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934400">
        <w:tblPrEx>
          <w:tblCellMar>
            <w:top w:w="0" w:type="dxa"/>
            <w:bottom w:w="0" w:type="dxa"/>
          </w:tblCellMar>
        </w:tblPrEx>
        <w:tc>
          <w:tcPr>
            <w:tcW w:w="9160" w:type="dxa"/>
            <w:shd w:val="clear" w:color="auto" w:fill="EBE7CF"/>
          </w:tcPr>
          <w:p w:rsidR="00934400" w:rsidRPr="00B552E2" w:rsidRDefault="00934400" w:rsidP="00934400">
            <w:pPr>
              <w:rPr>
                <w:lang w:val="en-CA" w:bidi="ar-SA"/>
              </w:rPr>
            </w:pPr>
            <w:bookmarkStart w:id="0" w:name="_GoBack"/>
            <w:bookmarkEnd w:id="0"/>
          </w:p>
          <w:p w:rsidR="00934400" w:rsidRDefault="00934400">
            <w:pPr>
              <w:ind w:firstLine="0"/>
              <w:jc w:val="center"/>
              <w:rPr>
                <w:b/>
                <w:sz w:val="20"/>
                <w:lang w:bidi="ar-SA"/>
              </w:rPr>
            </w:pPr>
          </w:p>
          <w:p w:rsidR="00934400" w:rsidRDefault="00934400">
            <w:pPr>
              <w:ind w:firstLine="0"/>
              <w:jc w:val="center"/>
              <w:rPr>
                <w:b/>
                <w:sz w:val="20"/>
                <w:lang w:bidi="ar-SA"/>
              </w:rPr>
            </w:pPr>
          </w:p>
          <w:p w:rsidR="00934400" w:rsidRDefault="00934400">
            <w:pPr>
              <w:ind w:firstLine="0"/>
              <w:jc w:val="center"/>
              <w:rPr>
                <w:sz w:val="20"/>
                <w:lang w:bidi="ar-SA"/>
              </w:rPr>
            </w:pPr>
          </w:p>
          <w:p w:rsidR="00934400" w:rsidRPr="00BA2587" w:rsidRDefault="00934400">
            <w:pPr>
              <w:ind w:firstLine="0"/>
              <w:jc w:val="center"/>
              <w:rPr>
                <w:sz w:val="20"/>
                <w:lang w:bidi="ar-SA"/>
              </w:rPr>
            </w:pPr>
          </w:p>
          <w:p w:rsidR="00934400" w:rsidRPr="00911099" w:rsidRDefault="00934400">
            <w:pPr>
              <w:ind w:firstLine="0"/>
              <w:jc w:val="center"/>
              <w:rPr>
                <w:sz w:val="36"/>
                <w:lang w:bidi="ar-SA"/>
              </w:rPr>
            </w:pPr>
            <w:r>
              <w:rPr>
                <w:sz w:val="36"/>
                <w:lang w:bidi="ar-SA"/>
              </w:rPr>
              <w:t>Thierry FERAL</w:t>
            </w:r>
          </w:p>
          <w:p w:rsidR="00934400" w:rsidRPr="005C3CC8" w:rsidRDefault="00934400" w:rsidP="00934400">
            <w:pPr>
              <w:spacing w:before="120" w:after="120"/>
              <w:ind w:firstLine="0"/>
              <w:jc w:val="center"/>
              <w:rPr>
                <w:sz w:val="20"/>
                <w:lang w:bidi="ar-SA"/>
              </w:rPr>
            </w:pPr>
            <w:r>
              <w:rPr>
                <w:sz w:val="20"/>
                <w:lang w:bidi="ar-SA"/>
              </w:rPr>
              <w:t>Germaniste, professeur agrégé d’histoire spécialiste de la question nazie,</w:t>
            </w:r>
            <w:r>
              <w:rPr>
                <w:sz w:val="20"/>
                <w:lang w:bidi="ar-SA"/>
              </w:rPr>
              <w:br/>
              <w:t>directeur de la collection “Allemagne d’hier et d’aujourd’hui”, chez L’Harmattan, Éditeur</w:t>
            </w:r>
          </w:p>
          <w:p w:rsidR="00934400" w:rsidRPr="00B404E8" w:rsidRDefault="00934400">
            <w:pPr>
              <w:pStyle w:val="Corpsdetexte"/>
              <w:widowControl w:val="0"/>
              <w:spacing w:before="0" w:after="0"/>
              <w:rPr>
                <w:sz w:val="36"/>
                <w:lang w:bidi="ar-SA"/>
              </w:rPr>
            </w:pPr>
            <w:r>
              <w:rPr>
                <w:sz w:val="36"/>
                <w:lang w:bidi="ar-SA"/>
              </w:rPr>
              <w:t>(2001)</w:t>
            </w:r>
          </w:p>
          <w:p w:rsidR="00934400" w:rsidRDefault="00934400">
            <w:pPr>
              <w:pStyle w:val="Corpsdetexte"/>
              <w:widowControl w:val="0"/>
              <w:spacing w:before="0" w:after="0"/>
              <w:rPr>
                <w:color w:val="FF0000"/>
                <w:sz w:val="24"/>
                <w:lang w:bidi="ar-SA"/>
              </w:rPr>
            </w:pPr>
          </w:p>
          <w:p w:rsidR="00934400" w:rsidRDefault="00934400">
            <w:pPr>
              <w:pStyle w:val="Corpsdetexte"/>
              <w:widowControl w:val="0"/>
              <w:spacing w:before="0" w:after="0"/>
              <w:rPr>
                <w:color w:val="FF0000"/>
                <w:sz w:val="24"/>
                <w:lang w:bidi="ar-SA"/>
              </w:rPr>
            </w:pPr>
          </w:p>
          <w:p w:rsidR="00934400" w:rsidRPr="005C3CC8" w:rsidRDefault="00934400" w:rsidP="00934400">
            <w:pPr>
              <w:pStyle w:val="Titlest"/>
              <w:rPr>
                <w:lang w:bidi="ar-SA"/>
              </w:rPr>
            </w:pPr>
            <w:r>
              <w:rPr>
                <w:lang w:bidi="ar-SA"/>
              </w:rPr>
              <w:t>LE NAZISME :</w:t>
            </w:r>
            <w:r w:rsidRPr="005C3CC8">
              <w:rPr>
                <w:lang w:bidi="ar-SA"/>
              </w:rPr>
              <w:br/>
            </w:r>
            <w:r>
              <w:rPr>
                <w:color w:val="auto"/>
                <w:lang w:bidi="ar-SA"/>
              </w:rPr>
              <w:t>UNE CULTURE ?</w:t>
            </w:r>
          </w:p>
          <w:p w:rsidR="00934400" w:rsidRDefault="00934400">
            <w:pPr>
              <w:widowControl w:val="0"/>
              <w:ind w:firstLine="0"/>
              <w:jc w:val="center"/>
              <w:rPr>
                <w:lang w:bidi="ar-SA"/>
              </w:rPr>
            </w:pPr>
          </w:p>
          <w:p w:rsidR="00934400" w:rsidRPr="00DF6F2B" w:rsidRDefault="00934400" w:rsidP="00934400">
            <w:pPr>
              <w:widowControl w:val="0"/>
              <w:ind w:firstLine="0"/>
              <w:jc w:val="center"/>
              <w:rPr>
                <w:sz w:val="36"/>
                <w:lang w:bidi="ar-SA"/>
              </w:rPr>
            </w:pPr>
            <w:r w:rsidRPr="00DF6F2B">
              <w:rPr>
                <w:sz w:val="36"/>
                <w:lang w:bidi="ar-SA"/>
              </w:rPr>
              <w:t>ESSAI ÉTIOLOGIQUE</w:t>
            </w:r>
          </w:p>
          <w:p w:rsidR="00934400" w:rsidRDefault="00934400" w:rsidP="00934400">
            <w:pPr>
              <w:widowControl w:val="0"/>
              <w:ind w:firstLine="0"/>
              <w:jc w:val="center"/>
              <w:rPr>
                <w:lang w:bidi="ar-SA"/>
              </w:rPr>
            </w:pPr>
          </w:p>
          <w:p w:rsidR="00934400" w:rsidRDefault="00934400" w:rsidP="00934400">
            <w:pPr>
              <w:widowControl w:val="0"/>
              <w:ind w:firstLine="0"/>
              <w:jc w:val="center"/>
              <w:rPr>
                <w:lang w:bidi="ar-SA"/>
              </w:rPr>
            </w:pPr>
          </w:p>
          <w:p w:rsidR="00934400" w:rsidRDefault="00934400" w:rsidP="00934400">
            <w:pPr>
              <w:widowControl w:val="0"/>
              <w:ind w:firstLine="0"/>
              <w:jc w:val="center"/>
              <w:rPr>
                <w:lang w:bidi="ar-SA"/>
              </w:rPr>
            </w:pPr>
            <w:r>
              <w:rPr>
                <w:lang w:bidi="ar-SA"/>
              </w:rPr>
              <w:t>Collection</w:t>
            </w:r>
            <w:r>
              <w:rPr>
                <w:lang w:bidi="ar-SA"/>
              </w:rPr>
              <w:br/>
              <w:t>“Civilisations et politique”</w:t>
            </w:r>
          </w:p>
          <w:p w:rsidR="00934400" w:rsidRDefault="00934400" w:rsidP="00934400">
            <w:pPr>
              <w:widowControl w:val="0"/>
              <w:ind w:firstLine="0"/>
              <w:jc w:val="center"/>
              <w:rPr>
                <w:lang w:bidi="ar-SA"/>
              </w:rPr>
            </w:pPr>
          </w:p>
          <w:p w:rsidR="00934400" w:rsidRPr="00002A1C" w:rsidRDefault="00934400" w:rsidP="00934400">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934400" w:rsidRDefault="00934400" w:rsidP="00934400">
            <w:pPr>
              <w:widowControl w:val="0"/>
              <w:ind w:firstLine="0"/>
              <w:jc w:val="both"/>
              <w:rPr>
                <w:sz w:val="20"/>
                <w:lang w:bidi="ar-SA"/>
              </w:rPr>
            </w:pPr>
          </w:p>
          <w:p w:rsidR="00934400" w:rsidRDefault="00934400" w:rsidP="00934400">
            <w:pPr>
              <w:widowControl w:val="0"/>
              <w:ind w:firstLine="0"/>
              <w:jc w:val="both"/>
              <w:rPr>
                <w:sz w:val="20"/>
                <w:lang w:bidi="ar-SA"/>
              </w:rPr>
            </w:pPr>
          </w:p>
          <w:p w:rsidR="00934400" w:rsidRDefault="00934400" w:rsidP="00934400">
            <w:pPr>
              <w:widowControl w:val="0"/>
              <w:ind w:firstLine="0"/>
              <w:jc w:val="both"/>
              <w:rPr>
                <w:sz w:val="20"/>
                <w:lang w:bidi="ar-SA"/>
              </w:rPr>
            </w:pPr>
          </w:p>
          <w:p w:rsidR="00934400" w:rsidRDefault="00934400" w:rsidP="00934400">
            <w:pPr>
              <w:widowControl w:val="0"/>
              <w:ind w:firstLine="0"/>
              <w:jc w:val="both"/>
              <w:rPr>
                <w:sz w:val="20"/>
                <w:lang w:bidi="ar-SA"/>
              </w:rPr>
            </w:pPr>
          </w:p>
          <w:p w:rsidR="00934400" w:rsidRDefault="00934400" w:rsidP="00934400">
            <w:pPr>
              <w:widowControl w:val="0"/>
              <w:ind w:firstLine="0"/>
              <w:jc w:val="both"/>
              <w:rPr>
                <w:sz w:val="20"/>
                <w:lang w:bidi="ar-SA"/>
              </w:rPr>
            </w:pPr>
          </w:p>
          <w:p w:rsidR="00934400" w:rsidRDefault="00934400" w:rsidP="00934400">
            <w:pPr>
              <w:widowControl w:val="0"/>
              <w:ind w:firstLine="0"/>
              <w:jc w:val="both"/>
              <w:rPr>
                <w:sz w:val="20"/>
                <w:lang w:bidi="ar-SA"/>
              </w:rPr>
            </w:pPr>
          </w:p>
          <w:p w:rsidR="00934400" w:rsidRDefault="00934400">
            <w:pPr>
              <w:widowControl w:val="0"/>
              <w:ind w:firstLine="0"/>
              <w:jc w:val="both"/>
              <w:rPr>
                <w:sz w:val="20"/>
                <w:lang w:bidi="ar-SA"/>
              </w:rPr>
            </w:pPr>
          </w:p>
          <w:p w:rsidR="00934400" w:rsidRDefault="00934400">
            <w:pPr>
              <w:widowControl w:val="0"/>
              <w:ind w:firstLine="0"/>
              <w:jc w:val="both"/>
              <w:rPr>
                <w:sz w:val="20"/>
                <w:lang w:bidi="ar-SA"/>
              </w:rPr>
            </w:pPr>
          </w:p>
          <w:p w:rsidR="00934400" w:rsidRDefault="00934400">
            <w:pPr>
              <w:widowControl w:val="0"/>
              <w:ind w:firstLine="0"/>
              <w:jc w:val="both"/>
              <w:rPr>
                <w:sz w:val="20"/>
                <w:lang w:bidi="ar-SA"/>
              </w:rPr>
            </w:pPr>
          </w:p>
          <w:p w:rsidR="00934400" w:rsidRDefault="00934400">
            <w:pPr>
              <w:ind w:firstLine="0"/>
              <w:jc w:val="both"/>
              <w:rPr>
                <w:lang w:bidi="ar-SA"/>
              </w:rPr>
            </w:pPr>
          </w:p>
        </w:tc>
      </w:tr>
    </w:tbl>
    <w:p w:rsidR="00934400" w:rsidRDefault="00934400" w:rsidP="00934400">
      <w:pPr>
        <w:ind w:firstLine="0"/>
        <w:jc w:val="both"/>
      </w:pPr>
      <w:r>
        <w:br w:type="page"/>
      </w:r>
    </w:p>
    <w:p w:rsidR="00934400" w:rsidRDefault="00934400" w:rsidP="00934400">
      <w:pPr>
        <w:ind w:firstLine="0"/>
        <w:jc w:val="both"/>
      </w:pPr>
    </w:p>
    <w:p w:rsidR="00934400" w:rsidRDefault="00934400" w:rsidP="00934400">
      <w:pPr>
        <w:ind w:firstLine="0"/>
        <w:jc w:val="both"/>
      </w:pPr>
    </w:p>
    <w:p w:rsidR="00934400" w:rsidRDefault="0070198F" w:rsidP="00934400">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934400" w:rsidRDefault="00934400" w:rsidP="00934400">
      <w:pPr>
        <w:ind w:firstLine="0"/>
        <w:jc w:val="right"/>
      </w:pPr>
      <w:hyperlink r:id="rId9" w:history="1">
        <w:r w:rsidRPr="00302466">
          <w:rPr>
            <w:rStyle w:val="Lienhypertexte"/>
          </w:rPr>
          <w:t>http://classiques.uqac.ca/</w:t>
        </w:r>
      </w:hyperlink>
      <w:r>
        <w:t xml:space="preserve"> </w:t>
      </w:r>
    </w:p>
    <w:p w:rsidR="00934400" w:rsidRDefault="00934400" w:rsidP="00934400">
      <w:pPr>
        <w:ind w:firstLine="0"/>
        <w:jc w:val="both"/>
      </w:pPr>
    </w:p>
    <w:p w:rsidR="00934400" w:rsidRDefault="00934400" w:rsidP="00934400">
      <w:pPr>
        <w:ind w:firstLine="0"/>
        <w:jc w:val="both"/>
      </w:pPr>
      <w:r w:rsidRPr="00D2666B">
        <w:rPr>
          <w:i/>
        </w:rPr>
        <w:t>Les Classiques des sciences sociales</w:t>
      </w:r>
      <w:r>
        <w:t xml:space="preserve"> est une bibliothèque numérique en libre accès développée en partenariat avec l’Université du Québec à Chicoutimi (UQÀC) depuis 2000.</w:t>
      </w:r>
    </w:p>
    <w:p w:rsidR="00934400" w:rsidRDefault="00934400" w:rsidP="00934400">
      <w:pPr>
        <w:ind w:firstLine="0"/>
        <w:jc w:val="both"/>
      </w:pPr>
    </w:p>
    <w:p w:rsidR="00934400" w:rsidRDefault="0070198F" w:rsidP="00934400">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934400" w:rsidRDefault="00934400" w:rsidP="00934400">
      <w:pPr>
        <w:ind w:firstLine="0"/>
        <w:jc w:val="both"/>
      </w:pPr>
      <w:hyperlink r:id="rId11" w:history="1">
        <w:r w:rsidRPr="00302466">
          <w:rPr>
            <w:rStyle w:val="Lienhypertexte"/>
          </w:rPr>
          <w:t>http://bibliotheque.uqac.ca/</w:t>
        </w:r>
      </w:hyperlink>
      <w:r>
        <w:t xml:space="preserve"> </w:t>
      </w:r>
    </w:p>
    <w:p w:rsidR="00934400" w:rsidRDefault="00934400" w:rsidP="00934400">
      <w:pPr>
        <w:ind w:firstLine="0"/>
        <w:jc w:val="both"/>
      </w:pPr>
    </w:p>
    <w:p w:rsidR="00934400" w:rsidRDefault="00934400" w:rsidP="00934400">
      <w:pPr>
        <w:ind w:firstLine="0"/>
        <w:jc w:val="both"/>
      </w:pPr>
    </w:p>
    <w:p w:rsidR="00934400" w:rsidRDefault="00934400" w:rsidP="00934400">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934400" w:rsidRPr="005E1FF1" w:rsidRDefault="00934400" w:rsidP="00934400">
      <w:pPr>
        <w:widowControl w:val="0"/>
        <w:autoSpaceDE w:val="0"/>
        <w:autoSpaceDN w:val="0"/>
        <w:adjustRightInd w:val="0"/>
        <w:rPr>
          <w:rFonts w:ascii="Arial" w:hAnsi="Arial"/>
          <w:sz w:val="32"/>
          <w:szCs w:val="32"/>
        </w:rPr>
      </w:pPr>
      <w:r w:rsidRPr="00E07116">
        <w:br w:type="page"/>
      </w:r>
    </w:p>
    <w:p w:rsidR="00934400" w:rsidRPr="005E1FF1" w:rsidRDefault="00934400">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934400" w:rsidRPr="005E1FF1" w:rsidRDefault="00934400">
      <w:pPr>
        <w:widowControl w:val="0"/>
        <w:autoSpaceDE w:val="0"/>
        <w:autoSpaceDN w:val="0"/>
        <w:adjustRightInd w:val="0"/>
        <w:rPr>
          <w:rFonts w:ascii="Arial" w:hAnsi="Arial"/>
          <w:sz w:val="32"/>
          <w:szCs w:val="32"/>
        </w:rPr>
      </w:pPr>
    </w:p>
    <w:p w:rsidR="00934400" w:rsidRPr="005E1FF1" w:rsidRDefault="00934400">
      <w:pPr>
        <w:widowControl w:val="0"/>
        <w:autoSpaceDE w:val="0"/>
        <w:autoSpaceDN w:val="0"/>
        <w:adjustRightInd w:val="0"/>
        <w:jc w:val="both"/>
        <w:rPr>
          <w:rFonts w:ascii="Arial" w:hAnsi="Arial"/>
          <w:color w:val="1C1C1C"/>
          <w:sz w:val="26"/>
          <w:szCs w:val="26"/>
        </w:rPr>
      </w:pPr>
    </w:p>
    <w:p w:rsidR="00934400" w:rsidRPr="005E1FF1" w:rsidRDefault="00934400">
      <w:pPr>
        <w:widowControl w:val="0"/>
        <w:autoSpaceDE w:val="0"/>
        <w:autoSpaceDN w:val="0"/>
        <w:adjustRightInd w:val="0"/>
        <w:jc w:val="both"/>
        <w:rPr>
          <w:rFonts w:ascii="Arial" w:hAnsi="Arial"/>
          <w:color w:val="1C1C1C"/>
          <w:sz w:val="26"/>
          <w:szCs w:val="26"/>
        </w:rPr>
      </w:pPr>
    </w:p>
    <w:p w:rsidR="00934400" w:rsidRPr="005E1FF1" w:rsidRDefault="00934400">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934400" w:rsidRPr="005E1FF1" w:rsidRDefault="00934400">
      <w:pPr>
        <w:widowControl w:val="0"/>
        <w:autoSpaceDE w:val="0"/>
        <w:autoSpaceDN w:val="0"/>
        <w:adjustRightInd w:val="0"/>
        <w:jc w:val="both"/>
        <w:rPr>
          <w:rFonts w:ascii="Arial" w:hAnsi="Arial"/>
          <w:color w:val="1C1C1C"/>
          <w:sz w:val="26"/>
          <w:szCs w:val="26"/>
        </w:rPr>
      </w:pPr>
    </w:p>
    <w:p w:rsidR="00934400" w:rsidRPr="00F336C5" w:rsidRDefault="00934400" w:rsidP="00934400">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934400" w:rsidRPr="00F336C5" w:rsidRDefault="00934400" w:rsidP="00934400">
      <w:pPr>
        <w:widowControl w:val="0"/>
        <w:autoSpaceDE w:val="0"/>
        <w:autoSpaceDN w:val="0"/>
        <w:adjustRightInd w:val="0"/>
        <w:jc w:val="both"/>
        <w:rPr>
          <w:rFonts w:ascii="Arial" w:hAnsi="Arial"/>
          <w:color w:val="1C1C1C"/>
          <w:sz w:val="26"/>
          <w:szCs w:val="26"/>
        </w:rPr>
      </w:pPr>
    </w:p>
    <w:p w:rsidR="00934400" w:rsidRPr="00F336C5" w:rsidRDefault="00934400" w:rsidP="00934400">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934400" w:rsidRPr="00F336C5" w:rsidRDefault="00934400" w:rsidP="00934400">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934400" w:rsidRPr="00F336C5" w:rsidRDefault="00934400" w:rsidP="00934400">
      <w:pPr>
        <w:widowControl w:val="0"/>
        <w:autoSpaceDE w:val="0"/>
        <w:autoSpaceDN w:val="0"/>
        <w:adjustRightInd w:val="0"/>
        <w:jc w:val="both"/>
        <w:rPr>
          <w:rFonts w:ascii="Arial" w:hAnsi="Arial"/>
          <w:color w:val="1C1C1C"/>
          <w:sz w:val="26"/>
          <w:szCs w:val="26"/>
        </w:rPr>
      </w:pPr>
    </w:p>
    <w:p w:rsidR="00934400" w:rsidRPr="005E1FF1" w:rsidRDefault="00934400">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934400" w:rsidRPr="005E1FF1" w:rsidRDefault="00934400">
      <w:pPr>
        <w:widowControl w:val="0"/>
        <w:autoSpaceDE w:val="0"/>
        <w:autoSpaceDN w:val="0"/>
        <w:adjustRightInd w:val="0"/>
        <w:jc w:val="both"/>
        <w:rPr>
          <w:rFonts w:ascii="Arial" w:hAnsi="Arial"/>
          <w:color w:val="1C1C1C"/>
          <w:sz w:val="26"/>
          <w:szCs w:val="26"/>
        </w:rPr>
      </w:pPr>
    </w:p>
    <w:p w:rsidR="00934400" w:rsidRPr="005E1FF1" w:rsidRDefault="00934400">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934400" w:rsidRPr="005E1FF1" w:rsidRDefault="00934400">
      <w:pPr>
        <w:rPr>
          <w:rFonts w:ascii="Arial" w:hAnsi="Arial"/>
          <w:b/>
          <w:color w:val="1C1C1C"/>
          <w:sz w:val="26"/>
          <w:szCs w:val="26"/>
        </w:rPr>
      </w:pPr>
    </w:p>
    <w:p w:rsidR="00934400" w:rsidRPr="00A51D9C" w:rsidRDefault="00934400">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934400" w:rsidRPr="005E1FF1" w:rsidRDefault="00934400">
      <w:pPr>
        <w:rPr>
          <w:rFonts w:ascii="Arial" w:hAnsi="Arial"/>
          <w:b/>
          <w:color w:val="1C1C1C"/>
          <w:sz w:val="26"/>
          <w:szCs w:val="26"/>
        </w:rPr>
      </w:pPr>
    </w:p>
    <w:p w:rsidR="00934400" w:rsidRPr="005E1FF1" w:rsidRDefault="00934400">
      <w:pPr>
        <w:rPr>
          <w:rFonts w:ascii="Arial" w:hAnsi="Arial"/>
          <w:color w:val="1C1C1C"/>
          <w:sz w:val="26"/>
          <w:szCs w:val="26"/>
        </w:rPr>
      </w:pPr>
      <w:r w:rsidRPr="005E1FF1">
        <w:rPr>
          <w:rFonts w:ascii="Arial" w:hAnsi="Arial"/>
          <w:color w:val="1C1C1C"/>
          <w:sz w:val="26"/>
          <w:szCs w:val="26"/>
        </w:rPr>
        <w:t>Jean-Marie Tremblay, sociologue</w:t>
      </w:r>
    </w:p>
    <w:p w:rsidR="00934400" w:rsidRPr="005E1FF1" w:rsidRDefault="00934400">
      <w:pPr>
        <w:rPr>
          <w:rFonts w:ascii="Arial" w:hAnsi="Arial"/>
          <w:color w:val="1C1C1C"/>
          <w:sz w:val="26"/>
          <w:szCs w:val="26"/>
        </w:rPr>
      </w:pPr>
      <w:r w:rsidRPr="005E1FF1">
        <w:rPr>
          <w:rFonts w:ascii="Arial" w:hAnsi="Arial"/>
          <w:color w:val="1C1C1C"/>
          <w:sz w:val="26"/>
          <w:szCs w:val="26"/>
        </w:rPr>
        <w:t>Fondateur et Président-directeur général,</w:t>
      </w:r>
    </w:p>
    <w:p w:rsidR="00934400" w:rsidRPr="005E1FF1" w:rsidRDefault="00934400">
      <w:pPr>
        <w:rPr>
          <w:rFonts w:ascii="Arial" w:hAnsi="Arial"/>
          <w:color w:val="000080"/>
        </w:rPr>
      </w:pPr>
      <w:r w:rsidRPr="005E1FF1">
        <w:rPr>
          <w:rFonts w:ascii="Arial" w:hAnsi="Arial"/>
          <w:color w:val="000080"/>
          <w:sz w:val="26"/>
          <w:szCs w:val="26"/>
        </w:rPr>
        <w:t>LES CLASSIQUES DES SCIENCES SOCIALES.</w:t>
      </w:r>
    </w:p>
    <w:p w:rsidR="00934400" w:rsidRPr="00CF4C8E" w:rsidRDefault="00934400" w:rsidP="00934400">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934400" w:rsidRPr="00CF4C8E" w:rsidRDefault="00934400" w:rsidP="00934400">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934400" w:rsidRPr="00CF4C8E" w:rsidRDefault="00934400" w:rsidP="00934400">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934400" w:rsidRPr="00CF4C8E" w:rsidRDefault="00934400" w:rsidP="00934400">
      <w:pPr>
        <w:ind w:left="20" w:hanging="20"/>
        <w:jc w:val="both"/>
        <w:rPr>
          <w:sz w:val="24"/>
        </w:rPr>
      </w:pPr>
      <w:r w:rsidRPr="00CF4C8E">
        <w:rPr>
          <w:sz w:val="24"/>
        </w:rPr>
        <w:t>à partir du texte de :</w:t>
      </w:r>
    </w:p>
    <w:p w:rsidR="00934400" w:rsidRDefault="00934400" w:rsidP="00934400">
      <w:pPr>
        <w:ind w:firstLine="0"/>
        <w:jc w:val="both"/>
      </w:pPr>
    </w:p>
    <w:p w:rsidR="00934400" w:rsidRPr="0058603D" w:rsidRDefault="00934400">
      <w:pPr>
        <w:ind w:left="20" w:firstLine="340"/>
        <w:jc w:val="both"/>
      </w:pPr>
    </w:p>
    <w:p w:rsidR="00934400" w:rsidRPr="0058603D" w:rsidRDefault="00934400" w:rsidP="00934400">
      <w:pPr>
        <w:ind w:left="20" w:hanging="20"/>
        <w:jc w:val="both"/>
      </w:pPr>
      <w:r>
        <w:t>Thierry FERAL</w:t>
      </w:r>
    </w:p>
    <w:p w:rsidR="00934400" w:rsidRPr="0058603D" w:rsidRDefault="00934400" w:rsidP="00934400">
      <w:pPr>
        <w:ind w:left="20" w:hanging="20"/>
        <w:jc w:val="both"/>
      </w:pPr>
    </w:p>
    <w:p w:rsidR="00934400" w:rsidRPr="0058603D" w:rsidRDefault="00934400" w:rsidP="00934400">
      <w:pPr>
        <w:ind w:hanging="20"/>
        <w:jc w:val="both"/>
      </w:pPr>
      <w:r>
        <w:rPr>
          <w:b/>
          <w:color w:val="FF0000"/>
        </w:rPr>
        <w:t>Le nazisme : une culture ? Essai étiologique.</w:t>
      </w:r>
    </w:p>
    <w:p w:rsidR="00934400" w:rsidRPr="0058603D" w:rsidRDefault="00934400" w:rsidP="00934400">
      <w:pPr>
        <w:ind w:hanging="20"/>
        <w:jc w:val="both"/>
      </w:pPr>
    </w:p>
    <w:p w:rsidR="00934400" w:rsidRPr="00C90835" w:rsidRDefault="00934400" w:rsidP="00934400">
      <w:pPr>
        <w:ind w:hanging="20"/>
        <w:jc w:val="both"/>
      </w:pPr>
      <w:r>
        <w:rPr>
          <w:szCs w:val="36"/>
        </w:rPr>
        <w:t>Paris : L’Harmattan, 2001, 206 pp. Collection “Allemagne d’hier et d’aujourd’hui”.</w:t>
      </w:r>
    </w:p>
    <w:p w:rsidR="00934400" w:rsidRDefault="00934400">
      <w:pPr>
        <w:jc w:val="both"/>
      </w:pPr>
    </w:p>
    <w:p w:rsidR="00934400" w:rsidRPr="00753781" w:rsidRDefault="00934400" w:rsidP="00934400">
      <w:pPr>
        <w:jc w:val="both"/>
        <w:rPr>
          <w:sz w:val="24"/>
        </w:rPr>
      </w:pPr>
    </w:p>
    <w:p w:rsidR="00934400" w:rsidRDefault="0070198F" w:rsidP="00934400">
      <w:pPr>
        <w:tabs>
          <w:tab w:val="left" w:pos="4950"/>
        </w:tabs>
        <w:ind w:firstLine="0"/>
        <w:jc w:val="both"/>
        <w:rPr>
          <w:sz w:val="24"/>
        </w:rPr>
      </w:pPr>
      <w:r w:rsidRPr="00753781">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934400" w:rsidRPr="00753781">
        <w:rPr>
          <w:sz w:val="24"/>
        </w:rPr>
        <w:t xml:space="preserve"> Courriel</w:t>
      </w:r>
      <w:r w:rsidR="00934400">
        <w:rPr>
          <w:sz w:val="24"/>
        </w:rPr>
        <w:t xml:space="preserve">s : Thierry FERAL : </w:t>
      </w:r>
      <w:hyperlink r:id="rId15" w:history="1">
        <w:r w:rsidR="00934400" w:rsidRPr="00513CBC">
          <w:rPr>
            <w:rStyle w:val="Lienhypertexte"/>
            <w:sz w:val="24"/>
          </w:rPr>
          <w:t>tadf@orange.fr</w:t>
        </w:r>
      </w:hyperlink>
      <w:r w:rsidR="00934400">
        <w:rPr>
          <w:sz w:val="24"/>
        </w:rPr>
        <w:t xml:space="preserve"> </w:t>
      </w:r>
    </w:p>
    <w:p w:rsidR="00934400" w:rsidRDefault="00934400" w:rsidP="00934400">
      <w:pPr>
        <w:tabs>
          <w:tab w:val="left" w:pos="4950"/>
        </w:tabs>
        <w:ind w:firstLine="0"/>
        <w:jc w:val="both"/>
        <w:rPr>
          <w:sz w:val="24"/>
        </w:rPr>
      </w:pPr>
      <w:r>
        <w:rPr>
          <w:sz w:val="24"/>
        </w:rPr>
        <w:t xml:space="preserve">Michel Bergès : </w:t>
      </w:r>
      <w:hyperlink r:id="rId16" w:history="1">
        <w:r w:rsidRPr="00FD6921">
          <w:rPr>
            <w:rStyle w:val="Lienhypertexte"/>
            <w:sz w:val="24"/>
          </w:rPr>
          <w:t>m.berges.bach@free.fr</w:t>
        </w:r>
      </w:hyperlink>
    </w:p>
    <w:p w:rsidR="00934400" w:rsidRDefault="00934400" w:rsidP="00934400">
      <w:pPr>
        <w:tabs>
          <w:tab w:val="left" w:pos="4950"/>
        </w:tabs>
        <w:ind w:firstLine="0"/>
        <w:jc w:val="both"/>
        <w:rPr>
          <w:sz w:val="24"/>
        </w:rPr>
      </w:pPr>
    </w:p>
    <w:p w:rsidR="00934400" w:rsidRDefault="00934400" w:rsidP="00934400">
      <w:pPr>
        <w:jc w:val="both"/>
        <w:rPr>
          <w:sz w:val="24"/>
        </w:rPr>
      </w:pPr>
      <w:r>
        <w:rPr>
          <w:sz w:val="24"/>
        </w:rPr>
        <w:t>Nous sommes particulièrement reconnaissant à M. Michel Bergès, historien des idées politique et directeur de la colle</w:t>
      </w:r>
      <w:r>
        <w:rPr>
          <w:sz w:val="24"/>
        </w:rPr>
        <w:t>c</w:t>
      </w:r>
      <w:r>
        <w:rPr>
          <w:sz w:val="24"/>
        </w:rPr>
        <w:t>tion “Civilisations et politique” pour ses démarches fructueuses auprès de M. Thierry FERAL afin d’obtenir son autor</w:t>
      </w:r>
      <w:r>
        <w:rPr>
          <w:sz w:val="24"/>
        </w:rPr>
        <w:t>i</w:t>
      </w:r>
      <w:r>
        <w:rPr>
          <w:sz w:val="24"/>
        </w:rPr>
        <w:t>sation, accordée le 23 septembre 2019, de diffuser ce livre en libre accès à tous dans Les Classiques des sciences sociales.</w:t>
      </w:r>
    </w:p>
    <w:p w:rsidR="00934400" w:rsidRDefault="00934400">
      <w:pPr>
        <w:ind w:right="1800"/>
        <w:jc w:val="both"/>
        <w:rPr>
          <w:sz w:val="24"/>
        </w:rPr>
      </w:pPr>
    </w:p>
    <w:p w:rsidR="00934400" w:rsidRPr="00753781" w:rsidRDefault="00934400">
      <w:pPr>
        <w:ind w:right="1800"/>
        <w:jc w:val="both"/>
        <w:rPr>
          <w:sz w:val="24"/>
        </w:rPr>
      </w:pPr>
    </w:p>
    <w:p w:rsidR="00934400" w:rsidRPr="00753781" w:rsidRDefault="00934400">
      <w:pPr>
        <w:ind w:right="1800" w:firstLine="0"/>
        <w:jc w:val="both"/>
        <w:rPr>
          <w:sz w:val="24"/>
        </w:rPr>
      </w:pPr>
      <w:r w:rsidRPr="00753781">
        <w:rPr>
          <w:sz w:val="24"/>
        </w:rPr>
        <w:t>Polices de caractères utilisée :</w:t>
      </w:r>
    </w:p>
    <w:p w:rsidR="00934400" w:rsidRPr="00753781" w:rsidRDefault="00934400">
      <w:pPr>
        <w:ind w:right="1800" w:firstLine="0"/>
        <w:jc w:val="both"/>
        <w:rPr>
          <w:sz w:val="24"/>
        </w:rPr>
      </w:pPr>
    </w:p>
    <w:p w:rsidR="00934400" w:rsidRPr="00753781" w:rsidRDefault="00934400" w:rsidP="00934400">
      <w:pPr>
        <w:ind w:left="360" w:right="360" w:firstLine="0"/>
        <w:jc w:val="both"/>
        <w:rPr>
          <w:sz w:val="24"/>
        </w:rPr>
      </w:pPr>
      <w:r w:rsidRPr="00753781">
        <w:rPr>
          <w:sz w:val="24"/>
        </w:rPr>
        <w:t>Pour le texte: Times New Roman, 14 points.</w:t>
      </w:r>
    </w:p>
    <w:p w:rsidR="00934400" w:rsidRPr="00753781" w:rsidRDefault="00934400" w:rsidP="00934400">
      <w:pPr>
        <w:ind w:left="360" w:right="360" w:firstLine="0"/>
        <w:jc w:val="both"/>
        <w:rPr>
          <w:sz w:val="24"/>
        </w:rPr>
      </w:pPr>
      <w:r w:rsidRPr="00753781">
        <w:rPr>
          <w:sz w:val="24"/>
        </w:rPr>
        <w:t>Pour les notes de bas de page : Times New Roman, 12 points.</w:t>
      </w:r>
    </w:p>
    <w:p w:rsidR="00934400" w:rsidRPr="00753781" w:rsidRDefault="00934400">
      <w:pPr>
        <w:ind w:left="360" w:right="1800" w:firstLine="0"/>
        <w:jc w:val="both"/>
        <w:rPr>
          <w:sz w:val="24"/>
        </w:rPr>
      </w:pPr>
    </w:p>
    <w:p w:rsidR="00934400" w:rsidRPr="00753781" w:rsidRDefault="00934400">
      <w:pPr>
        <w:ind w:right="360" w:firstLine="0"/>
        <w:jc w:val="both"/>
        <w:rPr>
          <w:sz w:val="24"/>
        </w:rPr>
      </w:pPr>
      <w:r w:rsidRPr="00753781">
        <w:rPr>
          <w:sz w:val="24"/>
        </w:rPr>
        <w:t>Édition électronique réalisée avec le traitement de textes Microsoft Word 2008 pour Macintosh.</w:t>
      </w:r>
    </w:p>
    <w:p w:rsidR="00934400" w:rsidRPr="00753781" w:rsidRDefault="00934400">
      <w:pPr>
        <w:ind w:right="1800" w:firstLine="0"/>
        <w:jc w:val="both"/>
        <w:rPr>
          <w:sz w:val="24"/>
        </w:rPr>
      </w:pPr>
    </w:p>
    <w:p w:rsidR="00934400" w:rsidRPr="00753781" w:rsidRDefault="00934400" w:rsidP="00934400">
      <w:pPr>
        <w:ind w:right="540" w:firstLine="0"/>
        <w:jc w:val="both"/>
        <w:rPr>
          <w:sz w:val="24"/>
        </w:rPr>
      </w:pPr>
      <w:r w:rsidRPr="00753781">
        <w:rPr>
          <w:sz w:val="24"/>
        </w:rPr>
        <w:t>Mise en page sur papier format : LETTRE US, 8.5’’ x 11’’.</w:t>
      </w:r>
    </w:p>
    <w:p w:rsidR="00934400" w:rsidRPr="00753781" w:rsidRDefault="00934400">
      <w:pPr>
        <w:ind w:right="1800" w:firstLine="0"/>
        <w:jc w:val="both"/>
        <w:rPr>
          <w:sz w:val="24"/>
        </w:rPr>
      </w:pPr>
    </w:p>
    <w:p w:rsidR="00934400" w:rsidRPr="00753781" w:rsidRDefault="00934400" w:rsidP="00934400">
      <w:pPr>
        <w:ind w:firstLine="0"/>
        <w:jc w:val="both"/>
        <w:rPr>
          <w:sz w:val="24"/>
        </w:rPr>
      </w:pPr>
      <w:r w:rsidRPr="00753781">
        <w:rPr>
          <w:sz w:val="24"/>
        </w:rPr>
        <w:t xml:space="preserve">Édition numérique réalisée le </w:t>
      </w:r>
      <w:r>
        <w:rPr>
          <w:sz w:val="24"/>
        </w:rPr>
        <w:t>1</w:t>
      </w:r>
      <w:r w:rsidRPr="00DF6F2B">
        <w:rPr>
          <w:sz w:val="24"/>
          <w:vertAlign w:val="superscript"/>
        </w:rPr>
        <w:t>er</w:t>
      </w:r>
      <w:r>
        <w:rPr>
          <w:sz w:val="24"/>
        </w:rPr>
        <w:t xml:space="preserve"> novembre 2019 à Chicoutimi</w:t>
      </w:r>
      <w:r w:rsidRPr="00753781">
        <w:rPr>
          <w:sz w:val="24"/>
        </w:rPr>
        <w:t>, Québec.</w:t>
      </w:r>
    </w:p>
    <w:p w:rsidR="00934400" w:rsidRPr="00753781" w:rsidRDefault="00934400">
      <w:pPr>
        <w:ind w:right="1800" w:firstLine="0"/>
        <w:jc w:val="both"/>
        <w:rPr>
          <w:sz w:val="24"/>
        </w:rPr>
      </w:pPr>
    </w:p>
    <w:p w:rsidR="00934400" w:rsidRPr="00753781" w:rsidRDefault="0070198F">
      <w:pPr>
        <w:ind w:right="1800" w:firstLine="0"/>
        <w:jc w:val="both"/>
        <w:rPr>
          <w:sz w:val="24"/>
        </w:rPr>
      </w:pPr>
      <w:r w:rsidRPr="00753781">
        <w:rPr>
          <w:noProof/>
          <w:sz w:val="24"/>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934400" w:rsidRDefault="00934400" w:rsidP="00934400">
      <w:pPr>
        <w:ind w:left="20"/>
        <w:jc w:val="both"/>
      </w:pPr>
      <w:r>
        <w:br w:type="page"/>
      </w:r>
    </w:p>
    <w:p w:rsidR="00934400" w:rsidRPr="00911099" w:rsidRDefault="00934400" w:rsidP="00934400">
      <w:pPr>
        <w:ind w:firstLine="0"/>
        <w:jc w:val="center"/>
        <w:rPr>
          <w:sz w:val="36"/>
          <w:lang w:bidi="ar-SA"/>
        </w:rPr>
      </w:pPr>
      <w:r>
        <w:rPr>
          <w:sz w:val="36"/>
          <w:lang w:bidi="ar-SA"/>
        </w:rPr>
        <w:t>Thierry FERAL</w:t>
      </w:r>
    </w:p>
    <w:p w:rsidR="00934400" w:rsidRDefault="00934400" w:rsidP="00934400">
      <w:pPr>
        <w:ind w:firstLine="0"/>
        <w:jc w:val="center"/>
        <w:rPr>
          <w:sz w:val="20"/>
          <w:lang w:bidi="ar-SA"/>
        </w:rPr>
      </w:pPr>
      <w:r>
        <w:rPr>
          <w:sz w:val="20"/>
          <w:lang w:bidi="ar-SA"/>
        </w:rPr>
        <w:t>Germaniste, professeur agrégé d’histoire spécialiste de la question nazie,</w:t>
      </w:r>
      <w:r>
        <w:rPr>
          <w:sz w:val="20"/>
          <w:lang w:bidi="ar-SA"/>
        </w:rPr>
        <w:br/>
        <w:t>directeur de la collection “Allemagne d’hier et d’aujourd’hui”, chez L’Harmattan, Éditeur</w:t>
      </w:r>
    </w:p>
    <w:p w:rsidR="00934400" w:rsidRDefault="00934400" w:rsidP="00934400">
      <w:pPr>
        <w:ind w:firstLine="0"/>
        <w:jc w:val="center"/>
      </w:pPr>
    </w:p>
    <w:p w:rsidR="00934400" w:rsidRPr="00F4237A" w:rsidRDefault="00934400" w:rsidP="00934400">
      <w:pPr>
        <w:ind w:firstLine="0"/>
        <w:jc w:val="center"/>
        <w:rPr>
          <w:color w:val="000080"/>
          <w:sz w:val="36"/>
        </w:rPr>
      </w:pPr>
      <w:r>
        <w:rPr>
          <w:color w:val="FF0000"/>
          <w:sz w:val="36"/>
        </w:rPr>
        <w:t>Le nazisme :</w:t>
      </w:r>
      <w:r>
        <w:rPr>
          <w:color w:val="000080"/>
          <w:sz w:val="36"/>
        </w:rPr>
        <w:t xml:space="preserve"> une culture ?</w:t>
      </w:r>
    </w:p>
    <w:p w:rsidR="00934400" w:rsidRDefault="00934400" w:rsidP="00934400">
      <w:pPr>
        <w:ind w:firstLine="0"/>
        <w:jc w:val="center"/>
      </w:pPr>
      <w:r>
        <w:t>Essai étiologique</w:t>
      </w:r>
    </w:p>
    <w:p w:rsidR="00934400" w:rsidRDefault="00934400" w:rsidP="00934400">
      <w:pPr>
        <w:ind w:firstLine="0"/>
        <w:jc w:val="center"/>
      </w:pPr>
    </w:p>
    <w:p w:rsidR="00934400" w:rsidRDefault="0070198F" w:rsidP="00934400">
      <w:pPr>
        <w:ind w:firstLine="0"/>
        <w:jc w:val="center"/>
      </w:pPr>
      <w:r>
        <w:rPr>
          <w:noProof/>
        </w:rPr>
        <w:drawing>
          <wp:inline distT="0" distB="0" distL="0" distR="0">
            <wp:extent cx="3409950" cy="5421630"/>
            <wp:effectExtent l="0" t="0" r="0" b="0"/>
            <wp:docPr id="5" name="Image 5" descr="Le_nazisme_une_culture_original_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e_nazisme_une_culture_original_L"/>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09950" cy="5421630"/>
                    </a:xfrm>
                    <a:prstGeom prst="rect">
                      <a:avLst/>
                    </a:prstGeom>
                    <a:noFill/>
                    <a:ln>
                      <a:noFill/>
                    </a:ln>
                  </pic:spPr>
                </pic:pic>
              </a:graphicData>
            </a:graphic>
          </wp:inline>
        </w:drawing>
      </w:r>
    </w:p>
    <w:p w:rsidR="00934400" w:rsidRDefault="00934400" w:rsidP="00934400">
      <w:pPr>
        <w:ind w:firstLine="0"/>
        <w:jc w:val="center"/>
      </w:pPr>
    </w:p>
    <w:p w:rsidR="00934400" w:rsidRDefault="00934400" w:rsidP="00934400">
      <w:pPr>
        <w:ind w:firstLine="0"/>
        <w:jc w:val="both"/>
        <w:rPr>
          <w:szCs w:val="36"/>
        </w:rPr>
      </w:pPr>
      <w:r>
        <w:rPr>
          <w:szCs w:val="36"/>
        </w:rPr>
        <w:t>Paris : L’Harmattan, 2001, 206 pp. Collection “Allemagne d’hier et d’aujourd’hui”.</w:t>
      </w:r>
    </w:p>
    <w:p w:rsidR="00934400" w:rsidRDefault="00934400" w:rsidP="00934400">
      <w:pPr>
        <w:ind w:left="20"/>
        <w:jc w:val="both"/>
      </w:pPr>
      <w:r>
        <w:br w:type="page"/>
      </w:r>
    </w:p>
    <w:p w:rsidR="00934400" w:rsidRDefault="00934400" w:rsidP="00934400">
      <w:pPr>
        <w:ind w:left="20"/>
        <w:jc w:val="both"/>
      </w:pPr>
      <w:r>
        <w:t xml:space="preserve">Toute notre reconnaissance à </w:t>
      </w:r>
      <w:r w:rsidRPr="00AD4669">
        <w:rPr>
          <w:b/>
          <w:i/>
        </w:rPr>
        <w:t>Michel Bergès</w:t>
      </w:r>
      <w:r>
        <w:t>, historien des idées politiques, professeur retraité de l’Université de Bordeaux-Montesquieu et directeur de la collection “Civilisation et politique” pour l’immense travail accompli et toutes les démarches entreprises afin que nous puissions diffuser en libre accès à tous ces ouvrages qui nous perme</w:t>
      </w:r>
      <w:r>
        <w:t>t</w:t>
      </w:r>
      <w:r>
        <w:t>tent non seulement de comprendre mais de nous rappeler.</w:t>
      </w:r>
    </w:p>
    <w:p w:rsidR="00934400" w:rsidRDefault="00934400" w:rsidP="00934400">
      <w:pPr>
        <w:ind w:left="20"/>
        <w:jc w:val="both"/>
      </w:pPr>
    </w:p>
    <w:p w:rsidR="00934400" w:rsidRPr="00AD4669" w:rsidRDefault="00934400" w:rsidP="00934400">
      <w:pPr>
        <w:ind w:left="20" w:hanging="20"/>
        <w:jc w:val="both"/>
        <w:rPr>
          <w:b/>
          <w:color w:val="0000FF"/>
        </w:rPr>
      </w:pPr>
      <w:r w:rsidRPr="00AD4669">
        <w:rPr>
          <w:b/>
          <w:color w:val="0000FF"/>
        </w:rPr>
        <w:t>Michel Bergès</w:t>
      </w:r>
    </w:p>
    <w:p w:rsidR="00934400" w:rsidRDefault="00934400" w:rsidP="00934400">
      <w:pPr>
        <w:ind w:left="20" w:hanging="20"/>
        <w:jc w:val="both"/>
      </w:pPr>
    </w:p>
    <w:p w:rsidR="00934400" w:rsidRDefault="0070198F" w:rsidP="00934400">
      <w:pPr>
        <w:ind w:left="20" w:hanging="20"/>
        <w:jc w:val="both"/>
      </w:pPr>
      <w:r>
        <w:rPr>
          <w:noProof/>
        </w:rPr>
        <w:drawing>
          <wp:inline distT="0" distB="0" distL="0" distR="0">
            <wp:extent cx="2194560" cy="3098165"/>
            <wp:effectExtent l="12700" t="12700" r="2540" b="635"/>
            <wp:docPr id="6" name="Image 6" descr="berges_michel_19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erges_michel_199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4560" cy="3098165"/>
                    </a:xfrm>
                    <a:prstGeom prst="rect">
                      <a:avLst/>
                    </a:prstGeom>
                    <a:noFill/>
                    <a:ln w="6350" cmpd="sng">
                      <a:solidFill>
                        <a:srgbClr val="000000"/>
                      </a:solidFill>
                      <a:miter lim="800000"/>
                      <a:headEnd/>
                      <a:tailEnd/>
                    </a:ln>
                    <a:effectLst/>
                  </pic:spPr>
                </pic:pic>
              </a:graphicData>
            </a:graphic>
          </wp:inline>
        </w:drawing>
      </w:r>
    </w:p>
    <w:p w:rsidR="00934400" w:rsidRDefault="00934400" w:rsidP="00934400">
      <w:pPr>
        <w:ind w:left="20" w:hanging="20"/>
        <w:jc w:val="both"/>
      </w:pPr>
    </w:p>
    <w:p w:rsidR="00934400" w:rsidRDefault="00934400" w:rsidP="00934400">
      <w:pPr>
        <w:ind w:left="20" w:hanging="20"/>
        <w:jc w:val="both"/>
      </w:pPr>
      <w:r>
        <w:t>Travail bénév</w:t>
      </w:r>
      <w:r>
        <w:t>o</w:t>
      </w:r>
      <w:r>
        <w:t>le :</w:t>
      </w:r>
    </w:p>
    <w:p w:rsidR="00934400" w:rsidRPr="00707C8C" w:rsidRDefault="00934400" w:rsidP="00934400">
      <w:pPr>
        <w:ind w:left="20" w:hanging="20"/>
        <w:jc w:val="both"/>
        <w:rPr>
          <w:sz w:val="24"/>
        </w:rPr>
      </w:pPr>
      <w:hyperlink r:id="rId20" w:history="1">
        <w:r w:rsidRPr="00707C8C">
          <w:rPr>
            <w:rStyle w:val="Lienhypertexte"/>
            <w:sz w:val="24"/>
          </w:rPr>
          <w:t>http://classiques.uqac.ca/inter/benevoles_equipe/liste_berges_michel.html</w:t>
        </w:r>
      </w:hyperlink>
    </w:p>
    <w:p w:rsidR="00934400" w:rsidRDefault="00934400" w:rsidP="00934400">
      <w:pPr>
        <w:ind w:left="20" w:hanging="20"/>
        <w:jc w:val="both"/>
      </w:pPr>
    </w:p>
    <w:p w:rsidR="00934400" w:rsidRDefault="00934400" w:rsidP="00934400">
      <w:pPr>
        <w:ind w:left="20" w:hanging="20"/>
        <w:jc w:val="both"/>
      </w:pPr>
      <w:r>
        <w:t xml:space="preserve">Publications de Michel Bergès : </w:t>
      </w:r>
    </w:p>
    <w:p w:rsidR="00934400" w:rsidRPr="00707C8C" w:rsidRDefault="00934400" w:rsidP="00934400">
      <w:pPr>
        <w:ind w:left="20" w:hanging="20"/>
        <w:jc w:val="both"/>
        <w:rPr>
          <w:sz w:val="24"/>
        </w:rPr>
      </w:pPr>
      <w:hyperlink r:id="rId21" w:history="1">
        <w:r w:rsidRPr="00707C8C">
          <w:rPr>
            <w:rStyle w:val="Lienhypertexte"/>
            <w:sz w:val="24"/>
          </w:rPr>
          <w:t>http://classiques.uqac.ca/contemporains/berges_michel/berges_michel.html</w:t>
        </w:r>
      </w:hyperlink>
    </w:p>
    <w:p w:rsidR="00934400" w:rsidRDefault="00934400" w:rsidP="00934400">
      <w:pPr>
        <w:ind w:left="20" w:hanging="20"/>
        <w:jc w:val="both"/>
      </w:pPr>
    </w:p>
    <w:p w:rsidR="00934400" w:rsidRDefault="00934400" w:rsidP="00934400">
      <w:pPr>
        <w:ind w:left="20" w:hanging="20"/>
        <w:jc w:val="both"/>
      </w:pPr>
      <w:r>
        <w:t>Collection “</w:t>
      </w:r>
      <w:r w:rsidRPr="00707C8C">
        <w:rPr>
          <w:i/>
          <w:color w:val="FF0000"/>
        </w:rPr>
        <w:t>Civilisations et politiques</w:t>
      </w:r>
      <w:r>
        <w:t>” dirigée par Michel Bergès :</w:t>
      </w:r>
    </w:p>
    <w:p w:rsidR="00934400" w:rsidRPr="00707C8C" w:rsidRDefault="00934400" w:rsidP="00934400">
      <w:pPr>
        <w:ind w:left="20" w:hanging="20"/>
        <w:jc w:val="both"/>
        <w:rPr>
          <w:sz w:val="24"/>
        </w:rPr>
      </w:pPr>
      <w:hyperlink r:id="rId22" w:history="1">
        <w:r w:rsidRPr="00707C8C">
          <w:rPr>
            <w:rStyle w:val="Lienhypertexte"/>
            <w:sz w:val="24"/>
          </w:rPr>
          <w:t>http://classiques.uqac.ca/contemporains/civilisations_et_politique/index.html</w:t>
        </w:r>
      </w:hyperlink>
    </w:p>
    <w:p w:rsidR="00934400" w:rsidRDefault="00934400" w:rsidP="00934400">
      <w:pPr>
        <w:ind w:left="20"/>
        <w:jc w:val="both"/>
      </w:pPr>
      <w:r>
        <w:br w:type="page"/>
      </w:r>
    </w:p>
    <w:p w:rsidR="00934400" w:rsidRDefault="00934400" w:rsidP="00934400">
      <w:pPr>
        <w:ind w:left="20"/>
        <w:jc w:val="both"/>
      </w:pPr>
    </w:p>
    <w:p w:rsidR="00934400" w:rsidRDefault="00934400" w:rsidP="00934400">
      <w:pPr>
        <w:ind w:left="20"/>
        <w:jc w:val="both"/>
      </w:pPr>
    </w:p>
    <w:p w:rsidR="00934400" w:rsidRDefault="00934400" w:rsidP="00934400">
      <w:pPr>
        <w:ind w:left="20" w:hanging="20"/>
        <w:jc w:val="center"/>
      </w:pPr>
      <w:r>
        <w:t>Un ouvrage de</w:t>
      </w:r>
      <w:r>
        <w:br/>
        <w:t>la collection “Civilisation et politique”</w:t>
      </w:r>
    </w:p>
    <w:p w:rsidR="00934400" w:rsidRDefault="00934400" w:rsidP="00934400">
      <w:pPr>
        <w:ind w:left="20" w:hanging="20"/>
        <w:jc w:val="center"/>
      </w:pPr>
    </w:p>
    <w:p w:rsidR="00934400" w:rsidRDefault="00934400" w:rsidP="00934400">
      <w:pPr>
        <w:ind w:left="20" w:hanging="20"/>
        <w:jc w:val="center"/>
      </w:pPr>
      <w:r>
        <w:t>Fondée et dirigée</w:t>
      </w:r>
      <w:r>
        <w:br/>
        <w:t>par</w:t>
      </w:r>
      <w:r>
        <w:br/>
        <w:t>Michel Bergès</w:t>
      </w:r>
    </w:p>
    <w:p w:rsidR="00934400" w:rsidRDefault="00934400" w:rsidP="00934400">
      <w:pPr>
        <w:ind w:left="20" w:hanging="20"/>
        <w:jc w:val="center"/>
      </w:pPr>
      <w:r>
        <w:t>Historien, professeur retraité</w:t>
      </w:r>
      <w:r>
        <w:br/>
        <w:t>de l’Université de Bordeaux — Montesquieu</w:t>
      </w:r>
    </w:p>
    <w:p w:rsidR="00934400" w:rsidRDefault="00934400" w:rsidP="00934400">
      <w:pPr>
        <w:ind w:left="20" w:hanging="20"/>
        <w:jc w:val="center"/>
      </w:pPr>
    </w:p>
    <w:p w:rsidR="00934400" w:rsidRDefault="0070198F" w:rsidP="00934400">
      <w:pPr>
        <w:ind w:left="20" w:hanging="20"/>
        <w:jc w:val="center"/>
      </w:pPr>
      <w:r>
        <w:rPr>
          <w:noProof/>
        </w:rPr>
        <w:drawing>
          <wp:inline distT="0" distB="0" distL="0" distR="0">
            <wp:extent cx="3905250" cy="2409825"/>
            <wp:effectExtent l="0" t="0" r="0" b="0"/>
            <wp:docPr id="7" name="Image 7" descr=" Les_PALAIS_VIDES_2_ Jaune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 Les_PALAIS_VIDES_2_ Jaune_low"/>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05250" cy="2409825"/>
                    </a:xfrm>
                    <a:prstGeom prst="rect">
                      <a:avLst/>
                    </a:prstGeom>
                    <a:noFill/>
                    <a:ln>
                      <a:noFill/>
                    </a:ln>
                  </pic:spPr>
                </pic:pic>
              </a:graphicData>
            </a:graphic>
          </wp:inline>
        </w:drawing>
      </w:r>
    </w:p>
    <w:p w:rsidR="00934400" w:rsidRDefault="00934400" w:rsidP="00934400">
      <w:pPr>
        <w:ind w:left="20" w:hanging="20"/>
        <w:jc w:val="center"/>
      </w:pPr>
    </w:p>
    <w:p w:rsidR="00934400" w:rsidRDefault="00934400" w:rsidP="00934400">
      <w:pPr>
        <w:jc w:val="both"/>
      </w:pPr>
      <w:r>
        <w:br w:type="page"/>
      </w:r>
    </w:p>
    <w:p w:rsidR="00934400" w:rsidRDefault="00934400" w:rsidP="00934400">
      <w:pPr>
        <w:jc w:val="both"/>
      </w:pPr>
    </w:p>
    <w:p w:rsidR="00934400" w:rsidRPr="00A67973" w:rsidRDefault="00934400" w:rsidP="00934400">
      <w:pPr>
        <w:spacing w:after="120"/>
        <w:ind w:firstLine="0"/>
        <w:jc w:val="center"/>
        <w:rPr>
          <w:b/>
          <w:sz w:val="24"/>
        </w:rPr>
      </w:pPr>
      <w:bookmarkStart w:id="1" w:name="nazisme_couverture"/>
      <w:r>
        <w:rPr>
          <w:b/>
          <w:sz w:val="24"/>
        </w:rPr>
        <w:t>Le nazisme : une culture ?</w:t>
      </w:r>
    </w:p>
    <w:p w:rsidR="00934400" w:rsidRPr="00B13DD6" w:rsidRDefault="00934400" w:rsidP="00934400">
      <w:pPr>
        <w:pStyle w:val="planchest"/>
      </w:pPr>
      <w:r>
        <w:t>Quatrième de couverture</w:t>
      </w:r>
    </w:p>
    <w:bookmarkEnd w:id="1"/>
    <w:p w:rsidR="00934400" w:rsidRDefault="00934400" w:rsidP="00934400">
      <w:pPr>
        <w:jc w:val="both"/>
      </w:pPr>
    </w:p>
    <w:p w:rsidR="00934400" w:rsidRDefault="00934400" w:rsidP="00934400">
      <w:pPr>
        <w:jc w:val="both"/>
      </w:pPr>
    </w:p>
    <w:p w:rsidR="00934400" w:rsidRDefault="00934400" w:rsidP="00934400">
      <w:pPr>
        <w:ind w:right="90" w:firstLine="0"/>
        <w:jc w:val="both"/>
        <w:rPr>
          <w:sz w:val="20"/>
        </w:rPr>
      </w:pPr>
      <w:hyperlink w:anchor="tdm" w:history="1">
        <w:r>
          <w:rPr>
            <w:rStyle w:val="Lienhypertexte"/>
            <w:sz w:val="20"/>
          </w:rPr>
          <w:t>Retour à la table des matières</w:t>
        </w:r>
      </w:hyperlink>
    </w:p>
    <w:p w:rsidR="00934400" w:rsidRPr="00133AD2" w:rsidRDefault="00934400" w:rsidP="00934400">
      <w:pPr>
        <w:spacing w:before="120" w:after="120"/>
        <w:jc w:val="both"/>
      </w:pPr>
      <w:r w:rsidRPr="00133AD2">
        <w:t>Pour provocateur que ce titre puisse a priori paraître, il faut pou</w:t>
      </w:r>
      <w:r w:rsidRPr="00133AD2">
        <w:t>r</w:t>
      </w:r>
      <w:r w:rsidRPr="00133AD2">
        <w:t>tant se rendre à l’évidence : le n</w:t>
      </w:r>
      <w:r w:rsidRPr="00133AD2">
        <w:t>a</w:t>
      </w:r>
      <w:r w:rsidRPr="00133AD2">
        <w:t>zisme a été à la base un phénomène culturel. Mo</w:t>
      </w:r>
      <w:r w:rsidRPr="00133AD2">
        <w:t>n</w:t>
      </w:r>
      <w:r w:rsidRPr="00133AD2">
        <w:t>trer comment des courants de pensée subalternes bien antérieurs à 1933 se sont progressivement érigés en « culture popula</w:t>
      </w:r>
      <w:r w:rsidRPr="00133AD2">
        <w:t>i</w:t>
      </w:r>
      <w:r w:rsidRPr="00133AD2">
        <w:t>re », définir cette subculture en te</w:t>
      </w:r>
      <w:r w:rsidRPr="00133AD2">
        <w:t>n</w:t>
      </w:r>
      <w:r w:rsidRPr="00133AD2">
        <w:t>tant de préciser comment elle a pu se faire dominante à la faveur d’un contexte particulier (peur de la modernité, mutations liées à la défaite de 1918, myst</w:t>
      </w:r>
      <w:r w:rsidRPr="00133AD2">
        <w:t>i</w:t>
      </w:r>
      <w:r w:rsidRPr="00133AD2">
        <w:t>que nationaliste), tel est l'objet de ce petit essai qui n’a d’autre ambition que d’attirer l’attention sur ce qui se passe peut-être aujourd’hui encore insidie</w:t>
      </w:r>
      <w:r w:rsidRPr="00133AD2">
        <w:t>u</w:t>
      </w:r>
      <w:r w:rsidRPr="00133AD2">
        <w:t>sement dans nos sociétés où l’individu, frustré par un pouvoir inh</w:t>
      </w:r>
      <w:r w:rsidRPr="00133AD2">
        <w:t>u</w:t>
      </w:r>
      <w:r w:rsidRPr="00133AD2">
        <w:t>main, est fréquemment la proie de rêves redoutables que des manip</w:t>
      </w:r>
      <w:r w:rsidRPr="00133AD2">
        <w:t>u</w:t>
      </w:r>
      <w:r w:rsidRPr="00133AD2">
        <w:t>lateurs sans scrup</w:t>
      </w:r>
      <w:r w:rsidRPr="00133AD2">
        <w:t>u</w:t>
      </w:r>
      <w:r w:rsidRPr="00133AD2">
        <w:t>les sont toujours à l’affût d’exploiter.</w:t>
      </w:r>
    </w:p>
    <w:p w:rsidR="00934400" w:rsidRPr="0070134B" w:rsidRDefault="00934400" w:rsidP="00934400">
      <w:pPr>
        <w:jc w:val="both"/>
        <w:rPr>
          <w:sz w:val="20"/>
        </w:rPr>
      </w:pPr>
    </w:p>
    <w:p w:rsidR="00934400" w:rsidRPr="00133AD2" w:rsidRDefault="00934400" w:rsidP="00934400">
      <w:pPr>
        <w:spacing w:before="120" w:after="120"/>
        <w:jc w:val="both"/>
      </w:pPr>
      <w:r w:rsidRPr="00133AD2">
        <w:t>« </w:t>
      </w:r>
      <w:r w:rsidRPr="00133AD2">
        <w:rPr>
          <w:i/>
          <w:iCs/>
        </w:rPr>
        <w:t>Fera</w:t>
      </w:r>
      <w:r>
        <w:rPr>
          <w:i/>
          <w:iCs/>
        </w:rPr>
        <w:t>l</w:t>
      </w:r>
      <w:r w:rsidRPr="00133AD2">
        <w:rPr>
          <w:i/>
          <w:iCs/>
        </w:rPr>
        <w:t xml:space="preserve"> nous apprend - avec obstination et une infinie patience d</w:t>
      </w:r>
      <w:r w:rsidRPr="00133AD2">
        <w:rPr>
          <w:i/>
          <w:iCs/>
        </w:rPr>
        <w:t>e</w:t>
      </w:r>
      <w:r w:rsidRPr="00133AD2">
        <w:rPr>
          <w:i/>
          <w:iCs/>
        </w:rPr>
        <w:t>puis sa première publication - que l’histoire est tout sauf un art de surface. »</w:t>
      </w:r>
      <w:r w:rsidRPr="00133AD2">
        <w:t xml:space="preserve"> La Mo</w:t>
      </w:r>
      <w:r w:rsidRPr="00133AD2">
        <w:t>n</w:t>
      </w:r>
      <w:r w:rsidRPr="00133AD2">
        <w:t>tagne.</w:t>
      </w:r>
    </w:p>
    <w:p w:rsidR="00934400" w:rsidRPr="00133AD2" w:rsidRDefault="00934400" w:rsidP="00934400">
      <w:pPr>
        <w:spacing w:before="120" w:after="120"/>
        <w:jc w:val="both"/>
      </w:pPr>
      <w:r w:rsidRPr="00133AD2">
        <w:t>« </w:t>
      </w:r>
      <w:r w:rsidRPr="00133AD2">
        <w:rPr>
          <w:i/>
          <w:iCs/>
        </w:rPr>
        <w:t>Les origines qui ont conduit à une évolution des mentalités et ont mené à la perversion. »</w:t>
      </w:r>
      <w:r w:rsidRPr="00133AD2">
        <w:t xml:space="preserve"> Le Qu</w:t>
      </w:r>
      <w:r w:rsidRPr="00133AD2">
        <w:t>o</w:t>
      </w:r>
      <w:r w:rsidRPr="00133AD2">
        <w:t>tidien du Médecin.</w:t>
      </w:r>
    </w:p>
    <w:p w:rsidR="00934400" w:rsidRPr="00133AD2" w:rsidRDefault="00934400" w:rsidP="00934400">
      <w:pPr>
        <w:spacing w:before="120" w:after="120"/>
        <w:jc w:val="both"/>
      </w:pPr>
      <w:r w:rsidRPr="00133AD2">
        <w:rPr>
          <w:i/>
          <w:iCs/>
        </w:rPr>
        <w:t>Thierry FERAL</w:t>
      </w:r>
      <w:r w:rsidRPr="00133AD2">
        <w:rPr>
          <w:rStyle w:val="Corpsdutexte810ptNonItalique"/>
        </w:rPr>
        <w:t xml:space="preserve">, </w:t>
      </w:r>
      <w:r w:rsidRPr="00133AD2">
        <w:rPr>
          <w:i/>
          <w:iCs/>
        </w:rPr>
        <w:t>55 ans, est historien du national-socialisme. A</w:t>
      </w:r>
      <w:r w:rsidRPr="00133AD2">
        <w:rPr>
          <w:i/>
          <w:iCs/>
        </w:rPr>
        <w:t>u</w:t>
      </w:r>
      <w:r w:rsidRPr="00133AD2">
        <w:rPr>
          <w:i/>
          <w:iCs/>
        </w:rPr>
        <w:t>teur de nombreux ouvrages, d’articles dans des revues spécialisées, de contributions à des ouvrages collectifs, de préfaces à plusieurs l</w:t>
      </w:r>
      <w:r w:rsidRPr="00133AD2">
        <w:rPr>
          <w:i/>
          <w:iCs/>
        </w:rPr>
        <w:t>i</w:t>
      </w:r>
      <w:r w:rsidRPr="00133AD2">
        <w:rPr>
          <w:i/>
          <w:iCs/>
        </w:rPr>
        <w:t>vres sur la déportation, ainsi que plus généralement sur l'histoire a</w:t>
      </w:r>
      <w:r w:rsidRPr="00133AD2">
        <w:rPr>
          <w:i/>
          <w:iCs/>
        </w:rPr>
        <w:t>l</w:t>
      </w:r>
      <w:r w:rsidRPr="00133AD2">
        <w:rPr>
          <w:i/>
          <w:iCs/>
        </w:rPr>
        <w:t>lemande, on lui doit d'avoir fait connaître en France</w:t>
      </w:r>
      <w:r w:rsidRPr="00133AD2">
        <w:rPr>
          <w:rStyle w:val="Corpsdutexte810ptNonItalique"/>
        </w:rPr>
        <w:t xml:space="preserve"> Les Sous-Hommes, </w:t>
      </w:r>
      <w:r w:rsidRPr="00133AD2">
        <w:rPr>
          <w:i/>
          <w:iCs/>
        </w:rPr>
        <w:t>roman d’exil de 1933 de Walter Kolbenhoff. Parallèlement à ses fon</w:t>
      </w:r>
      <w:r w:rsidRPr="00133AD2">
        <w:rPr>
          <w:i/>
          <w:iCs/>
        </w:rPr>
        <w:t>c</w:t>
      </w:r>
      <w:r w:rsidRPr="00133AD2">
        <w:rPr>
          <w:i/>
          <w:iCs/>
        </w:rPr>
        <w:t>tions d’enseignement, il est d</w:t>
      </w:r>
      <w:r w:rsidRPr="00133AD2">
        <w:rPr>
          <w:i/>
          <w:iCs/>
        </w:rPr>
        <w:t>i</w:t>
      </w:r>
      <w:r w:rsidRPr="00133AD2">
        <w:rPr>
          <w:i/>
          <w:iCs/>
        </w:rPr>
        <w:t>recteur de collection à l’Harmattan.</w:t>
      </w:r>
    </w:p>
    <w:p w:rsidR="00934400" w:rsidRPr="0070134B" w:rsidRDefault="00934400" w:rsidP="00934400">
      <w:pPr>
        <w:jc w:val="both"/>
        <w:rPr>
          <w:sz w:val="20"/>
        </w:rPr>
      </w:pPr>
    </w:p>
    <w:p w:rsidR="00934400" w:rsidRDefault="00934400" w:rsidP="00934400">
      <w:pPr>
        <w:spacing w:before="120" w:after="120"/>
        <w:jc w:val="both"/>
      </w:pPr>
      <w:r w:rsidRPr="004D256E">
        <w:t>Illustration de couve</w:t>
      </w:r>
      <w:r w:rsidRPr="004D256E">
        <w:t>r</w:t>
      </w:r>
      <w:r w:rsidRPr="004D256E">
        <w:t xml:space="preserve">ture : </w:t>
      </w:r>
      <w:r w:rsidRPr="0070134B">
        <w:rPr>
          <w:b/>
          <w:i/>
        </w:rPr>
        <w:t>L’éruption de la subculture</w:t>
      </w:r>
      <w:r w:rsidRPr="004D256E">
        <w:t xml:space="preserve"> vue par G. Grosz.</w:t>
      </w:r>
    </w:p>
    <w:p w:rsidR="00934400" w:rsidRDefault="00934400" w:rsidP="00934400">
      <w:pPr>
        <w:ind w:left="20"/>
        <w:jc w:val="both"/>
      </w:pPr>
      <w:r>
        <w:br w:type="page"/>
      </w:r>
    </w:p>
    <w:p w:rsidR="00934400" w:rsidRDefault="00934400" w:rsidP="00934400">
      <w:pPr>
        <w:jc w:val="both"/>
      </w:pPr>
    </w:p>
    <w:p w:rsidR="00934400" w:rsidRDefault="00934400" w:rsidP="00934400">
      <w:pPr>
        <w:jc w:val="both"/>
      </w:pPr>
    </w:p>
    <w:p w:rsidR="00934400" w:rsidRDefault="00934400" w:rsidP="00934400">
      <w:pPr>
        <w:jc w:val="both"/>
      </w:pPr>
    </w:p>
    <w:p w:rsidR="00934400" w:rsidRPr="00E07116" w:rsidRDefault="00934400" w:rsidP="00934400">
      <w:pPr>
        <w:jc w:val="both"/>
      </w:pPr>
    </w:p>
    <w:p w:rsidR="00934400" w:rsidRPr="00E07116" w:rsidRDefault="00934400" w:rsidP="00934400">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934400" w:rsidRPr="00E07116" w:rsidRDefault="00934400" w:rsidP="00934400">
      <w:pPr>
        <w:pStyle w:val="NormalWeb"/>
        <w:spacing w:before="2" w:after="2"/>
        <w:jc w:val="both"/>
        <w:rPr>
          <w:rFonts w:ascii="Times New Roman" w:hAnsi="Times New Roman"/>
          <w:sz w:val="28"/>
        </w:rPr>
      </w:pPr>
    </w:p>
    <w:p w:rsidR="00934400" w:rsidRPr="00E07116" w:rsidRDefault="00934400" w:rsidP="00934400">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934400" w:rsidRPr="00E07116" w:rsidRDefault="00934400" w:rsidP="00934400">
      <w:pPr>
        <w:jc w:val="both"/>
        <w:rPr>
          <w:szCs w:val="19"/>
        </w:rPr>
      </w:pPr>
    </w:p>
    <w:p w:rsidR="00934400" w:rsidRDefault="00934400" w:rsidP="00934400">
      <w:pPr>
        <w:jc w:val="both"/>
        <w:rPr>
          <w:szCs w:val="19"/>
        </w:rPr>
      </w:pPr>
    </w:p>
    <w:p w:rsidR="00934400" w:rsidRDefault="00934400" w:rsidP="00934400">
      <w:pPr>
        <w:pStyle w:val="p"/>
      </w:pPr>
      <w:r>
        <w:br w:type="page"/>
      </w:r>
      <w:r>
        <w:lastRenderedPageBreak/>
        <w:t>[2]</w:t>
      </w:r>
    </w:p>
    <w:p w:rsidR="00934400" w:rsidRDefault="00934400" w:rsidP="00934400">
      <w:pPr>
        <w:spacing w:before="120" w:after="120"/>
        <w:jc w:val="both"/>
      </w:pPr>
    </w:p>
    <w:p w:rsidR="00934400" w:rsidRDefault="00934400" w:rsidP="00934400">
      <w:pPr>
        <w:spacing w:before="120" w:after="120"/>
        <w:ind w:firstLine="0"/>
        <w:jc w:val="center"/>
      </w:pPr>
      <w:r>
        <w:t>Collection Allemagne d’hier et d’aujourd’hui</w:t>
      </w:r>
      <w:r>
        <w:br/>
        <w:t>dirigée par Thierry Ferai</w:t>
      </w:r>
    </w:p>
    <w:p w:rsidR="00934400" w:rsidRPr="00133AD2" w:rsidRDefault="00934400" w:rsidP="00934400">
      <w:pPr>
        <w:spacing w:before="120" w:after="120"/>
        <w:jc w:val="both"/>
      </w:pPr>
    </w:p>
    <w:p w:rsidR="00934400" w:rsidRDefault="00934400" w:rsidP="00934400">
      <w:pPr>
        <w:spacing w:before="120" w:after="120"/>
        <w:jc w:val="both"/>
      </w:pPr>
      <w:r>
        <w:t>L’Histoire de l'Allemagne, bien qu’indissociable de celle de la France et de l’Europe, possède des facettes encore relativement m</w:t>
      </w:r>
      <w:r>
        <w:t>é</w:t>
      </w:r>
      <w:r>
        <w:t>connues. Le propos de cette nouvelle collection est d’en rendre com</w:t>
      </w:r>
      <w:r>
        <w:t>p</w:t>
      </w:r>
      <w:r>
        <w:t>te.</w:t>
      </w:r>
    </w:p>
    <w:p w:rsidR="00934400" w:rsidRDefault="00934400" w:rsidP="00934400">
      <w:pPr>
        <w:spacing w:before="120" w:after="120"/>
        <w:jc w:val="both"/>
      </w:pPr>
      <w:r>
        <w:t>Constituée de volumes réduits et facilement abordables pour un large public, elle est néanmoins le fruit de travaux de chercheurs d’horizons très variés, tant par leur discipline, que leur culture ou leur âge.</w:t>
      </w:r>
    </w:p>
    <w:p w:rsidR="00934400" w:rsidRDefault="00934400" w:rsidP="00934400">
      <w:pPr>
        <w:spacing w:before="120" w:after="120"/>
        <w:jc w:val="both"/>
      </w:pPr>
      <w:r>
        <w:t>Derrière ces pages, centrées sur le passé comme sur le présent, le lecteur soucieux de l’avenir trouvera motivation à une salutaire r</w:t>
      </w:r>
      <w:r>
        <w:t>é</w:t>
      </w:r>
      <w:r>
        <w:t>flexion.</w:t>
      </w:r>
    </w:p>
    <w:p w:rsidR="00934400" w:rsidRPr="00133AD2" w:rsidRDefault="00934400" w:rsidP="00934400">
      <w:pPr>
        <w:spacing w:before="120" w:after="120"/>
        <w:jc w:val="both"/>
      </w:pPr>
    </w:p>
    <w:p w:rsidR="00934400" w:rsidRPr="0070134B" w:rsidRDefault="00934400" w:rsidP="00934400">
      <w:pPr>
        <w:spacing w:before="120" w:after="120"/>
        <w:ind w:firstLine="0"/>
        <w:jc w:val="center"/>
        <w:rPr>
          <w:b/>
        </w:rPr>
      </w:pPr>
      <w:r w:rsidRPr="0070134B">
        <w:rPr>
          <w:b/>
        </w:rPr>
        <w:t>Dernières parutions</w:t>
      </w:r>
    </w:p>
    <w:p w:rsidR="00934400" w:rsidRPr="00133AD2" w:rsidRDefault="00934400" w:rsidP="00934400">
      <w:pPr>
        <w:spacing w:before="120" w:after="120"/>
        <w:jc w:val="both"/>
      </w:pPr>
    </w:p>
    <w:p w:rsidR="00934400" w:rsidRDefault="00934400" w:rsidP="00934400">
      <w:pPr>
        <w:spacing w:before="120" w:after="120"/>
        <w:jc w:val="both"/>
      </w:pPr>
      <w:r>
        <w:t xml:space="preserve">Heinke WUNDERLICH, </w:t>
      </w:r>
      <w:r w:rsidRPr="00AC23AC">
        <w:rPr>
          <w:i/>
        </w:rPr>
        <w:t>Marseille vue par les écrivains de langue allemande</w:t>
      </w:r>
      <w:r>
        <w:t>, 2000.</w:t>
      </w:r>
    </w:p>
    <w:p w:rsidR="00934400" w:rsidRDefault="00934400" w:rsidP="00934400">
      <w:pPr>
        <w:spacing w:before="120" w:after="120"/>
        <w:jc w:val="both"/>
      </w:pPr>
      <w:r>
        <w:t xml:space="preserve">Erwin J. BOWIEN, </w:t>
      </w:r>
      <w:r w:rsidRPr="00AC23AC">
        <w:rPr>
          <w:i/>
        </w:rPr>
        <w:t>Heures perdues du matin</w:t>
      </w:r>
      <w:r>
        <w:t>, 2000.</w:t>
      </w:r>
    </w:p>
    <w:p w:rsidR="00934400" w:rsidRDefault="00934400" w:rsidP="00934400">
      <w:pPr>
        <w:spacing w:before="120" w:after="120"/>
        <w:jc w:val="both"/>
      </w:pPr>
      <w:r>
        <w:t xml:space="preserve">Georges CONNES, </w:t>
      </w:r>
      <w:r w:rsidRPr="00AC23AC">
        <w:rPr>
          <w:i/>
        </w:rPr>
        <w:t>L'autre épreuve</w:t>
      </w:r>
      <w:r>
        <w:t>, 2001.</w:t>
      </w:r>
    </w:p>
    <w:p w:rsidR="00934400" w:rsidRDefault="00934400" w:rsidP="00934400">
      <w:pPr>
        <w:spacing w:before="120" w:after="120"/>
        <w:jc w:val="both"/>
      </w:pPr>
      <w:r>
        <w:t xml:space="preserve">Bruno GAUDIOT, </w:t>
      </w:r>
      <w:r w:rsidRPr="00AC23AC">
        <w:rPr>
          <w:i/>
        </w:rPr>
        <w:t>Adolf Hitler, le fou « guéri »,</w:t>
      </w:r>
      <w:r>
        <w:t xml:space="preserve"> 2001.</w:t>
      </w:r>
    </w:p>
    <w:p w:rsidR="00934400" w:rsidRDefault="00934400" w:rsidP="00934400">
      <w:pPr>
        <w:spacing w:before="120" w:after="120"/>
        <w:jc w:val="both"/>
      </w:pPr>
      <w:r>
        <w:t xml:space="preserve">Caroline TUDYKA, </w:t>
      </w:r>
      <w:r w:rsidRPr="00AC23AC">
        <w:rPr>
          <w:i/>
        </w:rPr>
        <w:t>L'exil d’Else Lasker-Schüler (1869-1945),</w:t>
      </w:r>
      <w:r>
        <w:t xml:space="preserve"> 2001.</w:t>
      </w:r>
    </w:p>
    <w:p w:rsidR="00934400" w:rsidRDefault="00934400" w:rsidP="00934400">
      <w:pPr>
        <w:spacing w:before="120" w:after="120"/>
        <w:jc w:val="both"/>
      </w:pPr>
      <w:r>
        <w:t xml:space="preserve">Sabine MÖLLENKAMP, </w:t>
      </w:r>
      <w:r w:rsidRPr="00AC23AC">
        <w:rPr>
          <w:i/>
        </w:rPr>
        <w:t>La coopération franco-allemande pour la protection du Rhin</w:t>
      </w:r>
      <w:r>
        <w:t>, 2001.</w:t>
      </w:r>
    </w:p>
    <w:p w:rsidR="00934400" w:rsidRDefault="00934400" w:rsidP="00934400">
      <w:pPr>
        <w:spacing w:before="120" w:after="120"/>
        <w:jc w:val="both"/>
      </w:pPr>
      <w:r>
        <w:t xml:space="preserve">Baron Paul DE KRÜDENER (notice biographique et notes de Francis LEY), </w:t>
      </w:r>
      <w:r w:rsidRPr="00AC23AC">
        <w:rPr>
          <w:i/>
        </w:rPr>
        <w:t>Impressions d’Allemagne pendant la Révolution de 1848</w:t>
      </w:r>
      <w:r>
        <w:t>, 2001.</w:t>
      </w:r>
    </w:p>
    <w:p w:rsidR="00934400" w:rsidRDefault="00934400" w:rsidP="00934400">
      <w:pPr>
        <w:spacing w:before="120" w:after="120"/>
        <w:ind w:firstLine="0"/>
        <w:jc w:val="center"/>
      </w:pPr>
      <w:r>
        <w:br w:type="page"/>
      </w:r>
    </w:p>
    <w:p w:rsidR="00934400" w:rsidRPr="0070134B" w:rsidRDefault="00934400" w:rsidP="00934400">
      <w:pPr>
        <w:spacing w:before="120" w:after="120"/>
        <w:ind w:firstLine="0"/>
        <w:jc w:val="center"/>
        <w:rPr>
          <w:sz w:val="44"/>
        </w:rPr>
      </w:pPr>
      <w:r w:rsidRPr="0070134B">
        <w:rPr>
          <w:sz w:val="44"/>
        </w:rPr>
        <w:t>Thierry Feral</w:t>
      </w:r>
    </w:p>
    <w:p w:rsidR="00934400" w:rsidRDefault="00934400" w:rsidP="00934400">
      <w:pPr>
        <w:spacing w:before="120" w:after="120"/>
        <w:ind w:firstLine="0"/>
        <w:jc w:val="center"/>
      </w:pPr>
    </w:p>
    <w:p w:rsidR="00934400" w:rsidRDefault="00934400" w:rsidP="00934400">
      <w:pPr>
        <w:spacing w:before="120" w:after="120"/>
        <w:ind w:firstLine="0"/>
        <w:jc w:val="center"/>
      </w:pPr>
    </w:p>
    <w:p w:rsidR="00934400" w:rsidRDefault="00934400" w:rsidP="00934400">
      <w:pPr>
        <w:spacing w:before="120" w:after="120"/>
        <w:ind w:firstLine="0"/>
        <w:jc w:val="center"/>
      </w:pPr>
    </w:p>
    <w:p w:rsidR="00934400" w:rsidRPr="0070134B" w:rsidRDefault="00934400" w:rsidP="00934400">
      <w:pPr>
        <w:spacing w:before="120" w:after="120"/>
        <w:ind w:firstLine="0"/>
        <w:jc w:val="center"/>
        <w:rPr>
          <w:sz w:val="72"/>
        </w:rPr>
      </w:pPr>
      <w:r w:rsidRPr="0070134B">
        <w:rPr>
          <w:sz w:val="72"/>
        </w:rPr>
        <w:t>LE NAZISME :</w:t>
      </w:r>
    </w:p>
    <w:p w:rsidR="00934400" w:rsidRPr="0070134B" w:rsidRDefault="00934400" w:rsidP="00934400">
      <w:pPr>
        <w:spacing w:before="120" w:after="120"/>
        <w:ind w:firstLine="0"/>
        <w:jc w:val="center"/>
        <w:rPr>
          <w:sz w:val="72"/>
        </w:rPr>
      </w:pPr>
      <w:r w:rsidRPr="0070134B">
        <w:rPr>
          <w:sz w:val="72"/>
        </w:rPr>
        <w:t>UNE CULTURE ?</w:t>
      </w:r>
    </w:p>
    <w:p w:rsidR="00934400" w:rsidRPr="00133AD2" w:rsidRDefault="00934400" w:rsidP="00934400">
      <w:pPr>
        <w:spacing w:before="120" w:after="120"/>
        <w:ind w:firstLine="0"/>
        <w:jc w:val="center"/>
      </w:pPr>
    </w:p>
    <w:p w:rsidR="00934400" w:rsidRPr="0070134B" w:rsidRDefault="00934400" w:rsidP="00934400">
      <w:pPr>
        <w:spacing w:before="120" w:after="120"/>
        <w:ind w:firstLine="0"/>
        <w:jc w:val="center"/>
        <w:rPr>
          <w:sz w:val="36"/>
        </w:rPr>
      </w:pPr>
      <w:r w:rsidRPr="0070134B">
        <w:rPr>
          <w:sz w:val="36"/>
        </w:rPr>
        <w:t>Essai étiologique</w:t>
      </w:r>
    </w:p>
    <w:p w:rsidR="00934400" w:rsidRPr="00133AD2" w:rsidRDefault="00934400" w:rsidP="00934400">
      <w:pPr>
        <w:spacing w:before="120" w:after="120"/>
        <w:ind w:firstLine="0"/>
        <w:jc w:val="center"/>
      </w:pPr>
    </w:p>
    <w:p w:rsidR="00934400" w:rsidRPr="00133AD2" w:rsidRDefault="00934400" w:rsidP="00934400">
      <w:pPr>
        <w:spacing w:before="120" w:after="120"/>
        <w:ind w:firstLine="0"/>
        <w:jc w:val="center"/>
      </w:pPr>
    </w:p>
    <w:p w:rsidR="00934400" w:rsidRPr="00133AD2" w:rsidRDefault="00934400" w:rsidP="00934400">
      <w:pPr>
        <w:spacing w:before="120" w:after="120"/>
        <w:ind w:firstLine="0"/>
        <w:jc w:val="center"/>
      </w:pPr>
    </w:p>
    <w:p w:rsidR="00934400" w:rsidRPr="00133AD2" w:rsidRDefault="00934400" w:rsidP="00934400">
      <w:pPr>
        <w:spacing w:before="120" w:after="120"/>
        <w:ind w:firstLine="0"/>
        <w:jc w:val="center"/>
      </w:pPr>
    </w:p>
    <w:p w:rsidR="00934400" w:rsidRPr="00133AD2" w:rsidRDefault="00934400" w:rsidP="00934400">
      <w:pPr>
        <w:spacing w:before="120" w:after="120"/>
        <w:ind w:firstLine="0"/>
        <w:jc w:val="center"/>
      </w:pPr>
    </w:p>
    <w:p w:rsidR="00934400" w:rsidRPr="00133AD2" w:rsidRDefault="00934400" w:rsidP="00934400">
      <w:pPr>
        <w:spacing w:before="120" w:after="120"/>
        <w:ind w:firstLine="0"/>
        <w:jc w:val="center"/>
      </w:pPr>
    </w:p>
    <w:p w:rsidR="00934400" w:rsidRPr="00133AD2" w:rsidRDefault="00934400" w:rsidP="00934400">
      <w:pPr>
        <w:spacing w:before="120" w:after="120"/>
        <w:ind w:firstLine="0"/>
        <w:jc w:val="center"/>
      </w:pPr>
    </w:p>
    <w:p w:rsidR="00934400" w:rsidRPr="00133AD2" w:rsidRDefault="00934400" w:rsidP="00934400">
      <w:pPr>
        <w:spacing w:before="120" w:after="120"/>
        <w:ind w:firstLine="0"/>
        <w:jc w:val="center"/>
      </w:pPr>
    </w:p>
    <w:p w:rsidR="00934400" w:rsidRPr="00133AD2" w:rsidRDefault="00934400" w:rsidP="00934400">
      <w:pPr>
        <w:spacing w:before="120" w:after="120"/>
        <w:ind w:firstLine="0"/>
        <w:jc w:val="center"/>
      </w:pPr>
    </w:p>
    <w:p w:rsidR="00934400" w:rsidRDefault="00934400" w:rsidP="00934400">
      <w:pPr>
        <w:spacing w:before="120" w:after="120"/>
        <w:ind w:firstLine="0"/>
        <w:jc w:val="center"/>
      </w:pPr>
      <w:r>
        <w:t>L’Harmattan</w:t>
      </w:r>
    </w:p>
    <w:p w:rsidR="00934400" w:rsidRDefault="00934400" w:rsidP="00934400">
      <w:pPr>
        <w:spacing w:before="120" w:after="120"/>
        <w:ind w:firstLine="0"/>
        <w:jc w:val="center"/>
      </w:pPr>
      <w:r>
        <w:t>5-7, rue de l’École-Polytechnique</w:t>
      </w:r>
    </w:p>
    <w:p w:rsidR="00934400" w:rsidRDefault="00934400" w:rsidP="00934400">
      <w:pPr>
        <w:spacing w:before="120" w:after="120"/>
        <w:ind w:firstLine="0"/>
        <w:jc w:val="center"/>
      </w:pPr>
      <w:r>
        <w:t>75005 Paris</w:t>
      </w:r>
    </w:p>
    <w:p w:rsidR="00934400" w:rsidRPr="00133AD2" w:rsidRDefault="00934400" w:rsidP="00934400">
      <w:pPr>
        <w:spacing w:before="120" w:after="120"/>
        <w:ind w:firstLine="0"/>
        <w:jc w:val="center"/>
      </w:pPr>
      <w:r>
        <w:t>France</w:t>
      </w:r>
    </w:p>
    <w:p w:rsidR="00934400" w:rsidRDefault="00934400" w:rsidP="00934400">
      <w:pPr>
        <w:pStyle w:val="p"/>
      </w:pPr>
      <w:r w:rsidRPr="00133AD2">
        <w:rPr>
          <w:szCs w:val="2"/>
        </w:rPr>
        <w:br w:type="page"/>
      </w:r>
      <w:r>
        <w:lastRenderedPageBreak/>
        <w:t>[206]</w:t>
      </w:r>
    </w:p>
    <w:p w:rsidR="00934400" w:rsidRDefault="00934400">
      <w:pPr>
        <w:jc w:val="both"/>
      </w:pPr>
    </w:p>
    <w:p w:rsidR="00934400" w:rsidRDefault="00934400">
      <w:pPr>
        <w:jc w:val="both"/>
      </w:pPr>
    </w:p>
    <w:p w:rsidR="00934400" w:rsidRPr="00A67973" w:rsidRDefault="00934400" w:rsidP="00934400">
      <w:pPr>
        <w:spacing w:after="120"/>
        <w:ind w:firstLine="0"/>
        <w:jc w:val="center"/>
        <w:rPr>
          <w:b/>
          <w:sz w:val="24"/>
        </w:rPr>
      </w:pPr>
      <w:r>
        <w:rPr>
          <w:b/>
          <w:sz w:val="24"/>
        </w:rPr>
        <w:t>Le nazisme : une culture ?</w:t>
      </w:r>
    </w:p>
    <w:p w:rsidR="00934400" w:rsidRDefault="00934400" w:rsidP="00934400">
      <w:pPr>
        <w:ind w:firstLine="20"/>
        <w:jc w:val="center"/>
      </w:pPr>
      <w:bookmarkStart w:id="2" w:name="tdm"/>
      <w:r>
        <w:rPr>
          <w:color w:val="FF0000"/>
          <w:sz w:val="48"/>
        </w:rPr>
        <w:t>Table des matières</w:t>
      </w:r>
      <w:bookmarkEnd w:id="2"/>
    </w:p>
    <w:p w:rsidR="00934400" w:rsidRDefault="00934400">
      <w:pPr>
        <w:ind w:firstLine="0"/>
      </w:pPr>
    </w:p>
    <w:p w:rsidR="00934400" w:rsidRDefault="00934400">
      <w:pPr>
        <w:ind w:firstLine="0"/>
      </w:pPr>
    </w:p>
    <w:p w:rsidR="00934400" w:rsidRDefault="00934400" w:rsidP="00934400">
      <w:pPr>
        <w:spacing w:before="120" w:after="120"/>
        <w:ind w:firstLine="0"/>
        <w:jc w:val="both"/>
        <w:rPr>
          <w:sz w:val="24"/>
        </w:rPr>
      </w:pPr>
      <w:hyperlink w:anchor="nazisme_couverture" w:history="1">
        <w:r w:rsidRPr="00F24497">
          <w:rPr>
            <w:rStyle w:val="Lienhypertexte"/>
            <w:sz w:val="24"/>
          </w:rPr>
          <w:t>Quatrième de couverture</w:t>
        </w:r>
      </w:hyperlink>
    </w:p>
    <w:p w:rsidR="00934400" w:rsidRPr="00881457" w:rsidRDefault="00934400" w:rsidP="00934400">
      <w:pPr>
        <w:spacing w:before="120" w:after="120"/>
        <w:ind w:firstLine="0"/>
        <w:jc w:val="both"/>
        <w:rPr>
          <w:sz w:val="24"/>
        </w:rPr>
      </w:pPr>
      <w:hyperlink w:anchor="nazisme_preliminaire" w:history="1">
        <w:r w:rsidRPr="00F24497">
          <w:rPr>
            <w:rStyle w:val="Lienhypertexte"/>
            <w:sz w:val="24"/>
          </w:rPr>
          <w:t>PRÉLIMINAIRE</w:t>
        </w:r>
      </w:hyperlink>
      <w:r w:rsidRPr="00881457">
        <w:rPr>
          <w:sz w:val="24"/>
        </w:rPr>
        <w:t xml:space="preserve"> [9]</w:t>
      </w:r>
    </w:p>
    <w:p w:rsidR="00934400" w:rsidRPr="00881457" w:rsidRDefault="00934400" w:rsidP="00934400">
      <w:pPr>
        <w:spacing w:before="120" w:after="120"/>
        <w:ind w:firstLine="0"/>
        <w:jc w:val="both"/>
        <w:rPr>
          <w:sz w:val="24"/>
        </w:rPr>
      </w:pPr>
      <w:hyperlink w:anchor="nazisme_avant_propos" w:history="1">
        <w:r w:rsidRPr="00F24497">
          <w:rPr>
            <w:rStyle w:val="Lienhypertexte"/>
            <w:sz w:val="24"/>
          </w:rPr>
          <w:t>AVANT-PROPOS</w:t>
        </w:r>
      </w:hyperlink>
      <w:r w:rsidRPr="00881457">
        <w:rPr>
          <w:sz w:val="24"/>
        </w:rPr>
        <w:t xml:space="preserve"> [11]</w:t>
      </w:r>
    </w:p>
    <w:p w:rsidR="00934400" w:rsidRPr="00881457" w:rsidRDefault="00934400" w:rsidP="00934400">
      <w:pPr>
        <w:spacing w:before="120" w:after="120"/>
        <w:ind w:firstLine="0"/>
        <w:jc w:val="both"/>
        <w:rPr>
          <w:sz w:val="24"/>
        </w:rPr>
      </w:pPr>
    </w:p>
    <w:p w:rsidR="00934400" w:rsidRPr="00881457" w:rsidRDefault="00934400" w:rsidP="00934400">
      <w:pPr>
        <w:spacing w:before="120" w:after="120"/>
        <w:ind w:firstLine="0"/>
        <w:jc w:val="both"/>
        <w:rPr>
          <w:sz w:val="24"/>
        </w:rPr>
      </w:pPr>
      <w:r w:rsidRPr="00881457">
        <w:rPr>
          <w:sz w:val="24"/>
        </w:rPr>
        <w:t xml:space="preserve">SECTION I. </w:t>
      </w:r>
      <w:hyperlink w:anchor="nazisme_sec_1" w:history="1">
        <w:r w:rsidRPr="00F24497">
          <w:rPr>
            <w:rStyle w:val="Lienhypertexte"/>
            <w:sz w:val="24"/>
          </w:rPr>
          <w:t>CULTURE ET MODERNITÉ</w:t>
        </w:r>
      </w:hyperlink>
      <w:r w:rsidRPr="00881457">
        <w:rPr>
          <w:sz w:val="24"/>
        </w:rPr>
        <w:t xml:space="preserve"> [21]</w:t>
      </w:r>
    </w:p>
    <w:p w:rsidR="00934400" w:rsidRPr="00881457" w:rsidRDefault="00934400" w:rsidP="00934400">
      <w:pPr>
        <w:ind w:left="540" w:firstLine="0"/>
        <w:jc w:val="both"/>
        <w:rPr>
          <w:sz w:val="24"/>
        </w:rPr>
      </w:pPr>
      <w:r>
        <w:rPr>
          <w:sz w:val="24"/>
        </w:rPr>
        <w:t xml:space="preserve">A. </w:t>
      </w:r>
      <w:hyperlink w:anchor="nazisme_sec_1_A" w:history="1">
        <w:r w:rsidRPr="00F24497">
          <w:rPr>
            <w:rStyle w:val="Lienhypertexte"/>
            <w:sz w:val="24"/>
          </w:rPr>
          <w:t>Une entreprise de subversion ?</w:t>
        </w:r>
      </w:hyperlink>
      <w:r w:rsidRPr="00881457">
        <w:rPr>
          <w:sz w:val="24"/>
        </w:rPr>
        <w:t xml:space="preserve"> [21]</w:t>
      </w:r>
    </w:p>
    <w:p w:rsidR="00934400" w:rsidRPr="00881457" w:rsidRDefault="00934400" w:rsidP="00934400">
      <w:pPr>
        <w:ind w:left="540" w:firstLine="0"/>
        <w:jc w:val="both"/>
        <w:rPr>
          <w:sz w:val="24"/>
        </w:rPr>
      </w:pPr>
      <w:r>
        <w:rPr>
          <w:sz w:val="24"/>
        </w:rPr>
        <w:t xml:space="preserve">B. </w:t>
      </w:r>
      <w:hyperlink w:anchor="nazisme_sec_1_B" w:history="1">
        <w:r w:rsidRPr="00F24497">
          <w:rPr>
            <w:rStyle w:val="Lienhypertexte"/>
            <w:sz w:val="24"/>
          </w:rPr>
          <w:t>L’art n'est pas neutre</w:t>
        </w:r>
      </w:hyperlink>
      <w:r w:rsidRPr="00881457">
        <w:rPr>
          <w:sz w:val="24"/>
        </w:rPr>
        <w:t xml:space="preserve"> [26]</w:t>
      </w:r>
    </w:p>
    <w:p w:rsidR="00934400" w:rsidRPr="00881457" w:rsidRDefault="00934400" w:rsidP="00934400">
      <w:pPr>
        <w:ind w:left="540" w:firstLine="0"/>
        <w:jc w:val="both"/>
        <w:rPr>
          <w:sz w:val="24"/>
        </w:rPr>
      </w:pPr>
      <w:r>
        <w:rPr>
          <w:sz w:val="24"/>
        </w:rPr>
        <w:t xml:space="preserve">C. </w:t>
      </w:r>
      <w:hyperlink w:anchor="nazisme_sec_1_C" w:history="1">
        <w:r w:rsidRPr="00F24497">
          <w:rPr>
            <w:rStyle w:val="Lienhypertexte"/>
            <w:sz w:val="24"/>
          </w:rPr>
          <w:t>Autour de l’expressionnisme</w:t>
        </w:r>
      </w:hyperlink>
      <w:r w:rsidRPr="00881457">
        <w:rPr>
          <w:sz w:val="24"/>
        </w:rPr>
        <w:t xml:space="preserve"> [30]</w:t>
      </w:r>
    </w:p>
    <w:p w:rsidR="00934400" w:rsidRPr="00881457" w:rsidRDefault="00934400" w:rsidP="00934400">
      <w:pPr>
        <w:ind w:left="540" w:firstLine="0"/>
        <w:jc w:val="both"/>
        <w:rPr>
          <w:sz w:val="24"/>
        </w:rPr>
      </w:pPr>
      <w:r>
        <w:rPr>
          <w:sz w:val="24"/>
        </w:rPr>
        <w:t xml:space="preserve">D. </w:t>
      </w:r>
      <w:hyperlink w:anchor="nazisme_sec_1_D" w:history="1">
        <w:r w:rsidRPr="00F24497">
          <w:rPr>
            <w:rStyle w:val="Lienhypertexte"/>
            <w:sz w:val="24"/>
          </w:rPr>
          <w:t>Et sur le plan politique ?</w:t>
        </w:r>
      </w:hyperlink>
      <w:r w:rsidRPr="00881457">
        <w:rPr>
          <w:sz w:val="24"/>
        </w:rPr>
        <w:t xml:space="preserve"> [34]</w:t>
      </w:r>
    </w:p>
    <w:p w:rsidR="00934400" w:rsidRPr="00881457" w:rsidRDefault="00934400" w:rsidP="00934400">
      <w:pPr>
        <w:ind w:firstLine="0"/>
        <w:jc w:val="both"/>
        <w:rPr>
          <w:sz w:val="24"/>
        </w:rPr>
      </w:pPr>
    </w:p>
    <w:p w:rsidR="00934400" w:rsidRPr="00881457" w:rsidRDefault="00934400" w:rsidP="00934400">
      <w:pPr>
        <w:spacing w:before="120" w:after="120"/>
        <w:ind w:firstLine="0"/>
        <w:jc w:val="both"/>
        <w:rPr>
          <w:sz w:val="24"/>
        </w:rPr>
      </w:pPr>
      <w:r w:rsidRPr="00881457">
        <w:rPr>
          <w:sz w:val="24"/>
        </w:rPr>
        <w:t xml:space="preserve">SECTION II. </w:t>
      </w:r>
      <w:hyperlink w:anchor="nazisme_sec_2" w:history="1">
        <w:r w:rsidRPr="00F24497">
          <w:rPr>
            <w:rStyle w:val="Lienhypertexte"/>
            <w:sz w:val="24"/>
          </w:rPr>
          <w:t>APRÈS 1918</w:t>
        </w:r>
      </w:hyperlink>
      <w:r w:rsidRPr="00881457">
        <w:rPr>
          <w:sz w:val="24"/>
        </w:rPr>
        <w:t xml:space="preserve"> [41]</w:t>
      </w:r>
    </w:p>
    <w:p w:rsidR="00934400" w:rsidRPr="00881457" w:rsidRDefault="00934400" w:rsidP="00934400">
      <w:pPr>
        <w:ind w:left="540" w:firstLine="0"/>
        <w:jc w:val="both"/>
        <w:rPr>
          <w:sz w:val="24"/>
        </w:rPr>
      </w:pPr>
      <w:r>
        <w:rPr>
          <w:sz w:val="24"/>
        </w:rPr>
        <w:t xml:space="preserve">A. </w:t>
      </w:r>
      <w:hyperlink w:anchor="nazisme_sec_2_A" w:history="1">
        <w:r w:rsidRPr="00F24497">
          <w:rPr>
            <w:rStyle w:val="Lienhypertexte"/>
            <w:sz w:val="24"/>
          </w:rPr>
          <w:t>L'esthétisation de la politique</w:t>
        </w:r>
      </w:hyperlink>
      <w:r w:rsidRPr="00881457">
        <w:rPr>
          <w:sz w:val="24"/>
        </w:rPr>
        <w:t xml:space="preserve"> [41]</w:t>
      </w:r>
    </w:p>
    <w:p w:rsidR="00934400" w:rsidRPr="00881457" w:rsidRDefault="00934400" w:rsidP="00934400">
      <w:pPr>
        <w:ind w:left="540" w:firstLine="0"/>
        <w:jc w:val="both"/>
        <w:rPr>
          <w:sz w:val="24"/>
        </w:rPr>
      </w:pPr>
      <w:r>
        <w:rPr>
          <w:sz w:val="24"/>
        </w:rPr>
        <w:t xml:space="preserve">B. </w:t>
      </w:r>
      <w:hyperlink w:anchor="nazisme_sec_2_B" w:history="1">
        <w:r w:rsidRPr="00F24497">
          <w:rPr>
            <w:rStyle w:val="Lienhypertexte"/>
            <w:sz w:val="24"/>
          </w:rPr>
          <w:t>Au nom de la lutte des classes</w:t>
        </w:r>
      </w:hyperlink>
      <w:r w:rsidRPr="00881457">
        <w:rPr>
          <w:sz w:val="24"/>
        </w:rPr>
        <w:t>[ 45]</w:t>
      </w:r>
    </w:p>
    <w:p w:rsidR="00934400" w:rsidRPr="00881457" w:rsidRDefault="00934400" w:rsidP="00934400">
      <w:pPr>
        <w:ind w:left="540" w:firstLine="0"/>
        <w:jc w:val="both"/>
        <w:rPr>
          <w:sz w:val="24"/>
        </w:rPr>
      </w:pPr>
      <w:r>
        <w:rPr>
          <w:sz w:val="24"/>
        </w:rPr>
        <w:t xml:space="preserve">C. </w:t>
      </w:r>
      <w:hyperlink w:anchor="nazisme_sec_2_C" w:history="1">
        <w:r w:rsidRPr="00F24497">
          <w:rPr>
            <w:rStyle w:val="Lienhypertexte"/>
            <w:sz w:val="24"/>
          </w:rPr>
          <w:t>Cacophonie conceptuelle</w:t>
        </w:r>
      </w:hyperlink>
      <w:r w:rsidRPr="00881457">
        <w:rPr>
          <w:sz w:val="24"/>
        </w:rPr>
        <w:t xml:space="preserve"> [53]</w:t>
      </w:r>
    </w:p>
    <w:p w:rsidR="00934400" w:rsidRPr="00881457" w:rsidRDefault="00934400" w:rsidP="00934400">
      <w:pPr>
        <w:ind w:left="540" w:firstLine="0"/>
        <w:jc w:val="both"/>
        <w:rPr>
          <w:sz w:val="24"/>
        </w:rPr>
      </w:pPr>
      <w:r>
        <w:rPr>
          <w:sz w:val="24"/>
        </w:rPr>
        <w:t xml:space="preserve">D. </w:t>
      </w:r>
      <w:hyperlink w:anchor="nazisme_sec_2_D" w:history="1">
        <w:r w:rsidRPr="00F24497">
          <w:rPr>
            <w:rStyle w:val="Lienhypertexte"/>
            <w:sz w:val="24"/>
          </w:rPr>
          <w:t>Une affaire de fous ?</w:t>
        </w:r>
      </w:hyperlink>
      <w:r w:rsidRPr="00881457">
        <w:rPr>
          <w:sz w:val="24"/>
        </w:rPr>
        <w:t xml:space="preserve"> [65]</w:t>
      </w:r>
    </w:p>
    <w:p w:rsidR="00934400" w:rsidRPr="00881457" w:rsidRDefault="00934400" w:rsidP="00934400">
      <w:pPr>
        <w:ind w:firstLine="0"/>
        <w:jc w:val="both"/>
        <w:rPr>
          <w:sz w:val="24"/>
        </w:rPr>
      </w:pPr>
    </w:p>
    <w:p w:rsidR="00934400" w:rsidRPr="00881457" w:rsidRDefault="00934400" w:rsidP="00934400">
      <w:pPr>
        <w:spacing w:before="120" w:after="120"/>
        <w:ind w:firstLine="0"/>
        <w:jc w:val="both"/>
        <w:rPr>
          <w:sz w:val="24"/>
        </w:rPr>
      </w:pPr>
      <w:r w:rsidRPr="00881457">
        <w:rPr>
          <w:sz w:val="24"/>
        </w:rPr>
        <w:t xml:space="preserve">SECTION III. </w:t>
      </w:r>
      <w:hyperlink w:anchor="nazisme_sec_3" w:history="1">
        <w:r w:rsidRPr="00F24497">
          <w:rPr>
            <w:rStyle w:val="Lienhypertexte"/>
            <w:sz w:val="24"/>
          </w:rPr>
          <w:t>LA PENSÉE ANTIDÉMOCRATIQUE</w:t>
        </w:r>
      </w:hyperlink>
      <w:r w:rsidRPr="00881457">
        <w:rPr>
          <w:sz w:val="24"/>
        </w:rPr>
        <w:t xml:space="preserve"> [77]</w:t>
      </w:r>
    </w:p>
    <w:p w:rsidR="00934400" w:rsidRPr="00881457" w:rsidRDefault="00934400" w:rsidP="00934400">
      <w:pPr>
        <w:ind w:left="540" w:firstLine="0"/>
        <w:jc w:val="both"/>
        <w:rPr>
          <w:sz w:val="24"/>
        </w:rPr>
      </w:pPr>
      <w:r>
        <w:rPr>
          <w:sz w:val="24"/>
        </w:rPr>
        <w:t xml:space="preserve">A. </w:t>
      </w:r>
      <w:hyperlink w:anchor="nazisme_sec_3_A" w:history="1">
        <w:r w:rsidRPr="00F24497">
          <w:rPr>
            <w:rStyle w:val="Lienhypertexte"/>
            <w:sz w:val="24"/>
          </w:rPr>
          <w:t>Genèse</w:t>
        </w:r>
      </w:hyperlink>
      <w:r w:rsidRPr="00881457">
        <w:rPr>
          <w:sz w:val="24"/>
        </w:rPr>
        <w:t xml:space="preserve"> [77]</w:t>
      </w:r>
    </w:p>
    <w:p w:rsidR="00934400" w:rsidRPr="00881457" w:rsidRDefault="00934400" w:rsidP="00934400">
      <w:pPr>
        <w:ind w:left="540" w:firstLine="0"/>
        <w:jc w:val="both"/>
        <w:rPr>
          <w:sz w:val="24"/>
        </w:rPr>
      </w:pPr>
      <w:r>
        <w:rPr>
          <w:sz w:val="24"/>
        </w:rPr>
        <w:t xml:space="preserve">B. </w:t>
      </w:r>
      <w:hyperlink w:anchor="nazisme_sec_3_B" w:history="1">
        <w:r w:rsidRPr="00F24497">
          <w:rPr>
            <w:rStyle w:val="Lienhypertexte"/>
            <w:sz w:val="24"/>
          </w:rPr>
          <w:t>Une eschatologie nationale</w:t>
        </w:r>
      </w:hyperlink>
      <w:r w:rsidRPr="00881457">
        <w:rPr>
          <w:sz w:val="24"/>
        </w:rPr>
        <w:t xml:space="preserve"> [95]</w:t>
      </w:r>
    </w:p>
    <w:p w:rsidR="00934400" w:rsidRPr="00881457" w:rsidRDefault="00934400" w:rsidP="00934400">
      <w:pPr>
        <w:ind w:left="540" w:firstLine="0"/>
        <w:jc w:val="both"/>
        <w:rPr>
          <w:sz w:val="24"/>
        </w:rPr>
      </w:pPr>
      <w:r>
        <w:rPr>
          <w:sz w:val="24"/>
        </w:rPr>
        <w:t xml:space="preserve">C. </w:t>
      </w:r>
      <w:hyperlink w:anchor="nazisme_sec_3_C" w:history="1">
        <w:r w:rsidRPr="00F24497">
          <w:rPr>
            <w:rStyle w:val="Lienhypertexte"/>
            <w:sz w:val="24"/>
          </w:rPr>
          <w:t>Transports extatiques</w:t>
        </w:r>
      </w:hyperlink>
      <w:r w:rsidRPr="00881457">
        <w:rPr>
          <w:sz w:val="24"/>
        </w:rPr>
        <w:t xml:space="preserve"> [106]</w:t>
      </w:r>
    </w:p>
    <w:p w:rsidR="00934400" w:rsidRPr="00881457" w:rsidRDefault="00934400" w:rsidP="00934400">
      <w:pPr>
        <w:ind w:left="540" w:firstLine="0"/>
        <w:jc w:val="both"/>
        <w:rPr>
          <w:sz w:val="24"/>
        </w:rPr>
      </w:pPr>
      <w:r>
        <w:rPr>
          <w:sz w:val="24"/>
        </w:rPr>
        <w:t xml:space="preserve">D. </w:t>
      </w:r>
      <w:hyperlink w:anchor="nazisme_sec_3_D" w:history="1">
        <w:r w:rsidRPr="00F24497">
          <w:rPr>
            <w:rStyle w:val="Lienhypertexte"/>
            <w:sz w:val="24"/>
          </w:rPr>
          <w:t>Weimar</w:t>
        </w:r>
      </w:hyperlink>
      <w:r w:rsidRPr="00881457">
        <w:rPr>
          <w:sz w:val="24"/>
        </w:rPr>
        <w:t xml:space="preserve"> [118]</w:t>
      </w:r>
    </w:p>
    <w:p w:rsidR="00934400" w:rsidRDefault="00934400" w:rsidP="00934400">
      <w:pPr>
        <w:spacing w:before="120" w:after="120"/>
        <w:ind w:firstLine="0"/>
        <w:jc w:val="both"/>
        <w:rPr>
          <w:sz w:val="24"/>
        </w:rPr>
      </w:pPr>
    </w:p>
    <w:p w:rsidR="00934400" w:rsidRPr="00881457" w:rsidRDefault="00934400" w:rsidP="00934400">
      <w:pPr>
        <w:spacing w:before="120" w:after="120"/>
        <w:ind w:firstLine="0"/>
        <w:jc w:val="both"/>
        <w:rPr>
          <w:sz w:val="24"/>
        </w:rPr>
      </w:pPr>
      <w:hyperlink w:anchor="nazisme_conclusion" w:history="1">
        <w:r w:rsidRPr="00F24497">
          <w:rPr>
            <w:rStyle w:val="Lienhypertexte"/>
            <w:sz w:val="24"/>
          </w:rPr>
          <w:t>CONCLUSION</w:t>
        </w:r>
      </w:hyperlink>
      <w:r w:rsidRPr="00881457">
        <w:rPr>
          <w:sz w:val="24"/>
        </w:rPr>
        <w:t xml:space="preserve"> [141]</w:t>
      </w:r>
    </w:p>
    <w:p w:rsidR="00934400" w:rsidRPr="00881457" w:rsidRDefault="00934400" w:rsidP="00934400">
      <w:pPr>
        <w:spacing w:before="120" w:after="120"/>
        <w:ind w:firstLine="0"/>
        <w:jc w:val="both"/>
        <w:rPr>
          <w:sz w:val="24"/>
        </w:rPr>
      </w:pPr>
      <w:hyperlink w:anchor="nazisme_notes" w:history="1">
        <w:r w:rsidRPr="00F24497">
          <w:rPr>
            <w:rStyle w:val="Lienhypertexte"/>
            <w:sz w:val="24"/>
          </w:rPr>
          <w:t>NOTES ET RÉFÉRENCES</w:t>
        </w:r>
      </w:hyperlink>
      <w:r w:rsidRPr="00881457">
        <w:rPr>
          <w:sz w:val="24"/>
        </w:rPr>
        <w:t xml:space="preserve"> [147]</w:t>
      </w:r>
    </w:p>
    <w:p w:rsidR="00934400" w:rsidRPr="00881457" w:rsidRDefault="00934400" w:rsidP="00934400">
      <w:pPr>
        <w:spacing w:before="120" w:after="120"/>
        <w:ind w:firstLine="0"/>
        <w:jc w:val="both"/>
        <w:rPr>
          <w:sz w:val="24"/>
        </w:rPr>
      </w:pPr>
      <w:hyperlink w:anchor="nazisme_biblio" w:history="1">
        <w:r w:rsidRPr="00F24497">
          <w:rPr>
            <w:rStyle w:val="Lienhypertexte"/>
            <w:sz w:val="24"/>
          </w:rPr>
          <w:t>BIBLIOGR</w:t>
        </w:r>
        <w:r w:rsidRPr="00F24497">
          <w:rPr>
            <w:rStyle w:val="Lienhypertexte"/>
            <w:sz w:val="24"/>
          </w:rPr>
          <w:t>A</w:t>
        </w:r>
        <w:r w:rsidRPr="00F24497">
          <w:rPr>
            <w:rStyle w:val="Lienhypertexte"/>
            <w:sz w:val="24"/>
          </w:rPr>
          <w:t>PHIE</w:t>
        </w:r>
      </w:hyperlink>
      <w:r w:rsidRPr="00881457">
        <w:rPr>
          <w:sz w:val="24"/>
        </w:rPr>
        <w:t xml:space="preserve"> [185]</w:t>
      </w:r>
    </w:p>
    <w:p w:rsidR="00934400" w:rsidRPr="00881457" w:rsidRDefault="00934400" w:rsidP="00934400">
      <w:pPr>
        <w:spacing w:before="120" w:after="120"/>
        <w:ind w:firstLine="0"/>
        <w:jc w:val="both"/>
        <w:rPr>
          <w:sz w:val="24"/>
        </w:rPr>
      </w:pPr>
      <w:hyperlink w:anchor="nazisme_index_noms" w:history="1">
        <w:r w:rsidRPr="00F24497">
          <w:rPr>
            <w:rStyle w:val="Lienhypertexte"/>
            <w:sz w:val="24"/>
          </w:rPr>
          <w:t>INDEX</w:t>
        </w:r>
      </w:hyperlink>
      <w:r w:rsidRPr="00881457">
        <w:rPr>
          <w:sz w:val="24"/>
        </w:rPr>
        <w:t xml:space="preserve"> [188]</w:t>
      </w:r>
    </w:p>
    <w:p w:rsidR="00934400" w:rsidRDefault="00934400" w:rsidP="00934400">
      <w:pPr>
        <w:pStyle w:val="p"/>
      </w:pPr>
      <w:r>
        <w:br w:type="page"/>
      </w:r>
      <w:r>
        <w:lastRenderedPageBreak/>
        <w:t>[4]</w:t>
      </w:r>
    </w:p>
    <w:p w:rsidR="00934400" w:rsidRDefault="00934400" w:rsidP="00934400">
      <w:pPr>
        <w:spacing w:before="120" w:after="120"/>
        <w:jc w:val="both"/>
      </w:pPr>
    </w:p>
    <w:p w:rsidR="00934400" w:rsidRDefault="00934400" w:rsidP="00934400">
      <w:pPr>
        <w:spacing w:before="120" w:after="120"/>
        <w:jc w:val="both"/>
      </w:pPr>
    </w:p>
    <w:p w:rsidR="00934400" w:rsidRDefault="00934400" w:rsidP="00934400">
      <w:pPr>
        <w:spacing w:before="120" w:after="120"/>
        <w:jc w:val="both"/>
      </w:pPr>
    </w:p>
    <w:p w:rsidR="00934400" w:rsidRDefault="00934400" w:rsidP="00934400">
      <w:pPr>
        <w:spacing w:before="120" w:after="120"/>
        <w:jc w:val="both"/>
      </w:pPr>
    </w:p>
    <w:p w:rsidR="00934400" w:rsidRDefault="00934400" w:rsidP="00934400">
      <w:pPr>
        <w:spacing w:before="120" w:after="120"/>
        <w:jc w:val="both"/>
      </w:pPr>
    </w:p>
    <w:p w:rsidR="00934400" w:rsidRDefault="00934400" w:rsidP="00934400">
      <w:pPr>
        <w:spacing w:before="120" w:after="120"/>
        <w:jc w:val="both"/>
      </w:pPr>
    </w:p>
    <w:p w:rsidR="00934400" w:rsidRDefault="00934400" w:rsidP="00934400">
      <w:pPr>
        <w:spacing w:before="120" w:after="120"/>
        <w:jc w:val="both"/>
      </w:pPr>
    </w:p>
    <w:p w:rsidR="00934400" w:rsidRDefault="00934400" w:rsidP="00934400">
      <w:pPr>
        <w:spacing w:before="120" w:after="120"/>
        <w:jc w:val="both"/>
      </w:pPr>
    </w:p>
    <w:p w:rsidR="00934400" w:rsidRDefault="00934400" w:rsidP="00934400">
      <w:pPr>
        <w:spacing w:before="120" w:after="120"/>
        <w:jc w:val="both"/>
      </w:pPr>
    </w:p>
    <w:p w:rsidR="00934400" w:rsidRDefault="00934400" w:rsidP="00934400">
      <w:pPr>
        <w:spacing w:before="120" w:after="120"/>
        <w:jc w:val="both"/>
      </w:pPr>
    </w:p>
    <w:p w:rsidR="00934400" w:rsidRDefault="00934400" w:rsidP="00934400">
      <w:pPr>
        <w:spacing w:before="120" w:after="120"/>
        <w:jc w:val="both"/>
      </w:pPr>
    </w:p>
    <w:p w:rsidR="00934400" w:rsidRDefault="00934400" w:rsidP="00934400">
      <w:pPr>
        <w:spacing w:before="120" w:after="120"/>
        <w:jc w:val="both"/>
      </w:pPr>
    </w:p>
    <w:p w:rsidR="00934400" w:rsidRDefault="00934400" w:rsidP="00934400">
      <w:pPr>
        <w:spacing w:before="120" w:after="120"/>
        <w:jc w:val="both"/>
      </w:pPr>
    </w:p>
    <w:p w:rsidR="00934400" w:rsidRDefault="00934400" w:rsidP="00934400">
      <w:pPr>
        <w:spacing w:before="120" w:after="120"/>
        <w:jc w:val="both"/>
      </w:pPr>
    </w:p>
    <w:p w:rsidR="00934400" w:rsidRDefault="00934400" w:rsidP="00934400">
      <w:pPr>
        <w:spacing w:before="120" w:after="120"/>
        <w:jc w:val="both"/>
      </w:pPr>
    </w:p>
    <w:p w:rsidR="00934400" w:rsidRDefault="00934400" w:rsidP="00934400">
      <w:pPr>
        <w:spacing w:before="120" w:after="120"/>
        <w:jc w:val="both"/>
      </w:pPr>
    </w:p>
    <w:p w:rsidR="00934400" w:rsidRDefault="00934400" w:rsidP="00934400">
      <w:pPr>
        <w:spacing w:before="120" w:after="120"/>
        <w:jc w:val="both"/>
      </w:pPr>
    </w:p>
    <w:p w:rsidR="00934400" w:rsidRDefault="00934400" w:rsidP="00934400">
      <w:pPr>
        <w:spacing w:before="120" w:after="120"/>
        <w:jc w:val="both"/>
      </w:pPr>
    </w:p>
    <w:p w:rsidR="00934400" w:rsidRDefault="00934400" w:rsidP="00934400">
      <w:pPr>
        <w:spacing w:before="120" w:after="120"/>
        <w:jc w:val="both"/>
      </w:pPr>
    </w:p>
    <w:p w:rsidR="00934400" w:rsidRDefault="00934400" w:rsidP="00934400">
      <w:pPr>
        <w:spacing w:before="120" w:after="120"/>
        <w:jc w:val="both"/>
      </w:pPr>
    </w:p>
    <w:p w:rsidR="00934400" w:rsidRPr="00133AD2" w:rsidRDefault="00934400" w:rsidP="00934400">
      <w:pPr>
        <w:spacing w:before="120" w:after="120"/>
        <w:jc w:val="both"/>
      </w:pPr>
    </w:p>
    <w:p w:rsidR="00934400" w:rsidRPr="00133AD2" w:rsidRDefault="00934400" w:rsidP="00934400">
      <w:pPr>
        <w:spacing w:before="120" w:after="120"/>
        <w:jc w:val="both"/>
      </w:pPr>
      <w:r w:rsidRPr="007C1BE1">
        <w:t>© L’Harmattan, 2001</w:t>
      </w:r>
      <w:r>
        <w:br/>
      </w:r>
      <w:r w:rsidRPr="007C1BE1">
        <w:t>ISBN : 2-7475-1716-0</w:t>
      </w:r>
    </w:p>
    <w:p w:rsidR="00934400" w:rsidRPr="00133AD2" w:rsidRDefault="00934400" w:rsidP="00934400">
      <w:pPr>
        <w:pStyle w:val="p"/>
      </w:pPr>
      <w:r>
        <w:br w:type="page"/>
      </w:r>
      <w:r w:rsidR="0070198F" w:rsidRPr="00133AD2">
        <w:rPr>
          <w:noProof/>
        </w:rPr>
        <w:lastRenderedPageBreak/>
        <mc:AlternateContent>
          <mc:Choice Requires="wps">
            <w:drawing>
              <wp:anchor distT="0" distB="0" distL="63500" distR="63500" simplePos="0" relativeHeight="251643392" behindDoc="0" locked="0" layoutInCell="1" allowOverlap="1">
                <wp:simplePos x="0" y="0"/>
                <wp:positionH relativeFrom="margin">
                  <wp:posOffset>5928360</wp:posOffset>
                </wp:positionH>
                <wp:positionV relativeFrom="paragraph">
                  <wp:posOffset>0</wp:posOffset>
                </wp:positionV>
                <wp:extent cx="140335" cy="234950"/>
                <wp:effectExtent l="0" t="0" r="0" b="0"/>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33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00" w:rsidRDefault="00934400" w:rsidP="00934400">
                            <w:pPr>
                              <w:spacing w:line="220" w:lineRule="exact"/>
                              <w:ind w:firstLine="29"/>
                            </w:pPr>
                            <w:r>
                              <w: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66.8pt;margin-top:0;width:11.05pt;height:18.5pt;z-index:2516433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" filled="f" stroked="f">
                <v:path arrowok="t"/>
                <v:textbox style="mso-fit-shape-to-text:t" inset="0,0,0,0">
                  <w:txbxContent>
                    <w:p w:rsidR="00934400" w:rsidRDefault="00934400" w:rsidP="00934400">
                      <w:pPr>
                        <w:spacing w:line="220" w:lineRule="exact"/>
                        <w:ind w:firstLine="29"/>
                      </w:pPr>
                      <w:r>
                        <w:t>S</w:t>
                      </w:r>
                    </w:p>
                  </w:txbxContent>
                </v:textbox>
                <w10:wrap anchorx="margin"/>
              </v:shape>
            </w:pict>
          </mc:Fallback>
        </mc:AlternateContent>
      </w:r>
      <w:r w:rsidR="0070198F" w:rsidRPr="00133AD2">
        <w:rPr>
          <w:noProof/>
        </w:rPr>
        <mc:AlternateContent>
          <mc:Choice Requires="wps">
            <w:drawing>
              <wp:anchor distT="0" distB="0" distL="63500" distR="63500" simplePos="0" relativeHeight="251644416" behindDoc="0" locked="0" layoutInCell="1" allowOverlap="1">
                <wp:simplePos x="0" y="0"/>
                <wp:positionH relativeFrom="margin">
                  <wp:posOffset>635</wp:posOffset>
                </wp:positionH>
                <wp:positionV relativeFrom="paragraph">
                  <wp:posOffset>243840</wp:posOffset>
                </wp:positionV>
                <wp:extent cx="113030" cy="277495"/>
                <wp:effectExtent l="0" t="0" r="0" b="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303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00" w:rsidRDefault="00934400" w:rsidP="00934400">
                            <w:pPr>
                              <w:spacing w:line="360" w:lineRule="exact"/>
                            </w:pPr>
                            <w: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05pt;margin-top:19.2pt;width:8.9pt;height:21.85pt;z-index:2516444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" filled="f" stroked="f">
                <v:path arrowok="t"/>
                <v:textbox style="mso-fit-shape-to-text:t" inset="0,0,0,0">
                  <w:txbxContent>
                    <w:p w:rsidR="00934400" w:rsidRDefault="00934400" w:rsidP="00934400">
                      <w:pPr>
                        <w:spacing w:line="360" w:lineRule="exact"/>
                      </w:pPr>
                      <w:r>
                        <w:t>'1</w:t>
                      </w:r>
                    </w:p>
                  </w:txbxContent>
                </v:textbox>
                <w10:wrap anchorx="margin"/>
              </v:shape>
            </w:pict>
          </mc:Fallback>
        </mc:AlternateContent>
      </w:r>
      <w:r>
        <w:t>[5]</w:t>
      </w:r>
    </w:p>
    <w:p w:rsidR="00934400" w:rsidRPr="00133AD2" w:rsidRDefault="00934400" w:rsidP="00934400">
      <w:pPr>
        <w:spacing w:before="120" w:after="120"/>
        <w:jc w:val="both"/>
      </w:pPr>
    </w:p>
    <w:p w:rsidR="00934400" w:rsidRPr="00133AD2" w:rsidRDefault="00934400" w:rsidP="00934400">
      <w:pPr>
        <w:spacing w:before="120" w:after="120"/>
        <w:jc w:val="both"/>
      </w:pPr>
    </w:p>
    <w:p w:rsidR="00934400" w:rsidRPr="00133AD2" w:rsidRDefault="00934400" w:rsidP="00934400">
      <w:pPr>
        <w:spacing w:before="120" w:after="120"/>
        <w:jc w:val="both"/>
      </w:pPr>
      <w:r w:rsidRPr="007C1BE1">
        <w:t xml:space="preserve">À </w:t>
      </w:r>
      <w:r>
        <w:t>la mémoire d'Isolde Kolbenhoff,</w:t>
      </w:r>
      <w:r>
        <w:br/>
      </w:r>
      <w:r w:rsidRPr="007C1BE1">
        <w:t>disparue le 14 juin 2001 à l'âge de 79 ans.</w:t>
      </w:r>
    </w:p>
    <w:p w:rsidR="00934400" w:rsidRPr="00133AD2" w:rsidRDefault="00934400" w:rsidP="00934400">
      <w:pPr>
        <w:spacing w:before="120" w:after="120"/>
        <w:jc w:val="both"/>
      </w:pPr>
    </w:p>
    <w:p w:rsidR="00934400" w:rsidRPr="00133AD2" w:rsidRDefault="00934400" w:rsidP="00934400">
      <w:pPr>
        <w:spacing w:before="120" w:after="120"/>
        <w:jc w:val="both"/>
      </w:pPr>
    </w:p>
    <w:p w:rsidR="00934400" w:rsidRPr="00133AD2" w:rsidRDefault="00934400" w:rsidP="00934400">
      <w:pPr>
        <w:spacing w:before="120" w:after="120"/>
        <w:jc w:val="both"/>
      </w:pPr>
    </w:p>
    <w:p w:rsidR="00934400" w:rsidRPr="00133AD2" w:rsidRDefault="00934400" w:rsidP="00934400">
      <w:pPr>
        <w:spacing w:before="120" w:after="120"/>
        <w:jc w:val="right"/>
      </w:pPr>
      <w:r w:rsidRPr="007C1BE1">
        <w:t>À tous mes élèves et étudiants</w:t>
      </w:r>
      <w:r>
        <w:br/>
      </w:r>
      <w:r w:rsidRPr="007C1BE1">
        <w:t>depuis maintenant 30 ans</w:t>
      </w:r>
      <w:r>
        <w:br/>
      </w:r>
      <w:r w:rsidRPr="007C1BE1">
        <w:t>et encore à venir.</w:t>
      </w:r>
    </w:p>
    <w:p w:rsidR="00934400" w:rsidRPr="00133AD2" w:rsidRDefault="00934400" w:rsidP="00934400">
      <w:pPr>
        <w:spacing w:before="120" w:after="120"/>
        <w:jc w:val="both"/>
      </w:pPr>
    </w:p>
    <w:p w:rsidR="00934400" w:rsidRPr="00133AD2" w:rsidRDefault="00934400" w:rsidP="00934400">
      <w:pPr>
        <w:spacing w:before="120" w:after="120"/>
        <w:jc w:val="both"/>
      </w:pPr>
    </w:p>
    <w:p w:rsidR="00934400" w:rsidRPr="00133AD2" w:rsidRDefault="00934400" w:rsidP="00934400">
      <w:pPr>
        <w:spacing w:before="120" w:after="120"/>
        <w:jc w:val="both"/>
      </w:pPr>
    </w:p>
    <w:p w:rsidR="00934400" w:rsidRPr="00133AD2" w:rsidRDefault="00934400" w:rsidP="00934400">
      <w:pPr>
        <w:spacing w:before="120" w:after="120"/>
        <w:jc w:val="both"/>
      </w:pPr>
      <w:r>
        <w:t>À Kerstin et Paul,</w:t>
      </w:r>
      <w:r>
        <w:br/>
      </w:r>
      <w:r w:rsidRPr="007C1BE1">
        <w:t>pour la mise en page.</w:t>
      </w:r>
    </w:p>
    <w:p w:rsidR="00934400" w:rsidRPr="00133AD2" w:rsidRDefault="00934400" w:rsidP="00934400">
      <w:pPr>
        <w:spacing w:before="120" w:after="120"/>
        <w:jc w:val="both"/>
      </w:pPr>
    </w:p>
    <w:p w:rsidR="00934400" w:rsidRDefault="00934400" w:rsidP="00934400">
      <w:pPr>
        <w:spacing w:before="120" w:after="120"/>
        <w:jc w:val="both"/>
      </w:pPr>
    </w:p>
    <w:p w:rsidR="00934400" w:rsidRDefault="00934400" w:rsidP="00934400">
      <w:pPr>
        <w:spacing w:before="120" w:after="120"/>
        <w:jc w:val="both"/>
      </w:pPr>
    </w:p>
    <w:p w:rsidR="00934400" w:rsidRPr="00133AD2" w:rsidRDefault="00934400" w:rsidP="00934400">
      <w:pPr>
        <w:spacing w:before="120" w:after="120"/>
        <w:jc w:val="both"/>
      </w:pPr>
    </w:p>
    <w:p w:rsidR="00934400" w:rsidRPr="00133AD2" w:rsidRDefault="00934400" w:rsidP="00934400">
      <w:pPr>
        <w:pStyle w:val="p"/>
      </w:pPr>
      <w:r>
        <w:t>[6]</w:t>
      </w:r>
    </w:p>
    <w:p w:rsidR="00934400" w:rsidRPr="00133AD2" w:rsidRDefault="00934400" w:rsidP="00934400">
      <w:pPr>
        <w:spacing w:before="120" w:after="120"/>
        <w:jc w:val="both"/>
      </w:pPr>
    </w:p>
    <w:p w:rsidR="00934400" w:rsidRDefault="00934400" w:rsidP="00934400">
      <w:pPr>
        <w:pStyle w:val="p"/>
      </w:pPr>
      <w:r w:rsidRPr="00133AD2">
        <w:br w:type="page"/>
      </w:r>
      <w:r>
        <w:lastRenderedPageBreak/>
        <w:t>[7]</w:t>
      </w:r>
    </w:p>
    <w:p w:rsidR="00934400" w:rsidRDefault="00934400" w:rsidP="00934400">
      <w:pPr>
        <w:spacing w:before="120" w:after="120"/>
        <w:jc w:val="both"/>
        <w:rPr>
          <w:szCs w:val="2"/>
        </w:rPr>
      </w:pPr>
    </w:p>
    <w:p w:rsidR="00934400" w:rsidRDefault="00934400" w:rsidP="00934400">
      <w:pPr>
        <w:spacing w:before="120" w:after="120"/>
        <w:jc w:val="both"/>
        <w:rPr>
          <w:szCs w:val="2"/>
        </w:rPr>
      </w:pPr>
    </w:p>
    <w:p w:rsidR="00934400" w:rsidRDefault="00934400" w:rsidP="00934400">
      <w:pPr>
        <w:spacing w:before="120" w:after="120"/>
        <w:ind w:left="2880"/>
        <w:jc w:val="both"/>
      </w:pPr>
      <w:r w:rsidRPr="00133AD2">
        <w:t>"La d</w:t>
      </w:r>
      <w:r>
        <w:t>é-raison produit des monstres."</w:t>
      </w:r>
    </w:p>
    <w:p w:rsidR="00934400" w:rsidRPr="00133AD2" w:rsidRDefault="00934400" w:rsidP="00934400">
      <w:pPr>
        <w:spacing w:before="120" w:after="120"/>
        <w:ind w:left="3600" w:firstLine="0"/>
        <w:jc w:val="both"/>
      </w:pPr>
      <w:r w:rsidRPr="00133AD2">
        <w:t xml:space="preserve">Francisco de Goya, </w:t>
      </w:r>
      <w:r w:rsidRPr="007C1BE1">
        <w:rPr>
          <w:i/>
        </w:rPr>
        <w:t>Les C</w:t>
      </w:r>
      <w:r w:rsidRPr="007C1BE1">
        <w:rPr>
          <w:i/>
        </w:rPr>
        <w:t>a</w:t>
      </w:r>
      <w:r w:rsidRPr="007C1BE1">
        <w:rPr>
          <w:i/>
        </w:rPr>
        <w:t>prices</w:t>
      </w:r>
      <w:r w:rsidRPr="00133AD2">
        <w:t>,</w:t>
      </w:r>
      <w:r>
        <w:br/>
      </w:r>
      <w:r w:rsidRPr="00133AD2">
        <w:t>grav</w:t>
      </w:r>
      <w:r w:rsidRPr="00133AD2">
        <w:t>u</w:t>
      </w:r>
      <w:r w:rsidRPr="00133AD2">
        <w:t>re n°</w:t>
      </w:r>
      <w:r>
        <w:t> </w:t>
      </w:r>
      <w:r w:rsidRPr="00133AD2">
        <w:t>43, 1799.</w:t>
      </w:r>
    </w:p>
    <w:p w:rsidR="00934400" w:rsidRDefault="00934400" w:rsidP="00934400">
      <w:pPr>
        <w:spacing w:before="120" w:after="120"/>
        <w:jc w:val="both"/>
      </w:pPr>
    </w:p>
    <w:p w:rsidR="00934400" w:rsidRDefault="00934400" w:rsidP="00934400">
      <w:pPr>
        <w:spacing w:before="120" w:after="120"/>
        <w:jc w:val="both"/>
      </w:pPr>
    </w:p>
    <w:p w:rsidR="00934400" w:rsidRPr="00133AD2" w:rsidRDefault="00934400" w:rsidP="00934400">
      <w:pPr>
        <w:spacing w:before="120" w:after="120"/>
        <w:jc w:val="both"/>
      </w:pPr>
      <w:r w:rsidRPr="00133AD2">
        <w:t>"C'est tout le problème de cette civil</w:t>
      </w:r>
      <w:r>
        <w:t>isation :</w:t>
      </w:r>
      <w:r>
        <w:br/>
      </w:r>
      <w:r w:rsidRPr="00133AD2">
        <w:t>son manque d'altern</w:t>
      </w:r>
      <w:r w:rsidRPr="00133AD2">
        <w:t>a</w:t>
      </w:r>
      <w:r w:rsidRPr="00133AD2">
        <w:t>tive à Auschwitz."</w:t>
      </w:r>
    </w:p>
    <w:p w:rsidR="00934400" w:rsidRPr="00133AD2" w:rsidRDefault="00934400" w:rsidP="00934400">
      <w:pPr>
        <w:spacing w:before="120" w:after="120"/>
        <w:ind w:left="1080" w:firstLine="0"/>
        <w:jc w:val="both"/>
      </w:pPr>
      <w:r w:rsidRPr="00133AD2">
        <w:t>Heiner Müller, Druc</w:t>
      </w:r>
      <w:r w:rsidRPr="00133AD2">
        <w:t>k</w:t>
      </w:r>
      <w:r w:rsidRPr="00133AD2">
        <w:t>sache 16,</w:t>
      </w:r>
      <w:r>
        <w:t xml:space="preserve"> Berlin,</w:t>
      </w:r>
      <w:r>
        <w:br/>
      </w:r>
      <w:r w:rsidRPr="007C1BE1">
        <w:rPr>
          <w:i/>
        </w:rPr>
        <w:t>Berliner Ensemble</w:t>
      </w:r>
      <w:r w:rsidRPr="00133AD2">
        <w:t>, 1995, p. 612.</w:t>
      </w:r>
    </w:p>
    <w:p w:rsidR="00934400" w:rsidRDefault="00934400" w:rsidP="00934400">
      <w:pPr>
        <w:spacing w:before="120" w:after="120"/>
        <w:jc w:val="both"/>
      </w:pPr>
    </w:p>
    <w:p w:rsidR="00934400" w:rsidRDefault="00934400" w:rsidP="00934400">
      <w:pPr>
        <w:spacing w:before="120" w:after="120"/>
        <w:jc w:val="both"/>
      </w:pPr>
    </w:p>
    <w:p w:rsidR="00934400" w:rsidRDefault="00934400" w:rsidP="00934400">
      <w:pPr>
        <w:spacing w:before="120" w:after="120"/>
        <w:jc w:val="both"/>
      </w:pPr>
    </w:p>
    <w:p w:rsidR="00934400" w:rsidRPr="00133AD2" w:rsidRDefault="00934400" w:rsidP="00934400">
      <w:pPr>
        <w:spacing w:before="120" w:after="120"/>
        <w:jc w:val="both"/>
      </w:pPr>
      <w:r w:rsidRPr="00133AD2">
        <w:t>"La conduite des A</w:t>
      </w:r>
      <w:r w:rsidRPr="00133AD2">
        <w:t>n</w:t>
      </w:r>
      <w:r w:rsidRPr="00133AD2">
        <w:t>ciens doit servir de leçon à leurs descendants.</w:t>
      </w:r>
    </w:p>
    <w:p w:rsidR="00934400" w:rsidRPr="00133AD2" w:rsidRDefault="00934400" w:rsidP="00934400">
      <w:pPr>
        <w:spacing w:before="120" w:after="120"/>
        <w:jc w:val="both"/>
      </w:pPr>
      <w:r w:rsidRPr="00133AD2">
        <w:t>Que l'on considère ce qui leur est advenu pour s'en instruire."</w:t>
      </w:r>
    </w:p>
    <w:p w:rsidR="00934400" w:rsidRDefault="00934400" w:rsidP="00934400">
      <w:pPr>
        <w:spacing w:before="120" w:after="120"/>
        <w:ind w:left="1080" w:firstLine="0"/>
        <w:jc w:val="both"/>
      </w:pPr>
      <w:r w:rsidRPr="007C1BE1">
        <w:rPr>
          <w:i/>
        </w:rPr>
        <w:t>Les Mille et Une Nuits</w:t>
      </w:r>
      <w:r>
        <w:t>.</w:t>
      </w:r>
      <w:r>
        <w:br/>
      </w:r>
      <w:r w:rsidRPr="00133AD2">
        <w:t>Paris, Folio/Gallimard, 1991, p. 31.</w:t>
      </w:r>
    </w:p>
    <w:p w:rsidR="00934400" w:rsidRDefault="00934400" w:rsidP="00934400">
      <w:pPr>
        <w:spacing w:before="120" w:after="120"/>
        <w:jc w:val="both"/>
      </w:pPr>
    </w:p>
    <w:p w:rsidR="00934400" w:rsidRDefault="00934400" w:rsidP="00934400">
      <w:pPr>
        <w:spacing w:before="120" w:after="120"/>
        <w:jc w:val="both"/>
      </w:pPr>
    </w:p>
    <w:p w:rsidR="00934400" w:rsidRDefault="00934400" w:rsidP="00934400">
      <w:pPr>
        <w:spacing w:before="120" w:after="120"/>
        <w:jc w:val="both"/>
      </w:pPr>
    </w:p>
    <w:p w:rsidR="00934400" w:rsidRDefault="00934400" w:rsidP="00934400">
      <w:pPr>
        <w:spacing w:before="120" w:after="120"/>
        <w:jc w:val="both"/>
      </w:pPr>
    </w:p>
    <w:p w:rsidR="00934400" w:rsidRDefault="00934400" w:rsidP="00934400">
      <w:pPr>
        <w:spacing w:before="120" w:after="120"/>
        <w:jc w:val="both"/>
      </w:pPr>
    </w:p>
    <w:p w:rsidR="00934400" w:rsidRDefault="00934400" w:rsidP="00934400">
      <w:pPr>
        <w:pStyle w:val="p"/>
      </w:pPr>
      <w:r>
        <w:t>[8]</w:t>
      </w:r>
    </w:p>
    <w:p w:rsidR="00934400" w:rsidRDefault="00934400" w:rsidP="00934400">
      <w:pPr>
        <w:pStyle w:val="p"/>
      </w:pPr>
    </w:p>
    <w:p w:rsidR="00934400" w:rsidRDefault="00934400" w:rsidP="00934400">
      <w:pPr>
        <w:pStyle w:val="p"/>
      </w:pPr>
      <w:r>
        <w:br w:type="page"/>
        <w:t>[9]</w:t>
      </w:r>
    </w:p>
    <w:p w:rsidR="00934400" w:rsidRDefault="00934400">
      <w:pPr>
        <w:jc w:val="both"/>
      </w:pPr>
    </w:p>
    <w:p w:rsidR="00934400" w:rsidRDefault="00934400">
      <w:pPr>
        <w:jc w:val="both"/>
      </w:pPr>
    </w:p>
    <w:p w:rsidR="00934400" w:rsidRDefault="00934400">
      <w:pPr>
        <w:jc w:val="both"/>
      </w:pPr>
    </w:p>
    <w:p w:rsidR="00934400" w:rsidRPr="00A67973" w:rsidRDefault="00934400" w:rsidP="00934400">
      <w:pPr>
        <w:spacing w:after="120"/>
        <w:ind w:firstLine="0"/>
        <w:jc w:val="center"/>
        <w:rPr>
          <w:b/>
          <w:sz w:val="24"/>
        </w:rPr>
      </w:pPr>
      <w:bookmarkStart w:id="3" w:name="nazisme_preliminaire"/>
      <w:r>
        <w:rPr>
          <w:b/>
          <w:sz w:val="24"/>
        </w:rPr>
        <w:t>Le nazisme : une culture ?</w:t>
      </w:r>
    </w:p>
    <w:p w:rsidR="00934400" w:rsidRPr="00B13DD6" w:rsidRDefault="00934400" w:rsidP="00934400">
      <w:pPr>
        <w:pStyle w:val="planchest"/>
      </w:pPr>
      <w:r>
        <w:t>PRÉLIMINAIRE</w:t>
      </w:r>
    </w:p>
    <w:bookmarkEnd w:id="3"/>
    <w:p w:rsidR="00934400" w:rsidRDefault="00934400">
      <w:pPr>
        <w:jc w:val="both"/>
      </w:pPr>
    </w:p>
    <w:p w:rsidR="00934400" w:rsidRDefault="00934400">
      <w:pPr>
        <w:jc w:val="both"/>
      </w:pPr>
    </w:p>
    <w:p w:rsidR="00934400" w:rsidRDefault="00934400">
      <w:pPr>
        <w:jc w:val="both"/>
      </w:pPr>
    </w:p>
    <w:p w:rsidR="00934400" w:rsidRDefault="00934400">
      <w:pPr>
        <w:jc w:val="both"/>
      </w:pPr>
    </w:p>
    <w:p w:rsidR="00934400" w:rsidRDefault="00934400">
      <w:pPr>
        <w:jc w:val="both"/>
      </w:pPr>
    </w:p>
    <w:p w:rsidR="00934400" w:rsidRDefault="00934400">
      <w:pPr>
        <w:jc w:val="both"/>
      </w:pPr>
    </w:p>
    <w:p w:rsidR="00934400" w:rsidRDefault="00934400">
      <w:pPr>
        <w:ind w:right="90" w:firstLine="0"/>
        <w:jc w:val="both"/>
        <w:rPr>
          <w:sz w:val="20"/>
        </w:rPr>
      </w:pPr>
      <w:hyperlink w:anchor="tdm" w:history="1">
        <w:r>
          <w:rPr>
            <w:rStyle w:val="Lienhypertexte"/>
            <w:sz w:val="20"/>
          </w:rPr>
          <w:t>Retour à la table des matières</w:t>
        </w:r>
      </w:hyperlink>
    </w:p>
    <w:p w:rsidR="00934400" w:rsidRPr="00133AD2" w:rsidRDefault="00934400" w:rsidP="00934400">
      <w:pPr>
        <w:spacing w:before="120" w:after="120"/>
        <w:jc w:val="both"/>
      </w:pPr>
      <w:r w:rsidRPr="00133AD2">
        <w:t>Qu'on le veuille ou non, on est toujours l'enfant de son siècle. Un jour ou l'a</w:t>
      </w:r>
      <w:r w:rsidRPr="00133AD2">
        <w:t>u</w:t>
      </w:r>
      <w:r w:rsidRPr="00133AD2">
        <w:t>tre, il faut accepter de le prendre à bras le corps, de le faire sien intégral</w:t>
      </w:r>
      <w:r w:rsidRPr="00133AD2">
        <w:t>e</w:t>
      </w:r>
      <w:r w:rsidRPr="00133AD2">
        <w:t>ment, seule façon de retrouver la mémoire perdue, le passé enfoui, le souvenir refoulé, qui sont nôtres et qui sont en nous. Pourrons-nous un jour, parvenir à accepter notre filiation consanguine au siècle, faire nôtre intimement, émotionnell</w:t>
      </w:r>
      <w:r w:rsidRPr="00133AD2">
        <w:t>e</w:t>
      </w:r>
      <w:r w:rsidRPr="00133AD2">
        <w:t>ment, ce siècle dont nous sommes la chair de la chair et que, pour l'heure, nous avons te</w:t>
      </w:r>
      <w:r w:rsidRPr="00133AD2">
        <w:t>n</w:t>
      </w:r>
      <w:r w:rsidRPr="00133AD2">
        <w:t>dance à consid</w:t>
      </w:r>
      <w:r w:rsidRPr="00133AD2">
        <w:t>é</w:t>
      </w:r>
      <w:r w:rsidRPr="00133AD2">
        <w:t>rer à tort comme une sorte de météore étranger tombé sur la terre et sur nos têtes. Saurons-nous, un jour, a</w:t>
      </w:r>
      <w:r w:rsidRPr="00133AD2">
        <w:t>c</w:t>
      </w:r>
      <w:r w:rsidRPr="00133AD2">
        <w:t>cepter de tout voir du siècle pour mieux le comprendre [...]. Non, bien sûr, pour ju</w:t>
      </w:r>
      <w:r w:rsidRPr="00133AD2">
        <w:t>s</w:t>
      </w:r>
      <w:r w:rsidRPr="00133AD2">
        <w:t>tifier ou légitimer sa cyclopéenne inhuman</w:t>
      </w:r>
      <w:r w:rsidRPr="00133AD2">
        <w:t>i</w:t>
      </w:r>
      <w:r w:rsidRPr="00133AD2">
        <w:t>té, mais pour considérer sans en rien excepter cette inhumanité, seule manière d'appréhe</w:t>
      </w:r>
      <w:r w:rsidRPr="00133AD2">
        <w:t>n</w:t>
      </w:r>
      <w:r w:rsidRPr="00133AD2">
        <w:t>der, sous l'étourdissante multiplicité des évèn</w:t>
      </w:r>
      <w:r w:rsidRPr="00133AD2">
        <w:t>e</w:t>
      </w:r>
      <w:r w:rsidRPr="00133AD2">
        <w:t>ments, les forces obscures qui ont conduit le siècle, et nous avec, et qui nous ont menés "par le bout du nez". Qui sait alors si, forts de cette compr</w:t>
      </w:r>
      <w:r w:rsidRPr="00133AD2">
        <w:t>é</w:t>
      </w:r>
      <w:r w:rsidRPr="00133AD2">
        <w:t>hension, nous ne pourrions pas aller de nouveau de l'avant ...</w:t>
      </w:r>
    </w:p>
    <w:p w:rsidR="00934400" w:rsidRDefault="00934400" w:rsidP="00934400">
      <w:pPr>
        <w:spacing w:before="120" w:after="120"/>
        <w:jc w:val="both"/>
      </w:pPr>
    </w:p>
    <w:p w:rsidR="00934400" w:rsidRPr="00133AD2" w:rsidRDefault="00934400" w:rsidP="00934400">
      <w:pPr>
        <w:spacing w:before="120" w:after="120"/>
        <w:jc w:val="both"/>
      </w:pPr>
      <w:r w:rsidRPr="00133AD2">
        <w:t xml:space="preserve">G. MENDEL, </w:t>
      </w:r>
      <w:r w:rsidRPr="007C1BE1">
        <w:rPr>
          <w:i/>
        </w:rPr>
        <w:t>On est toujours l'enfant de son si</w:t>
      </w:r>
      <w:r w:rsidRPr="007C1BE1">
        <w:rPr>
          <w:i/>
        </w:rPr>
        <w:t>è</w:t>
      </w:r>
      <w:r w:rsidRPr="007C1BE1">
        <w:rPr>
          <w:i/>
        </w:rPr>
        <w:t>cle</w:t>
      </w:r>
      <w:r w:rsidRPr="00133AD2">
        <w:t>, Paris, Laffont, 1986, pp. 17-18.</w:t>
      </w:r>
    </w:p>
    <w:p w:rsidR="00934400" w:rsidRDefault="00934400" w:rsidP="00934400">
      <w:pPr>
        <w:spacing w:before="120" w:after="120"/>
        <w:jc w:val="both"/>
      </w:pPr>
    </w:p>
    <w:p w:rsidR="00934400" w:rsidRDefault="00934400" w:rsidP="00934400">
      <w:pPr>
        <w:spacing w:before="120" w:after="120"/>
        <w:jc w:val="both"/>
      </w:pPr>
      <w:r>
        <w:t>[10]</w:t>
      </w:r>
    </w:p>
    <w:p w:rsidR="00934400" w:rsidRDefault="00934400" w:rsidP="00934400">
      <w:pPr>
        <w:pStyle w:val="p"/>
      </w:pPr>
      <w:r>
        <w:br w:type="page"/>
        <w:t>[11]</w:t>
      </w:r>
    </w:p>
    <w:p w:rsidR="00934400" w:rsidRDefault="00934400" w:rsidP="00934400">
      <w:pPr>
        <w:jc w:val="both"/>
      </w:pPr>
    </w:p>
    <w:p w:rsidR="00934400" w:rsidRDefault="00934400" w:rsidP="00934400">
      <w:pPr>
        <w:jc w:val="both"/>
      </w:pPr>
    </w:p>
    <w:p w:rsidR="00934400" w:rsidRDefault="00934400" w:rsidP="00934400">
      <w:pPr>
        <w:jc w:val="both"/>
      </w:pPr>
    </w:p>
    <w:p w:rsidR="00934400" w:rsidRPr="00A67973" w:rsidRDefault="00934400" w:rsidP="00934400">
      <w:pPr>
        <w:spacing w:after="120"/>
        <w:ind w:firstLine="0"/>
        <w:jc w:val="center"/>
        <w:rPr>
          <w:b/>
          <w:sz w:val="24"/>
        </w:rPr>
      </w:pPr>
      <w:bookmarkStart w:id="4" w:name="nazisme_avant_propos"/>
      <w:r>
        <w:rPr>
          <w:b/>
          <w:sz w:val="24"/>
        </w:rPr>
        <w:t>Le nazisme : une culture ?</w:t>
      </w:r>
    </w:p>
    <w:p w:rsidR="00934400" w:rsidRPr="00B13DD6" w:rsidRDefault="00934400" w:rsidP="00934400">
      <w:pPr>
        <w:pStyle w:val="planchest"/>
      </w:pPr>
      <w:r>
        <w:t>AVANT-PROPOS</w:t>
      </w:r>
    </w:p>
    <w:bookmarkEnd w:id="4"/>
    <w:p w:rsidR="00934400" w:rsidRDefault="00934400" w:rsidP="00934400">
      <w:pPr>
        <w:jc w:val="both"/>
      </w:pPr>
    </w:p>
    <w:p w:rsidR="00934400" w:rsidRDefault="00934400" w:rsidP="00934400">
      <w:pPr>
        <w:jc w:val="both"/>
      </w:pPr>
    </w:p>
    <w:p w:rsidR="00934400" w:rsidRDefault="00934400" w:rsidP="00934400">
      <w:pPr>
        <w:jc w:val="both"/>
      </w:pPr>
    </w:p>
    <w:p w:rsidR="00934400" w:rsidRDefault="00934400" w:rsidP="00934400">
      <w:pPr>
        <w:jc w:val="both"/>
      </w:pPr>
    </w:p>
    <w:p w:rsidR="00934400" w:rsidRDefault="00934400" w:rsidP="00934400">
      <w:pPr>
        <w:ind w:right="90" w:firstLine="0"/>
        <w:jc w:val="both"/>
        <w:rPr>
          <w:sz w:val="20"/>
        </w:rPr>
      </w:pPr>
      <w:hyperlink w:anchor="tdm" w:history="1">
        <w:r>
          <w:rPr>
            <w:rStyle w:val="Lienhypertexte"/>
            <w:sz w:val="20"/>
          </w:rPr>
          <w:t>Retour à la table des matières</w:t>
        </w:r>
      </w:hyperlink>
    </w:p>
    <w:p w:rsidR="00934400" w:rsidRPr="00133AD2" w:rsidRDefault="00934400" w:rsidP="00934400">
      <w:pPr>
        <w:spacing w:before="120" w:after="120"/>
        <w:jc w:val="both"/>
      </w:pPr>
      <w:r w:rsidRPr="00133AD2">
        <w:t>Pour tout observateur de la vie artistique et litt</w:t>
      </w:r>
      <w:r w:rsidRPr="00133AD2">
        <w:t>é</w:t>
      </w:r>
      <w:r w:rsidRPr="00133AD2">
        <w:t>raire en Allemagne au XX</w:t>
      </w:r>
      <w:r w:rsidRPr="00133AD2">
        <w:rPr>
          <w:vertAlign w:val="superscript"/>
        </w:rPr>
        <w:t>e</w:t>
      </w:r>
      <w:r w:rsidRPr="00133AD2">
        <w:t xml:space="preserve"> siècle, la chronologie offre une césure évidente : l'a</w:t>
      </w:r>
      <w:r w:rsidRPr="00133AD2">
        <w:t>r</w:t>
      </w:r>
      <w:r w:rsidRPr="00133AD2">
        <w:t>rivée des nazis au pouvoir.</w:t>
      </w:r>
    </w:p>
    <w:p w:rsidR="00934400" w:rsidRPr="00133AD2" w:rsidRDefault="00934400" w:rsidP="00934400">
      <w:pPr>
        <w:spacing w:before="120" w:after="120"/>
        <w:jc w:val="both"/>
      </w:pPr>
      <w:r w:rsidRPr="00133AD2">
        <w:t>Toutefois, il serait e</w:t>
      </w:r>
      <w:r w:rsidRPr="00133AD2">
        <w:t>r</w:t>
      </w:r>
      <w:r w:rsidRPr="00133AD2">
        <w:t>roné d'envisager la date du 30 janvier 1933 comme une rupture. Loin de constituer un phénomène ép</w:t>
      </w:r>
      <w:r w:rsidRPr="00133AD2">
        <w:t>i</w:t>
      </w:r>
      <w:r w:rsidRPr="00133AD2">
        <w:t>sodique et accidentel, la politique culturelle hitl</w:t>
      </w:r>
      <w:r w:rsidRPr="00133AD2">
        <w:t>é</w:t>
      </w:r>
      <w:r w:rsidRPr="00133AD2">
        <w:t>rienne se présente comme l'aboutissement d'une tr</w:t>
      </w:r>
      <w:r w:rsidRPr="00133AD2">
        <w:t>a</w:t>
      </w:r>
      <w:r w:rsidRPr="00133AD2">
        <w:t>jectoire amorcée au XIX</w:t>
      </w:r>
      <w:r w:rsidRPr="00133AD2">
        <w:rPr>
          <w:vertAlign w:val="superscript"/>
        </w:rPr>
        <w:t>e</w:t>
      </w:r>
      <w:r w:rsidRPr="00133AD2">
        <w:t xml:space="preserve"> siècle et qui, sous l'effet de la défaite et de la révolution de 1918, puis des crises cons</w:t>
      </w:r>
      <w:r w:rsidRPr="00133AD2">
        <w:t>é</w:t>
      </w:r>
      <w:r w:rsidRPr="00133AD2">
        <w:t>cutives de la République de Weimar, a d</w:t>
      </w:r>
      <w:r w:rsidRPr="00133AD2">
        <w:t>i</w:t>
      </w:r>
      <w:r w:rsidRPr="00133AD2">
        <w:t>rectement débouché sur le troisième Reich.</w:t>
      </w:r>
    </w:p>
    <w:p w:rsidR="00934400" w:rsidRPr="00133AD2" w:rsidRDefault="00934400" w:rsidP="00934400">
      <w:pPr>
        <w:spacing w:before="120" w:after="120"/>
        <w:jc w:val="both"/>
      </w:pPr>
      <w:r w:rsidRPr="00133AD2">
        <w:t>En fait, cette évolution catastrophique, qui a tran</w:t>
      </w:r>
      <w:r w:rsidRPr="00133AD2">
        <w:t>s</w:t>
      </w:r>
      <w:r w:rsidRPr="00133AD2">
        <w:t>formé une nation de haute culture en symbole de ba</w:t>
      </w:r>
      <w:r w:rsidRPr="00133AD2">
        <w:t>r</w:t>
      </w:r>
      <w:r w:rsidRPr="00133AD2">
        <w:t>barie absolue et en objet de mépris, a été le produit d'un sentiment ambiant de "malaise dans la civilis</w:t>
      </w:r>
      <w:r w:rsidRPr="00133AD2">
        <w:t>a</w:t>
      </w:r>
      <w:r w:rsidRPr="00133AD2">
        <w:t>tion".</w:t>
      </w:r>
    </w:p>
    <w:p w:rsidR="00934400" w:rsidRPr="00133AD2" w:rsidRDefault="00934400" w:rsidP="00934400">
      <w:pPr>
        <w:spacing w:before="120" w:after="120"/>
        <w:jc w:val="both"/>
      </w:pPr>
      <w:r w:rsidRPr="00133AD2">
        <w:t>Wilhelm Alff, collaborateur de l'Institut d'histo</w:t>
      </w:r>
      <w:r w:rsidRPr="00133AD2">
        <w:t>i</w:t>
      </w:r>
      <w:r w:rsidRPr="00133AD2">
        <w:t>re contemporaine de Munich et professeur à Brun</w:t>
      </w:r>
      <w:r w:rsidRPr="00133AD2">
        <w:t>s</w:t>
      </w:r>
      <w:r w:rsidRPr="00133AD2">
        <w:t>wick, l'avait relevé dès 1963 : c'est l'angoisse de la décadence qui a conduit la grande majorité du pe</w:t>
      </w:r>
      <w:r w:rsidRPr="00133AD2">
        <w:t>u</w:t>
      </w:r>
      <w:r w:rsidRPr="00133AD2">
        <w:t>ple allemand à cautionner une idéologie qui lui do</w:t>
      </w:r>
      <w:r w:rsidRPr="00133AD2">
        <w:t>n</w:t>
      </w:r>
      <w:r w:rsidRPr="00133AD2">
        <w:t>nait l'illusion qu'elle lui épargnerait le naufrage déjà connu par les</w:t>
      </w:r>
      <w:r>
        <w:t xml:space="preserve"> [12] </w:t>
      </w:r>
      <w:r w:rsidRPr="00133AD2">
        <w:t xml:space="preserve">empires égyptien, grec et romain (in </w:t>
      </w:r>
      <w:r w:rsidRPr="00DF5F97">
        <w:rPr>
          <w:i/>
        </w:rPr>
        <w:t>Der Begriff Faschismus</w:t>
      </w:r>
      <w:r w:rsidRPr="00133AD2">
        <w:t>, Francfort/Main, Suh</w:t>
      </w:r>
      <w:r w:rsidRPr="00133AD2">
        <w:t>r</w:t>
      </w:r>
      <w:r w:rsidRPr="00133AD2">
        <w:t>kamp, 1971, pp. 124-141).</w:t>
      </w:r>
    </w:p>
    <w:p w:rsidR="00934400" w:rsidRPr="00133AD2" w:rsidRDefault="00934400" w:rsidP="00934400">
      <w:pPr>
        <w:spacing w:before="120" w:after="120"/>
        <w:jc w:val="both"/>
      </w:pPr>
      <w:r w:rsidRPr="00133AD2">
        <w:t>D'où le motif essentiel qui a régi la vie intelle</w:t>
      </w:r>
      <w:r w:rsidRPr="00133AD2">
        <w:t>c</w:t>
      </w:r>
      <w:r w:rsidRPr="00133AD2">
        <w:t>tuelle allemande de 1933 à 1945 : la traque du moindre symptôme de dégén</w:t>
      </w:r>
      <w:r w:rsidRPr="00133AD2">
        <w:t>é</w:t>
      </w:r>
      <w:r w:rsidRPr="00133AD2">
        <w:t>rescence dans la multiplicité de ses formes d'expression. Une stratégie absurde, in</w:t>
      </w:r>
      <w:r w:rsidRPr="00133AD2">
        <w:t>s</w:t>
      </w:r>
      <w:r w:rsidRPr="00133AD2">
        <w:t>pirée par des fantasmes paranoïaques, et qui plus est contraire à</w:t>
      </w:r>
      <w:r>
        <w:t xml:space="preserve"> </w:t>
      </w:r>
      <w:r w:rsidRPr="00133AD2">
        <w:t>ses per</w:t>
      </w:r>
      <w:r>
        <w:t>s</w:t>
      </w:r>
      <w:r w:rsidRPr="00133AD2">
        <w:t>pectives mêmes.</w:t>
      </w:r>
    </w:p>
    <w:p w:rsidR="00934400" w:rsidRPr="00133AD2" w:rsidRDefault="00934400" w:rsidP="00934400">
      <w:pPr>
        <w:spacing w:before="120" w:after="120"/>
        <w:jc w:val="both"/>
      </w:pPr>
      <w:r w:rsidRPr="00133AD2">
        <w:t>Ainsi que je m'étais efforcé de l'analyser avec un groupe de r</w:t>
      </w:r>
      <w:r w:rsidRPr="00133AD2">
        <w:t>é</w:t>
      </w:r>
      <w:r w:rsidRPr="00133AD2">
        <w:t>flexion dans Culture et Dégénérescence en Allemagne (Paris, L'Ha</w:t>
      </w:r>
      <w:r w:rsidRPr="00133AD2">
        <w:t>r</w:t>
      </w:r>
      <w:r w:rsidRPr="00133AD2">
        <w:t>mattan, 1999), j</w:t>
      </w:r>
      <w:r w:rsidRPr="00133AD2">
        <w:t>a</w:t>
      </w:r>
      <w:r w:rsidRPr="00133AD2">
        <w:t>mais le "pays des penseurs et des poètes", selon le mot f</w:t>
      </w:r>
      <w:r w:rsidRPr="00133AD2">
        <w:t>a</w:t>
      </w:r>
      <w:r w:rsidRPr="00133AD2">
        <w:t>meux de Madame de Staël en 1810, n'aura été autant en danger de perdre définitivement son identité culturelle que lorsqu'il fut sous la tutelle des nazis.</w:t>
      </w:r>
    </w:p>
    <w:p w:rsidR="00934400" w:rsidRPr="00133AD2" w:rsidRDefault="00934400" w:rsidP="00934400">
      <w:pPr>
        <w:spacing w:before="120" w:after="120"/>
        <w:jc w:val="both"/>
      </w:pPr>
      <w:r w:rsidRPr="00133AD2">
        <w:t>Vouloir à toute force préserver la "pureté de l'e</w:t>
      </w:r>
      <w:r w:rsidRPr="00133AD2">
        <w:t>s</w:t>
      </w:r>
      <w:r w:rsidRPr="00133AD2">
        <w:t>sence et de l'âme" d'une nation mène fatalement à leur total effacement, ne serait-ce qu'en raison du fait que ces soi-disant "v</w:t>
      </w:r>
      <w:r w:rsidRPr="00133AD2">
        <w:t>a</w:t>
      </w:r>
      <w:r w:rsidRPr="00133AD2">
        <w:t>leurs sacrées" n'ont jamais été depuis l'origine des temps - et ne seront jamais - que le fruit d'une dialectique constante entre les diverses cultures et le mouvement a</w:t>
      </w:r>
      <w:r w:rsidRPr="00133AD2">
        <w:t>s</w:t>
      </w:r>
      <w:r w:rsidRPr="00133AD2">
        <w:t>cendant dont r</w:t>
      </w:r>
      <w:r w:rsidRPr="00133AD2">
        <w:t>é</w:t>
      </w:r>
      <w:r w:rsidRPr="00133AD2">
        <w:t>sultent sans</w:t>
      </w:r>
      <w:r>
        <w:t xml:space="preserve"> </w:t>
      </w:r>
      <w:r w:rsidRPr="00133AD2">
        <w:t>cesse leurs rencontres.</w:t>
      </w:r>
    </w:p>
    <w:p w:rsidR="00934400" w:rsidRPr="00133AD2" w:rsidRDefault="00934400" w:rsidP="00934400">
      <w:pPr>
        <w:spacing w:before="120" w:after="120"/>
        <w:jc w:val="both"/>
      </w:pPr>
      <w:r w:rsidRPr="00133AD2">
        <w:t>W. Spiewok et D. Buschinger ont admirablement montré dans Li</w:t>
      </w:r>
      <w:r w:rsidRPr="00133AD2">
        <w:t>t</w:t>
      </w:r>
      <w:r w:rsidRPr="00133AD2">
        <w:t>térature allemande du Moyen Age (Paris, Nathan, 1992) que les l</w:t>
      </w:r>
      <w:r w:rsidRPr="00133AD2">
        <w:t>é</w:t>
      </w:r>
      <w:r w:rsidRPr="00133AD2">
        <w:t>gendes et mythes germaniques, réactivés par le wagnérisme tant adulé des nazis,</w:t>
      </w:r>
      <w:r>
        <w:t xml:space="preserve"> [13] </w:t>
      </w:r>
      <w:r w:rsidRPr="00133AD2">
        <w:t>n'auraient en vérité j</w:t>
      </w:r>
      <w:r w:rsidRPr="00133AD2">
        <w:t>a</w:t>
      </w:r>
      <w:r w:rsidRPr="00133AD2">
        <w:t>mais vu le jour sans les multiples échanges qui existèrent alors sur le territoire de ce qu'est aujou</w:t>
      </w:r>
      <w:r w:rsidRPr="00133AD2">
        <w:t>r</w:t>
      </w:r>
      <w:r w:rsidRPr="00133AD2">
        <w:t>d'hui l'Europe, et même au-delà.</w:t>
      </w:r>
    </w:p>
    <w:p w:rsidR="00934400" w:rsidRPr="00133AD2" w:rsidRDefault="00934400" w:rsidP="00934400">
      <w:pPr>
        <w:spacing w:before="120" w:after="120"/>
        <w:jc w:val="both"/>
      </w:pPr>
      <w:r w:rsidRPr="00133AD2">
        <w:t>Paul-Henri Bideau, dans sa magistrale synth</w:t>
      </w:r>
      <w:r w:rsidRPr="00133AD2">
        <w:t>è</w:t>
      </w:r>
      <w:r w:rsidRPr="00133AD2">
        <w:t>se sur Goethe (Paris, PUF, Que sais-je ?, 1984) - Goethe, une des rares références intelle</w:t>
      </w:r>
      <w:r w:rsidRPr="00133AD2">
        <w:t>c</w:t>
      </w:r>
      <w:r w:rsidRPr="00133AD2">
        <w:t>tuelles évoquées avec Schiller (ami de la Révolution frança</w:t>
      </w:r>
      <w:r w:rsidRPr="00133AD2">
        <w:t>i</w:t>
      </w:r>
      <w:r w:rsidRPr="00133AD2">
        <w:t xml:space="preserve">se !) et Richard Wagner par Hitler dans </w:t>
      </w:r>
      <w:r w:rsidRPr="00715D1A">
        <w:rPr>
          <w:i/>
        </w:rPr>
        <w:t>Mein Kampf</w:t>
      </w:r>
      <w:r w:rsidRPr="00133AD2">
        <w:t xml:space="preserve"> -, avait lui aussi fait re</w:t>
      </w:r>
      <w:r w:rsidRPr="00133AD2">
        <w:t>s</w:t>
      </w:r>
      <w:r w:rsidRPr="00133AD2">
        <w:t>sortir l'importance de la dette culturelle contractée par le "sage de Weimar" au cours de ses séjours à l'étranger, ce qui au deme</w:t>
      </w:r>
      <w:r w:rsidRPr="00133AD2">
        <w:t>u</w:t>
      </w:r>
      <w:r w:rsidRPr="00133AD2">
        <w:t>rant a fondé son universalité.</w:t>
      </w:r>
    </w:p>
    <w:p w:rsidR="00934400" w:rsidRPr="00133AD2" w:rsidRDefault="00934400" w:rsidP="00934400">
      <w:pPr>
        <w:spacing w:before="120" w:after="120"/>
        <w:jc w:val="both"/>
      </w:pPr>
      <w:r w:rsidRPr="00133AD2">
        <w:t>Ainsi en fut-il également de Nietzsche pour G</w:t>
      </w:r>
      <w:r w:rsidRPr="00133AD2">
        <w:t>ê</w:t>
      </w:r>
      <w:r w:rsidRPr="00133AD2">
        <w:t>nes et Èze (cf. J.E. Spenlé, La Pensée allemande de Luther à Niet</w:t>
      </w:r>
      <w:r w:rsidRPr="00133AD2">
        <w:t>z</w:t>
      </w:r>
      <w:r w:rsidRPr="00133AD2">
        <w:t>sche, Paris, Colin, 1964, p. 185 et 199 sq.), nonobstant les outrageantes manipulations ultratudesques de sa pensée par sa sœur Elis</w:t>
      </w:r>
      <w:r w:rsidRPr="00133AD2">
        <w:t>a</w:t>
      </w:r>
      <w:r w:rsidRPr="00133AD2">
        <w:t>beth (cf. D. Chauvelot, Elisabeth Nietzsche, Paris, L'Harma</w:t>
      </w:r>
      <w:r w:rsidRPr="00133AD2">
        <w:t>t</w:t>
      </w:r>
      <w:r w:rsidRPr="00133AD2">
        <w:t>tan, 1998).</w:t>
      </w:r>
    </w:p>
    <w:p w:rsidR="00934400" w:rsidRPr="00133AD2" w:rsidRDefault="00934400" w:rsidP="00934400">
      <w:pPr>
        <w:spacing w:before="120" w:after="120"/>
        <w:jc w:val="both"/>
      </w:pPr>
      <w:r w:rsidRPr="00133AD2">
        <w:t>Quant à Schopenhauer, annexé par le Führer notamment au chap</w:t>
      </w:r>
      <w:r w:rsidRPr="00133AD2">
        <w:t>i</w:t>
      </w:r>
      <w:r w:rsidRPr="00133AD2">
        <w:t xml:space="preserve">tre "Le peuple et la race" de </w:t>
      </w:r>
      <w:r w:rsidRPr="00715D1A">
        <w:rPr>
          <w:i/>
        </w:rPr>
        <w:t>Mein Kampf</w:t>
      </w:r>
      <w:r w:rsidRPr="00133AD2">
        <w:t xml:space="preserve"> (Paris, Nouvelles Éditions Latines, 1934, pp. 283- 329), comment nier l'influence primordiale exercée sur lui par la mystique orientale (cf. A. R</w:t>
      </w:r>
      <w:r w:rsidRPr="00133AD2">
        <w:t>o</w:t>
      </w:r>
      <w:r w:rsidRPr="00133AD2">
        <w:t xml:space="preserve">ger, Introduction à A. Schopenhauer, </w:t>
      </w:r>
      <w:r w:rsidRPr="00715D1A">
        <w:rPr>
          <w:i/>
        </w:rPr>
        <w:t>Le Fond</w:t>
      </w:r>
      <w:r w:rsidRPr="00715D1A">
        <w:rPr>
          <w:i/>
        </w:rPr>
        <w:t>e</w:t>
      </w:r>
      <w:r w:rsidRPr="00715D1A">
        <w:rPr>
          <w:i/>
        </w:rPr>
        <w:t>ment de la Morale</w:t>
      </w:r>
      <w:r w:rsidRPr="00133AD2">
        <w:t>, Paris, L.G.F., 1991) ?</w:t>
      </w:r>
    </w:p>
    <w:p w:rsidR="00934400" w:rsidRPr="00133AD2" w:rsidRDefault="00934400" w:rsidP="00934400">
      <w:pPr>
        <w:spacing w:before="120" w:after="120"/>
        <w:jc w:val="both"/>
      </w:pPr>
      <w:r w:rsidRPr="00133AD2">
        <w:t>Autre exemple : existe-t-il en Allemagne une chanson folklorique plus célèbre que la Lorelei du "Juif" Heinrich Heine qui, à défaut de pouvoir être interdite,</w:t>
      </w:r>
      <w:r>
        <w:t xml:space="preserve"> [14] </w:t>
      </w:r>
      <w:r w:rsidRPr="00133AD2">
        <w:t>fut attribuée sous les années brunes à un “auteur inconnu" pour ne pas avoir à mentionner ce "Musset all</w:t>
      </w:r>
      <w:r w:rsidRPr="00133AD2">
        <w:t>e</w:t>
      </w:r>
      <w:r w:rsidRPr="00133AD2">
        <w:t>mand", brillant disciple de H</w:t>
      </w:r>
      <w:r w:rsidRPr="00133AD2">
        <w:t>e</w:t>
      </w:r>
      <w:r w:rsidRPr="00133AD2">
        <w:t>gel, et créateur d'une légende ainsi que d'un lieu touristique sur le Rhin, comme le souligne à juste titre J.L. Bandet (</w:t>
      </w:r>
      <w:r w:rsidRPr="00715D1A">
        <w:rPr>
          <w:i/>
        </w:rPr>
        <w:t>Histoire de la Littérature allema</w:t>
      </w:r>
      <w:r w:rsidRPr="00715D1A">
        <w:rPr>
          <w:i/>
        </w:rPr>
        <w:t>n</w:t>
      </w:r>
      <w:r w:rsidRPr="00715D1A">
        <w:rPr>
          <w:i/>
        </w:rPr>
        <w:t>de,</w:t>
      </w:r>
      <w:r w:rsidRPr="00133AD2">
        <w:t xml:space="preserve"> Paris, PUF, 1997, p. 194) ?</w:t>
      </w:r>
    </w:p>
    <w:p w:rsidR="00934400" w:rsidRPr="00133AD2" w:rsidRDefault="00934400" w:rsidP="00934400">
      <w:pPr>
        <w:spacing w:before="120" w:after="120"/>
        <w:jc w:val="both"/>
      </w:pPr>
      <w:r w:rsidRPr="00133AD2">
        <w:t>Enfin, last but not least, comment imaginer Ma</w:t>
      </w:r>
      <w:r w:rsidRPr="00133AD2">
        <w:t>r</w:t>
      </w:r>
      <w:r w:rsidRPr="00133AD2">
        <w:t>tin Heidegger sans ses deux maîtres répudiés à l'he</w:t>
      </w:r>
      <w:r w:rsidRPr="00133AD2">
        <w:t>u</w:t>
      </w:r>
      <w:r w:rsidRPr="00133AD2">
        <w:t>re du rectorat de Fribourg parce que "sémites" : le mathématicien Alfred Loewy, et Edmund Hu</w:t>
      </w:r>
      <w:r w:rsidRPr="00133AD2">
        <w:t>s</w:t>
      </w:r>
      <w:r w:rsidRPr="00133AD2">
        <w:t>serl, le père de la phén</w:t>
      </w:r>
      <w:r w:rsidRPr="00133AD2">
        <w:t>o</w:t>
      </w:r>
      <w:r w:rsidRPr="00133AD2">
        <w:t>ménologie ? Grâce soit rendue à Hugo Ott de nous avoir éclairés à ce sujet par sa splendide Fête des Tabernacles (Lau</w:t>
      </w:r>
      <w:r w:rsidRPr="00133AD2">
        <w:t>b</w:t>
      </w:r>
      <w:r w:rsidRPr="00133AD2">
        <w:t>hüttenfest, Fribourg/Brisgau, Herder, 1994).</w:t>
      </w:r>
    </w:p>
    <w:p w:rsidR="00934400" w:rsidRPr="00133AD2" w:rsidRDefault="00934400" w:rsidP="00934400">
      <w:pPr>
        <w:spacing w:before="120" w:after="120"/>
        <w:jc w:val="both"/>
      </w:pPr>
      <w:r w:rsidRPr="00133AD2">
        <w:t>Ainsi, pour parodier une heureuse formule de René Char (“Rém</w:t>
      </w:r>
      <w:r w:rsidRPr="00133AD2">
        <w:t>a</w:t>
      </w:r>
      <w:r w:rsidRPr="00133AD2">
        <w:t xml:space="preserve">nence", in Dans </w:t>
      </w:r>
      <w:r w:rsidRPr="00715D1A">
        <w:rPr>
          <w:i/>
        </w:rPr>
        <w:t>la Pluie giboyeuse</w:t>
      </w:r>
      <w:r w:rsidRPr="00133AD2">
        <w:t>, Paris, Gallimard, 1968), l'Allem</w:t>
      </w:r>
      <w:r w:rsidRPr="00133AD2">
        <w:t>a</w:t>
      </w:r>
      <w:r w:rsidRPr="00133AD2">
        <w:t>gne a souffert dans les années tre</w:t>
      </w:r>
      <w:r w:rsidRPr="00133AD2">
        <w:t>n</w:t>
      </w:r>
      <w:r w:rsidRPr="00133AD2">
        <w:t>te/quarante d'un "irréel intact dans le réel dévasté", c'est-à-dire d'une co</w:t>
      </w:r>
      <w:r w:rsidRPr="00133AD2">
        <w:t>m</w:t>
      </w:r>
      <w:r w:rsidRPr="00133AD2">
        <w:t>plète falsification de sa grande tradition culturelle par un nauséabond et</w:t>
      </w:r>
      <w:r>
        <w:t xml:space="preserve"> </w:t>
      </w:r>
      <w:r w:rsidRPr="00133AD2">
        <w:t>mortifère délire ethnocentr</w:t>
      </w:r>
      <w:r w:rsidRPr="00133AD2">
        <w:t>i</w:t>
      </w:r>
      <w:r w:rsidRPr="00133AD2">
        <w:t>que.</w:t>
      </w:r>
    </w:p>
    <w:p w:rsidR="00934400" w:rsidRPr="00133AD2" w:rsidRDefault="00934400" w:rsidP="00934400">
      <w:pPr>
        <w:spacing w:before="120" w:after="120"/>
        <w:jc w:val="both"/>
      </w:pPr>
      <w:r w:rsidRPr="00133AD2">
        <w:t>C</w:t>
      </w:r>
      <w:r>
        <w:t>omme le rappelle la sociologue D</w:t>
      </w:r>
      <w:r w:rsidRPr="00133AD2">
        <w:t>oris Bens</w:t>
      </w:r>
      <w:r w:rsidRPr="00133AD2">
        <w:t>i</w:t>
      </w:r>
      <w:r w:rsidRPr="00133AD2">
        <w:t xml:space="preserve">mon dans son beau livre sur </w:t>
      </w:r>
      <w:r w:rsidRPr="00715D1A">
        <w:rPr>
          <w:i/>
        </w:rPr>
        <w:t>Adolph Donath</w:t>
      </w:r>
      <w:r w:rsidRPr="00133AD2">
        <w:t xml:space="preserve"> (Paris, L'Harmattan, 2000, p. 9) : "L'art est un pont entre les cultures et les peuples." Cela ne saurait se conc</w:t>
      </w:r>
      <w:r w:rsidRPr="00133AD2">
        <w:t>e</w:t>
      </w:r>
      <w:r w:rsidRPr="00133AD2">
        <w:t>voir sans explorations, sans courants, sans écoles diverses et sans confro</w:t>
      </w:r>
      <w:r w:rsidRPr="00133AD2">
        <w:t>n</w:t>
      </w:r>
      <w:r w:rsidRPr="00133AD2">
        <w:t>tation entre elles, mais aussi sans une législation intra</w:t>
      </w:r>
      <w:r w:rsidRPr="00133AD2">
        <w:t>n</w:t>
      </w:r>
      <w:r w:rsidRPr="00133AD2">
        <w:t>sigeante dès lors qu'on en vient à</w:t>
      </w:r>
    </w:p>
    <w:p w:rsidR="00934400" w:rsidRPr="00133AD2" w:rsidRDefault="00934400" w:rsidP="00934400">
      <w:pPr>
        <w:spacing w:before="120" w:after="120"/>
        <w:jc w:val="both"/>
      </w:pPr>
      <w:r>
        <w:t>[15]</w:t>
      </w:r>
    </w:p>
    <w:p w:rsidR="00934400" w:rsidRPr="00133AD2" w:rsidRDefault="00934400" w:rsidP="00934400">
      <w:pPr>
        <w:spacing w:before="120" w:after="120"/>
        <w:jc w:val="both"/>
      </w:pPr>
      <w:r w:rsidRPr="00133AD2">
        <w:t>l'utiliser pour entonner des chants de haine au nom de quelque pr</w:t>
      </w:r>
      <w:r w:rsidRPr="00133AD2">
        <w:t>é</w:t>
      </w:r>
      <w:r w:rsidRPr="00133AD2">
        <w:t>tendue cause. L'art et la littérature jouent un rôle irremplaç</w:t>
      </w:r>
      <w:r w:rsidRPr="00133AD2">
        <w:t>a</w:t>
      </w:r>
      <w:r w:rsidRPr="00133AD2">
        <w:t>ble dans la reconnai</w:t>
      </w:r>
      <w:r w:rsidRPr="00133AD2">
        <w:t>s</w:t>
      </w:r>
      <w:r w:rsidRPr="00133AD2">
        <w:t>sance et l'acceptation de l'autre. Ils ne connaissent, affirme encore fort pertinemment D. Bensimon (</w:t>
      </w:r>
      <w:r w:rsidRPr="00715D1A">
        <w:rPr>
          <w:i/>
        </w:rPr>
        <w:t>op. cit</w:t>
      </w:r>
      <w:r w:rsidRPr="00133AD2">
        <w:t>., p. 8), "pas de fronti</w:t>
      </w:r>
      <w:r w:rsidRPr="00133AD2">
        <w:t>è</w:t>
      </w:r>
      <w:r w:rsidRPr="00133AD2">
        <w:t>re, ni dans le temps, ni dans l’espace", et l'on ne peut tolérer que cette fonction primordiale de lien unive</w:t>
      </w:r>
      <w:r w:rsidRPr="00133AD2">
        <w:t>r</w:t>
      </w:r>
      <w:r w:rsidRPr="00133AD2">
        <w:t>sel qui leur est dévolue soit aliénée, quel que puisse être le prétexte. Dans cet engagement de chaque in</w:t>
      </w:r>
      <w:r w:rsidRPr="00133AD2">
        <w:t>s</w:t>
      </w:r>
      <w:r w:rsidRPr="00133AD2">
        <w:t>tant qui est un enjeu essentiel pour la démocr</w:t>
      </w:r>
      <w:r w:rsidRPr="00133AD2">
        <w:t>a</w:t>
      </w:r>
      <w:r w:rsidRPr="00133AD2">
        <w:t>tie et pour l'avenir de l'humanité, il est indispensable que les États prennent leurs respons</w:t>
      </w:r>
      <w:r w:rsidRPr="00133AD2">
        <w:t>a</w:t>
      </w:r>
      <w:r w:rsidRPr="00133AD2">
        <w:t>bilités pédagogiques et polit</w:t>
      </w:r>
      <w:r w:rsidRPr="00133AD2">
        <w:t>i</w:t>
      </w:r>
      <w:r w:rsidRPr="00133AD2">
        <w:t>ques.</w:t>
      </w:r>
    </w:p>
    <w:p w:rsidR="00934400" w:rsidRPr="00133AD2" w:rsidRDefault="00934400" w:rsidP="00934400">
      <w:pPr>
        <w:spacing w:before="120" w:after="120"/>
        <w:jc w:val="both"/>
      </w:pPr>
      <w:r w:rsidRPr="00133AD2">
        <w:t>De fait, comme le soulignait J.P. Sartre (</w:t>
      </w:r>
      <w:r w:rsidRPr="00715D1A">
        <w:rPr>
          <w:i/>
        </w:rPr>
        <w:t>Qu'est-ce que la Littérat</w:t>
      </w:r>
      <w:r w:rsidRPr="00715D1A">
        <w:rPr>
          <w:i/>
        </w:rPr>
        <w:t>u</w:t>
      </w:r>
      <w:r w:rsidRPr="00715D1A">
        <w:rPr>
          <w:i/>
        </w:rPr>
        <w:t>re ?,</w:t>
      </w:r>
      <w:r w:rsidRPr="00133AD2">
        <w:t xml:space="preserve"> P</w:t>
      </w:r>
      <w:r w:rsidRPr="00133AD2">
        <w:t>a</w:t>
      </w:r>
      <w:r w:rsidRPr="00133AD2">
        <w:t>ris, Idées/NRF, 1964, p. 356), "l'art [...] n'est pas protégé par les décrets immuables de la Providence ; il est ce que les ho</w:t>
      </w:r>
      <w:r w:rsidRPr="00133AD2">
        <w:t>m</w:t>
      </w:r>
      <w:r w:rsidRPr="00133AD2">
        <w:t>mes le font."</w:t>
      </w:r>
    </w:p>
    <w:p w:rsidR="00934400" w:rsidRPr="00133AD2" w:rsidRDefault="00934400" w:rsidP="00934400">
      <w:pPr>
        <w:spacing w:before="120" w:after="120"/>
        <w:jc w:val="both"/>
      </w:pPr>
      <w:r w:rsidRPr="00133AD2">
        <w:t>Certes il est parfait</w:t>
      </w:r>
      <w:r w:rsidRPr="00133AD2">
        <w:t>e</w:t>
      </w:r>
      <w:r w:rsidRPr="00133AD2">
        <w:t>ment loisible de considérer dans le sillage du Méphistophélès de Hermann Hesse qu'un jour "la Terre [puisse fo</w:t>
      </w:r>
      <w:r w:rsidRPr="00133AD2">
        <w:t>r</w:t>
      </w:r>
      <w:r w:rsidRPr="00133AD2">
        <w:t>mer] une province de l'enfer" et que "c'est une chose charmante et r</w:t>
      </w:r>
      <w:r w:rsidRPr="00133AD2">
        <w:t>e</w:t>
      </w:r>
      <w:r w:rsidRPr="00133AD2">
        <w:t>marquable de penser qu'il y aura même en enfer de la musique et de la poésie" (H. Hesse, "Une so</w:t>
      </w:r>
      <w:r w:rsidRPr="00133AD2">
        <w:t>i</w:t>
      </w:r>
      <w:r w:rsidRPr="00133AD2">
        <w:t xml:space="preserve">rée chez le Docteur Faust", in </w:t>
      </w:r>
      <w:r w:rsidRPr="00715D1A">
        <w:rPr>
          <w:i/>
        </w:rPr>
        <w:t>Romans et Nouvelles</w:t>
      </w:r>
      <w:r w:rsidRPr="00133AD2">
        <w:t>, Paris, Laffont, 1993, p. 1140). Mais il convient alors para</w:t>
      </w:r>
      <w:r w:rsidRPr="00133AD2">
        <w:t>l</w:t>
      </w:r>
      <w:r w:rsidRPr="00133AD2">
        <w:t xml:space="preserve">lèlement de prendre conscience que si le monde peut se passer de la culture telle qu'entendue ici, il est fort probable qu'il se passera aussi un jour de l'humain. Dans </w:t>
      </w:r>
      <w:r w:rsidRPr="00715D1A">
        <w:rPr>
          <w:i/>
        </w:rPr>
        <w:t>Almansor</w:t>
      </w:r>
      <w:r w:rsidRPr="00133AD2">
        <w:t>, cent ans</w:t>
      </w:r>
      <w:r>
        <w:t xml:space="preserve"> [16] </w:t>
      </w:r>
      <w:r w:rsidRPr="00133AD2">
        <w:t>avant la naissance du Parti national-socialiste, Heinrich Heine avait lancé sa sombre pr</w:t>
      </w:r>
      <w:r w:rsidRPr="00133AD2">
        <w:t>o</w:t>
      </w:r>
      <w:r w:rsidRPr="00133AD2">
        <w:t>phétie : "Là où l'on brûle les livres, on finira par brûler les hommes". Entendons par-là que, contrairement à ce que pr</w:t>
      </w:r>
      <w:r w:rsidRPr="00133AD2">
        <w:t>é</w:t>
      </w:r>
      <w:r w:rsidRPr="00133AD2">
        <w:t>tend Hitler lorsqu'il affirme que sans l'Aryen, "la civilisation humaine s'évanouirait et tout le monde deviendrait un désert" (</w:t>
      </w:r>
      <w:r w:rsidRPr="00715D1A">
        <w:rPr>
          <w:i/>
        </w:rPr>
        <w:t>Mein Kampf</w:t>
      </w:r>
      <w:r w:rsidRPr="00133AD2">
        <w:t>, op. cit., p. 289), l'h</w:t>
      </w:r>
      <w:r w:rsidRPr="00133AD2">
        <w:t>y</w:t>
      </w:r>
      <w:r w:rsidRPr="00133AD2">
        <w:t>bris consistant à vouloir soustraire artif</w:t>
      </w:r>
      <w:r w:rsidRPr="00133AD2">
        <w:t>i</w:t>
      </w:r>
      <w:r w:rsidRPr="00133AD2">
        <w:t>ciellement une société donnée à l'évolution histor</w:t>
      </w:r>
      <w:r w:rsidRPr="00133AD2">
        <w:t>i</w:t>
      </w:r>
      <w:r w:rsidRPr="00133AD2">
        <w:t>que ne peut aboutir à terme qu'au néant.</w:t>
      </w:r>
    </w:p>
    <w:p w:rsidR="00934400" w:rsidRPr="00133AD2" w:rsidRDefault="00934400" w:rsidP="00934400">
      <w:pPr>
        <w:spacing w:before="120" w:after="120"/>
        <w:jc w:val="both"/>
      </w:pPr>
      <w:r w:rsidRPr="00133AD2">
        <w:t>Il s'en est fallu d'un cheveu que les nazis n'y pa</w:t>
      </w:r>
      <w:r w:rsidRPr="00133AD2">
        <w:t>r</w:t>
      </w:r>
      <w:r w:rsidRPr="00133AD2">
        <w:t>viennent, et c'est en ce sens que l'aventure nationa</w:t>
      </w:r>
      <w:r>
        <w:t>le-sociali</w:t>
      </w:r>
      <w:r w:rsidRPr="00133AD2">
        <w:t>ste reste jusqu'à présent un</w:t>
      </w:r>
      <w:r w:rsidRPr="00133AD2">
        <w:t>i</w:t>
      </w:r>
      <w:r w:rsidRPr="00133AD2">
        <w:t>que.</w:t>
      </w:r>
    </w:p>
    <w:p w:rsidR="00934400" w:rsidRPr="00133AD2" w:rsidRDefault="00934400" w:rsidP="00934400">
      <w:pPr>
        <w:spacing w:before="120" w:after="120"/>
        <w:jc w:val="both"/>
      </w:pPr>
      <w:r w:rsidRPr="00133AD2">
        <w:t>Il n'est rien de plus dangereusement ridicule que de vouloir à tous crins refuser la modernité. Il est pour sûr indispensable qu'elle soit pas à pas accompagnée par une éducation éthique et un corpus lég</w:t>
      </w:r>
      <w:r w:rsidRPr="00133AD2">
        <w:t>i</w:t>
      </w:r>
      <w:r w:rsidRPr="00133AD2">
        <w:t>slatif appropriés afin que soit donnée à tout être la possibilité d'échapper aux "aliénations multiples liées [à ses] virtualités déshumanisantes" (H. A</w:t>
      </w:r>
      <w:r w:rsidRPr="00133AD2">
        <w:t>r</w:t>
      </w:r>
      <w:r w:rsidRPr="00133AD2">
        <w:t xml:space="preserve">von, </w:t>
      </w:r>
      <w:r w:rsidRPr="00715D1A">
        <w:rPr>
          <w:i/>
        </w:rPr>
        <w:t>La Philosophie du Travail</w:t>
      </w:r>
      <w:r w:rsidRPr="00133AD2">
        <w:t>, Paris, PUF, 1973, p. 94), de s'épanouir librement, de vivre sa vie dans la dignité ; ce qui i</w:t>
      </w:r>
      <w:r w:rsidRPr="00133AD2">
        <w:t>m</w:t>
      </w:r>
      <w:r w:rsidRPr="00133AD2">
        <w:t>plique, comme le réclamait le philosophe Nicolas Berdiaev, "un nouveau mouvement spirituel" (ibid., p. 95), à savoir la redéco</w:t>
      </w:r>
      <w:r w:rsidRPr="00133AD2">
        <w:t>u</w:t>
      </w:r>
      <w:r w:rsidRPr="00133AD2">
        <w:t>verte de valeurs inscrivant son existence dans une perspect</w:t>
      </w:r>
      <w:r w:rsidRPr="00133AD2">
        <w:t>i</w:t>
      </w:r>
      <w:r w:rsidRPr="00133AD2">
        <w:t>ve riche d'espoirs.</w:t>
      </w:r>
    </w:p>
    <w:p w:rsidR="00934400" w:rsidRPr="00133AD2" w:rsidRDefault="00934400" w:rsidP="00934400">
      <w:pPr>
        <w:spacing w:before="120" w:after="120"/>
        <w:jc w:val="both"/>
      </w:pPr>
      <w:r w:rsidRPr="00133AD2">
        <w:t>Mais n’est-ce pas là justement, comme l'a à maintes reprises expl</w:t>
      </w:r>
      <w:r w:rsidRPr="00133AD2">
        <w:t>i</w:t>
      </w:r>
      <w:r w:rsidRPr="00133AD2">
        <w:t>cité le sociopsychanalyste Gérard Mendel,</w:t>
      </w:r>
      <w:r>
        <w:t xml:space="preserve"> [17] </w:t>
      </w:r>
      <w:r w:rsidRPr="00133AD2">
        <w:t>la mission la plus él</w:t>
      </w:r>
      <w:r w:rsidRPr="00133AD2">
        <w:t>é</w:t>
      </w:r>
      <w:r w:rsidRPr="00133AD2">
        <w:t xml:space="preserve">mentaire de la culture (cf. </w:t>
      </w:r>
      <w:r w:rsidRPr="00715D1A">
        <w:rPr>
          <w:i/>
        </w:rPr>
        <w:t>De Faust à Ubu</w:t>
      </w:r>
      <w:r w:rsidRPr="00133AD2">
        <w:t>, La Tour d'Aigues, L'Aube, 1996) ? Dès lors, "attenter à la croyance en soi d'un être h</w:t>
      </w:r>
      <w:r w:rsidRPr="00133AD2">
        <w:t>u</w:t>
      </w:r>
      <w:r w:rsidRPr="00133AD2">
        <w:t>main, à sa capacité de créer, c'est là le péché a</w:t>
      </w:r>
      <w:r w:rsidRPr="00133AD2">
        <w:t>b</w:t>
      </w:r>
      <w:r w:rsidRPr="00133AD2">
        <w:t>solu" (G. Mendel, Le Vouloir de Création, La Tour d'Aigues, L'Aube, 1999, p. 48). "L'ill</w:t>
      </w:r>
      <w:r w:rsidRPr="00133AD2">
        <w:t>u</w:t>
      </w:r>
      <w:r w:rsidRPr="00133AD2">
        <w:t>sion vitale d'un individu devrait être aussi sacrée que sa peau", écrivait en 1934 John Cowper Powys dans son Autobi</w:t>
      </w:r>
      <w:r w:rsidRPr="00133AD2">
        <w:t>o</w:t>
      </w:r>
      <w:r w:rsidRPr="00133AD2">
        <w:t>graphie.</w:t>
      </w:r>
    </w:p>
    <w:p w:rsidR="00934400" w:rsidRPr="00133AD2" w:rsidRDefault="0070198F" w:rsidP="00934400">
      <w:pPr>
        <w:spacing w:before="120" w:after="120"/>
        <w:jc w:val="both"/>
      </w:pPr>
      <w:r w:rsidRPr="00133AD2">
        <w:rPr>
          <w:noProof/>
        </w:rPr>
        <mc:AlternateContent>
          <mc:Choice Requires="wps">
            <w:drawing>
              <wp:anchor distT="0" distB="0" distL="63500" distR="63500" simplePos="0" relativeHeight="251645440" behindDoc="1" locked="0" layoutInCell="1" allowOverlap="1">
                <wp:simplePos x="0" y="0"/>
                <wp:positionH relativeFrom="margin">
                  <wp:posOffset>6325870</wp:posOffset>
                </wp:positionH>
                <wp:positionV relativeFrom="margin">
                  <wp:posOffset>6448425</wp:posOffset>
                </wp:positionV>
                <wp:extent cx="176530" cy="182245"/>
                <wp:effectExtent l="0" t="0" r="0" b="0"/>
                <wp:wrapTopAndBottom/>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5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00" w:rsidRDefault="00934400" w:rsidP="00934400">
                            <w:pPr>
                              <w:spacing w:line="220" w:lineRule="exact"/>
                              <w:ind w:firstLine="29"/>
                            </w:pPr>
                            <w:r>
                              <w:t>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98.1pt;margin-top:507.75pt;width:13.9pt;height:14.35pt;z-index:-25167104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" filled="f" stroked="f">
                <v:path arrowok="t"/>
                <v:textbox style="mso-fit-shape-to-text:t" inset="0,0,0,0">
                  <w:txbxContent>
                    <w:p w:rsidR="00934400" w:rsidRDefault="00934400" w:rsidP="00934400">
                      <w:pPr>
                        <w:spacing w:line="220" w:lineRule="exact"/>
                        <w:ind w:firstLine="29"/>
                      </w:pPr>
                      <w:r>
                        <w:t>17</w:t>
                      </w:r>
                    </w:p>
                  </w:txbxContent>
                </v:textbox>
                <w10:wrap type="topAndBottom" anchorx="margin" anchory="margin"/>
              </v:shape>
            </w:pict>
          </mc:Fallback>
        </mc:AlternateContent>
      </w:r>
      <w:r w:rsidR="00934400" w:rsidRPr="00133AD2">
        <w:t>Le crime contre l'humanité des nazis ne se ca</w:t>
      </w:r>
      <w:r w:rsidR="00934400" w:rsidRPr="00133AD2">
        <w:t>n</w:t>
      </w:r>
      <w:r w:rsidR="00934400" w:rsidRPr="00133AD2">
        <w:t xml:space="preserve">tonne donc pas à la </w:t>
      </w:r>
      <w:r w:rsidR="00934400" w:rsidRPr="00CE3215">
        <w:rPr>
          <w:i/>
        </w:rPr>
        <w:t>Shoah</w:t>
      </w:r>
      <w:r w:rsidR="00934400" w:rsidRPr="00133AD2">
        <w:t xml:space="preserve"> et au </w:t>
      </w:r>
      <w:r w:rsidR="00934400" w:rsidRPr="00CE3215">
        <w:rPr>
          <w:i/>
        </w:rPr>
        <w:t>Samudaripen</w:t>
      </w:r>
      <w:r w:rsidR="00934400" w:rsidRPr="00133AD2">
        <w:t xml:space="preserve"> (le génocide des Tsiganes, ét</w:t>
      </w:r>
      <w:r w:rsidR="00934400" w:rsidRPr="00133AD2">
        <w:t>u</w:t>
      </w:r>
      <w:r w:rsidR="00934400" w:rsidRPr="00133AD2">
        <w:t>dié par Claire Auzias, Paris, L'Esprit frappeur, 2000), ni aux autres exa</w:t>
      </w:r>
      <w:r w:rsidR="00934400" w:rsidRPr="00133AD2">
        <w:t>c</w:t>
      </w:r>
      <w:r w:rsidR="00934400" w:rsidRPr="00133AD2">
        <w:t>tions - telles l'extermination des "vies indignes d'être vécues" ou les pseudo exp</w:t>
      </w:r>
      <w:r w:rsidR="00934400" w:rsidRPr="00133AD2">
        <w:t>é</w:t>
      </w:r>
      <w:r w:rsidR="00934400" w:rsidRPr="00133AD2">
        <w:t>riences médicales en milieu concentr</w:t>
      </w:r>
      <w:r w:rsidR="00934400" w:rsidRPr="00133AD2">
        <w:t>a</w:t>
      </w:r>
      <w:r w:rsidR="00934400" w:rsidRPr="00133AD2">
        <w:t xml:space="preserve">tionnaire - qui ont ponctué le </w:t>
      </w:r>
      <w:r w:rsidR="00934400">
        <w:t>troisième Reich (cf. T. Feral</w:t>
      </w:r>
      <w:r w:rsidR="00934400" w:rsidRPr="00133AD2">
        <w:t xml:space="preserve">, </w:t>
      </w:r>
      <w:r w:rsidR="00934400" w:rsidRPr="00715D1A">
        <w:rPr>
          <w:i/>
        </w:rPr>
        <w:t>Le National-socialisme. V</w:t>
      </w:r>
      <w:r w:rsidR="00934400" w:rsidRPr="00715D1A">
        <w:rPr>
          <w:i/>
        </w:rPr>
        <w:t>o</w:t>
      </w:r>
      <w:r w:rsidR="00934400" w:rsidRPr="00715D1A">
        <w:rPr>
          <w:i/>
        </w:rPr>
        <w:t>cabulaire et Chronologie</w:t>
      </w:r>
      <w:r w:rsidR="00934400" w:rsidRPr="00133AD2">
        <w:t>, Paris, L'Harmattan, 1998). Il r</w:t>
      </w:r>
      <w:r w:rsidR="00934400" w:rsidRPr="00133AD2">
        <w:t>é</w:t>
      </w:r>
      <w:r w:rsidR="00934400" w:rsidRPr="00133AD2">
        <w:t>side avant tout - car c'est de là qu'allait découler tout le drame - dans l'instr</w:t>
      </w:r>
      <w:r w:rsidR="00934400" w:rsidRPr="00133AD2">
        <w:t>u</w:t>
      </w:r>
      <w:r w:rsidR="00934400" w:rsidRPr="00133AD2">
        <w:t>mentalisation de la "de</w:t>
      </w:r>
      <w:r w:rsidR="00934400" w:rsidRPr="00133AD2">
        <w:t>s</w:t>
      </w:r>
      <w:r w:rsidR="00934400" w:rsidRPr="00133AD2">
        <w:t xml:space="preserve">truction de la raison" (cf. G. Lukacs, </w:t>
      </w:r>
      <w:r w:rsidR="00934400" w:rsidRPr="00715D1A">
        <w:rPr>
          <w:i/>
        </w:rPr>
        <w:t>La Destruction de la Raison</w:t>
      </w:r>
      <w:r w:rsidR="00934400" w:rsidRPr="00133AD2">
        <w:t>, Paris, L'Arche, 1954), et plus odieusement encore dans la p</w:t>
      </w:r>
      <w:r w:rsidR="00934400" w:rsidRPr="00133AD2">
        <w:t>é</w:t>
      </w:r>
      <w:r w:rsidR="00934400" w:rsidRPr="00133AD2">
        <w:t xml:space="preserve">trification des consciences. Or (voir Horst Krüger, </w:t>
      </w:r>
      <w:r w:rsidR="00934400" w:rsidRPr="00715D1A">
        <w:rPr>
          <w:i/>
        </w:rPr>
        <w:t>Un bon Allemand</w:t>
      </w:r>
      <w:r w:rsidR="00934400" w:rsidRPr="00133AD2">
        <w:t>, Arles, A</w:t>
      </w:r>
      <w:r w:rsidR="00934400" w:rsidRPr="00133AD2">
        <w:t>c</w:t>
      </w:r>
      <w:r w:rsidR="00934400" w:rsidRPr="00133AD2">
        <w:t>tes Sud, 1993</w:t>
      </w:r>
      <w:r w:rsidR="00934400" w:rsidRPr="00133AD2">
        <w:rPr>
          <w:vertAlign w:val="superscript"/>
        </w:rPr>
        <w:t>2</w:t>
      </w:r>
      <w:r w:rsidR="00934400" w:rsidRPr="00133AD2">
        <w:t xml:space="preserve">), il apparaît comme indéniable que le grand nombre a "accepté et préconisé" (W. Reich, </w:t>
      </w:r>
      <w:r w:rsidR="00934400" w:rsidRPr="00715D1A">
        <w:rPr>
          <w:i/>
        </w:rPr>
        <w:t>La Psychologie de Masse du Fa</w:t>
      </w:r>
      <w:r w:rsidR="00934400" w:rsidRPr="00715D1A">
        <w:rPr>
          <w:i/>
        </w:rPr>
        <w:t>s</w:t>
      </w:r>
      <w:r w:rsidR="00934400" w:rsidRPr="00715D1A">
        <w:rPr>
          <w:i/>
        </w:rPr>
        <w:t>cisme</w:t>
      </w:r>
      <w:r w:rsidR="00934400" w:rsidRPr="00133AD2">
        <w:t>, Paris, Payot, 1972, p. 11) cette mutation sociétale. Ce qui sign</w:t>
      </w:r>
      <w:r w:rsidR="00934400" w:rsidRPr="00133AD2">
        <w:t>i</w:t>
      </w:r>
      <w:r w:rsidR="00934400" w:rsidRPr="00133AD2">
        <w:t>fie que la contexture culturelle intime de la société all</w:t>
      </w:r>
      <w:r w:rsidR="00934400" w:rsidRPr="00133AD2">
        <w:t>e</w:t>
      </w:r>
      <w:r w:rsidR="00934400" w:rsidRPr="00133AD2">
        <w:t>mande était déjà porteuse d'une</w:t>
      </w:r>
      <w:r w:rsidR="00934400">
        <w:t xml:space="preserve"> [18] </w:t>
      </w:r>
      <w:r w:rsidR="00934400" w:rsidRPr="00133AD2">
        <w:t>géniture qui ne demandait qu'à être conduite sur les fonts baptismaux de l'histoire (cf. “le ventre f</w:t>
      </w:r>
      <w:r w:rsidR="00934400" w:rsidRPr="00133AD2">
        <w:t>é</w:t>
      </w:r>
      <w:r w:rsidR="00934400" w:rsidRPr="00133AD2">
        <w:t>cond" de Brecht).</w:t>
      </w:r>
    </w:p>
    <w:p w:rsidR="00934400" w:rsidRPr="00133AD2" w:rsidRDefault="00934400" w:rsidP="00934400">
      <w:pPr>
        <w:spacing w:before="120" w:after="120"/>
        <w:jc w:val="both"/>
      </w:pPr>
      <w:r w:rsidRPr="00133AD2">
        <w:t>Tenter - bien modestement - de reconstituer l'e</w:t>
      </w:r>
      <w:r w:rsidRPr="00133AD2">
        <w:t>n</w:t>
      </w:r>
      <w:r w:rsidRPr="00133AD2">
        <w:t>gendrement de cet avatar d'une pensée souterraine, longtemps occultée par le rayonn</w:t>
      </w:r>
      <w:r w:rsidRPr="00133AD2">
        <w:t>e</w:t>
      </w:r>
      <w:r w:rsidRPr="00133AD2">
        <w:t>ment d'une tradition intellectuelle dépassant infiniment les fronti</w:t>
      </w:r>
      <w:r w:rsidRPr="00133AD2">
        <w:t>è</w:t>
      </w:r>
      <w:r w:rsidRPr="00133AD2">
        <w:t>res nationales puis propulsée à l'avant-scène par une transvaluation ra</w:t>
      </w:r>
      <w:r w:rsidRPr="00133AD2">
        <w:t>m</w:t>
      </w:r>
      <w:r w:rsidRPr="00133AD2">
        <w:t>pante, tout en amenant à réfléchir sur ce qui pourrait advenir encore à la faveur de la crise actuelle de la culture, tel est le propos de ce petit essai.</w:t>
      </w:r>
    </w:p>
    <w:p w:rsidR="00934400" w:rsidRPr="00133AD2" w:rsidRDefault="00934400" w:rsidP="00934400">
      <w:pPr>
        <w:spacing w:before="120" w:after="120"/>
        <w:jc w:val="both"/>
      </w:pPr>
      <w:r w:rsidRPr="00133AD2">
        <w:t>En réaction à notre s</w:t>
      </w:r>
      <w:r w:rsidRPr="00133AD2">
        <w:t>o</w:t>
      </w:r>
      <w:r w:rsidRPr="00133AD2">
        <w:t>ciété normative qui ne considère l'individu que sous l'angle de l'objectif et du quantifiable, des idéologies co</w:t>
      </w:r>
      <w:r w:rsidRPr="00133AD2">
        <w:t>m</w:t>
      </w:r>
      <w:r w:rsidRPr="00133AD2">
        <w:t>munautaristes, sectaires ou intégristes “commencent à faire r</w:t>
      </w:r>
      <w:r w:rsidRPr="00133AD2">
        <w:t>e</w:t>
      </w:r>
      <w:r w:rsidRPr="00133AD2">
        <w:t>tour, et le feront sans doute sous des formes aberra</w:t>
      </w:r>
      <w:r w:rsidRPr="00133AD2">
        <w:t>n</w:t>
      </w:r>
      <w:r w:rsidRPr="00133AD2">
        <w:t xml:space="preserve">tes, si l'on n'y prend pas garde" (F. Duparc, in </w:t>
      </w:r>
      <w:r w:rsidRPr="00ED756E">
        <w:rPr>
          <w:i/>
        </w:rPr>
        <w:t>Ps</w:t>
      </w:r>
      <w:r w:rsidRPr="00ED756E">
        <w:rPr>
          <w:i/>
        </w:rPr>
        <w:t>y</w:t>
      </w:r>
      <w:r w:rsidRPr="00ED756E">
        <w:rPr>
          <w:i/>
        </w:rPr>
        <w:t>chiatrie Française</w:t>
      </w:r>
      <w:r w:rsidRPr="00133AD2">
        <w:t>, sept. 98, p. 59). Tant qu'il ne s'attachera pas à replacer l'homme au centre de ses préoccup</w:t>
      </w:r>
      <w:r w:rsidRPr="00133AD2">
        <w:t>a</w:t>
      </w:r>
      <w:r w:rsidRPr="00133AD2">
        <w:t>tions, "le nouveau millénaire [...], malgré ses odes et son emph</w:t>
      </w:r>
      <w:r w:rsidRPr="00133AD2">
        <w:t>a</w:t>
      </w:r>
      <w:r w:rsidRPr="00133AD2">
        <w:t>se, [restera] toujours menacé du forfait humanic</w:t>
      </w:r>
      <w:r w:rsidRPr="00133AD2">
        <w:t>i</w:t>
      </w:r>
      <w:r w:rsidRPr="00133AD2">
        <w:t>de" (D. Cohen, Lettre à une Amie allemande, P</w:t>
      </w:r>
      <w:r w:rsidRPr="00133AD2">
        <w:t>a</w:t>
      </w:r>
      <w:r w:rsidRPr="00133AD2">
        <w:t>ris, L'Harmattan, 2000, p. 275).</w:t>
      </w:r>
    </w:p>
    <w:p w:rsidR="00934400" w:rsidRPr="00133AD2" w:rsidRDefault="00934400" w:rsidP="00934400">
      <w:pPr>
        <w:spacing w:before="120" w:after="120"/>
        <w:jc w:val="both"/>
      </w:pPr>
      <w:r w:rsidRPr="00133AD2">
        <w:t>"Sauvegarder contre les technocraties et contre les bureaucraties ce qu'il y a d'humain dans l'ho</w:t>
      </w:r>
      <w:r w:rsidRPr="00133AD2">
        <w:t>m</w:t>
      </w:r>
      <w:r w:rsidRPr="00133AD2">
        <w:t>me, livrer le monde dans sa dimension humaine, c'est-à-dire en tant qu'il se d</w:t>
      </w:r>
      <w:r w:rsidRPr="00133AD2">
        <w:t>é</w:t>
      </w:r>
      <w:r w:rsidRPr="00133AD2">
        <w:t>voile à des individus à la fois liés entre eux et sép</w:t>
      </w:r>
      <w:r w:rsidRPr="00133AD2">
        <w:t>a</w:t>
      </w:r>
      <w:r w:rsidRPr="00133AD2">
        <w:t>rés", telle était la tâche primordiale de la</w:t>
      </w:r>
      <w:r>
        <w:t xml:space="preserve"> [19] </w:t>
      </w:r>
      <w:r w:rsidRPr="00133AD2">
        <w:t>culture pour cette grande dame - aujourd'hui trop</w:t>
      </w:r>
      <w:r>
        <w:t xml:space="preserve"> </w:t>
      </w:r>
      <w:r w:rsidRPr="00133AD2">
        <w:t>oubliée - que fut Sim</w:t>
      </w:r>
      <w:r w:rsidRPr="00133AD2">
        <w:t>o</w:t>
      </w:r>
      <w:r w:rsidRPr="00133AD2">
        <w:t xml:space="preserve">ne de Beauvoir (in </w:t>
      </w:r>
      <w:r w:rsidRPr="00715D1A">
        <w:rPr>
          <w:i/>
        </w:rPr>
        <w:t>Que peut la Littérature ?,</w:t>
      </w:r>
      <w:r w:rsidRPr="00133AD2">
        <w:t xml:space="preserve"> Paris, UGE, 1965, p. 92).</w:t>
      </w:r>
    </w:p>
    <w:p w:rsidR="00934400" w:rsidRPr="00133AD2" w:rsidRDefault="00934400" w:rsidP="00934400">
      <w:pPr>
        <w:spacing w:before="120" w:after="120"/>
        <w:jc w:val="both"/>
      </w:pPr>
      <w:r w:rsidRPr="00133AD2">
        <w:t>Et de poursuivre en une belle leçon d'humani</w:t>
      </w:r>
      <w:r w:rsidRPr="00133AD2">
        <w:t>s</w:t>
      </w:r>
      <w:r w:rsidRPr="00133AD2">
        <w:t>me :</w:t>
      </w:r>
      <w:r>
        <w:t xml:space="preserve"> </w:t>
      </w:r>
      <w:r w:rsidRPr="00133AD2">
        <w:t>"Elle doit nous rendre transparents les uns aux autres</w:t>
      </w:r>
      <w:r>
        <w:t xml:space="preserve"> </w:t>
      </w:r>
      <w:r w:rsidRPr="00133AD2">
        <w:t>dans ce que nous avons de plus opaque", car “chaque</w:t>
      </w:r>
      <w:r>
        <w:t xml:space="preserve"> </w:t>
      </w:r>
      <w:r w:rsidRPr="00133AD2">
        <w:t>homme est fait de tous les hommes et ne se co</w:t>
      </w:r>
      <w:r w:rsidRPr="00133AD2">
        <w:t>m</w:t>
      </w:r>
      <w:r w:rsidRPr="00133AD2">
        <w:t>prend qu'à travers eux".</w:t>
      </w:r>
    </w:p>
    <w:p w:rsidR="00934400" w:rsidRDefault="00934400" w:rsidP="00934400">
      <w:pPr>
        <w:spacing w:before="120" w:after="120"/>
        <w:jc w:val="both"/>
      </w:pPr>
      <w:r w:rsidRPr="00133AD2">
        <w:t>Il serait grand temps que le message soit mûrement médité.</w:t>
      </w:r>
      <w:r w:rsidR="0070198F" w:rsidRPr="00133AD2">
        <w:rPr>
          <w:noProof/>
        </w:rPr>
        <mc:AlternateContent>
          <mc:Choice Requires="wps">
            <w:drawing>
              <wp:anchor distT="0" distB="0" distL="63500" distR="63500" simplePos="0" relativeHeight="251646464" behindDoc="1" locked="0" layoutInCell="1" allowOverlap="1">
                <wp:simplePos x="0" y="0"/>
                <wp:positionH relativeFrom="margin">
                  <wp:posOffset>6187440</wp:posOffset>
                </wp:positionH>
                <wp:positionV relativeFrom="margin">
                  <wp:posOffset>6609715</wp:posOffset>
                </wp:positionV>
                <wp:extent cx="179705" cy="182245"/>
                <wp:effectExtent l="0" t="0" r="0" b="0"/>
                <wp:wrapTopAndBottom/>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7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00" w:rsidRDefault="00934400" w:rsidP="00934400">
                            <w:pPr>
                              <w:spacing w:line="220" w:lineRule="exact"/>
                              <w:ind w:firstLine="34"/>
                            </w:pPr>
                            <w:r>
                              <w:t>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487.2pt;margin-top:520.45pt;width:14.15pt;height:14.35pt;z-index:-2516700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" filled="f" stroked="f">
                <v:path arrowok="t"/>
                <v:textbox style="mso-fit-shape-to-text:t" inset="0,0,0,0">
                  <w:txbxContent>
                    <w:p w:rsidR="00934400" w:rsidRDefault="00934400" w:rsidP="00934400">
                      <w:pPr>
                        <w:spacing w:line="220" w:lineRule="exact"/>
                        <w:ind w:firstLine="34"/>
                      </w:pPr>
                      <w:r>
                        <w:t>19</w:t>
                      </w:r>
                    </w:p>
                  </w:txbxContent>
                </v:textbox>
                <w10:wrap type="topAndBottom" anchorx="margin" anchory="margin"/>
              </v:shape>
            </w:pict>
          </mc:Fallback>
        </mc:AlternateContent>
      </w:r>
    </w:p>
    <w:p w:rsidR="00934400" w:rsidRDefault="00934400" w:rsidP="00934400">
      <w:pPr>
        <w:spacing w:before="120" w:after="120"/>
        <w:jc w:val="both"/>
      </w:pPr>
    </w:p>
    <w:p w:rsidR="00934400" w:rsidRDefault="00934400" w:rsidP="00934400">
      <w:pPr>
        <w:spacing w:before="120" w:after="120"/>
        <w:jc w:val="both"/>
      </w:pPr>
      <w:r w:rsidRPr="00133AD2">
        <w:t>Bou</w:t>
      </w:r>
      <w:r w:rsidRPr="00133AD2">
        <w:t>x</w:t>
      </w:r>
      <w:r w:rsidRPr="00133AD2">
        <w:t>willer, été 2001</w:t>
      </w:r>
    </w:p>
    <w:p w:rsidR="00934400" w:rsidRDefault="00934400" w:rsidP="00934400">
      <w:pPr>
        <w:spacing w:before="120" w:after="120"/>
        <w:jc w:val="both"/>
      </w:pPr>
    </w:p>
    <w:p w:rsidR="00934400" w:rsidRDefault="00934400" w:rsidP="00934400">
      <w:pPr>
        <w:spacing w:before="120" w:after="120"/>
        <w:jc w:val="both"/>
      </w:pPr>
      <w:r>
        <w:t>[20]</w:t>
      </w:r>
    </w:p>
    <w:p w:rsidR="00934400" w:rsidRPr="00E07116" w:rsidRDefault="00934400" w:rsidP="00934400">
      <w:pPr>
        <w:pStyle w:val="p"/>
      </w:pPr>
      <w:r>
        <w:br w:type="page"/>
      </w:r>
      <w:r w:rsidRPr="00E07116">
        <w:t>[2</w:t>
      </w:r>
      <w:r>
        <w:t>1</w:t>
      </w:r>
      <w:r w:rsidRPr="00E07116">
        <w:t>]</w:t>
      </w:r>
    </w:p>
    <w:p w:rsidR="00934400" w:rsidRDefault="00934400">
      <w:pPr>
        <w:jc w:val="both"/>
      </w:pPr>
    </w:p>
    <w:p w:rsidR="00934400" w:rsidRDefault="00934400">
      <w:pPr>
        <w:jc w:val="both"/>
      </w:pPr>
    </w:p>
    <w:p w:rsidR="00934400" w:rsidRDefault="00934400" w:rsidP="00934400">
      <w:pPr>
        <w:spacing w:after="120"/>
        <w:ind w:firstLine="0"/>
        <w:jc w:val="center"/>
        <w:rPr>
          <w:b/>
          <w:sz w:val="24"/>
        </w:rPr>
      </w:pPr>
      <w:bookmarkStart w:id="5" w:name="nazisme_sec_1"/>
      <w:r>
        <w:rPr>
          <w:b/>
          <w:sz w:val="24"/>
        </w:rPr>
        <w:t>Le nazisme : une culture ?</w:t>
      </w:r>
    </w:p>
    <w:p w:rsidR="00934400" w:rsidRDefault="00934400" w:rsidP="00620264">
      <w:pPr>
        <w:pStyle w:val="Titreniveau1"/>
        <w:rPr>
          <w:szCs w:val="36"/>
        </w:rPr>
      </w:pPr>
      <w:r>
        <w:rPr>
          <w:szCs w:val="36"/>
        </w:rPr>
        <w:t>Section 1</w:t>
      </w:r>
    </w:p>
    <w:p w:rsidR="00934400" w:rsidRDefault="00934400" w:rsidP="00934400">
      <w:pPr>
        <w:jc w:val="both"/>
        <w:rPr>
          <w:szCs w:val="36"/>
        </w:rPr>
      </w:pPr>
    </w:p>
    <w:p w:rsidR="00934400" w:rsidRPr="001F21A7" w:rsidRDefault="00934400" w:rsidP="00934400">
      <w:pPr>
        <w:pStyle w:val="Titreniveau2"/>
      </w:pPr>
      <w:r>
        <w:t>CULTURE ET MODERNITÉ</w:t>
      </w:r>
    </w:p>
    <w:bookmarkEnd w:id="5"/>
    <w:p w:rsidR="00934400" w:rsidRDefault="00934400" w:rsidP="00934400">
      <w:pPr>
        <w:jc w:val="both"/>
        <w:rPr>
          <w:szCs w:val="36"/>
        </w:rPr>
      </w:pPr>
    </w:p>
    <w:p w:rsidR="00934400" w:rsidRDefault="00934400">
      <w:pPr>
        <w:jc w:val="both"/>
      </w:pPr>
    </w:p>
    <w:p w:rsidR="00934400" w:rsidRDefault="00934400">
      <w:pPr>
        <w:jc w:val="both"/>
      </w:pPr>
    </w:p>
    <w:p w:rsidR="00934400" w:rsidRPr="00133AD2" w:rsidRDefault="00934400" w:rsidP="00934400">
      <w:pPr>
        <w:pStyle w:val="planche"/>
      </w:pPr>
      <w:bookmarkStart w:id="6" w:name="nazisme_sec_1_A"/>
      <w:r>
        <w:t xml:space="preserve">A. </w:t>
      </w:r>
      <w:r w:rsidRPr="00133AD2">
        <w:t>UNE ENTREPRISE</w:t>
      </w:r>
      <w:r>
        <w:br/>
      </w:r>
      <w:r w:rsidRPr="00133AD2">
        <w:t>DE SU</w:t>
      </w:r>
      <w:r w:rsidRPr="00133AD2">
        <w:t>B</w:t>
      </w:r>
      <w:r w:rsidRPr="00133AD2">
        <w:t>VERSION ?</w:t>
      </w:r>
    </w:p>
    <w:bookmarkEnd w:id="6"/>
    <w:p w:rsidR="00934400" w:rsidRDefault="00934400">
      <w:pPr>
        <w:jc w:val="both"/>
      </w:pPr>
    </w:p>
    <w:p w:rsidR="00934400" w:rsidRDefault="00934400">
      <w:pPr>
        <w:jc w:val="both"/>
      </w:pPr>
    </w:p>
    <w:p w:rsidR="00934400" w:rsidRDefault="00934400">
      <w:pPr>
        <w:ind w:right="90" w:firstLine="0"/>
        <w:jc w:val="both"/>
        <w:rPr>
          <w:sz w:val="20"/>
        </w:rPr>
      </w:pPr>
      <w:hyperlink w:anchor="tdm" w:history="1">
        <w:r>
          <w:rPr>
            <w:rStyle w:val="Lienhypertexte"/>
            <w:sz w:val="20"/>
          </w:rPr>
          <w:t>Retour à la table des matières</w:t>
        </w:r>
      </w:hyperlink>
    </w:p>
    <w:p w:rsidR="00934400" w:rsidRPr="00133AD2" w:rsidRDefault="00934400" w:rsidP="00934400">
      <w:pPr>
        <w:spacing w:before="120" w:after="120"/>
        <w:jc w:val="both"/>
      </w:pPr>
      <w:r w:rsidRPr="00133AD2">
        <w:t>Loin de pouvoir être réduite aux lubies novatrices de quelques i</w:t>
      </w:r>
      <w:r w:rsidRPr="00133AD2">
        <w:t>l</w:t>
      </w:r>
      <w:r w:rsidRPr="00133AD2">
        <w:t>luminés, la naissance de l'art moderne s'explique par la nécessité hi</w:t>
      </w:r>
      <w:r w:rsidRPr="00133AD2">
        <w:t>s</w:t>
      </w:r>
      <w:r w:rsidRPr="00133AD2">
        <w:t>torique d'une transformation culturelle décisive émanant du pr</w:t>
      </w:r>
      <w:r w:rsidRPr="00133AD2">
        <w:t>o</w:t>
      </w:r>
      <w:r w:rsidRPr="00133AD2">
        <w:t>grès intellectuel et scient</w:t>
      </w:r>
      <w:r w:rsidRPr="00133AD2">
        <w:t>i</w:t>
      </w:r>
      <w:r w:rsidRPr="00133AD2">
        <w:t>fique, ainsi que des luttes sociales, qui marquent la fin du XIX</w:t>
      </w:r>
      <w:r w:rsidRPr="00133AD2">
        <w:rPr>
          <w:vertAlign w:val="superscript"/>
        </w:rPr>
        <w:t>e</w:t>
      </w:r>
      <w:r w:rsidRPr="00133AD2">
        <w:t xml:space="preserve"> siècle. Face à cette reconnaissance de réalités nouvelles imposée par l'évolution de la r</w:t>
      </w:r>
      <w:r w:rsidRPr="00133AD2">
        <w:t>é</w:t>
      </w:r>
      <w:r w:rsidRPr="00133AD2">
        <w:t>flexion sur l'existence et le monde, le code social en vigueur ne tarde pas à apparaître comme antagon</w:t>
      </w:r>
      <w:r w:rsidRPr="00133AD2">
        <w:t>i</w:t>
      </w:r>
      <w:r w:rsidRPr="00133AD2">
        <w:t>que à la réalité. La relativ</w:t>
      </w:r>
      <w:r w:rsidRPr="00133AD2">
        <w:t>i</w:t>
      </w:r>
      <w:r w:rsidRPr="00133AD2">
        <w:t>sation des conceptions jusqu'alors codifiées par l'aristocratie et la bourgeoisie aboutit à l'éclatement de l'esthétique classique et à une recherche de fo</w:t>
      </w:r>
      <w:r w:rsidRPr="00133AD2">
        <w:t>r</w:t>
      </w:r>
      <w:r w:rsidRPr="00133AD2">
        <w:t>mes et de contenus nouveaux, avec notamment une ouverture marquée pour les arts afr</w:t>
      </w:r>
      <w:r w:rsidRPr="00133AD2">
        <w:t>i</w:t>
      </w:r>
      <w:r w:rsidRPr="00133AD2">
        <w:t>cains, orientaux, ou encore de groupes humains trad</w:t>
      </w:r>
      <w:r w:rsidRPr="00133AD2">
        <w:t>i</w:t>
      </w:r>
      <w:r w:rsidRPr="00133AD2">
        <w:t>tionnellement considérés comme "primitifs".</w:t>
      </w:r>
    </w:p>
    <w:p w:rsidR="00934400" w:rsidRPr="00133AD2" w:rsidRDefault="00934400" w:rsidP="00934400">
      <w:pPr>
        <w:spacing w:before="120" w:after="120"/>
        <w:jc w:val="both"/>
      </w:pPr>
      <w:r w:rsidRPr="00133AD2">
        <w:t>En Allemagne, la recherche d'avant-garde va revêtir</w:t>
      </w:r>
      <w:r>
        <w:t xml:space="preserve"> [22] </w:t>
      </w:r>
      <w:r w:rsidRPr="00133AD2">
        <w:t>un cara</w:t>
      </w:r>
      <w:r w:rsidRPr="00133AD2">
        <w:t>c</w:t>
      </w:r>
      <w:r w:rsidRPr="00133AD2">
        <w:t>tère d’autant plus systématique qu'elle se heurte d'emblée à une r</w:t>
      </w:r>
      <w:r w:rsidRPr="00133AD2">
        <w:t>é</w:t>
      </w:r>
      <w:r w:rsidRPr="00133AD2">
        <w:t>pression féroce. Comme le soulignera Thomas Mann, l'appar</w:t>
      </w:r>
      <w:r w:rsidRPr="00133AD2">
        <w:t>i</w:t>
      </w:r>
      <w:r w:rsidRPr="00133AD2">
        <w:t>tion de l'art moderne a donc été immédiatement perçue par les All</w:t>
      </w:r>
      <w:r w:rsidRPr="00133AD2">
        <w:t>e</w:t>
      </w:r>
      <w:r w:rsidRPr="00133AD2">
        <w:t>mands comme une affaire "politique"</w:t>
      </w:r>
      <w:r>
        <w:t> </w:t>
      </w:r>
      <w:r>
        <w:rPr>
          <w:rStyle w:val="Appelnotedebasdep"/>
        </w:rPr>
        <w:footnoteReference w:id="1"/>
      </w:r>
      <w:r w:rsidRPr="00133AD2">
        <w:t>.</w:t>
      </w:r>
    </w:p>
    <w:p w:rsidR="00934400" w:rsidRPr="00133AD2" w:rsidRDefault="00934400" w:rsidP="00934400">
      <w:pPr>
        <w:spacing w:before="120" w:after="120"/>
        <w:jc w:val="both"/>
      </w:pPr>
      <w:r w:rsidRPr="00133AD2">
        <w:t>Momifié à l'exaltation d'un faux éclat de culture classique, le Reich de Guillaume II excluait toute imagination créatrice. Le seul critère de valeur reconnu était l'opinion personnelle de l'Empereur qui était pa</w:t>
      </w:r>
      <w:r w:rsidRPr="00133AD2">
        <w:t>r</w:t>
      </w:r>
      <w:r w:rsidRPr="00133AD2">
        <w:t>ticulièrement friand d'art de distraction et de consommation. Les ép</w:t>
      </w:r>
      <w:r w:rsidRPr="00133AD2">
        <w:t>i</w:t>
      </w:r>
      <w:r w:rsidRPr="00133AD2">
        <w:t>gones de la cour régnaient en maîtres, imp</w:t>
      </w:r>
      <w:r w:rsidRPr="00133AD2">
        <w:t>o</w:t>
      </w:r>
      <w:r w:rsidRPr="00133AD2">
        <w:t>sant un univers culturel qui s'épuisait dans l'art pour l'art et le kitsch. Toute transgression de leur loi beckmesserienne, toute attaque contre ce que B. Brecht d</w:t>
      </w:r>
      <w:r w:rsidRPr="00133AD2">
        <w:t>é</w:t>
      </w:r>
      <w:r w:rsidRPr="00133AD2">
        <w:t>noncera sous le concept de "culinarisme" ou "lucullisme" revenait donc à s'en prendre à l'autorité suprême et était i</w:t>
      </w:r>
      <w:r w:rsidRPr="00133AD2">
        <w:t>n</w:t>
      </w:r>
      <w:r w:rsidRPr="00133AD2">
        <w:t>terprétée comme une négation de l'omnipotence i</w:t>
      </w:r>
      <w:r w:rsidRPr="00133AD2">
        <w:t>m</w:t>
      </w:r>
      <w:r w:rsidRPr="00133AD2">
        <w:t>périale.</w:t>
      </w:r>
    </w:p>
    <w:p w:rsidR="00934400" w:rsidRPr="00133AD2" w:rsidRDefault="00934400" w:rsidP="00934400">
      <w:pPr>
        <w:spacing w:before="120" w:after="120"/>
        <w:jc w:val="both"/>
      </w:pPr>
      <w:r w:rsidRPr="00133AD2">
        <w:t>C'est avec l'apparition autour de 1890 du mo</w:t>
      </w:r>
      <w:r w:rsidRPr="00133AD2">
        <w:t>u</w:t>
      </w:r>
      <w:r w:rsidRPr="00133AD2">
        <w:t>vement naturaliste (Arno Holz, Richard Dehmel, Gerhardt Hauptmann) sous l'influence de Zola, Ibsen, L. Tolstoï et Dostoïevski, que se manifestent les pr</w:t>
      </w:r>
      <w:r w:rsidRPr="00133AD2">
        <w:t>e</w:t>
      </w:r>
      <w:r w:rsidRPr="00133AD2">
        <w:t>miers assauts à l'égard de l'ordre bismarcko-wilhelminien et de son esthétique surannée. Reposant sur l'observation objective, le natur</w:t>
      </w:r>
      <w:r w:rsidRPr="00133AD2">
        <w:t>a</w:t>
      </w:r>
      <w:r w:rsidRPr="00133AD2">
        <w:t>lisme vise à dévoiler le vrai. La langue de la vie remplace ce</w:t>
      </w:r>
      <w:r w:rsidRPr="00133AD2">
        <w:t>l</w:t>
      </w:r>
      <w:r w:rsidRPr="00133AD2">
        <w:t>le de l'univers artificiel de l'œuvre conventionnelle. Animés de préoccup</w:t>
      </w:r>
      <w:r w:rsidRPr="00133AD2">
        <w:t>a</w:t>
      </w:r>
      <w:r w:rsidRPr="00133AD2">
        <w:t>tions sociales, ses représentants adoptent une attitude résolument cr</w:t>
      </w:r>
      <w:r w:rsidRPr="00133AD2">
        <w:t>i</w:t>
      </w:r>
      <w:r w:rsidRPr="00133AD2">
        <w:t>tique</w:t>
      </w:r>
      <w:r>
        <w:t xml:space="preserve"> [23] e</w:t>
      </w:r>
      <w:r w:rsidRPr="00133AD2">
        <w:t>t peignent en couleurs crues la détresse morale et écon</w:t>
      </w:r>
      <w:r w:rsidRPr="00133AD2">
        <w:t>o</w:t>
      </w:r>
      <w:r w:rsidRPr="00133AD2">
        <w:t xml:space="preserve">mique du prolétariat. Avec </w:t>
      </w:r>
      <w:r w:rsidRPr="00715D1A">
        <w:rPr>
          <w:i/>
        </w:rPr>
        <w:t>Les Tisserands</w:t>
      </w:r>
      <w:r w:rsidRPr="00133AD2">
        <w:t>, la fécondité dramatique de Gerhard Hauptmann (1862- 1946) et la sensib</w:t>
      </w:r>
      <w:r w:rsidRPr="00133AD2">
        <w:t>i</w:t>
      </w:r>
      <w:r>
        <w:t>lité graphique de Käthe Kol</w:t>
      </w:r>
      <w:r w:rsidRPr="00133AD2">
        <w:t>lwitz (1867-1945) se conjuguent pour exprimer la misère du pe</w:t>
      </w:r>
      <w:r w:rsidRPr="00133AD2">
        <w:t>u</w:t>
      </w:r>
      <w:r w:rsidRPr="00133AD2">
        <w:t>ple.</w:t>
      </w:r>
    </w:p>
    <w:p w:rsidR="00934400" w:rsidRPr="00133AD2" w:rsidRDefault="00934400" w:rsidP="00934400">
      <w:pPr>
        <w:spacing w:before="120" w:after="120"/>
        <w:jc w:val="both"/>
      </w:pPr>
      <w:r w:rsidRPr="00133AD2">
        <w:t>Juge intransigeant de la société capitaliste, Hei</w:t>
      </w:r>
      <w:r w:rsidRPr="00133AD2">
        <w:t>n</w:t>
      </w:r>
      <w:r w:rsidRPr="00133AD2">
        <w:t>rich Mann (1871-1950) se pose en défenseur de la classe laborieuse. Ses r</w:t>
      </w:r>
      <w:r w:rsidRPr="00133AD2">
        <w:t>o</w:t>
      </w:r>
      <w:r w:rsidRPr="00133AD2">
        <w:t>mans, en particulier la trilogie Le Sujet, Les Pa</w:t>
      </w:r>
      <w:r w:rsidRPr="00133AD2">
        <w:t>u</w:t>
      </w:r>
      <w:r w:rsidRPr="00133AD2">
        <w:t>vres et La Tête, constituent un réquisitoire corrosif à l'encontre de l'État.</w:t>
      </w:r>
    </w:p>
    <w:p w:rsidR="00934400" w:rsidRPr="00133AD2" w:rsidRDefault="00934400" w:rsidP="00934400">
      <w:pPr>
        <w:spacing w:before="120" w:after="120"/>
        <w:jc w:val="both"/>
      </w:pPr>
      <w:r w:rsidRPr="00133AD2">
        <w:t>Au plan des techniques plastiques et picturales, la rupture avec l'héritage classique séculaire s'opère avec l’impressionnisme, lequel n'est, d'après Paul Klee, "qu'un style de nat</w:t>
      </w:r>
      <w:r w:rsidRPr="00133AD2">
        <w:t>u</w:t>
      </w:r>
      <w:r w:rsidRPr="00133AD2">
        <w:t>ralisme élargi"</w:t>
      </w:r>
      <w:r>
        <w:t> </w:t>
      </w:r>
      <w:r>
        <w:rPr>
          <w:rStyle w:val="Appelnotedebasdep"/>
        </w:rPr>
        <w:footnoteReference w:id="2"/>
      </w:r>
      <w:r w:rsidRPr="00133AD2">
        <w:t>.</w:t>
      </w:r>
    </w:p>
    <w:p w:rsidR="00934400" w:rsidRPr="00133AD2" w:rsidRDefault="00934400" w:rsidP="00934400">
      <w:pPr>
        <w:spacing w:before="120" w:after="120"/>
        <w:jc w:val="both"/>
      </w:pPr>
      <w:r w:rsidRPr="00133AD2">
        <w:t>Avec les progrès du marxisme et de la psychan</w:t>
      </w:r>
      <w:r w:rsidRPr="00133AD2">
        <w:t>a</w:t>
      </w:r>
      <w:r w:rsidRPr="00133AD2">
        <w:t>lyse, l'avènement de la phénoménologie (Edmund Husserl) et de l'existentialisme (A</w:t>
      </w:r>
      <w:r w:rsidRPr="00133AD2">
        <w:t>r</w:t>
      </w:r>
      <w:r w:rsidRPr="00133AD2">
        <w:t>nold Metzger), une lucidité nouvelle se fait jour.</w:t>
      </w:r>
    </w:p>
    <w:p w:rsidR="00934400" w:rsidRPr="00133AD2" w:rsidRDefault="00934400" w:rsidP="00934400">
      <w:pPr>
        <w:spacing w:before="120" w:after="120"/>
        <w:jc w:val="both"/>
      </w:pPr>
      <w:r w:rsidRPr="00133AD2">
        <w:t>Défiant les préceptes édictés par un pouvoir i</w:t>
      </w:r>
      <w:r w:rsidRPr="00133AD2">
        <w:t>n</w:t>
      </w:r>
      <w:r w:rsidRPr="00133AD2">
        <w:t>tellectuellement borné, nombre d'artistes et d'écr</w:t>
      </w:r>
      <w:r w:rsidRPr="00133AD2">
        <w:t>i</w:t>
      </w:r>
      <w:r w:rsidRPr="00133AD2">
        <w:t>vains contestent désormais les acquis d'une "civilis</w:t>
      </w:r>
      <w:r w:rsidRPr="00133AD2">
        <w:t>a</w:t>
      </w:r>
      <w:r w:rsidRPr="00133AD2">
        <w:t>tion" présentée comme immuable et se lancent dans l'aventure du remodelage de l'environnement h</w:t>
      </w:r>
      <w:r w:rsidRPr="00133AD2">
        <w:t>u</w:t>
      </w:r>
      <w:r w:rsidRPr="00133AD2">
        <w:t>main. Tous partent de la simple constatation que les contenus de la tradition gréco-latine, inculquée avec ferveur et si besoin à coups de verges dans les l</w:t>
      </w:r>
      <w:r w:rsidRPr="00133AD2">
        <w:t>y</w:t>
      </w:r>
      <w:r w:rsidRPr="00133AD2">
        <w:t>cées du Reich</w:t>
      </w:r>
      <w:r>
        <w:t> </w:t>
      </w:r>
      <w:r>
        <w:rPr>
          <w:rStyle w:val="Appelnotedebasdep"/>
        </w:rPr>
        <w:footnoteReference w:id="3"/>
      </w:r>
      <w:r w:rsidRPr="00133AD2">
        <w:t>, ne répondent plus aux exige</w:t>
      </w:r>
      <w:r w:rsidRPr="00133AD2">
        <w:t>n</w:t>
      </w:r>
      <w:r w:rsidRPr="00133AD2">
        <w:t>ces de l'époque moderne.</w:t>
      </w:r>
      <w:r>
        <w:t xml:space="preserve"> [24] </w:t>
      </w:r>
      <w:r w:rsidRPr="00133AD2">
        <w:t>Coupée de son contexte historique, la "culture classique" est d</w:t>
      </w:r>
      <w:r w:rsidRPr="00133AD2">
        <w:t>e</w:t>
      </w:r>
      <w:r w:rsidRPr="00133AD2">
        <w:t>venue l'apanage d'une élite répre</w:t>
      </w:r>
      <w:r w:rsidRPr="00133AD2">
        <w:t>s</w:t>
      </w:r>
      <w:r w:rsidRPr="00133AD2">
        <w:t>sive qui l'utilise pour imposer sa conception de l'ordre et de la morale en se revendiquant d'une trad</w:t>
      </w:r>
      <w:r w:rsidRPr="00133AD2">
        <w:t>i</w:t>
      </w:r>
      <w:r w:rsidRPr="00133AD2">
        <w:t>tion chrétienne et nationale basée sur les “grands exemples du pa</w:t>
      </w:r>
      <w:r w:rsidRPr="00133AD2">
        <w:t>s</w:t>
      </w:r>
      <w:r w:rsidRPr="00133AD2">
        <w:t>sé"</w:t>
      </w:r>
      <w:r>
        <w:t> </w:t>
      </w:r>
      <w:r>
        <w:rPr>
          <w:rStyle w:val="Appelnotedebasdep"/>
        </w:rPr>
        <w:footnoteReference w:id="4"/>
      </w:r>
      <w:r w:rsidRPr="00133AD2">
        <w:t>.</w:t>
      </w:r>
    </w:p>
    <w:p w:rsidR="00934400" w:rsidRPr="00133AD2" w:rsidRDefault="00934400" w:rsidP="00934400">
      <w:pPr>
        <w:spacing w:before="120" w:after="120"/>
        <w:jc w:val="both"/>
      </w:pPr>
      <w:r w:rsidRPr="00133AD2">
        <w:t>Éduqués dans le même creuset que les cadres et les fonctionnaires de l'État, les intellectuels soucieux de notoriété et de confort matériel ne peuvent échapper au cycle utilitaire. Renonçant à toute or</w:t>
      </w:r>
      <w:r w:rsidRPr="00133AD2">
        <w:t>i</w:t>
      </w:r>
      <w:r w:rsidRPr="00133AD2">
        <w:t>ginalité, respectueux des schémas intronisés, ils tr</w:t>
      </w:r>
      <w:r w:rsidRPr="00133AD2">
        <w:t>a</w:t>
      </w:r>
      <w:r w:rsidRPr="00133AD2">
        <w:t>vaillent pour un public qui ne tolère pas les trouble-fête et dont il s'agit de ju</w:t>
      </w:r>
      <w:r w:rsidRPr="00133AD2">
        <w:t>s</w:t>
      </w:r>
      <w:r w:rsidRPr="00133AD2">
        <w:t>tifier les privilèges. Défenseurs d'un système "unidimensionnel" (H. Marcuse), ils se ca</w:t>
      </w:r>
      <w:r w:rsidRPr="00133AD2">
        <w:t>n</w:t>
      </w:r>
      <w:r w:rsidRPr="00133AD2">
        <w:t>tonnent dans la glorification des vertus de l'idéologie dominante.</w:t>
      </w:r>
    </w:p>
    <w:p w:rsidR="00934400" w:rsidRPr="00133AD2" w:rsidRDefault="00934400" w:rsidP="00934400">
      <w:pPr>
        <w:spacing w:before="120" w:after="120"/>
        <w:jc w:val="both"/>
      </w:pPr>
      <w:r w:rsidRPr="00133AD2">
        <w:t>Rien d'étonnant dès lors à ce que leurs produ</w:t>
      </w:r>
      <w:r w:rsidRPr="00133AD2">
        <w:t>c</w:t>
      </w:r>
      <w:r w:rsidRPr="00133AD2">
        <w:t>tions soient habitées par, selon la formule sartrienne, "un monde glacé, vernis [...], un monde pour villégiatures, qui nous retourne tout juste une gaîté déce</w:t>
      </w:r>
      <w:r w:rsidRPr="00133AD2">
        <w:t>n</w:t>
      </w:r>
      <w:r w:rsidRPr="00133AD2">
        <w:t>te ou une mélancolie disti</w:t>
      </w:r>
      <w:r w:rsidRPr="00133AD2">
        <w:t>n</w:t>
      </w:r>
      <w:r w:rsidRPr="00133AD2">
        <w:t>guée”</w:t>
      </w:r>
      <w:r>
        <w:t> </w:t>
      </w:r>
      <w:r>
        <w:rPr>
          <w:rStyle w:val="Appelnotedebasdep"/>
        </w:rPr>
        <w:footnoteReference w:id="5"/>
      </w:r>
      <w:r w:rsidRPr="00133AD2">
        <w:t>.</w:t>
      </w:r>
    </w:p>
    <w:p w:rsidR="00934400" w:rsidRPr="00133AD2" w:rsidRDefault="00934400" w:rsidP="00934400">
      <w:pPr>
        <w:spacing w:before="120" w:after="120"/>
        <w:jc w:val="both"/>
      </w:pPr>
      <w:r w:rsidRPr="00133AD2">
        <w:t>En se refusant à l'évocation des mythes et des légendes de "l'héro</w:t>
      </w:r>
      <w:r w:rsidRPr="00133AD2">
        <w:t>ï</w:t>
      </w:r>
      <w:r w:rsidRPr="00133AD2">
        <w:t>que passé germanique"</w:t>
      </w:r>
      <w:r>
        <w:t> </w:t>
      </w:r>
      <w:r>
        <w:rPr>
          <w:rStyle w:val="Appelnotedebasdep"/>
        </w:rPr>
        <w:footnoteReference w:id="6"/>
      </w:r>
      <w:r>
        <w:t>, l'avant-</w:t>
      </w:r>
      <w:r w:rsidRPr="00133AD2">
        <w:t>garde manifeste clairement sa volo</w:t>
      </w:r>
      <w:r w:rsidRPr="00133AD2">
        <w:t>n</w:t>
      </w:r>
      <w:r w:rsidRPr="00133AD2">
        <w:t>té de lutter contre cette esthétique héritée d'une antiquité édu</w:t>
      </w:r>
      <w:r w:rsidRPr="00133AD2">
        <w:t>l</w:t>
      </w:r>
      <w:r w:rsidRPr="00133AD2">
        <w:t>corée et asservie aux exigences du pouvoir. Elle répudie l'idéalisme falsific</w:t>
      </w:r>
      <w:r w:rsidRPr="00133AD2">
        <w:t>a</w:t>
      </w:r>
      <w:r w:rsidRPr="00133AD2">
        <w:t>teur et sécurisant de l'art patriotique et de l'art du terroir, fondés sur un classicisme de pacotille, tel que favorisé par les Wittelsbach de Bavi</w:t>
      </w:r>
      <w:r w:rsidRPr="00133AD2">
        <w:t>è</w:t>
      </w:r>
      <w:r w:rsidRPr="00133AD2">
        <w:t>re, et le romantisme le plus vulga</w:t>
      </w:r>
      <w:r w:rsidRPr="00133AD2">
        <w:t>i</w:t>
      </w:r>
      <w:r w:rsidRPr="00133AD2">
        <w:t>re, celui remis à la mode par</w:t>
      </w:r>
      <w:r>
        <w:t xml:space="preserve"> [25] </w:t>
      </w:r>
      <w:r w:rsidRPr="00133AD2">
        <w:t>Richard Wagner (1813-1883), le plus haut so</w:t>
      </w:r>
      <w:r w:rsidRPr="00133AD2">
        <w:t>m</w:t>
      </w:r>
      <w:r w:rsidRPr="00133AD2">
        <w:t>met du tape-à-l'oeil selon Hermann Broch (</w:t>
      </w:r>
      <w:r w:rsidRPr="00814064">
        <w:rPr>
          <w:bCs/>
        </w:rPr>
        <w:t>1886-1951</w:t>
      </w:r>
      <w:r w:rsidRPr="00133AD2">
        <w:t>)</w:t>
      </w:r>
      <w:r>
        <w:t> </w:t>
      </w:r>
      <w:r>
        <w:rPr>
          <w:rStyle w:val="Appelnotedebasdep"/>
        </w:rPr>
        <w:footnoteReference w:id="7"/>
      </w:r>
      <w:r w:rsidRPr="00133AD2">
        <w:t>. Elle s'en prend à leurs thuriféra</w:t>
      </w:r>
      <w:r w:rsidRPr="00133AD2">
        <w:t>i</w:t>
      </w:r>
      <w:r w:rsidRPr="00133AD2">
        <w:t>res : les forces nationalistes déclarées certes, mais aussi les phili</w:t>
      </w:r>
      <w:r w:rsidRPr="00133AD2">
        <w:t>s</w:t>
      </w:r>
      <w:r w:rsidRPr="00133AD2">
        <w:t>tins confinés dans la m</w:t>
      </w:r>
      <w:r w:rsidRPr="00133AD2">
        <w:t>y</w:t>
      </w:r>
      <w:r w:rsidRPr="00133AD2">
        <w:t>thologie réactionnaire par médiocrité prétentieuse et arrogance.</w:t>
      </w:r>
    </w:p>
    <w:p w:rsidR="00934400" w:rsidRPr="00133AD2" w:rsidRDefault="00934400" w:rsidP="00934400">
      <w:pPr>
        <w:spacing w:before="120" w:after="120"/>
        <w:jc w:val="both"/>
      </w:pPr>
      <w:r w:rsidRPr="00133AD2">
        <w:t>"Crève petit bourgeois, ton heure a sonné !", clame Paul Klee en 1912, tandis que de son côté C</w:t>
      </w:r>
      <w:r w:rsidRPr="00133AD2">
        <w:t>a</w:t>
      </w:r>
      <w:r w:rsidRPr="00133AD2">
        <w:t>r</w:t>
      </w:r>
      <w:r>
        <w:t>l</w:t>
      </w:r>
      <w:r w:rsidRPr="00133AD2">
        <w:t xml:space="preserve"> Sternheim, grand pourfendeur de l'hypocrisie wilhelm</w:t>
      </w:r>
      <w:r w:rsidRPr="00133AD2">
        <w:t>i</w:t>
      </w:r>
      <w:r w:rsidRPr="00133AD2">
        <w:t>nienne</w:t>
      </w:r>
      <w:r>
        <w:t> </w:t>
      </w:r>
      <w:r>
        <w:rPr>
          <w:rStyle w:val="Appelnotedebasdep"/>
        </w:rPr>
        <w:footnoteReference w:id="8"/>
      </w:r>
      <w:r w:rsidRPr="00133AD2">
        <w:t>, exhorte : "Par la parole et par la plume, mets en garde les masses qui te sont confiées contre les appâts que leur tend la société capitaliste. Cherche à les préserver de la perte de leur énergie combative élémentaire à laquelle les mène l’acceptation d'un demi-savoir qui les entr</w:t>
      </w:r>
      <w:r w:rsidRPr="00133AD2">
        <w:t>e</w:t>
      </w:r>
      <w:r w:rsidRPr="00133AD2">
        <w:t>tient dans la convoitise et l'indécision. Incite-les à se méfier des écoles prima</w:t>
      </w:r>
      <w:r w:rsidRPr="00133AD2">
        <w:t>i</w:t>
      </w:r>
      <w:r w:rsidRPr="00133AD2">
        <w:t>res en grès et bois d'acajou où l'on falsifie les contenus de l'enseignement conform</w:t>
      </w:r>
      <w:r w:rsidRPr="00133AD2">
        <w:t>é</w:t>
      </w:r>
      <w:r w:rsidRPr="00133AD2">
        <w:t>ment à l'esprit de la grande bourgeoisie, des casernes équipées de mat</w:t>
      </w:r>
      <w:r w:rsidRPr="00133AD2">
        <w:t>e</w:t>
      </w:r>
      <w:r w:rsidRPr="00133AD2">
        <w:t>las à ressort et de chasses d'eau, des séjours dans les salles de marbre où l'on prend une tasse de thé dans de la porcelaine de Meissen sur un fond musical w</w:t>
      </w:r>
      <w:r w:rsidRPr="00133AD2">
        <w:t>a</w:t>
      </w:r>
      <w:r w:rsidRPr="00133AD2">
        <w:t>gnérien joué par un orchestre symphonique a</w:t>
      </w:r>
      <w:r w:rsidRPr="00133AD2">
        <w:t>m</w:t>
      </w:r>
      <w:r w:rsidRPr="00133AD2">
        <w:t>plifié''</w:t>
      </w:r>
      <w:r>
        <w:t> </w:t>
      </w:r>
      <w:r>
        <w:rPr>
          <w:rStyle w:val="Appelnotedebasdep"/>
        </w:rPr>
        <w:footnoteReference w:id="9"/>
      </w:r>
      <w:r w:rsidRPr="00133AD2">
        <w:t>.</w:t>
      </w:r>
    </w:p>
    <w:p w:rsidR="00934400" w:rsidRPr="00133AD2" w:rsidRDefault="00934400" w:rsidP="00934400">
      <w:pPr>
        <w:spacing w:before="120" w:after="120"/>
        <w:jc w:val="both"/>
      </w:pPr>
      <w:r w:rsidRPr="00133AD2">
        <w:t>Ainsi, si l'art au co</w:t>
      </w:r>
      <w:r w:rsidRPr="00133AD2">
        <w:t>m</w:t>
      </w:r>
      <w:r w:rsidRPr="00133AD2">
        <w:t>mencement du XX</w:t>
      </w:r>
      <w:r w:rsidRPr="00133AD2">
        <w:rPr>
          <w:vertAlign w:val="superscript"/>
        </w:rPr>
        <w:t>e</w:t>
      </w:r>
      <w:r w:rsidRPr="00133AD2">
        <w:t xml:space="preserve"> siècle s'intellectualise, il affirme également une volonté puissamment subversive.</w:t>
      </w:r>
    </w:p>
    <w:p w:rsidR="00934400" w:rsidRDefault="00934400" w:rsidP="00934400">
      <w:pPr>
        <w:pStyle w:val="p"/>
      </w:pPr>
      <w:r w:rsidRPr="00133AD2">
        <w:br w:type="page"/>
      </w:r>
      <w:r>
        <w:t>[27]</w:t>
      </w:r>
    </w:p>
    <w:p w:rsidR="00934400" w:rsidRPr="00133AD2" w:rsidRDefault="00934400" w:rsidP="00934400">
      <w:pPr>
        <w:spacing w:before="120" w:after="120"/>
        <w:jc w:val="both"/>
      </w:pPr>
    </w:p>
    <w:p w:rsidR="00934400" w:rsidRPr="00133AD2" w:rsidRDefault="00934400" w:rsidP="00934400">
      <w:pPr>
        <w:pStyle w:val="planche"/>
      </w:pPr>
      <w:bookmarkStart w:id="7" w:name="nazisme_sec_1_B"/>
      <w:r>
        <w:t xml:space="preserve">B. </w:t>
      </w:r>
      <w:r w:rsidRPr="00133AD2">
        <w:t>L'ART N'EST PAS NEUTRE</w:t>
      </w:r>
    </w:p>
    <w:bookmarkEnd w:id="7"/>
    <w:p w:rsidR="00934400" w:rsidRDefault="00934400" w:rsidP="00934400">
      <w:pPr>
        <w:spacing w:before="120" w:after="120"/>
        <w:jc w:val="both"/>
      </w:pPr>
    </w:p>
    <w:p w:rsidR="00934400" w:rsidRDefault="00934400" w:rsidP="00934400">
      <w:pPr>
        <w:spacing w:before="120" w:after="120"/>
        <w:jc w:val="both"/>
      </w:pPr>
    </w:p>
    <w:p w:rsidR="00934400" w:rsidRDefault="00934400" w:rsidP="00934400">
      <w:pPr>
        <w:ind w:right="90" w:firstLine="0"/>
        <w:jc w:val="both"/>
        <w:rPr>
          <w:sz w:val="20"/>
        </w:rPr>
      </w:pPr>
      <w:hyperlink w:anchor="tdm" w:history="1">
        <w:r>
          <w:rPr>
            <w:rStyle w:val="Lienhypertexte"/>
            <w:sz w:val="20"/>
          </w:rPr>
          <w:t>Retour à la table des matières</w:t>
        </w:r>
      </w:hyperlink>
    </w:p>
    <w:p w:rsidR="00934400" w:rsidRPr="00133AD2" w:rsidRDefault="00934400" w:rsidP="00934400">
      <w:pPr>
        <w:spacing w:before="120" w:after="120"/>
        <w:jc w:val="both"/>
      </w:pPr>
      <w:r w:rsidRPr="00133AD2">
        <w:t>Quiconque affirme que l’art serait neutre se berce d'illusions ou profère un mensonge. Un lien étroit existe entre éthique et e</w:t>
      </w:r>
      <w:r w:rsidRPr="00133AD2">
        <w:t>s</w:t>
      </w:r>
      <w:r w:rsidRPr="00133AD2">
        <w:t>thétique. À la distinction opérée par l’éthique entre le bien et le mal se superp</w:t>
      </w:r>
      <w:r w:rsidRPr="00133AD2">
        <w:t>o</w:t>
      </w:r>
      <w:r w:rsidRPr="00133AD2">
        <w:t>se celle que fait l'esthétique entre le beau et le laid, et pour Platon d</w:t>
      </w:r>
      <w:r w:rsidRPr="00133AD2">
        <w:t>é</w:t>
      </w:r>
      <w:r w:rsidRPr="00133AD2">
        <w:t>jà, le bien ne pouvait que coï</w:t>
      </w:r>
      <w:r w:rsidRPr="00133AD2">
        <w:t>n</w:t>
      </w:r>
      <w:r w:rsidRPr="00133AD2">
        <w:t>cider avec le beau.</w:t>
      </w:r>
    </w:p>
    <w:p w:rsidR="00934400" w:rsidRPr="00133AD2" w:rsidRDefault="00934400" w:rsidP="00934400">
      <w:pPr>
        <w:spacing w:before="120" w:after="120"/>
        <w:jc w:val="both"/>
      </w:pPr>
      <w:r w:rsidRPr="00133AD2">
        <w:t>Il est vrai toutefois que le contenu de ces notions dépend étroit</w:t>
      </w:r>
      <w:r w:rsidRPr="00133AD2">
        <w:t>e</w:t>
      </w:r>
      <w:r w:rsidRPr="00133AD2">
        <w:t>ment de la nature des dogmes régi</w:t>
      </w:r>
      <w:r w:rsidRPr="00133AD2">
        <w:t>s</w:t>
      </w:r>
      <w:r w:rsidRPr="00133AD2">
        <w:t>sant la société.</w:t>
      </w:r>
    </w:p>
    <w:p w:rsidR="00934400" w:rsidRPr="00133AD2" w:rsidRDefault="00934400" w:rsidP="00934400">
      <w:pPr>
        <w:spacing w:before="120" w:after="120"/>
        <w:jc w:val="both"/>
      </w:pPr>
      <w:r w:rsidRPr="00133AD2">
        <w:t>Dans son célèbre essai de 1836. Histoire de la R</w:t>
      </w:r>
      <w:r w:rsidRPr="00133AD2">
        <w:t>e</w:t>
      </w:r>
      <w:r w:rsidRPr="00133AD2">
        <w:t>ligion et de la Philosophie en Allemagne. Heinrich Heine (1797-1856) a superb</w:t>
      </w:r>
      <w:r w:rsidRPr="00133AD2">
        <w:t>e</w:t>
      </w:r>
      <w:r w:rsidRPr="00133AD2">
        <w:t>ment montré de quelle façon le christianisme provoqua un total re</w:t>
      </w:r>
      <w:r w:rsidRPr="00133AD2">
        <w:t>n</w:t>
      </w:r>
      <w:r w:rsidRPr="00133AD2">
        <w:t>versement des valeurs esthétiques en faisant des a</w:t>
      </w:r>
      <w:r w:rsidRPr="00133AD2">
        <w:t>n</w:t>
      </w:r>
      <w:r w:rsidRPr="00133AD2">
        <w:t>ciens dieux des manifestations diaboliques ; à tel titre que "si un poète du Moyen Âge chantait encore avec ferveur l’histoire des div</w:t>
      </w:r>
      <w:r w:rsidRPr="00133AD2">
        <w:t>i</w:t>
      </w:r>
      <w:r w:rsidRPr="00133AD2">
        <w:t>nités grecques, le pieux chrétien n’y voyait plus quant à lui que récit sat</w:t>
      </w:r>
      <w:r w:rsidRPr="00133AD2">
        <w:t>a</w:t>
      </w:r>
      <w:r w:rsidRPr="00133AD2">
        <w:t>nique"</w:t>
      </w:r>
      <w:r>
        <w:t> </w:t>
      </w:r>
      <w:r>
        <w:rPr>
          <w:rStyle w:val="Appelnotedebasdep"/>
        </w:rPr>
        <w:footnoteReference w:id="10"/>
      </w:r>
      <w:r w:rsidRPr="00133AD2">
        <w:t>.</w:t>
      </w:r>
    </w:p>
    <w:p w:rsidR="00934400" w:rsidRPr="00133AD2" w:rsidRDefault="00934400" w:rsidP="00934400">
      <w:pPr>
        <w:spacing w:before="120" w:after="120"/>
        <w:jc w:val="both"/>
      </w:pPr>
      <w:r w:rsidRPr="00133AD2">
        <w:t>En effet, en se ralliant à un moment donné dans sa majorité à un système idéologique et en le portant au pouvoir, le groupe social a</w:t>
      </w:r>
      <w:r w:rsidRPr="00133AD2">
        <w:t>t</w:t>
      </w:r>
      <w:r w:rsidRPr="00133AD2">
        <w:t>tend de lui qu'il édicte des lois et mette en place un appareil de coerc</w:t>
      </w:r>
      <w:r w:rsidRPr="00133AD2">
        <w:t>i</w:t>
      </w:r>
      <w:r w:rsidRPr="00133AD2">
        <w:t>tion pour faire respecter les valeurs qui, de son point de vue, incarnent la conception absolue du bien. So</w:t>
      </w:r>
      <w:r w:rsidRPr="00133AD2">
        <w:t>m</w:t>
      </w:r>
      <w:r w:rsidRPr="00133AD2">
        <w:t>me toute, le bien, c'est ce qui convient à la classe dominante, et le mal, ce qui la contrarie. Et il en est de même pour le</w:t>
      </w:r>
      <w:r>
        <w:t xml:space="preserve"> [27] </w:t>
      </w:r>
      <w:r w:rsidRPr="00133AD2">
        <w:t>beau, censure et justice se chargeant des h</w:t>
      </w:r>
      <w:r w:rsidRPr="00133AD2">
        <w:t>é</w:t>
      </w:r>
      <w:r w:rsidRPr="00133AD2">
        <w:t>rét</w:t>
      </w:r>
      <w:r w:rsidRPr="00133AD2">
        <w:t>i</w:t>
      </w:r>
      <w:r w:rsidRPr="00133AD2">
        <w:t>ques.</w:t>
      </w:r>
    </w:p>
    <w:p w:rsidR="00934400" w:rsidRPr="00133AD2" w:rsidRDefault="00934400" w:rsidP="00934400">
      <w:pPr>
        <w:spacing w:before="120" w:after="120"/>
        <w:jc w:val="both"/>
      </w:pPr>
      <w:r w:rsidRPr="00133AD2">
        <w:t>Bien sûr, à l'orée du XX</w:t>
      </w:r>
      <w:r w:rsidRPr="00133AD2">
        <w:rPr>
          <w:vertAlign w:val="superscript"/>
        </w:rPr>
        <w:t>e</w:t>
      </w:r>
      <w:r w:rsidRPr="00133AD2">
        <w:t xml:space="preserve"> siècle, avec la pr</w:t>
      </w:r>
      <w:r w:rsidRPr="00133AD2">
        <w:t>o</w:t>
      </w:r>
      <w:r w:rsidRPr="00133AD2">
        <w:t>fonde évolution que connaissaient les idées et aussi l'essor fulgurant de la photographie à laquelle échoyait d</w:t>
      </w:r>
      <w:r w:rsidRPr="00133AD2">
        <w:t>é</w:t>
      </w:r>
      <w:r w:rsidRPr="00133AD2">
        <w:t>sormais la fonction dévolue à l'art figuratif pur, on aurait pu s'attendre à une transformation décisive des conceptions e</w:t>
      </w:r>
      <w:r w:rsidRPr="00133AD2">
        <w:t>s</w:t>
      </w:r>
      <w:r w:rsidRPr="00133AD2">
        <w:t>thétiques.</w:t>
      </w:r>
    </w:p>
    <w:p w:rsidR="00934400" w:rsidRPr="00133AD2" w:rsidRDefault="00934400" w:rsidP="00934400">
      <w:pPr>
        <w:spacing w:before="120" w:after="120"/>
        <w:jc w:val="both"/>
      </w:pPr>
      <w:r w:rsidRPr="00133AD2">
        <w:t>Mais cela aurait supposé que la classe domina</w:t>
      </w:r>
      <w:r w:rsidRPr="00133AD2">
        <w:t>n</w:t>
      </w:r>
      <w:r w:rsidRPr="00133AD2">
        <w:t>te, confortablement installée dans son académisme sectaire, renonce définitiv</w:t>
      </w:r>
      <w:r w:rsidRPr="00133AD2">
        <w:t>e</w:t>
      </w:r>
      <w:r w:rsidRPr="00133AD2">
        <w:t>ment à des vérités éternelles protégeant ses prérogatives, et accepte de se pr</w:t>
      </w:r>
      <w:r w:rsidRPr="00133AD2">
        <w:t>i</w:t>
      </w:r>
      <w:r w:rsidRPr="00133AD2">
        <w:t>ver de son meilleur agent de publicité. Bien plus, un art libéré de sa d</w:t>
      </w:r>
      <w:r w:rsidRPr="00133AD2">
        <w:t>é</w:t>
      </w:r>
      <w:r w:rsidRPr="00133AD2">
        <w:t>pendance vis-à-vis des normes communautaires et mettant à jour des valeurs nouvelles, voire révolutionnaires, aurait constitué une nég</w:t>
      </w:r>
      <w:r w:rsidRPr="00133AD2">
        <w:t>a</w:t>
      </w:r>
      <w:r w:rsidRPr="00133AD2">
        <w:t>tion des notions de bien et de beau, donc du class</w:t>
      </w:r>
      <w:r w:rsidRPr="00133AD2">
        <w:t>i</w:t>
      </w:r>
      <w:r w:rsidRPr="00133AD2">
        <w:t xml:space="preserve">cisme garant d'une paisible existence. Dans </w:t>
      </w:r>
      <w:r w:rsidRPr="00ED756E">
        <w:rPr>
          <w:i/>
        </w:rPr>
        <w:t>Qu'est-ce que la Littérature ?</w:t>
      </w:r>
      <w:r w:rsidRPr="00133AD2">
        <w:t>, Jean-Paul Sa</w:t>
      </w:r>
      <w:r w:rsidRPr="00133AD2">
        <w:t>r</w:t>
      </w:r>
      <w:r w:rsidRPr="00133AD2">
        <w:t>tre rel</w:t>
      </w:r>
      <w:r w:rsidRPr="00133AD2">
        <w:t>è</w:t>
      </w:r>
      <w:r w:rsidRPr="00133AD2">
        <w:t>ve : "Il y a classicisme [...] lorsqu'une société a pris une forme relativement stable et qu'elle est pénétrée du m</w:t>
      </w:r>
      <w:r w:rsidRPr="00133AD2">
        <w:t>y</w:t>
      </w:r>
      <w:r w:rsidRPr="00133AD2">
        <w:t>the de sa pérennité, c'est-à-dire lorsqu'elle confond le présent avec l'éternel et l'historique avec le traditionalisme, lorsque la hi</w:t>
      </w:r>
      <w:r w:rsidRPr="00133AD2">
        <w:t>é</w:t>
      </w:r>
      <w:r w:rsidRPr="00133AD2">
        <w:t>rarchie des classes est telle que le public virtuel ne déborde jamais le public réel et que chaque lecteur est, pour l'écrivain, un critique qualifié et un censeur, lorsque la pui</w:t>
      </w:r>
      <w:r w:rsidRPr="00133AD2">
        <w:t>s</w:t>
      </w:r>
      <w:r w:rsidRPr="00133AD2">
        <w:t>sance de l'idéologie religieuse et politique est si fo</w:t>
      </w:r>
      <w:r w:rsidRPr="00133AD2">
        <w:t>r</w:t>
      </w:r>
      <w:r w:rsidRPr="00133AD2">
        <w:t>te et les interdits si rigoureux, qu'il ne s'agit en aucun cas de découvrir des terres nouve</w:t>
      </w:r>
      <w:r w:rsidRPr="00133AD2">
        <w:t>l</w:t>
      </w:r>
      <w:r w:rsidRPr="00133AD2">
        <w:t>les à la</w:t>
      </w:r>
      <w:r>
        <w:t xml:space="preserve"> [28] </w:t>
      </w:r>
      <w:r w:rsidRPr="00133AD2">
        <w:t>pensée, mais seulement de mettre en forme les lieux communs adoptés par l'élite, de façon que la lecture [...] soit une c</w:t>
      </w:r>
      <w:r w:rsidRPr="00133AD2">
        <w:t>é</w:t>
      </w:r>
      <w:r w:rsidRPr="00133AD2">
        <w:t>rémonie de reconnaissance analogue au salut, c'est-à-dire l'affirmation cérémonieuse qu'auteur et lecteur sont du même monde et ont sur to</w:t>
      </w:r>
      <w:r w:rsidRPr="00133AD2">
        <w:t>u</w:t>
      </w:r>
      <w:r w:rsidRPr="00133AD2">
        <w:t>te chose</w:t>
      </w:r>
      <w:r>
        <w:t xml:space="preserve"> </w:t>
      </w:r>
      <w:r w:rsidRPr="00133AD2">
        <w:t>les mêmes opinions"</w:t>
      </w:r>
      <w:r>
        <w:t> </w:t>
      </w:r>
      <w:r>
        <w:rPr>
          <w:rStyle w:val="Appelnotedebasdep"/>
        </w:rPr>
        <w:footnoteReference w:id="11"/>
      </w:r>
      <w:r w:rsidRPr="00133AD2">
        <w:t>.</w:t>
      </w:r>
    </w:p>
    <w:p w:rsidR="00934400" w:rsidRPr="00133AD2" w:rsidRDefault="00934400" w:rsidP="00934400">
      <w:pPr>
        <w:spacing w:before="120" w:after="120"/>
        <w:jc w:val="both"/>
      </w:pPr>
      <w:r w:rsidRPr="00133AD2">
        <w:t>Dans ce contexte, l'exemple de la politique cult</w:t>
      </w:r>
      <w:r w:rsidRPr="00133AD2">
        <w:t>u</w:t>
      </w:r>
      <w:r w:rsidRPr="00133AD2">
        <w:t>relle pratiquée à partir de 1870 dans une Allemagne pleinement acquise au prussiani</w:t>
      </w:r>
      <w:r w:rsidRPr="00133AD2">
        <w:t>s</w:t>
      </w:r>
      <w:r w:rsidRPr="00133AD2">
        <w:t>me est éloquent. La notion de beau est soumise à des visées utilitari</w:t>
      </w:r>
      <w:r w:rsidRPr="00133AD2">
        <w:t>s</w:t>
      </w:r>
      <w:r w:rsidRPr="00133AD2">
        <w:t>tes et moralisantes. Que ce soit sous Bismarck, Gui</w:t>
      </w:r>
      <w:r w:rsidRPr="00133AD2">
        <w:t>l</w:t>
      </w:r>
      <w:r w:rsidRPr="00133AD2">
        <w:t>laume</w:t>
      </w:r>
      <w:r>
        <w:t> </w:t>
      </w:r>
      <w:r w:rsidRPr="00133AD2">
        <w:t>II, et aussi sous la République de Weimar où elle restera largement conditionnée par le très réactionnaire magnat de l'édition, Alfred Huge</w:t>
      </w:r>
      <w:r w:rsidRPr="00133AD2">
        <w:t>n</w:t>
      </w:r>
      <w:r w:rsidRPr="00133AD2">
        <w:t>berg, la vie intellectuelle officielle se résume à une valoris</w:t>
      </w:r>
      <w:r w:rsidRPr="00133AD2">
        <w:t>a</w:t>
      </w:r>
      <w:r w:rsidRPr="00133AD2">
        <w:t>tion propagandiste des vertus germaniques.</w:t>
      </w:r>
    </w:p>
    <w:p w:rsidR="00934400" w:rsidRPr="00133AD2" w:rsidRDefault="00934400" w:rsidP="00934400">
      <w:pPr>
        <w:spacing w:before="120" w:after="120"/>
        <w:jc w:val="both"/>
      </w:pPr>
      <w:r w:rsidRPr="00133AD2">
        <w:t>Rien d'étonnant dès lors à ce que l'œuvre apparai</w:t>
      </w:r>
      <w:r w:rsidRPr="00133AD2">
        <w:t>s</w:t>
      </w:r>
      <w:r w:rsidRPr="00133AD2">
        <w:t>se, quand bien même sa facture serait des plus parfaites, comme un prospectus illu</w:t>
      </w:r>
      <w:r w:rsidRPr="00133AD2">
        <w:t>s</w:t>
      </w:r>
      <w:r w:rsidRPr="00133AD2">
        <w:t>tré exaltant la sublimité d'un personnage fameux et des idéaux co</w:t>
      </w:r>
      <w:r w:rsidRPr="00133AD2">
        <w:t>m</w:t>
      </w:r>
      <w:r w:rsidRPr="00133AD2">
        <w:t>munautaires. Ce sont, sous le règne de l'Emp</w:t>
      </w:r>
      <w:r w:rsidRPr="00133AD2">
        <w:t>e</w:t>
      </w:r>
      <w:r w:rsidRPr="00133AD2">
        <w:t>reur, les expectorations des écrivains du terroir Gu</w:t>
      </w:r>
      <w:r w:rsidRPr="00133AD2">
        <w:t>s</w:t>
      </w:r>
      <w:r w:rsidRPr="00133AD2">
        <w:t>tav Frenssen (1863-1945), Herma</w:t>
      </w:r>
      <w:r>
        <w:t>nn Stehr (1864-1940), Hermann Lö</w:t>
      </w:r>
      <w:r w:rsidRPr="00133AD2">
        <w:t>ns (1866-1914), Ludwig Gan</w:t>
      </w:r>
      <w:r w:rsidRPr="00133AD2">
        <w:t>g</w:t>
      </w:r>
      <w:r w:rsidRPr="00133AD2">
        <w:t xml:space="preserve">hofer (1855- 1920) - ridiculisé tant par Karl Kraus (1874-1936) dans </w:t>
      </w:r>
      <w:r w:rsidRPr="00ED756E">
        <w:rPr>
          <w:i/>
        </w:rPr>
        <w:t>Les Derniers Jours de l'Humanité</w:t>
      </w:r>
      <w:r w:rsidRPr="00133AD2">
        <w:t xml:space="preserve"> (1922), que par Lion Feuchtwanger (1884-1958) dans Succès (1930)</w:t>
      </w:r>
      <w:r>
        <w:t> </w:t>
      </w:r>
      <w:r>
        <w:rPr>
          <w:rStyle w:val="Appelnotedebasdep"/>
        </w:rPr>
        <w:footnoteReference w:id="12"/>
      </w:r>
      <w:r w:rsidRPr="00133AD2">
        <w:t xml:space="preserve"> -, ou encore de Josef Lauff (né en 1855, spéci</w:t>
      </w:r>
      <w:r w:rsidRPr="00133AD2">
        <w:t>a</w:t>
      </w:r>
      <w:r w:rsidRPr="00133AD2">
        <w:t>lisé dans le</w:t>
      </w:r>
      <w:r>
        <w:t xml:space="preserve"> [29] </w:t>
      </w:r>
      <w:r w:rsidRPr="00133AD2">
        <w:t>roman historique dédié aux Hohenzollern), de R</w:t>
      </w:r>
      <w:r w:rsidRPr="00133AD2">
        <w:t>u</w:t>
      </w:r>
      <w:r w:rsidRPr="00133AD2">
        <w:t>dolf Stratz (né en 1864, auteur de romans gue</w:t>
      </w:r>
      <w:r w:rsidRPr="00133AD2">
        <w:t>r</w:t>
      </w:r>
      <w:r w:rsidRPr="00133AD2">
        <w:t>riers et d'idylles), du peintre de marines Bohrt</w:t>
      </w:r>
      <w:r>
        <w:t> </w:t>
      </w:r>
      <w:r>
        <w:rPr>
          <w:rStyle w:val="Appelnotedebasdep"/>
        </w:rPr>
        <w:footnoteReference w:id="13"/>
      </w:r>
      <w:r w:rsidRPr="00133AD2">
        <w:t>.</w:t>
      </w:r>
    </w:p>
    <w:p w:rsidR="00934400" w:rsidRPr="00133AD2" w:rsidRDefault="00934400" w:rsidP="00934400">
      <w:pPr>
        <w:spacing w:before="120" w:after="120"/>
        <w:jc w:val="both"/>
      </w:pPr>
      <w:r w:rsidRPr="00133AD2">
        <w:t>Opposants militants au naturalisme, Stefan George (1868-1933) et ses disciples brandissent l'étendard de l'art pour l'art. Leur r</w:t>
      </w:r>
      <w:r w:rsidRPr="00133AD2">
        <w:t>e</w:t>
      </w:r>
      <w:r w:rsidRPr="00133AD2">
        <w:t>jet absolu de toute co</w:t>
      </w:r>
      <w:r w:rsidRPr="00133AD2">
        <w:t>m</w:t>
      </w:r>
      <w:r w:rsidRPr="00133AD2">
        <w:t>promission avec le réel politique ou social les conduit cependant à cautionner la politique impériale et à prôner la form</w:t>
      </w:r>
      <w:r w:rsidRPr="00133AD2">
        <w:t>a</w:t>
      </w:r>
      <w:r w:rsidRPr="00133AD2">
        <w:t>tion d'une nation d'élite, rég</w:t>
      </w:r>
      <w:r w:rsidRPr="00133AD2">
        <w:t>é</w:t>
      </w:r>
      <w:r w:rsidRPr="00133AD2">
        <w:t>nératrice du monde corrompu</w:t>
      </w:r>
      <w:r>
        <w:t> </w:t>
      </w:r>
      <w:r>
        <w:rPr>
          <w:rStyle w:val="Appelnotedebasdep"/>
        </w:rPr>
        <w:footnoteReference w:id="14"/>
      </w:r>
      <w:r w:rsidRPr="00133AD2">
        <w:t>.</w:t>
      </w:r>
    </w:p>
    <w:p w:rsidR="00934400" w:rsidRPr="00133AD2" w:rsidRDefault="00934400" w:rsidP="00934400">
      <w:pPr>
        <w:spacing w:before="120" w:after="120"/>
        <w:jc w:val="both"/>
      </w:pPr>
      <w:r w:rsidRPr="00133AD2">
        <w:t>Protestant d'origine ju</w:t>
      </w:r>
      <w:r w:rsidRPr="00133AD2">
        <w:t>i</w:t>
      </w:r>
      <w:r w:rsidRPr="00133AD2">
        <w:t>ve, Rudolf Borchardt (1877- 1945) appelle, contre toute modernité, à une "restauration de la tr</w:t>
      </w:r>
      <w:r w:rsidRPr="00133AD2">
        <w:t>a</w:t>
      </w:r>
      <w:r w:rsidRPr="00133AD2">
        <w:t>dition ancestrale germanique" qui le portera en 1931 à cautionner publiquement le pr</w:t>
      </w:r>
      <w:r w:rsidRPr="00133AD2">
        <w:t>o</w:t>
      </w:r>
      <w:r w:rsidRPr="00133AD2">
        <w:t>jet hitlérien</w:t>
      </w:r>
      <w:r>
        <w:t> </w:t>
      </w:r>
      <w:r>
        <w:rPr>
          <w:rStyle w:val="Appelnotedebasdep"/>
        </w:rPr>
        <w:footnoteReference w:id="15"/>
      </w:r>
      <w:r w:rsidRPr="00133AD2">
        <w:t>.</w:t>
      </w:r>
    </w:p>
    <w:p w:rsidR="00934400" w:rsidRDefault="00934400" w:rsidP="00934400">
      <w:pPr>
        <w:spacing w:before="120" w:after="120"/>
        <w:jc w:val="both"/>
      </w:pPr>
      <w:r w:rsidRPr="00133AD2">
        <w:t>Admirateur de Gabriele D'Annunzio, Rudolf Bi</w:t>
      </w:r>
      <w:r w:rsidRPr="00133AD2">
        <w:t>n</w:t>
      </w:r>
      <w:r w:rsidRPr="00133AD2">
        <w:t>ding (1867-1938) connaît la réussite à partir de 1912 avec sa nouvelle, Sacrifice. Adulé par la bourgeoisie pour son conservatisme et son romantisme de da</w:t>
      </w:r>
      <w:r w:rsidRPr="00133AD2">
        <w:t>n</w:t>
      </w:r>
      <w:r w:rsidRPr="00133AD2">
        <w:t>dy où s'exerce la fascination de la mort acceptée dans l'ivresse, les n</w:t>
      </w:r>
      <w:r w:rsidRPr="00133AD2">
        <w:t>a</w:t>
      </w:r>
      <w:r w:rsidRPr="00133AD2">
        <w:t>zis le méprisent pour son lyrisme larmoyant et sa suffisance incomp</w:t>
      </w:r>
      <w:r w:rsidRPr="00133AD2">
        <w:t>a</w:t>
      </w:r>
      <w:r w:rsidRPr="00133AD2">
        <w:t>tible avec leur programme populiste. En outre, il a de nombreux amis juifs et même une compagne juive. Pourtant il finit par les rejoindre, bien que s'étant toujours soigneusement tenu à l'écart de la politique, comme le soulignera A</w:t>
      </w:r>
      <w:r w:rsidRPr="00133AD2">
        <w:t>l</w:t>
      </w:r>
      <w:r w:rsidRPr="00133AD2">
        <w:t xml:space="preserve">bert Soergel en 1935 dans son Anthologie des poètes de la </w:t>
      </w:r>
      <w:r w:rsidRPr="00ED756E">
        <w:rPr>
          <w:i/>
        </w:rPr>
        <w:t>Communauté raci</w:t>
      </w:r>
      <w:r w:rsidRPr="00ED756E">
        <w:rPr>
          <w:i/>
        </w:rPr>
        <w:t>a</w:t>
      </w:r>
      <w:r w:rsidRPr="00ED756E">
        <w:rPr>
          <w:i/>
        </w:rPr>
        <w:t>le populaire allemande</w:t>
      </w:r>
      <w:r>
        <w:t> </w:t>
      </w:r>
      <w:r>
        <w:rPr>
          <w:rStyle w:val="Appelnotedebasdep"/>
        </w:rPr>
        <w:footnoteReference w:id="16"/>
      </w:r>
      <w:r w:rsidRPr="00133AD2">
        <w:t>.</w:t>
      </w:r>
    </w:p>
    <w:p w:rsidR="00934400" w:rsidRDefault="00934400" w:rsidP="00934400">
      <w:pPr>
        <w:spacing w:before="120" w:after="120"/>
        <w:jc w:val="both"/>
      </w:pPr>
      <w:r>
        <w:t>[30]</w:t>
      </w:r>
    </w:p>
    <w:p w:rsidR="00934400" w:rsidRPr="00133AD2" w:rsidRDefault="00934400" w:rsidP="00934400">
      <w:pPr>
        <w:spacing w:before="120" w:after="120"/>
        <w:jc w:val="both"/>
      </w:pPr>
    </w:p>
    <w:p w:rsidR="00934400" w:rsidRPr="00881457" w:rsidRDefault="00934400" w:rsidP="00934400">
      <w:pPr>
        <w:pStyle w:val="planche"/>
      </w:pPr>
      <w:bookmarkStart w:id="8" w:name="nazisme_sec_1_C"/>
      <w:r w:rsidRPr="00881457">
        <w:t>C. Autour de</w:t>
      </w:r>
      <w:r>
        <w:br/>
      </w:r>
      <w:r w:rsidRPr="00881457">
        <w:t>l’expressionnisme</w:t>
      </w:r>
    </w:p>
    <w:bookmarkEnd w:id="8"/>
    <w:p w:rsidR="00934400" w:rsidRDefault="00934400" w:rsidP="00934400">
      <w:pPr>
        <w:spacing w:before="120" w:after="120"/>
        <w:jc w:val="both"/>
      </w:pPr>
    </w:p>
    <w:p w:rsidR="00934400" w:rsidRDefault="00934400" w:rsidP="00934400">
      <w:pPr>
        <w:spacing w:before="120" w:after="120"/>
        <w:jc w:val="both"/>
      </w:pPr>
    </w:p>
    <w:p w:rsidR="00934400" w:rsidRDefault="00934400" w:rsidP="00934400">
      <w:pPr>
        <w:ind w:right="90" w:firstLine="0"/>
        <w:jc w:val="both"/>
        <w:rPr>
          <w:sz w:val="20"/>
        </w:rPr>
      </w:pPr>
      <w:hyperlink w:anchor="tdm" w:history="1">
        <w:r>
          <w:rPr>
            <w:rStyle w:val="Lienhypertexte"/>
            <w:sz w:val="20"/>
          </w:rPr>
          <w:t>Retour à la table des matières</w:t>
        </w:r>
      </w:hyperlink>
    </w:p>
    <w:p w:rsidR="00934400" w:rsidRPr="00133AD2" w:rsidRDefault="00934400" w:rsidP="00934400">
      <w:pPr>
        <w:spacing w:before="120" w:after="120"/>
        <w:jc w:val="both"/>
      </w:pPr>
      <w:r w:rsidRPr="00133AD2">
        <w:t>Critiquant la déification de l'organisation sociale bourgeoise où la bureaucratie et la vie sont inextricablement imbriquées, l'écrivain pr</w:t>
      </w:r>
      <w:r w:rsidRPr="00133AD2">
        <w:t>a</w:t>
      </w:r>
      <w:r w:rsidRPr="00133AD2">
        <w:t>gois Franz Kafka (1883-1924) a posé avec une remarquable lucid</w:t>
      </w:r>
      <w:r w:rsidRPr="00133AD2">
        <w:t>i</w:t>
      </w:r>
      <w:r w:rsidRPr="00133AD2">
        <w:t>té le problème du destin de la culture occident</w:t>
      </w:r>
      <w:r w:rsidRPr="00133AD2">
        <w:t>a</w:t>
      </w:r>
      <w:r w:rsidRPr="00133AD2">
        <w:t>le. Dans cette bulle close, où "le mensonge est érigé en loi universelle"</w:t>
      </w:r>
      <w:r>
        <w:t> </w:t>
      </w:r>
      <w:r>
        <w:rPr>
          <w:rStyle w:val="Appelnotedebasdep"/>
        </w:rPr>
        <w:footnoteReference w:id="17"/>
      </w:r>
      <w:r w:rsidRPr="00133AD2">
        <w:t xml:space="preserve"> et où tous ses actes lui sont di</w:t>
      </w:r>
      <w:r w:rsidRPr="00133AD2">
        <w:t>c</w:t>
      </w:r>
      <w:r w:rsidRPr="00133AD2">
        <w:t>tés, l'individu est voué au quiétisme. Condamné à errer dans le labyrinthe de l'inaction, situation absu</w:t>
      </w:r>
      <w:r w:rsidRPr="00133AD2">
        <w:t>r</w:t>
      </w:r>
      <w:r w:rsidRPr="00133AD2">
        <w:t>de par excellence, il finit par "rejeter toute particip</w:t>
      </w:r>
      <w:r w:rsidRPr="00133AD2">
        <w:t>a</w:t>
      </w:r>
      <w:r w:rsidRPr="00133AD2">
        <w:t>tion et toute responsabilité dans l’édification du mo</w:t>
      </w:r>
      <w:r w:rsidRPr="00133AD2">
        <w:t>n</w:t>
      </w:r>
      <w:r w:rsidRPr="00133AD2">
        <w:t>de"</w:t>
      </w:r>
      <w:r>
        <w:t> </w:t>
      </w:r>
      <w:r>
        <w:rPr>
          <w:rStyle w:val="Appelnotedebasdep"/>
        </w:rPr>
        <w:footnoteReference w:id="18"/>
      </w:r>
      <w:r w:rsidRPr="00133AD2">
        <w:t>.</w:t>
      </w:r>
    </w:p>
    <w:p w:rsidR="00934400" w:rsidRPr="00133AD2" w:rsidRDefault="00934400" w:rsidP="00934400">
      <w:pPr>
        <w:spacing w:before="120" w:after="120"/>
        <w:jc w:val="both"/>
      </w:pPr>
      <w:r w:rsidRPr="00133AD2">
        <w:t>Cependant, si Kafka a parfaitement perçu et d</w:t>
      </w:r>
      <w:r w:rsidRPr="00133AD2">
        <w:t>é</w:t>
      </w:r>
      <w:r w:rsidRPr="00133AD2">
        <w:t>voilé les profondes aliénations affligeant son temps, il s'est obstinément refusé à tout e</w:t>
      </w:r>
      <w:r w:rsidRPr="00133AD2">
        <w:t>n</w:t>
      </w:r>
      <w:r w:rsidRPr="00133AD2">
        <w:t>gagement pour y remédier : "J'ai organisé mon terrier [...], écrira-t-il dans le récit du même nom, je vis en paix au plus secret de ma ma</w:t>
      </w:r>
      <w:r w:rsidRPr="00133AD2">
        <w:t>i</w:t>
      </w:r>
      <w:r w:rsidRPr="00133AD2">
        <w:t>son"</w:t>
      </w:r>
      <w:r>
        <w:t> </w:t>
      </w:r>
      <w:r>
        <w:rPr>
          <w:rStyle w:val="Appelnotedebasdep"/>
        </w:rPr>
        <w:footnoteReference w:id="19"/>
      </w:r>
      <w:r w:rsidRPr="00133AD2">
        <w:t>.</w:t>
      </w:r>
    </w:p>
    <w:p w:rsidR="00934400" w:rsidRPr="00133AD2" w:rsidRDefault="00934400" w:rsidP="00934400">
      <w:pPr>
        <w:spacing w:before="120" w:after="120"/>
        <w:jc w:val="both"/>
      </w:pPr>
      <w:r w:rsidRPr="00133AD2">
        <w:t>C'est la raison pour l</w:t>
      </w:r>
      <w:r w:rsidRPr="00133AD2">
        <w:t>a</w:t>
      </w:r>
      <w:r w:rsidRPr="00133AD2">
        <w:t>quelle il apparaît aux yeux du philosophe marxiste Georg Lukács (1885-1971) comme "le classique de cet arrêt devant la peur aveugle et panique de la réal</w:t>
      </w:r>
      <w:r w:rsidRPr="00133AD2">
        <w:t>i</w:t>
      </w:r>
      <w:r w:rsidRPr="00133AD2">
        <w:t>té"</w:t>
      </w:r>
      <w:r>
        <w:t> </w:t>
      </w:r>
      <w:r>
        <w:rPr>
          <w:rStyle w:val="Appelnotedebasdep"/>
        </w:rPr>
        <w:footnoteReference w:id="20"/>
      </w:r>
      <w:r w:rsidRPr="00133AD2">
        <w:t>.</w:t>
      </w:r>
    </w:p>
    <w:p w:rsidR="00934400" w:rsidRPr="00133AD2" w:rsidRDefault="00934400" w:rsidP="00934400">
      <w:pPr>
        <w:spacing w:before="120" w:after="120"/>
        <w:jc w:val="both"/>
      </w:pPr>
      <w:r w:rsidRPr="00133AD2">
        <w:t>Ce reproche, il est co</w:t>
      </w:r>
      <w:r w:rsidRPr="00133AD2">
        <w:t>u</w:t>
      </w:r>
      <w:r w:rsidRPr="00133AD2">
        <w:t xml:space="preserve">rant qu'on l'adresse aussi à Sigmund Freud (1856-1939), dont l'essai de 1930, </w:t>
      </w:r>
      <w:hyperlink r:id="rId24" w:history="1">
        <w:r w:rsidRPr="00ED756E">
          <w:rPr>
            <w:rStyle w:val="Lienhypertexte"/>
            <w:i/>
          </w:rPr>
          <w:t>Le Malaise dans la Civilisation</w:t>
        </w:r>
      </w:hyperlink>
      <w:r w:rsidRPr="00133AD2">
        <w:t>, manifeste néanmoins une rare perspicacité dans la compr</w:t>
      </w:r>
      <w:r w:rsidRPr="00133AD2">
        <w:t>é</w:t>
      </w:r>
      <w:r w:rsidRPr="00133AD2">
        <w:t>hension de la crise qui déchire la pensée contemp</w:t>
      </w:r>
      <w:r w:rsidRPr="00133AD2">
        <w:t>o</w:t>
      </w:r>
      <w:r w:rsidRPr="00133AD2">
        <w:t>raine</w:t>
      </w:r>
      <w:r>
        <w:t> </w:t>
      </w:r>
      <w:r>
        <w:rPr>
          <w:rStyle w:val="Appelnotedebasdep"/>
        </w:rPr>
        <w:footnoteReference w:id="21"/>
      </w:r>
      <w:r w:rsidRPr="00133AD2">
        <w:t>. Pour Freud, tout le</w:t>
      </w:r>
      <w:r>
        <w:t xml:space="preserve"> [31] </w:t>
      </w:r>
      <w:r w:rsidRPr="00133AD2">
        <w:t>mal vient de l'assuje</w:t>
      </w:r>
      <w:r w:rsidRPr="00133AD2">
        <w:t>t</w:t>
      </w:r>
      <w:r w:rsidRPr="00133AD2">
        <w:t>tissement de la culture au surmoi développé au cours de son histoire par la société germanique. Ce su</w:t>
      </w:r>
      <w:r w:rsidRPr="00133AD2">
        <w:t>r</w:t>
      </w:r>
      <w:r w:rsidRPr="00133AD2">
        <w:t>moi, "qui a ses idéaux et fait valoir ses exigences"</w:t>
      </w:r>
      <w:r>
        <w:t> </w:t>
      </w:r>
      <w:r>
        <w:rPr>
          <w:rStyle w:val="Appelnotedebasdep"/>
        </w:rPr>
        <w:footnoteReference w:id="22"/>
      </w:r>
      <w:r w:rsidRPr="00133AD2">
        <w:t>, impose à la communauté la vénération de guides spirituels et de principes irrévocables qui étou</w:t>
      </w:r>
      <w:r w:rsidRPr="00133AD2">
        <w:t>f</w:t>
      </w:r>
      <w:r w:rsidRPr="00133AD2">
        <w:t>fent l'activité créatrice du moi. Paralysée dans son évol</w:t>
      </w:r>
      <w:r w:rsidRPr="00133AD2">
        <w:t>u</w:t>
      </w:r>
      <w:r w:rsidRPr="00133AD2">
        <w:t>tion par son code héréditaire, consciente de vivre dans une ambiguïté ins</w:t>
      </w:r>
      <w:r w:rsidRPr="00133AD2">
        <w:t>o</w:t>
      </w:r>
      <w:r w:rsidRPr="00133AD2">
        <w:t>luble, la société, en conflit avec la réalité, est plongée dans un état de prostr</w:t>
      </w:r>
      <w:r w:rsidRPr="00133AD2">
        <w:t>a</w:t>
      </w:r>
      <w:r w:rsidRPr="00133AD2">
        <w:t>tion névrotique. L'angoisse qui en découle lui rend la vie intolérable.</w:t>
      </w:r>
    </w:p>
    <w:p w:rsidR="00934400" w:rsidRPr="00133AD2" w:rsidRDefault="00934400" w:rsidP="00934400">
      <w:pPr>
        <w:spacing w:before="120" w:after="120"/>
        <w:jc w:val="both"/>
      </w:pPr>
      <w:r w:rsidRPr="00133AD2">
        <w:t>Ainsi, les efforts de l'écrivain et du psychanalyste pour saisir l'un</w:t>
      </w:r>
      <w:r w:rsidRPr="00133AD2">
        <w:t>i</w:t>
      </w:r>
      <w:r w:rsidRPr="00133AD2">
        <w:t>vers humain dans son essence et le délivrer des illusions qui masquent et faussent la réalité, aboutissent à un résultat comparable : l'incoh</w:t>
      </w:r>
      <w:r w:rsidRPr="00133AD2">
        <w:t>é</w:t>
      </w:r>
      <w:r w:rsidRPr="00133AD2">
        <w:t>rence du monde où l'individu en perpétuelle errance, assiégé par l'i</w:t>
      </w:r>
      <w:r w:rsidRPr="00133AD2">
        <w:t>n</w:t>
      </w:r>
      <w:r w:rsidRPr="00133AD2">
        <w:t>certitude, l'angoisse, l'humiliation, ne sait plus très bien s'il est v</w:t>
      </w:r>
      <w:r w:rsidRPr="00133AD2">
        <w:t>i</w:t>
      </w:r>
      <w:r w:rsidRPr="00133AD2">
        <w:t>vant</w:t>
      </w:r>
      <w:r>
        <w:t> </w:t>
      </w:r>
      <w:r>
        <w:rPr>
          <w:rStyle w:val="Appelnotedebasdep"/>
        </w:rPr>
        <w:footnoteReference w:id="23"/>
      </w:r>
      <w:r w:rsidRPr="00133AD2">
        <w:t>.</w:t>
      </w:r>
    </w:p>
    <w:p w:rsidR="00934400" w:rsidRPr="00133AD2" w:rsidRDefault="00934400" w:rsidP="00934400">
      <w:pPr>
        <w:spacing w:before="120" w:after="120"/>
        <w:jc w:val="both"/>
      </w:pPr>
      <w:r w:rsidRPr="00133AD2">
        <w:t>Atmosphère d'apocalypse, écroulement des d</w:t>
      </w:r>
      <w:r w:rsidRPr="00133AD2">
        <w:t>é</w:t>
      </w:r>
      <w:r w:rsidRPr="00133AD2">
        <w:t>cors, découverte de la relativité des valeurs éthiques et esthétiques s'éte</w:t>
      </w:r>
      <w:r w:rsidRPr="00133AD2">
        <w:t>n</w:t>
      </w:r>
      <w:r w:rsidRPr="00133AD2">
        <w:t>dant sur la vie réelle, d</w:t>
      </w:r>
      <w:r w:rsidRPr="00133AD2">
        <w:t>é</w:t>
      </w:r>
      <w:r w:rsidRPr="00133AD2">
        <w:t>sespoir existentiel, tel est le climat qui, au-delà de ce qui les différencie, caractérise la recherche psychologique, philosophique, littéraire et artistique des temps modernes. C'est donc plus qu'un h</w:t>
      </w:r>
      <w:r w:rsidRPr="00133AD2">
        <w:t>a</w:t>
      </w:r>
      <w:r w:rsidRPr="00133AD2">
        <w:t>sard, note A. Kneib, "si science et art ont, à peu près en même temps, au début du siècle, remis en cause un certain nombre de données fo</w:t>
      </w:r>
      <w:r w:rsidRPr="00133AD2">
        <w:t>n</w:t>
      </w:r>
      <w:r w:rsidRPr="00133AD2">
        <w:t>damentales. Entre la découverte de l'atome,</w:t>
      </w:r>
      <w:r>
        <w:t xml:space="preserve"> [32] </w:t>
      </w:r>
      <w:r w:rsidRPr="00133AD2">
        <w:t>la psychanalyse et les nouvelles théories artistiques [...], il y a une parenté spirituelle certa</w:t>
      </w:r>
      <w:r w:rsidRPr="00133AD2">
        <w:t>i</w:t>
      </w:r>
      <w:r w:rsidRPr="00133AD2">
        <w:t xml:space="preserve">ne, [...] une </w:t>
      </w:r>
      <w:r w:rsidRPr="00ED756E">
        <w:rPr>
          <w:i/>
        </w:rPr>
        <w:t>inquiétude comm</w:t>
      </w:r>
      <w:r w:rsidRPr="00ED756E">
        <w:rPr>
          <w:i/>
        </w:rPr>
        <w:t>u</w:t>
      </w:r>
      <w:r w:rsidRPr="00ED756E">
        <w:rPr>
          <w:i/>
        </w:rPr>
        <w:t>ne</w:t>
      </w:r>
      <w:r w:rsidRPr="00133AD2">
        <w:t>"</w:t>
      </w:r>
      <w:r>
        <w:t> </w:t>
      </w:r>
      <w:r>
        <w:rPr>
          <w:rStyle w:val="Appelnotedebasdep"/>
        </w:rPr>
        <w:footnoteReference w:id="24"/>
      </w:r>
      <w:r w:rsidRPr="00133AD2">
        <w:t>.</w:t>
      </w:r>
    </w:p>
    <w:p w:rsidR="00934400" w:rsidRPr="00133AD2" w:rsidRDefault="00934400" w:rsidP="00934400">
      <w:pPr>
        <w:spacing w:before="120" w:after="120"/>
        <w:jc w:val="both"/>
      </w:pPr>
      <w:r w:rsidRPr="00133AD2">
        <w:t>La prise de conscience de l'absurde, surgie de la "nausée" qu'insp</w:t>
      </w:r>
      <w:r w:rsidRPr="00133AD2">
        <w:t>i</w:t>
      </w:r>
      <w:r w:rsidRPr="00133AD2">
        <w:t>re le caractère contingent et machinal de l'existence, a r</w:t>
      </w:r>
      <w:r w:rsidRPr="00133AD2">
        <w:t>e</w:t>
      </w:r>
      <w:r w:rsidRPr="00133AD2">
        <w:t>présenté une étape décisive de ce mouvement de révolte et de rupture que fut l'e</w:t>
      </w:r>
      <w:r w:rsidRPr="00133AD2">
        <w:t>x</w:t>
      </w:r>
      <w:r w:rsidRPr="00133AD2">
        <w:t>pressionnisme</w:t>
      </w:r>
      <w:r>
        <w:t> </w:t>
      </w:r>
      <w:r>
        <w:rPr>
          <w:rStyle w:val="Appelnotedebasdep"/>
        </w:rPr>
        <w:footnoteReference w:id="25"/>
      </w:r>
      <w:r w:rsidRPr="00133AD2">
        <w:t>.</w:t>
      </w:r>
    </w:p>
    <w:p w:rsidR="00934400" w:rsidRPr="00133AD2" w:rsidRDefault="00934400" w:rsidP="00934400">
      <w:pPr>
        <w:spacing w:before="120" w:after="120"/>
        <w:jc w:val="both"/>
      </w:pPr>
      <w:r w:rsidRPr="00133AD2">
        <w:t xml:space="preserve">Dans les productions du groupe pictural </w:t>
      </w:r>
      <w:r w:rsidRPr="00ED756E">
        <w:rPr>
          <w:i/>
        </w:rPr>
        <w:t>Le Pont</w:t>
      </w:r>
      <w:r w:rsidRPr="00133AD2">
        <w:t xml:space="preserve"> (Die Brücke) qui voit le jour en 1905 à Dresde a</w:t>
      </w:r>
      <w:r w:rsidRPr="00133AD2">
        <w:t>u</w:t>
      </w:r>
      <w:r w:rsidRPr="00133AD2">
        <w:t>tour de Karl Schmidt-Rottluff (1884-1976), Er</w:t>
      </w:r>
      <w:r w:rsidRPr="00133AD2">
        <w:t>n</w:t>
      </w:r>
      <w:r>
        <w:t>st Ludwig Kirch</w:t>
      </w:r>
      <w:r w:rsidRPr="00133AD2">
        <w:t>ner (1880-1938), Erich Heckel (1883-1970), et que rejo</w:t>
      </w:r>
      <w:r w:rsidRPr="00133AD2">
        <w:t>i</w:t>
      </w:r>
      <w:r w:rsidRPr="00133AD2">
        <w:t xml:space="preserve">gnent transitoirement Max </w:t>
      </w:r>
      <w:r>
        <w:t>Pechstein (1881-1955) et Emil N</w:t>
      </w:r>
      <w:r w:rsidRPr="00133AD2">
        <w:t>olde (1867-1956)</w:t>
      </w:r>
      <w:r>
        <w:t> </w:t>
      </w:r>
      <w:r>
        <w:rPr>
          <w:rStyle w:val="Appelnotedebasdep"/>
        </w:rPr>
        <w:footnoteReference w:id="26"/>
      </w:r>
      <w:r w:rsidRPr="00133AD2">
        <w:t>, comme dans les visions poétiques de Georg Heym (1887-1912), Georg Trakl (1887- 1914), Ernst Stadler (1883-1914) et August Stramm (1874-1915), sans oublier Got</w:t>
      </w:r>
      <w:r w:rsidRPr="00133AD2">
        <w:t>t</w:t>
      </w:r>
      <w:r w:rsidRPr="00133AD2">
        <w:t>fried Benn (1886-1956), qui traduisent avec une effrayante lucidité les a</w:t>
      </w:r>
      <w:r w:rsidRPr="00133AD2">
        <w:t>f</w:t>
      </w:r>
      <w:r w:rsidRPr="00133AD2">
        <w:t>fres d'une époque torturée par le déclin et la mort</w:t>
      </w:r>
      <w:r>
        <w:t> </w:t>
      </w:r>
      <w:r>
        <w:rPr>
          <w:rStyle w:val="Appelnotedebasdep"/>
        </w:rPr>
        <w:footnoteReference w:id="27"/>
      </w:r>
      <w:r w:rsidRPr="00133AD2">
        <w:t>, l’être humain a</w:t>
      </w:r>
      <w:r w:rsidRPr="00133AD2">
        <w:t>p</w:t>
      </w:r>
      <w:r w:rsidRPr="00133AD2">
        <w:t>paraît comme le rouage sans âme d'une gigantesque super</w:t>
      </w:r>
      <w:r w:rsidRPr="00133AD2">
        <w:t>s</w:t>
      </w:r>
      <w:r w:rsidRPr="00133AD2">
        <w:t>tructure standardisée.</w:t>
      </w:r>
    </w:p>
    <w:p w:rsidR="00934400" w:rsidRPr="00133AD2" w:rsidRDefault="00934400" w:rsidP="00934400">
      <w:pPr>
        <w:spacing w:before="120" w:after="120"/>
        <w:jc w:val="both"/>
      </w:pPr>
      <w:r w:rsidRPr="00133AD2">
        <w:t xml:space="preserve">Rien de commun donc entre </w:t>
      </w:r>
      <w:r w:rsidRPr="00ED756E">
        <w:rPr>
          <w:i/>
        </w:rPr>
        <w:t>Le Cri</w:t>
      </w:r>
      <w:r w:rsidRPr="00133AD2">
        <w:t xml:space="preserve"> d'Edvard Munch (1863-1944), qui évoque un quotidien irre</w:t>
      </w:r>
      <w:r w:rsidRPr="00133AD2">
        <w:t>s</w:t>
      </w:r>
      <w:r w:rsidRPr="00133AD2">
        <w:t>pirable, et l'art académique qui distrait pour faire oublier et dissimule les d</w:t>
      </w:r>
      <w:r w:rsidRPr="00133AD2">
        <w:t>é</w:t>
      </w:r>
      <w:r w:rsidRPr="00133AD2">
        <w:t>chirures et le chaos de la société derrière le masque d'un optimisme béat.</w:t>
      </w:r>
    </w:p>
    <w:p w:rsidR="00934400" w:rsidRPr="00133AD2" w:rsidRDefault="00934400" w:rsidP="00934400">
      <w:pPr>
        <w:spacing w:before="120" w:after="120"/>
        <w:jc w:val="both"/>
      </w:pPr>
      <w:r w:rsidRPr="00133AD2">
        <w:t>L'expérience fond</w:t>
      </w:r>
      <w:r w:rsidRPr="00133AD2">
        <w:t>a</w:t>
      </w:r>
      <w:r w:rsidRPr="00133AD2">
        <w:t>mentale du non-sens de la vie et de l'absurdité du pharisaïsme arrache l'expre</w:t>
      </w:r>
      <w:r w:rsidRPr="00133AD2">
        <w:t>s</w:t>
      </w:r>
      <w:r w:rsidRPr="00133AD2">
        <w:t>sionniste à</w:t>
      </w:r>
      <w:r>
        <w:t xml:space="preserve"> [33] </w:t>
      </w:r>
      <w:r w:rsidRPr="00133AD2">
        <w:t>la torpeur ambiante. Dépassant les simples i</w:t>
      </w:r>
      <w:r w:rsidRPr="00133AD2">
        <w:t>m</w:t>
      </w:r>
      <w:r w:rsidRPr="00133AD2">
        <w:t>pressions reçues de l'extérieur, il révèle le monde dans sa nudité. Méprisant les conventions, il revendique sa r</w:t>
      </w:r>
      <w:r w:rsidRPr="00133AD2">
        <w:t>e</w:t>
      </w:r>
      <w:r w:rsidRPr="00133AD2">
        <w:t>création par le moi souverain, et fait de la r</w:t>
      </w:r>
      <w:r w:rsidRPr="00133AD2">
        <w:t>é</w:t>
      </w:r>
      <w:r w:rsidRPr="00133AD2">
        <w:t>volte contre l’autorité un de ses thèmes de prédile</w:t>
      </w:r>
      <w:r w:rsidRPr="00133AD2">
        <w:t>c</w:t>
      </w:r>
      <w:r w:rsidRPr="00133AD2">
        <w:t>tion. Dans la foulée de Kafka, du groupe pragois des Arconautes</w:t>
      </w:r>
      <w:r>
        <w:t> </w:t>
      </w:r>
      <w:r>
        <w:rPr>
          <w:rStyle w:val="Appelnotedebasdep"/>
        </w:rPr>
        <w:footnoteReference w:id="28"/>
      </w:r>
      <w:r w:rsidRPr="00133AD2">
        <w:t xml:space="preserve"> et de Freud, il érige - tels Reinhard Sorge (</w:t>
      </w:r>
      <w:r w:rsidRPr="00ED756E">
        <w:rPr>
          <w:i/>
        </w:rPr>
        <w:t>Le Mendiant</w:t>
      </w:r>
      <w:r w:rsidRPr="00133AD2">
        <w:t xml:space="preserve"> - 1912) et Walter Hasencl</w:t>
      </w:r>
      <w:r w:rsidRPr="00133AD2">
        <w:t>e</w:t>
      </w:r>
      <w:r w:rsidRPr="00133AD2">
        <w:t>ver (</w:t>
      </w:r>
      <w:r w:rsidRPr="00ED756E">
        <w:rPr>
          <w:i/>
        </w:rPr>
        <w:t>Le Fils</w:t>
      </w:r>
      <w:r w:rsidRPr="00133AD2">
        <w:t xml:space="preserve"> - 1916) - le “meurtre du père"</w:t>
      </w:r>
      <w:r>
        <w:t> </w:t>
      </w:r>
      <w:r>
        <w:rPr>
          <w:rStyle w:val="Appelnotedebasdep"/>
        </w:rPr>
        <w:footnoteReference w:id="29"/>
      </w:r>
      <w:r w:rsidRPr="00133AD2">
        <w:t xml:space="preserve"> en condition </w:t>
      </w:r>
      <w:r w:rsidRPr="00ED756E">
        <w:rPr>
          <w:i/>
        </w:rPr>
        <w:t>sine qua non</w:t>
      </w:r>
      <w:r w:rsidRPr="00133AD2">
        <w:t xml:space="preserve"> de toute existence a</w:t>
      </w:r>
      <w:r w:rsidRPr="00133AD2">
        <w:t>u</w:t>
      </w:r>
      <w:r w:rsidRPr="00133AD2">
        <w:t>thentique. Partant "au-delà de l'ordre apparent des choses, de la stab</w:t>
      </w:r>
      <w:r w:rsidRPr="00133AD2">
        <w:t>i</w:t>
      </w:r>
      <w:r w:rsidRPr="00133AD2">
        <w:t>lité de l'objet et de l'être achevés, de la réalité sécurisante, [...] à la r</w:t>
      </w:r>
      <w:r w:rsidRPr="00133AD2">
        <w:t>e</w:t>
      </w:r>
      <w:r w:rsidRPr="00133AD2">
        <w:t>cherche d'une nouvelle dimension"</w:t>
      </w:r>
      <w:r>
        <w:t> </w:t>
      </w:r>
      <w:r>
        <w:rPr>
          <w:rStyle w:val="Appelnotedebasdep"/>
        </w:rPr>
        <w:footnoteReference w:id="30"/>
      </w:r>
      <w:r w:rsidRPr="00133AD2">
        <w:t>, il découvre, à la manière de K</w:t>
      </w:r>
      <w:r w:rsidRPr="00133AD2">
        <w:t>a</w:t>
      </w:r>
      <w:r w:rsidRPr="00133AD2">
        <w:t>simir Edschmidt (i.e. Eduard Schmid, 1890-1966), "l’humain chez les prostituées, le divin dans les f</w:t>
      </w:r>
      <w:r w:rsidRPr="00133AD2">
        <w:t>a</w:t>
      </w:r>
      <w:r w:rsidRPr="00133AD2">
        <w:t>briques''</w:t>
      </w:r>
      <w:r>
        <w:t> </w:t>
      </w:r>
      <w:r>
        <w:rPr>
          <w:rStyle w:val="Appelnotedebasdep"/>
        </w:rPr>
        <w:footnoteReference w:id="31"/>
      </w:r>
      <w:r w:rsidRPr="00133AD2">
        <w:t>.</w:t>
      </w:r>
    </w:p>
    <w:p w:rsidR="00934400" w:rsidRPr="00133AD2" w:rsidRDefault="00934400" w:rsidP="00934400">
      <w:pPr>
        <w:spacing w:before="120" w:after="120"/>
        <w:jc w:val="both"/>
      </w:pPr>
      <w:r w:rsidRPr="00133AD2">
        <w:t>Ce goût pour le bar</w:t>
      </w:r>
      <w:r w:rsidRPr="00133AD2">
        <w:t>o</w:t>
      </w:r>
      <w:r w:rsidRPr="00133AD2">
        <w:t>que inspire tant la revue Der Sturm lancée en 1910 par Herwath Walden</w:t>
      </w:r>
      <w:r>
        <w:t> </w:t>
      </w:r>
      <w:r>
        <w:rPr>
          <w:rStyle w:val="Appelnotedebasdep"/>
        </w:rPr>
        <w:footnoteReference w:id="32"/>
      </w:r>
      <w:r w:rsidRPr="00133AD2">
        <w:t>, que les écrits de Frank Wedekind (1864-1918), Car</w:t>
      </w:r>
      <w:r>
        <w:t>l</w:t>
      </w:r>
      <w:r w:rsidRPr="00133AD2">
        <w:t xml:space="preserve"> St</w:t>
      </w:r>
      <w:r>
        <w:t>ernheim (1878-1942) et Alfred Dö</w:t>
      </w:r>
      <w:r w:rsidRPr="00133AD2">
        <w:t>blin (1878-1957) ; ou encore les compositions des pei</w:t>
      </w:r>
      <w:r w:rsidRPr="00133AD2">
        <w:t>n</w:t>
      </w:r>
      <w:r w:rsidRPr="00133AD2">
        <w:t xml:space="preserve">tres du </w:t>
      </w:r>
      <w:r w:rsidRPr="00ED756E">
        <w:rPr>
          <w:i/>
        </w:rPr>
        <w:t>Cavalier bleu</w:t>
      </w:r>
      <w:r w:rsidRPr="00133AD2">
        <w:t xml:space="preserve"> (Blauer Reiter), fondé par Franz Marc (1880-1016) en décembre 1911</w:t>
      </w:r>
      <w:r>
        <w:t> </w:t>
      </w:r>
      <w:r>
        <w:rPr>
          <w:rStyle w:val="Appelnotedebasdep"/>
        </w:rPr>
        <w:footnoteReference w:id="33"/>
      </w:r>
      <w:r w:rsidRPr="00133AD2">
        <w:t>. Il contient en gestation l'abstraction d'un Wassily Kandinsky (1866-1944), le fantastique d'un Alfred Kubin (1877-1959), l'on</w:t>
      </w:r>
      <w:r w:rsidRPr="00133AD2">
        <w:t>i</w:t>
      </w:r>
      <w:r w:rsidRPr="00133AD2">
        <w:t>risme d'un Paul Klee (1879-1940).</w:t>
      </w:r>
    </w:p>
    <w:p w:rsidR="00934400" w:rsidRPr="00133AD2" w:rsidRDefault="00934400" w:rsidP="00934400">
      <w:pPr>
        <w:spacing w:before="120" w:after="120"/>
        <w:jc w:val="both"/>
      </w:pPr>
      <w:r w:rsidRPr="00133AD2">
        <w:t xml:space="preserve">Avec les </w:t>
      </w:r>
      <w:r w:rsidRPr="00ED756E">
        <w:rPr>
          <w:i/>
        </w:rPr>
        <w:t>Pathétiques</w:t>
      </w:r>
      <w:r w:rsidRPr="00133AD2">
        <w:t>, dont Ludwig Meidner (1884-1966) est le chef de file, l'œuvre s'historiali</w:t>
      </w:r>
      <w:r>
        <w:t>se. La lai</w:t>
      </w:r>
      <w:r w:rsidRPr="00133AD2">
        <w:t>deur</w:t>
      </w:r>
      <w:r>
        <w:t xml:space="preserve"> [34]</w:t>
      </w:r>
      <w:r w:rsidRPr="00133AD2">
        <w:t xml:space="preserve"> s'érige jusqu'à la r</w:t>
      </w:r>
      <w:r w:rsidRPr="00133AD2">
        <w:t>é</w:t>
      </w:r>
      <w:r w:rsidRPr="00133AD2">
        <w:t>pugnance comme une nouvelle vérité devant l</w:t>
      </w:r>
      <w:r w:rsidRPr="00133AD2">
        <w:t>a</w:t>
      </w:r>
      <w:r w:rsidRPr="00133AD2">
        <w:t>quelle pâlit la beauté. De l'atmosphère étouffante de la gra</w:t>
      </w:r>
      <w:r w:rsidRPr="00133AD2">
        <w:t>n</w:t>
      </w:r>
      <w:r w:rsidRPr="00133AD2">
        <w:t>de ville surgissent les exclus, les criminels, les anormaux, les monstres. Ils peupleront que</w:t>
      </w:r>
      <w:r w:rsidRPr="00133AD2">
        <w:t>l</w:t>
      </w:r>
      <w:r w:rsidRPr="00133AD2">
        <w:t>ques années plus tard les films de Robert Wi</w:t>
      </w:r>
      <w:r w:rsidRPr="00133AD2">
        <w:t>e</w:t>
      </w:r>
      <w:r w:rsidRPr="00133AD2">
        <w:t>ne,</w:t>
      </w:r>
      <w:r>
        <w:t xml:space="preserve"> </w:t>
      </w:r>
      <w:r w:rsidRPr="00133AD2">
        <w:t>Fritz Lang, Wilhelm Murnau</w:t>
      </w:r>
      <w:r>
        <w:t> </w:t>
      </w:r>
      <w:r>
        <w:rPr>
          <w:rStyle w:val="Appelnotedebasdep"/>
        </w:rPr>
        <w:footnoteReference w:id="34"/>
      </w:r>
      <w:r w:rsidRPr="00133AD2">
        <w:t>.</w:t>
      </w:r>
    </w:p>
    <w:p w:rsidR="00934400" w:rsidRPr="00133AD2" w:rsidRDefault="00934400" w:rsidP="00934400">
      <w:pPr>
        <w:spacing w:before="120" w:after="120"/>
        <w:jc w:val="both"/>
      </w:pPr>
      <w:r w:rsidRPr="00133AD2">
        <w:t xml:space="preserve">Dès lors, comment ne pas donner raison à André Breton lorsqu'il explique dans </w:t>
      </w:r>
      <w:r w:rsidRPr="001374A6">
        <w:rPr>
          <w:i/>
        </w:rPr>
        <w:t>Les Vases communicants </w:t>
      </w:r>
      <w:r w:rsidRPr="00133AD2">
        <w:t>: "Le caractère bo</w:t>
      </w:r>
      <w:r w:rsidRPr="00133AD2">
        <w:t>u</w:t>
      </w:r>
      <w:r w:rsidRPr="00133AD2">
        <w:t>leversant de ces diverses productions, joint à la te</w:t>
      </w:r>
      <w:r w:rsidRPr="00133AD2">
        <w:t>n</w:t>
      </w:r>
      <w:r w:rsidRPr="00133AD2">
        <w:t>dance remarquable qu'elles ont depuis une vingtaine d'années, dans tous les pays du monde, à se multiplier [...] en dépit de l'opposition quasi générale qu'elles re</w:t>
      </w:r>
      <w:r w:rsidRPr="00133AD2">
        <w:t>n</w:t>
      </w:r>
      <w:r w:rsidRPr="00133AD2">
        <w:t>contrent, est bien pour nous faire réfléchir sur la nécessité très partic</w:t>
      </w:r>
      <w:r w:rsidRPr="00133AD2">
        <w:t>u</w:t>
      </w:r>
      <w:r w:rsidRPr="00133AD2">
        <w:t>lière à laquelle elles peuvent répondre au XX</w:t>
      </w:r>
      <w:r w:rsidRPr="00133AD2">
        <w:rPr>
          <w:vertAlign w:val="superscript"/>
        </w:rPr>
        <w:t>e</w:t>
      </w:r>
      <w:r w:rsidRPr="00133AD2">
        <w:t xml:space="preserve"> siècle [...] ; des préo</w:t>
      </w:r>
      <w:r w:rsidRPr="00133AD2">
        <w:t>c</w:t>
      </w:r>
      <w:r w:rsidRPr="00133AD2">
        <w:t>cup</w:t>
      </w:r>
      <w:r w:rsidRPr="00133AD2">
        <w:t>a</w:t>
      </w:r>
      <w:r w:rsidRPr="00133AD2">
        <w:t>tions [...] liées dans leur essence à celles de tous les hommes, trouvent ici le moyen de s'exprimer [...] ; si l'on nous permettait de remonter jusqu'à elles, c'en serait aussitôt fait de la derni</w:t>
      </w:r>
      <w:r w:rsidRPr="00133AD2">
        <w:t>è</w:t>
      </w:r>
      <w:r w:rsidRPr="00133AD2">
        <w:t xml:space="preserve">re chance </w:t>
      </w:r>
      <w:r>
        <w:t>qu'[</w:t>
      </w:r>
      <w:r w:rsidRPr="00133AD2">
        <w:t>ont ces productions], aux yeux mal exercés, de se faire passer pour métaphys</w:t>
      </w:r>
      <w:r w:rsidRPr="00133AD2">
        <w:t>i</w:t>
      </w:r>
      <w:r w:rsidRPr="00133AD2">
        <w:t>que[s]"</w:t>
      </w:r>
      <w:r>
        <w:t> </w:t>
      </w:r>
      <w:r>
        <w:rPr>
          <w:rStyle w:val="Appelnotedebasdep"/>
        </w:rPr>
        <w:footnoteReference w:id="35"/>
      </w:r>
      <w:r w:rsidRPr="00133AD2">
        <w:t>.</w:t>
      </w:r>
    </w:p>
    <w:p w:rsidR="00934400" w:rsidRDefault="00934400" w:rsidP="00934400">
      <w:pPr>
        <w:spacing w:before="120" w:after="120"/>
        <w:jc w:val="both"/>
      </w:pPr>
    </w:p>
    <w:p w:rsidR="00934400" w:rsidRDefault="00934400" w:rsidP="00934400">
      <w:pPr>
        <w:spacing w:before="120" w:after="120"/>
        <w:jc w:val="both"/>
      </w:pPr>
    </w:p>
    <w:p w:rsidR="00934400" w:rsidRPr="00133AD2" w:rsidRDefault="00934400" w:rsidP="00934400">
      <w:pPr>
        <w:pStyle w:val="planche"/>
      </w:pPr>
      <w:bookmarkStart w:id="9" w:name="nazisme_sec_1_D"/>
      <w:r>
        <w:t xml:space="preserve">D. </w:t>
      </w:r>
      <w:r w:rsidRPr="00133AD2">
        <w:t>Et sur le plan polit</w:t>
      </w:r>
      <w:r w:rsidRPr="00133AD2">
        <w:t>i</w:t>
      </w:r>
      <w:r w:rsidRPr="00133AD2">
        <w:t>que ?</w:t>
      </w:r>
    </w:p>
    <w:bookmarkEnd w:id="9"/>
    <w:p w:rsidR="00934400" w:rsidRDefault="00934400" w:rsidP="00934400">
      <w:pPr>
        <w:spacing w:before="120" w:after="120"/>
        <w:jc w:val="both"/>
      </w:pPr>
    </w:p>
    <w:p w:rsidR="00934400" w:rsidRDefault="00934400" w:rsidP="00934400">
      <w:pPr>
        <w:spacing w:before="120" w:after="120"/>
        <w:jc w:val="both"/>
      </w:pPr>
    </w:p>
    <w:p w:rsidR="00934400" w:rsidRDefault="00934400" w:rsidP="00934400">
      <w:pPr>
        <w:ind w:right="90" w:firstLine="0"/>
        <w:jc w:val="both"/>
        <w:rPr>
          <w:sz w:val="20"/>
        </w:rPr>
      </w:pPr>
      <w:hyperlink w:anchor="tdm" w:history="1">
        <w:r>
          <w:rPr>
            <w:rStyle w:val="Lienhypertexte"/>
            <w:sz w:val="20"/>
          </w:rPr>
          <w:t>Retour à la table des matières</w:t>
        </w:r>
      </w:hyperlink>
    </w:p>
    <w:p w:rsidR="00934400" w:rsidRPr="00133AD2" w:rsidRDefault="00934400" w:rsidP="00934400">
      <w:pPr>
        <w:spacing w:before="120" w:after="120"/>
        <w:jc w:val="both"/>
      </w:pPr>
      <w:r w:rsidRPr="00133AD2">
        <w:t>Basé sur un absolu refus "de toucher aux princ</w:t>
      </w:r>
      <w:r w:rsidRPr="00133AD2">
        <w:t>i</w:t>
      </w:r>
      <w:r w:rsidRPr="00133AD2">
        <w:t>pes de peur qu'ils ne s'e</w:t>
      </w:r>
      <w:r w:rsidRPr="00133AD2">
        <w:t>f</w:t>
      </w:r>
      <w:r w:rsidRPr="00133AD2">
        <w:t>fondrent et de sonder trop avant le cœur humain de peur d'y trouver le déso</w:t>
      </w:r>
      <w:r w:rsidRPr="00133AD2">
        <w:t>r</w:t>
      </w:r>
      <w:r w:rsidRPr="00133AD2">
        <w:t>dre"</w:t>
      </w:r>
      <w:r>
        <w:t> </w:t>
      </w:r>
      <w:r>
        <w:rPr>
          <w:rStyle w:val="Appelnotedebasdep"/>
        </w:rPr>
        <w:footnoteReference w:id="36"/>
      </w:r>
      <w:r w:rsidRPr="00133AD2">
        <w:t>, l'art</w:t>
      </w:r>
      <w:r>
        <w:t xml:space="preserve"> [35] </w:t>
      </w:r>
      <w:r w:rsidRPr="00133AD2">
        <w:t>bourgeois reflète un inventaire de valeurs soigneusement séle</w:t>
      </w:r>
      <w:r w:rsidRPr="00133AD2">
        <w:t>c</w:t>
      </w:r>
      <w:r w:rsidRPr="00133AD2">
        <w:t>tionnées. Son but est de démontrer, dans la tradition de l'idéalisme optimiste de Got</w:t>
      </w:r>
      <w:r w:rsidRPr="00133AD2">
        <w:t>t</w:t>
      </w:r>
      <w:r w:rsidRPr="00133AD2">
        <w:t>fried Wilhelm Leibniz (1646-1716) et Christian Wolff (1679-1754), que "tout est pour le mieux dans le meilleur des mondes." Conçu pour neutraliser, il se r</w:t>
      </w:r>
      <w:r w:rsidRPr="00133AD2">
        <w:t>é</w:t>
      </w:r>
      <w:r w:rsidRPr="00133AD2">
        <w:t>duit à un narc</w:t>
      </w:r>
      <w:r w:rsidRPr="00133AD2">
        <w:t>o</w:t>
      </w:r>
      <w:r w:rsidRPr="00133AD2">
        <w:t>tique.</w:t>
      </w:r>
    </w:p>
    <w:p w:rsidR="00934400" w:rsidRPr="00133AD2" w:rsidRDefault="00934400" w:rsidP="00934400">
      <w:pPr>
        <w:spacing w:before="120" w:after="120"/>
        <w:jc w:val="both"/>
      </w:pPr>
      <w:r w:rsidRPr="00133AD2">
        <w:t>En opposition, l'art moderne affirme d'emblée une intention dida</w:t>
      </w:r>
      <w:r w:rsidRPr="00133AD2">
        <w:t>c</w:t>
      </w:r>
      <w:r w:rsidRPr="00133AD2">
        <w:t>tique : "L'art ne reproduit pas le visible, il rend visible", commente Paul Klee dans le Credo du Créateur</w:t>
      </w:r>
      <w:r>
        <w:t> </w:t>
      </w:r>
      <w:r>
        <w:rPr>
          <w:rStyle w:val="Appelnotedebasdep"/>
        </w:rPr>
        <w:footnoteReference w:id="37"/>
      </w:r>
      <w:r w:rsidRPr="00133AD2">
        <w:t>.</w:t>
      </w:r>
    </w:p>
    <w:p w:rsidR="00934400" w:rsidRPr="00133AD2" w:rsidRDefault="00934400" w:rsidP="00934400">
      <w:pPr>
        <w:spacing w:before="120" w:after="120"/>
        <w:jc w:val="both"/>
      </w:pPr>
      <w:r w:rsidRPr="00133AD2">
        <w:t>En s'appuyant sur la r</w:t>
      </w:r>
      <w:r w:rsidRPr="00133AD2">
        <w:t>e</w:t>
      </w:r>
      <w:r w:rsidRPr="00133AD2">
        <w:t>cherche en mathématiques (Riemann, Weierstrass, Hilbert), en biologie (Darwin, Mendel, Haeckel), en ps</w:t>
      </w:r>
      <w:r w:rsidRPr="00133AD2">
        <w:t>y</w:t>
      </w:r>
      <w:r w:rsidRPr="00133AD2">
        <w:t>chologie (Freud, Jung, Adler), en physique (Planck, Ein</w:t>
      </w:r>
      <w:r w:rsidRPr="00133AD2">
        <w:t>s</w:t>
      </w:r>
      <w:r w:rsidRPr="00133AD2">
        <w:t>tein, Bohr), il devient maintenant possible de dépasser le tang</w:t>
      </w:r>
      <w:r w:rsidRPr="00133AD2">
        <w:t>i</w:t>
      </w:r>
      <w:r w:rsidRPr="00133AD2">
        <w:t>ble : "Par notre connaissance de sa réalité interne, poursuit Klee, l'objet devient bien plus que sa simple apparence ; [...] notre connai</w:t>
      </w:r>
      <w:r w:rsidRPr="00133AD2">
        <w:t>s</w:t>
      </w:r>
      <w:r w:rsidRPr="00133AD2">
        <w:t>sance que la chose est plus que son extérieur ne laisserait penser [...], e</w:t>
      </w:r>
      <w:r w:rsidRPr="00133AD2">
        <w:t>n</w:t>
      </w:r>
      <w:r w:rsidRPr="00133AD2">
        <w:t>traîne le moi à conclure de l’extérieur de l'objet sur son intérieur [...] pour a</w:t>
      </w:r>
      <w:r w:rsidRPr="00133AD2">
        <w:t>c</w:t>
      </w:r>
      <w:r w:rsidRPr="00133AD2">
        <w:t>céder peu à peu à une v</w:t>
      </w:r>
      <w:r w:rsidRPr="00133AD2">
        <w:t>i</w:t>
      </w:r>
      <w:r w:rsidRPr="00133AD2">
        <w:t>sion philosophique de l'univers"</w:t>
      </w:r>
      <w:r>
        <w:t> </w:t>
      </w:r>
      <w:r>
        <w:rPr>
          <w:rStyle w:val="Appelnotedebasdep"/>
        </w:rPr>
        <w:footnoteReference w:id="38"/>
      </w:r>
      <w:r w:rsidRPr="00133AD2">
        <w:t>.</w:t>
      </w:r>
    </w:p>
    <w:p w:rsidR="00934400" w:rsidRPr="00133AD2" w:rsidRDefault="00934400" w:rsidP="00934400">
      <w:pPr>
        <w:spacing w:before="120" w:after="120"/>
        <w:jc w:val="both"/>
      </w:pPr>
      <w:r w:rsidRPr="00133AD2">
        <w:t>Ainsi loin de se limiter à la restitution d'une r</w:t>
      </w:r>
      <w:r w:rsidRPr="00133AD2">
        <w:t>é</w:t>
      </w:r>
      <w:r w:rsidRPr="00133AD2">
        <w:t>alité fragmentaire et donc fals</w:t>
      </w:r>
      <w:r w:rsidRPr="00133AD2">
        <w:t>i</w:t>
      </w:r>
      <w:r w:rsidRPr="00133AD2">
        <w:t>fiée, l'art nouveau tend à s'assimiler le réel dans sa totalité. Poussé par une volonté dialectique, il met à jour les éléments contr</w:t>
      </w:r>
      <w:r w:rsidRPr="00133AD2">
        <w:t>a</w:t>
      </w:r>
      <w:r w:rsidRPr="00133AD2">
        <w:t>dictoires de la réalité : "La chose se voit disséquée, son intérieur rév</w:t>
      </w:r>
      <w:r w:rsidRPr="00133AD2">
        <w:t>é</w:t>
      </w:r>
      <w:r w:rsidRPr="00133AD2">
        <w:t>lé par des coupes"</w:t>
      </w:r>
      <w:r>
        <w:t> </w:t>
      </w:r>
      <w:r>
        <w:rPr>
          <w:rStyle w:val="Appelnotedebasdep"/>
        </w:rPr>
        <w:footnoteReference w:id="39"/>
      </w:r>
      <w:r w:rsidRPr="00133AD2">
        <w:t>.</w:t>
      </w:r>
    </w:p>
    <w:p w:rsidR="00934400" w:rsidRPr="00133AD2" w:rsidRDefault="00934400" w:rsidP="00934400">
      <w:pPr>
        <w:spacing w:before="120" w:after="120"/>
        <w:jc w:val="both"/>
      </w:pPr>
      <w:r>
        <w:t>[36]</w:t>
      </w:r>
    </w:p>
    <w:p w:rsidR="00934400" w:rsidRPr="00133AD2" w:rsidRDefault="00934400" w:rsidP="00934400">
      <w:pPr>
        <w:spacing w:before="120" w:after="120"/>
        <w:jc w:val="both"/>
      </w:pPr>
      <w:r w:rsidRPr="00133AD2">
        <w:t>Ce que souhaite l'avant-garde, c'est que le public, mis face aux contradictions de son environn</w:t>
      </w:r>
      <w:r w:rsidRPr="00133AD2">
        <w:t>e</w:t>
      </w:r>
      <w:r w:rsidRPr="00133AD2">
        <w:t>ment et de son existence, en vienne à s'émanciper. Provoqué par le pullul</w:t>
      </w:r>
      <w:r w:rsidRPr="00133AD2">
        <w:t>e</w:t>
      </w:r>
      <w:r w:rsidRPr="00133AD2">
        <w:t>ment des motifs et des couleurs, contraint de s'interroger, il n'est guère do</w:t>
      </w:r>
      <w:r w:rsidRPr="00133AD2">
        <w:t>u</w:t>
      </w:r>
      <w:r w:rsidRPr="00133AD2">
        <w:t>teux que l'esprit entreverra alors, même fugitivement, de "nouveaux possibles", jusque-là ma</w:t>
      </w:r>
      <w:r w:rsidRPr="00133AD2">
        <w:t>s</w:t>
      </w:r>
      <w:r w:rsidRPr="00133AD2">
        <w:t>qués par la dictature des formes idéalisées. Une brèche aura été ouve</w:t>
      </w:r>
      <w:r w:rsidRPr="00133AD2">
        <w:t>r</w:t>
      </w:r>
      <w:r w:rsidRPr="00133AD2">
        <w:t>te dans le statu quo. Or, conclut Sartre : si l'individu "a vécu ce m</w:t>
      </w:r>
      <w:r w:rsidRPr="00133AD2">
        <w:t>o</w:t>
      </w:r>
      <w:r w:rsidRPr="00133AD2">
        <w:t>ment de liberté, c'est-à-dire si pendant un moment il a échappé [...] aux forces d'aliénation et d'oppression, soyez sûrs qu'il ne l'o</w:t>
      </w:r>
      <w:r w:rsidRPr="00133AD2">
        <w:t>u</w:t>
      </w:r>
      <w:r w:rsidRPr="00133AD2">
        <w:t>bliera pas"</w:t>
      </w:r>
      <w:r>
        <w:t> </w:t>
      </w:r>
      <w:r>
        <w:rPr>
          <w:rStyle w:val="Appelnotedebasdep"/>
        </w:rPr>
        <w:footnoteReference w:id="40"/>
      </w:r>
      <w:r w:rsidRPr="00133AD2">
        <w:t>.</w:t>
      </w:r>
    </w:p>
    <w:p w:rsidR="00934400" w:rsidRPr="00133AD2" w:rsidRDefault="00934400" w:rsidP="00934400">
      <w:pPr>
        <w:spacing w:before="120" w:after="120"/>
        <w:jc w:val="both"/>
      </w:pPr>
      <w:r w:rsidRPr="00133AD2">
        <w:t>La mission de l'art et de la littérature est donc de "soigner" la s</w:t>
      </w:r>
      <w:r w:rsidRPr="00133AD2">
        <w:t>o</w:t>
      </w:r>
      <w:r w:rsidRPr="00133AD2">
        <w:t>ciété. Éco</w:t>
      </w:r>
      <w:r w:rsidRPr="00133AD2">
        <w:t>u</w:t>
      </w:r>
      <w:r w:rsidRPr="00133AD2">
        <w:t>tons ce qu'en dit Brecht</w:t>
      </w:r>
      <w:r>
        <w:t> </w:t>
      </w:r>
      <w:r>
        <w:rPr>
          <w:rStyle w:val="Appelnotedebasdep"/>
        </w:rPr>
        <w:footnoteReference w:id="41"/>
      </w:r>
      <w:r w:rsidRPr="00133AD2">
        <w:t> :</w:t>
      </w:r>
    </w:p>
    <w:p w:rsidR="00934400" w:rsidRDefault="00934400" w:rsidP="00934400">
      <w:pPr>
        <w:pStyle w:val="Grillecouleur-Accent1"/>
      </w:pPr>
    </w:p>
    <w:p w:rsidR="00934400" w:rsidRPr="001374A6" w:rsidRDefault="00934400" w:rsidP="00934400">
      <w:pPr>
        <w:pStyle w:val="Grillecouleur-Accent1"/>
      </w:pPr>
      <w:r w:rsidRPr="001374A6">
        <w:t>Un écrivain, interrogé sur le</w:t>
      </w:r>
      <w:r w:rsidRPr="001374A6">
        <w:rPr>
          <w:iCs/>
        </w:rPr>
        <w:t xml:space="preserve">s </w:t>
      </w:r>
      <w:r w:rsidRPr="001374A6">
        <w:t>raisons de son acharnement à ne tra</w:t>
      </w:r>
      <w:r w:rsidRPr="001374A6">
        <w:t>i</w:t>
      </w:r>
      <w:r w:rsidRPr="001374A6">
        <w:t>ter dans</w:t>
      </w:r>
      <w:r w:rsidRPr="001374A6">
        <w:rPr>
          <w:iCs/>
        </w:rPr>
        <w:t xml:space="preserve"> ses </w:t>
      </w:r>
      <w:r w:rsidRPr="001374A6">
        <w:t>œuvres que de la misère et de l'influence dévastatrice de la misère sur les hommes, ainsi que sur les motifs de son obstin</w:t>
      </w:r>
      <w:r w:rsidRPr="001374A6">
        <w:t>a</w:t>
      </w:r>
      <w:r w:rsidRPr="001374A6">
        <w:t>tion à ne jamais peindre</w:t>
      </w:r>
      <w:r w:rsidRPr="001374A6">
        <w:rPr>
          <w:iCs/>
        </w:rPr>
        <w:t xml:space="preserve"> des </w:t>
      </w:r>
      <w:r w:rsidRPr="001374A6">
        <w:t>tableaux plus réjouissants et plus optimistes de</w:t>
      </w:r>
      <w:r w:rsidRPr="001374A6">
        <w:rPr>
          <w:iCs/>
        </w:rPr>
        <w:t xml:space="preserve"> l'existence </w:t>
      </w:r>
      <w:r w:rsidRPr="001374A6">
        <w:t>humaine, raconta l'histoire su</w:t>
      </w:r>
      <w:r w:rsidRPr="001374A6">
        <w:t>i</w:t>
      </w:r>
      <w:r w:rsidRPr="001374A6">
        <w:t>vante :</w:t>
      </w:r>
    </w:p>
    <w:p w:rsidR="00934400" w:rsidRPr="001374A6" w:rsidRDefault="00934400" w:rsidP="00934400">
      <w:pPr>
        <w:pStyle w:val="Grillecouleur-Accent1"/>
      </w:pPr>
      <w:r w:rsidRPr="001374A6">
        <w:t>Au chevet d'un homme qui, depuis pas mal de temps déjà se</w:t>
      </w:r>
      <w:r w:rsidRPr="001374A6">
        <w:rPr>
          <w:iCs/>
        </w:rPr>
        <w:t xml:space="preserve"> sentait </w:t>
      </w:r>
      <w:r w:rsidRPr="001374A6">
        <w:t>souffrant et était désormais alité avec tous les symptômes d'une grave a</w:t>
      </w:r>
      <w:r w:rsidRPr="001374A6">
        <w:t>f</w:t>
      </w:r>
      <w:r w:rsidRPr="001374A6">
        <w:t>fection, on fit venir un médecin qui parvint en un instant à rassurer le m</w:t>
      </w:r>
      <w:r w:rsidRPr="001374A6">
        <w:t>a</w:t>
      </w:r>
      <w:r w:rsidRPr="001374A6">
        <w:t>lade et sa famille affligée, et à leur donner espoir en une prompte guérison. Il appela la maladie par son nom et qualifia le cas de relativement bénin et passager. Il donna des consignes pr</w:t>
      </w:r>
      <w:r w:rsidRPr="001374A6">
        <w:t>é</w:t>
      </w:r>
      <w:r w:rsidRPr="001374A6">
        <w:t>cises, prescrivit divers remèdes et n'hésita pas à v</w:t>
      </w:r>
      <w:r w:rsidRPr="001374A6">
        <w:t>e</w:t>
      </w:r>
      <w:r w:rsidRPr="001374A6">
        <w:t>nir personnellement en consultation plusieurs fois par jour,</w:t>
      </w:r>
      <w:r>
        <w:t xml:space="preserve"> </w:t>
      </w:r>
      <w:r w:rsidRPr="001374A6">
        <w:t>[37]</w:t>
      </w:r>
      <w:r>
        <w:t xml:space="preserve"> </w:t>
      </w:r>
      <w:r w:rsidRPr="001374A6">
        <w:t>de telle sorte qu'il fut accueilli à bras ouverts dans la maison du malade.</w:t>
      </w:r>
    </w:p>
    <w:p w:rsidR="00934400" w:rsidRPr="001374A6" w:rsidRDefault="00934400" w:rsidP="00934400">
      <w:pPr>
        <w:pStyle w:val="Grillecouleur-Accent1"/>
      </w:pPr>
      <w:r w:rsidRPr="001374A6">
        <w:t>Cependant la maladie de l'homme s'aggrava</w:t>
      </w:r>
      <w:r w:rsidRPr="001374A6">
        <w:rPr>
          <w:iCs/>
        </w:rPr>
        <w:t xml:space="preserve"> et </w:t>
      </w:r>
      <w:r w:rsidRPr="001374A6">
        <w:t>bientôt il ne put même plus bouger le petit doigt, tant la fièvre l'avait affa</w:t>
      </w:r>
      <w:r w:rsidRPr="001374A6">
        <w:t>i</w:t>
      </w:r>
      <w:r w:rsidRPr="001374A6">
        <w:t>bli. Pourtant le médecin parlait de l'été, de voyages, d'un temps où le malade, r</w:t>
      </w:r>
      <w:r w:rsidRPr="001374A6">
        <w:t>e</w:t>
      </w:r>
      <w:r w:rsidRPr="001374A6">
        <w:t>mis, mènerait une vie agréable.</w:t>
      </w:r>
    </w:p>
    <w:p w:rsidR="00934400" w:rsidRPr="001374A6" w:rsidRDefault="00934400" w:rsidP="00934400">
      <w:pPr>
        <w:pStyle w:val="Grillecouleur-Accent1"/>
      </w:pPr>
      <w:r w:rsidRPr="001374A6">
        <w:t xml:space="preserve">C'est à cette époque qu'un vieil ami de la famille, lui-même médecin réputé, vint </w:t>
      </w:r>
      <w:r w:rsidRPr="001374A6">
        <w:rPr>
          <w:bCs/>
        </w:rPr>
        <w:t>à</w:t>
      </w:r>
      <w:r>
        <w:rPr>
          <w:b/>
          <w:bCs/>
        </w:rPr>
        <w:t xml:space="preserve"> </w:t>
      </w:r>
      <w:r w:rsidRPr="001374A6">
        <w:t xml:space="preserve">passer par la ville où vivait l'homme. </w:t>
      </w:r>
      <w:r>
        <w:rPr>
          <w:bCs/>
        </w:rPr>
        <w:t>À</w:t>
      </w:r>
      <w:r w:rsidRPr="001374A6">
        <w:rPr>
          <w:b/>
          <w:bCs/>
        </w:rPr>
        <w:t xml:space="preserve"> </w:t>
      </w:r>
      <w:r w:rsidRPr="001374A6">
        <w:t>la vue</w:t>
      </w:r>
      <w:r>
        <w:t xml:space="preserve"> </w:t>
      </w:r>
      <w:r w:rsidRPr="001374A6">
        <w:t>du malade, il</w:t>
      </w:r>
      <w:r>
        <w:t xml:space="preserve"> </w:t>
      </w:r>
      <w:r w:rsidRPr="001374A6">
        <w:t>prit</w:t>
      </w:r>
      <w:r>
        <w:t xml:space="preserve"> </w:t>
      </w:r>
      <w:r w:rsidRPr="001374A6">
        <w:t>peur, car</w:t>
      </w:r>
      <w:r>
        <w:t xml:space="preserve"> </w:t>
      </w:r>
      <w:r w:rsidRPr="001374A6">
        <w:t>il comprit</w:t>
      </w:r>
      <w:r>
        <w:t xml:space="preserve"> </w:t>
      </w:r>
      <w:r w:rsidRPr="001374A6">
        <w:t>que l'homme dont il était</w:t>
      </w:r>
      <w:r>
        <w:t xml:space="preserve"> </w:t>
      </w:r>
      <w:r w:rsidRPr="001374A6">
        <w:t>l'ami ne resterait pas en</w:t>
      </w:r>
      <w:r>
        <w:t xml:space="preserve"> </w:t>
      </w:r>
      <w:r w:rsidRPr="001374A6">
        <w:t>vie.</w:t>
      </w:r>
      <w:r>
        <w:t xml:space="preserve"> </w:t>
      </w:r>
      <w:r w:rsidRPr="001374A6">
        <w:t>Il examina</w:t>
      </w:r>
      <w:r>
        <w:t xml:space="preserve"> </w:t>
      </w:r>
      <w:r w:rsidRPr="001374A6">
        <w:t>le mal</w:t>
      </w:r>
      <w:r w:rsidRPr="001374A6">
        <w:t>a</w:t>
      </w:r>
      <w:r w:rsidRPr="001374A6">
        <w:t>de</w:t>
      </w:r>
      <w:r>
        <w:t xml:space="preserve"> </w:t>
      </w:r>
      <w:r w:rsidRPr="001374A6">
        <w:t>longuement et avec grand</w:t>
      </w:r>
      <w:r>
        <w:t xml:space="preserve"> </w:t>
      </w:r>
      <w:r w:rsidRPr="001374A6">
        <w:t>soin, et ne</w:t>
      </w:r>
      <w:r>
        <w:t xml:space="preserve"> </w:t>
      </w:r>
      <w:r w:rsidRPr="001374A6">
        <w:t>dissimula pas</w:t>
      </w:r>
      <w:r>
        <w:t xml:space="preserve"> </w:t>
      </w:r>
      <w:r w:rsidRPr="001374A6">
        <w:rPr>
          <w:iCs/>
        </w:rPr>
        <w:t>ses</w:t>
      </w:r>
      <w:r>
        <w:rPr>
          <w:iCs/>
        </w:rPr>
        <w:t xml:space="preserve"> </w:t>
      </w:r>
      <w:r w:rsidRPr="001374A6">
        <w:t xml:space="preserve">craintes </w:t>
      </w:r>
      <w:r>
        <w:t xml:space="preserve">à </w:t>
      </w:r>
      <w:r w:rsidRPr="001374A6">
        <w:t>la famille,</w:t>
      </w:r>
      <w:r>
        <w:t xml:space="preserve"> </w:t>
      </w:r>
      <w:r w:rsidRPr="001374A6">
        <w:t>bien que, dit-il, il ne soit</w:t>
      </w:r>
      <w:r>
        <w:t xml:space="preserve"> </w:t>
      </w:r>
      <w:r w:rsidRPr="001374A6">
        <w:t>pas encore</w:t>
      </w:r>
      <w:r>
        <w:t xml:space="preserve"> </w:t>
      </w:r>
      <w:r w:rsidRPr="001374A6">
        <w:t>en mes</w:t>
      </w:r>
      <w:r w:rsidRPr="001374A6">
        <w:t>u</w:t>
      </w:r>
      <w:r w:rsidRPr="001374A6">
        <w:t>re de</w:t>
      </w:r>
      <w:r>
        <w:t xml:space="preserve"> </w:t>
      </w:r>
      <w:r w:rsidRPr="001374A6">
        <w:t>se prononcer sur les causes exactes de la mal</w:t>
      </w:r>
      <w:r w:rsidRPr="001374A6">
        <w:t>a</w:t>
      </w:r>
      <w:r w:rsidRPr="001374A6">
        <w:t>die.</w:t>
      </w:r>
    </w:p>
    <w:p w:rsidR="00934400" w:rsidRPr="001374A6" w:rsidRDefault="00934400" w:rsidP="00934400">
      <w:pPr>
        <w:pStyle w:val="Grillecouleur-Accent1"/>
      </w:pPr>
      <w:r w:rsidRPr="001374A6">
        <w:t>Lorsque deux jours plus tard l'homme mourut effectivement, la mère désespérée demanda à l'ami s'il n'aurait pu être sauvé, ayant e</w:t>
      </w:r>
      <w:r w:rsidRPr="001374A6">
        <w:t>n</w:t>
      </w:r>
      <w:r w:rsidRPr="001374A6">
        <w:t>tendu dire qu'il était fort rare de mourir précisément de cette mal</w:t>
      </w:r>
      <w:r w:rsidRPr="001374A6">
        <w:t>a</w:t>
      </w:r>
      <w:r w:rsidRPr="001374A6">
        <w:t>die que le médecin lui avait citée. L'ami réfléchit un instant et dit : "Non, il était condamné !" Cependant, au frère du d</w:t>
      </w:r>
      <w:r w:rsidRPr="001374A6">
        <w:t>é</w:t>
      </w:r>
      <w:r w:rsidRPr="001374A6">
        <w:t>funt, le plus jeune fils, il dit une fois sorti : "Si l'on avait immédiatement confié votre frère à un chirurgien, il vivrait to</w:t>
      </w:r>
      <w:r w:rsidRPr="001374A6">
        <w:t>u</w:t>
      </w:r>
      <w:r w:rsidRPr="001374A6">
        <w:t>jours. C'est mon opinion et je vous la l</w:t>
      </w:r>
      <w:r w:rsidRPr="001374A6">
        <w:t>i</w:t>
      </w:r>
      <w:r w:rsidRPr="001374A6">
        <w:t>vre. Votre mère est âgée et n'a plus besoin de la vérité mais de consol</w:t>
      </w:r>
      <w:r w:rsidRPr="001374A6">
        <w:t>a</w:t>
      </w:r>
      <w:r w:rsidRPr="001374A6">
        <w:t>tion ; vous par contre êtes jeune et v</w:t>
      </w:r>
      <w:r>
        <w:t>ous devez connaître la vérité.</w:t>
      </w:r>
      <w:r w:rsidRPr="001374A6">
        <w:t>"</w:t>
      </w:r>
    </w:p>
    <w:p w:rsidR="00934400" w:rsidRPr="001374A6" w:rsidRDefault="00934400" w:rsidP="00934400">
      <w:pPr>
        <w:pStyle w:val="Grillecouleur-Accent1"/>
      </w:pPr>
      <w:r w:rsidRPr="001374A6">
        <w:t>"Mais, demanda le jeune homme, comment se fait-il que le méd</w:t>
      </w:r>
      <w:r w:rsidRPr="001374A6">
        <w:t>e</w:t>
      </w:r>
      <w:r w:rsidRPr="001374A6">
        <w:t>cin que nous avions alors appelé ne l'ait pas confié à un chirurgien ? Pour quelle ra</w:t>
      </w:r>
      <w:r w:rsidRPr="001374A6">
        <w:t>i</w:t>
      </w:r>
      <w:r w:rsidRPr="001374A6">
        <w:t>son n'a-t-il parlé que de la guérison et de la santé de mon frère ?</w:t>
      </w:r>
      <w:r>
        <w:t xml:space="preserve"> À</w:t>
      </w:r>
      <w:r w:rsidRPr="001374A6">
        <w:rPr>
          <w:b/>
          <w:bCs/>
        </w:rPr>
        <w:t xml:space="preserve"> </w:t>
      </w:r>
      <w:r w:rsidRPr="001374A6">
        <w:t>quoi bon les consignes précises et les</w:t>
      </w:r>
      <w:r w:rsidRPr="001374A6">
        <w:rPr>
          <w:iCs/>
        </w:rPr>
        <w:t xml:space="preserve"> remèdes </w:t>
      </w:r>
      <w:r w:rsidRPr="001374A6">
        <w:t>coûteux s'ils étaient inut</w:t>
      </w:r>
      <w:r w:rsidRPr="001374A6">
        <w:t>i</w:t>
      </w:r>
      <w:r w:rsidRPr="001374A6">
        <w:t>les</w:t>
      </w:r>
      <w:r w:rsidRPr="001374A6">
        <w:rPr>
          <w:iCs/>
        </w:rPr>
        <w:t> ?</w:t>
      </w:r>
      <w:r w:rsidRPr="001374A6">
        <w:t>"</w:t>
      </w:r>
    </w:p>
    <w:p w:rsidR="00934400" w:rsidRPr="001374A6" w:rsidRDefault="00934400" w:rsidP="00934400">
      <w:pPr>
        <w:pStyle w:val="Grillecouleur-Accent1"/>
      </w:pPr>
      <w:r w:rsidRPr="001374A6">
        <w:t>"Mon jeune ami, il n'est pas toujours forcé que les remèdes</w:t>
      </w:r>
      <w:r w:rsidRPr="001374A6">
        <w:rPr>
          <w:iCs/>
        </w:rPr>
        <w:t xml:space="preserve"> coûteux et </w:t>
      </w:r>
      <w:r w:rsidRPr="001374A6">
        <w:t>les consignes précises servent à quelque chose ; mais ce que l'on doit ex</w:t>
      </w:r>
      <w:r w:rsidRPr="001374A6">
        <w:t>i</w:t>
      </w:r>
      <w:r w:rsidRPr="001374A6">
        <w:t>ger d'un m</w:t>
      </w:r>
      <w:r w:rsidRPr="001374A6">
        <w:t>é</w:t>
      </w:r>
      <w:r w:rsidRPr="001374A6">
        <w:t>decin, c'est qu'il affirme</w:t>
      </w:r>
      <w:r w:rsidRPr="001374A6">
        <w:rPr>
          <w:iCs/>
        </w:rPr>
        <w:t xml:space="preserve"> son </w:t>
      </w:r>
      <w:r w:rsidRPr="001374A6">
        <w:t>diagnostic. Guérir suppose un diagnostic sûr. Et pour établir un diagnostic sûr, on a non seulement b</w:t>
      </w:r>
      <w:r w:rsidRPr="001374A6">
        <w:t>e</w:t>
      </w:r>
      <w:r w:rsidRPr="001374A6">
        <w:t>soin</w:t>
      </w:r>
      <w:r>
        <w:t xml:space="preserve"> [38] </w:t>
      </w:r>
      <w:r w:rsidRPr="001374A6">
        <w:t>d'excellentes connaissances médicales, mais aussi d'un réel int</w:t>
      </w:r>
      <w:r w:rsidRPr="001374A6">
        <w:t>é</w:t>
      </w:r>
      <w:r w:rsidRPr="001374A6">
        <w:t>rêt pour la gu</w:t>
      </w:r>
      <w:r w:rsidRPr="001374A6">
        <w:t>é</w:t>
      </w:r>
      <w:r w:rsidRPr="001374A6">
        <w:t>rison de la maladie. Être médecin ne suffit pas, il faut aussi pouvoir aider. Ce médecin parlait d'amélioration avant même de connaître les causes réelles de l'affection. Moi par contre, je persiste à parler de m</w:t>
      </w:r>
      <w:r w:rsidRPr="001374A6">
        <w:t>a</w:t>
      </w:r>
      <w:r w:rsidRPr="001374A6">
        <w:t>ladie et exclusiv</w:t>
      </w:r>
      <w:r w:rsidRPr="001374A6">
        <w:t>e</w:t>
      </w:r>
      <w:r w:rsidRPr="001374A6">
        <w:t>ment de maladie tant que je ne connais pas les causes profondes de l'affection, tant que je ne sais pas un traitement efficace et ne vois pas se manifester les premiers signes d'améli</w:t>
      </w:r>
      <w:r w:rsidRPr="001374A6">
        <w:t>o</w:t>
      </w:r>
      <w:r w:rsidRPr="001374A6">
        <w:t>ration. Ce n'est qu'après que je me risquerai à parler de guérison."</w:t>
      </w:r>
    </w:p>
    <w:p w:rsidR="00934400" w:rsidRPr="001374A6" w:rsidRDefault="00934400" w:rsidP="00934400">
      <w:pPr>
        <w:pStyle w:val="Grillecouleur-Accent1"/>
      </w:pPr>
      <w:r w:rsidRPr="001374A6">
        <w:t>"Voilà, c'était comme ça ou à peu près", dit l'écrivain au terme de son histoire.</w:t>
      </w:r>
    </w:p>
    <w:p w:rsidR="00934400" w:rsidRPr="001374A6" w:rsidRDefault="00934400" w:rsidP="00934400">
      <w:pPr>
        <w:pStyle w:val="Grillecouleur-Accent1"/>
      </w:pPr>
      <w:r w:rsidRPr="001374A6">
        <w:t>"Mais enfin tu n'es pas médecin ?", lui demanda-t-on étonné après un court s</w:t>
      </w:r>
      <w:r w:rsidRPr="001374A6">
        <w:t>i</w:t>
      </w:r>
      <w:r w:rsidRPr="001374A6">
        <w:t>lence poli.</w:t>
      </w:r>
    </w:p>
    <w:p w:rsidR="00934400" w:rsidRDefault="00934400" w:rsidP="00934400">
      <w:pPr>
        <w:pStyle w:val="Grillecouleur-Accent1"/>
      </w:pPr>
      <w:r w:rsidRPr="001374A6">
        <w:t>"Non, mais écrivain !", répliqua-t-il.</w:t>
      </w:r>
    </w:p>
    <w:p w:rsidR="00934400" w:rsidRPr="001374A6" w:rsidRDefault="00934400" w:rsidP="00934400">
      <w:pPr>
        <w:pStyle w:val="Grillecouleur-Accent1"/>
      </w:pPr>
    </w:p>
    <w:p w:rsidR="00934400" w:rsidRPr="00133AD2" w:rsidRDefault="00934400" w:rsidP="00934400">
      <w:pPr>
        <w:spacing w:before="120" w:after="120"/>
        <w:jc w:val="both"/>
      </w:pPr>
      <w:r w:rsidRPr="00133AD2">
        <w:t>Toutefois, comme l'a montré Lionel Richard</w:t>
      </w:r>
      <w:r>
        <w:t> </w:t>
      </w:r>
      <w:r>
        <w:rPr>
          <w:rStyle w:val="Appelnotedebasdep"/>
        </w:rPr>
        <w:footnoteReference w:id="42"/>
      </w:r>
      <w:r w:rsidRPr="00133AD2">
        <w:t>, dans la période a</w:t>
      </w:r>
      <w:r w:rsidRPr="00133AD2">
        <w:t>n</w:t>
      </w:r>
      <w:r w:rsidRPr="00133AD2">
        <w:t>térieure à 1914, la rébellion des modernes pour conduire les foules "hors de cet univers de bourgeoisie stup</w:t>
      </w:r>
      <w:r w:rsidRPr="00133AD2">
        <w:t>i</w:t>
      </w:r>
      <w:r w:rsidRPr="00133AD2">
        <w:t>de" et les guider vers "de nouveaux mondes, de nouveaux paradis" reste essentiellement "in</w:t>
      </w:r>
      <w:r w:rsidRPr="00133AD2">
        <w:t>s</w:t>
      </w:r>
      <w:r w:rsidRPr="00133AD2">
        <w:t>tinctive et ne débouche politiquement sur rien de pr</w:t>
      </w:r>
      <w:r w:rsidRPr="00133AD2">
        <w:t>é</w:t>
      </w:r>
      <w:r w:rsidRPr="00133AD2">
        <w:t>cis"</w:t>
      </w:r>
      <w:r>
        <w:t> </w:t>
      </w:r>
      <w:r>
        <w:rPr>
          <w:rStyle w:val="Appelnotedebasdep"/>
        </w:rPr>
        <w:footnoteReference w:id="43"/>
      </w:r>
      <w:r w:rsidRPr="00133AD2">
        <w:t>.</w:t>
      </w:r>
    </w:p>
    <w:p w:rsidR="00934400" w:rsidRPr="00133AD2" w:rsidRDefault="00934400" w:rsidP="00934400">
      <w:pPr>
        <w:spacing w:before="120" w:after="120"/>
        <w:jc w:val="both"/>
      </w:pPr>
      <w:r w:rsidRPr="00133AD2">
        <w:t>Certes, ils souhaitent la destruction de cette s</w:t>
      </w:r>
      <w:r w:rsidRPr="00133AD2">
        <w:t>o</w:t>
      </w:r>
      <w:r w:rsidRPr="00133AD2">
        <w:t>ciété dénaturée et fallacieuse qui les écrase, ils s'i</w:t>
      </w:r>
      <w:r w:rsidRPr="00133AD2">
        <w:t>n</w:t>
      </w:r>
      <w:r w:rsidRPr="00133AD2">
        <w:t>surgent contre toutes les instances surmoïques et expriment leur solidarité avec tous les humiliés du sy</w:t>
      </w:r>
      <w:r w:rsidRPr="00133AD2">
        <w:t>s</w:t>
      </w:r>
      <w:r w:rsidRPr="00133AD2">
        <w:t>tème. Mais cette révolte, dont une des manifestations les plus aud</w:t>
      </w:r>
      <w:r w:rsidRPr="00133AD2">
        <w:t>a</w:t>
      </w:r>
      <w:r w:rsidRPr="00133AD2">
        <w:t>cieuses et réussies sera la camp</w:t>
      </w:r>
      <w:r w:rsidRPr="00133AD2">
        <w:t>a</w:t>
      </w:r>
      <w:r>
        <w:t>gne de protesta</w:t>
      </w:r>
      <w:r w:rsidRPr="00133AD2">
        <w:t>tion</w:t>
      </w:r>
      <w:r>
        <w:t xml:space="preserve"> [39]</w:t>
      </w:r>
      <w:r w:rsidRPr="00133AD2">
        <w:t xml:space="preserve"> en faveur d'Otto Gross en 1913</w:t>
      </w:r>
      <w:r>
        <w:t> </w:t>
      </w:r>
      <w:r>
        <w:rPr>
          <w:rStyle w:val="Appelnotedebasdep"/>
        </w:rPr>
        <w:footnoteReference w:id="44"/>
      </w:r>
      <w:r w:rsidRPr="00133AD2">
        <w:t>, se limite à une rhétorique confusément agre</w:t>
      </w:r>
      <w:r w:rsidRPr="00133AD2">
        <w:t>s</w:t>
      </w:r>
      <w:r w:rsidRPr="00133AD2">
        <w:t>sive et ne relève pas d'une intention concrète de mobilisation révol</w:t>
      </w:r>
      <w:r w:rsidRPr="00133AD2">
        <w:t>u</w:t>
      </w:r>
      <w:r w:rsidRPr="00133AD2">
        <w:t>tionnaire. Par-delà ses i</w:t>
      </w:r>
      <w:r w:rsidRPr="00133AD2">
        <w:t>n</w:t>
      </w:r>
      <w:r w:rsidRPr="00133AD2">
        <w:t>déniables convergences de</w:t>
      </w:r>
      <w:r>
        <w:t xml:space="preserve"> fond, l'avant-</w:t>
      </w:r>
      <w:r w:rsidRPr="00133AD2">
        <w:t>garde se révèle en fait d'une totale incohérence sur le plan idéolog</w:t>
      </w:r>
      <w:r w:rsidRPr="00133AD2">
        <w:t>i</w:t>
      </w:r>
      <w:r w:rsidRPr="00133AD2">
        <w:t>que : "La fin du mo</w:t>
      </w:r>
      <w:r w:rsidRPr="00133AD2">
        <w:t>n</w:t>
      </w:r>
      <w:r w:rsidRPr="00133AD2">
        <w:t>de, poursuit Lionel Richard, thème dominant que Jakob van Hoddis</w:t>
      </w:r>
      <w:r>
        <w:t> </w:t>
      </w:r>
      <w:r>
        <w:rPr>
          <w:rStyle w:val="Appelnotedebasdep"/>
        </w:rPr>
        <w:footnoteReference w:id="45"/>
      </w:r>
      <w:r w:rsidRPr="00133AD2">
        <w:t xml:space="preserve"> a rendu célèbre [...], est pressentie à partir de r</w:t>
      </w:r>
      <w:r w:rsidRPr="00133AD2">
        <w:t>é</w:t>
      </w:r>
      <w:r w:rsidRPr="00133AD2">
        <w:t>actions subjectives et non, le plus souvent, d’une prise de conscience politique. Les conditions historiques ne sont pas saisies rationnell</w:t>
      </w:r>
      <w:r w:rsidRPr="00133AD2">
        <w:t>e</w:t>
      </w:r>
      <w:r w:rsidRPr="00133AD2">
        <w:t>ment"</w:t>
      </w:r>
      <w:r>
        <w:t> </w:t>
      </w:r>
      <w:r>
        <w:rPr>
          <w:rStyle w:val="Appelnotedebasdep"/>
        </w:rPr>
        <w:footnoteReference w:id="46"/>
      </w:r>
      <w:r w:rsidRPr="00133AD2">
        <w:t>.</w:t>
      </w:r>
    </w:p>
    <w:p w:rsidR="00934400" w:rsidRPr="00133AD2" w:rsidRDefault="00934400" w:rsidP="00934400">
      <w:pPr>
        <w:spacing w:before="120" w:after="120"/>
        <w:jc w:val="both"/>
      </w:pPr>
      <w:r w:rsidRPr="00133AD2">
        <w:t>L'anhistoricité interdisant toute ouverture sur le devenir histor</w:t>
      </w:r>
      <w:r w:rsidRPr="00133AD2">
        <w:t>i</w:t>
      </w:r>
      <w:r w:rsidRPr="00133AD2">
        <w:t>que ! N'est-ce pas précisément ce que reproche Marx à la doctr</w:t>
      </w:r>
      <w:r w:rsidRPr="00133AD2">
        <w:t>i</w:t>
      </w:r>
      <w:r w:rsidRPr="00133AD2">
        <w:t>ne anarchiste</w:t>
      </w:r>
      <w:r>
        <w:t> </w:t>
      </w:r>
      <w:r>
        <w:rPr>
          <w:rStyle w:val="Appelnotedebasdep"/>
        </w:rPr>
        <w:footnoteReference w:id="47"/>
      </w:r>
      <w:r w:rsidRPr="00133AD2">
        <w:t> ? Or si Marx condamne l'ana</w:t>
      </w:r>
      <w:r w:rsidRPr="00133AD2">
        <w:t>r</w:t>
      </w:r>
      <w:r w:rsidRPr="00133AD2">
        <w:t>chisme - tant individualiste (Proudhon, Stirner) que communiste (Bakounine, Kropotkine) -, c’est avant tout parce que ses tenants professent l'illusion que l'homme, en affirmant sa propre conscience absolue et souveraine, aurait le pouvoir d'échapper aux contingences politiques et sociales</w:t>
      </w:r>
      <w:r>
        <w:t> </w:t>
      </w:r>
      <w:r>
        <w:rPr>
          <w:rStyle w:val="Appelnotedebasdep"/>
        </w:rPr>
        <w:footnoteReference w:id="48"/>
      </w:r>
      <w:r w:rsidRPr="00133AD2">
        <w:t>. Telle fut à coup sûr l'utopie fatale à l'e</w:t>
      </w:r>
      <w:r w:rsidRPr="00133AD2">
        <w:t>x</w:t>
      </w:r>
      <w:r w:rsidRPr="00133AD2">
        <w:t>pressionnisme : "On ne se tourne pas vers une classe sociale, mais vers des i</w:t>
      </w:r>
      <w:r w:rsidRPr="00133AD2">
        <w:t>n</w:t>
      </w:r>
      <w:r w:rsidRPr="00133AD2">
        <w:t>dividus"</w:t>
      </w:r>
      <w:r>
        <w:t> </w:t>
      </w:r>
      <w:r>
        <w:rPr>
          <w:rStyle w:val="Appelnotedebasdep"/>
        </w:rPr>
        <w:footnoteReference w:id="49"/>
      </w:r>
      <w:r w:rsidRPr="00133AD2">
        <w:t>.</w:t>
      </w:r>
    </w:p>
    <w:p w:rsidR="00934400" w:rsidRDefault="00934400" w:rsidP="00934400">
      <w:pPr>
        <w:spacing w:before="120" w:after="120"/>
        <w:jc w:val="both"/>
      </w:pPr>
      <w:r w:rsidRPr="00133AD2">
        <w:t>Victime de l'ambiguïté idéologique dans laquelle elle s'est enfe</w:t>
      </w:r>
      <w:r w:rsidRPr="00133AD2">
        <w:t>r</w:t>
      </w:r>
      <w:r w:rsidRPr="00133AD2">
        <w:t>mée, l'avant-garde ne résiste pas à l'épreuve de la Première Guerre mondiale. Aspirés par la trombe de la propagande chauviniste qui d</w:t>
      </w:r>
      <w:r w:rsidRPr="00133AD2">
        <w:t>i</w:t>
      </w:r>
      <w:r w:rsidRPr="00133AD2">
        <w:t>lue tout subjectivisme dans une mystique communauta</w:t>
      </w:r>
      <w:r w:rsidRPr="00133AD2">
        <w:t>i</w:t>
      </w:r>
      <w:r>
        <w:t>re militaro-impéria</w:t>
      </w:r>
      <w:r w:rsidRPr="00133AD2">
        <w:t>liste</w:t>
      </w:r>
      <w:r>
        <w:t xml:space="preserve"> [40]</w:t>
      </w:r>
      <w:r w:rsidRPr="00133AD2">
        <w:t xml:space="preserve"> soutenue tant par l'ordre bourgeois que par la social-démocratie, les intellectuels cèdent à la raison d'État et se rallient au bellicisme wilhelm</w:t>
      </w:r>
      <w:r w:rsidRPr="00133AD2">
        <w:t>i</w:t>
      </w:r>
      <w:r w:rsidRPr="00133AD2">
        <w:t>nien.</w:t>
      </w:r>
    </w:p>
    <w:p w:rsidR="00934400" w:rsidRDefault="00934400" w:rsidP="00934400">
      <w:pPr>
        <w:spacing w:before="120" w:after="120"/>
        <w:jc w:val="both"/>
      </w:pPr>
      <w:r w:rsidRPr="00133AD2">
        <w:t>Ainsi que l'a relevé le politologue Kurt Sontheimer</w:t>
      </w:r>
      <w:r>
        <w:t> </w:t>
      </w:r>
      <w:r>
        <w:rPr>
          <w:rStyle w:val="Appelnotedebasdep"/>
        </w:rPr>
        <w:footnoteReference w:id="50"/>
      </w:r>
      <w:r w:rsidRPr="00133AD2">
        <w:rPr>
          <w:vertAlign w:val="superscript"/>
        </w:rPr>
        <w:t xml:space="preserve"> </w:t>
      </w:r>
      <w:r w:rsidRPr="00133AD2">
        <w:t>avec force détails, rares seront ceux à s'y opp</w:t>
      </w:r>
      <w:r w:rsidRPr="00133AD2">
        <w:t>o</w:t>
      </w:r>
      <w:r w:rsidRPr="00133AD2">
        <w:t>ser.</w:t>
      </w:r>
    </w:p>
    <w:p w:rsidR="00934400" w:rsidRDefault="00934400" w:rsidP="00934400">
      <w:pPr>
        <w:pStyle w:val="p"/>
      </w:pPr>
      <w:r>
        <w:br w:type="page"/>
        <w:t>[41]</w:t>
      </w:r>
    </w:p>
    <w:p w:rsidR="00934400" w:rsidRDefault="00934400" w:rsidP="00934400">
      <w:pPr>
        <w:jc w:val="both"/>
      </w:pPr>
    </w:p>
    <w:p w:rsidR="00934400" w:rsidRDefault="00934400" w:rsidP="00934400">
      <w:pPr>
        <w:jc w:val="both"/>
      </w:pPr>
    </w:p>
    <w:p w:rsidR="00934400" w:rsidRDefault="00934400" w:rsidP="00934400">
      <w:pPr>
        <w:jc w:val="both"/>
      </w:pPr>
    </w:p>
    <w:p w:rsidR="00934400" w:rsidRDefault="00934400" w:rsidP="00934400">
      <w:pPr>
        <w:spacing w:after="120"/>
        <w:ind w:firstLine="0"/>
        <w:jc w:val="center"/>
        <w:rPr>
          <w:b/>
          <w:sz w:val="24"/>
        </w:rPr>
      </w:pPr>
      <w:bookmarkStart w:id="10" w:name="nazisme_sec_2"/>
      <w:r>
        <w:rPr>
          <w:b/>
          <w:sz w:val="24"/>
        </w:rPr>
        <w:t>Le nazisme : une culture ?</w:t>
      </w:r>
    </w:p>
    <w:p w:rsidR="00934400" w:rsidRDefault="00934400" w:rsidP="00934400">
      <w:pPr>
        <w:pStyle w:val="Titreniveau1"/>
        <w:rPr>
          <w:szCs w:val="36"/>
        </w:rPr>
      </w:pPr>
      <w:r>
        <w:rPr>
          <w:szCs w:val="36"/>
        </w:rPr>
        <w:t>Section 2</w:t>
      </w:r>
    </w:p>
    <w:p w:rsidR="00934400" w:rsidRDefault="00934400" w:rsidP="00934400">
      <w:pPr>
        <w:jc w:val="both"/>
        <w:rPr>
          <w:szCs w:val="36"/>
        </w:rPr>
      </w:pPr>
    </w:p>
    <w:p w:rsidR="00934400" w:rsidRPr="001F21A7" w:rsidRDefault="00934400" w:rsidP="00934400">
      <w:pPr>
        <w:pStyle w:val="Titreniveau2"/>
      </w:pPr>
      <w:r>
        <w:t>APRÈS 1918</w:t>
      </w:r>
    </w:p>
    <w:bookmarkEnd w:id="10"/>
    <w:p w:rsidR="00934400" w:rsidRDefault="00934400" w:rsidP="00934400">
      <w:pPr>
        <w:jc w:val="both"/>
        <w:rPr>
          <w:szCs w:val="36"/>
        </w:rPr>
      </w:pPr>
    </w:p>
    <w:p w:rsidR="00934400" w:rsidRDefault="00934400" w:rsidP="00934400">
      <w:pPr>
        <w:jc w:val="both"/>
      </w:pPr>
    </w:p>
    <w:p w:rsidR="00934400" w:rsidRDefault="00934400" w:rsidP="00934400">
      <w:pPr>
        <w:jc w:val="both"/>
      </w:pPr>
    </w:p>
    <w:p w:rsidR="00934400" w:rsidRPr="00133AD2" w:rsidRDefault="00934400" w:rsidP="00934400">
      <w:pPr>
        <w:pStyle w:val="planche"/>
      </w:pPr>
      <w:bookmarkStart w:id="11" w:name="nazisme_sec_2_A"/>
      <w:r>
        <w:t>A. L’esthétisation</w:t>
      </w:r>
      <w:r>
        <w:br/>
        <w:t>de la politique</w:t>
      </w:r>
    </w:p>
    <w:bookmarkEnd w:id="11"/>
    <w:p w:rsidR="00934400" w:rsidRDefault="00934400" w:rsidP="00934400">
      <w:pPr>
        <w:jc w:val="both"/>
      </w:pPr>
    </w:p>
    <w:p w:rsidR="00934400" w:rsidRDefault="00934400" w:rsidP="00934400">
      <w:pPr>
        <w:jc w:val="both"/>
      </w:pPr>
    </w:p>
    <w:p w:rsidR="00934400" w:rsidRDefault="00934400" w:rsidP="00934400">
      <w:pPr>
        <w:ind w:right="90" w:firstLine="0"/>
        <w:jc w:val="both"/>
        <w:rPr>
          <w:sz w:val="20"/>
        </w:rPr>
      </w:pPr>
      <w:hyperlink w:anchor="tdm" w:history="1">
        <w:r>
          <w:rPr>
            <w:rStyle w:val="Lienhypertexte"/>
            <w:sz w:val="20"/>
          </w:rPr>
          <w:t>Retour à la table des matières</w:t>
        </w:r>
      </w:hyperlink>
    </w:p>
    <w:p w:rsidR="00934400" w:rsidRPr="00133AD2" w:rsidRDefault="00934400" w:rsidP="00934400">
      <w:pPr>
        <w:spacing w:before="120" w:after="120"/>
        <w:jc w:val="both"/>
      </w:pPr>
      <w:r w:rsidRPr="00133AD2">
        <w:t>Au lendemain de la proclamation par Guillaume</w:t>
      </w:r>
      <w:r>
        <w:t> </w:t>
      </w:r>
      <w:r w:rsidRPr="00133AD2">
        <w:t>II de la déclar</w:t>
      </w:r>
      <w:r w:rsidRPr="00133AD2">
        <w:t>a</w:t>
      </w:r>
      <w:r w:rsidRPr="00133AD2">
        <w:t>tion de la guerre (4 août 1914), les rares résistances sont d'ordre ind</w:t>
      </w:r>
      <w:r w:rsidRPr="00133AD2">
        <w:t>i</w:t>
      </w:r>
      <w:r w:rsidRPr="00133AD2">
        <w:t xml:space="preserve">viduel. L'historien Ludwig Quidde (1858-1941), auteur en 1894 de </w:t>
      </w:r>
      <w:r w:rsidRPr="00007554">
        <w:rPr>
          <w:i/>
        </w:rPr>
        <w:t>Caligula</w:t>
      </w:r>
      <w:r w:rsidRPr="00133AD2">
        <w:t>, un violent pa</w:t>
      </w:r>
      <w:r w:rsidRPr="00133AD2">
        <w:t>m</w:t>
      </w:r>
      <w:r w:rsidRPr="00133AD2">
        <w:t>phlet contre l'Empereur, fonde un comité pour la paix. Walter Hasenclever (1890-1940) et Hugo Bail (1886-1927) organisent des r</w:t>
      </w:r>
      <w:r w:rsidRPr="00133AD2">
        <w:t>é</w:t>
      </w:r>
      <w:r w:rsidRPr="00133AD2">
        <w:t>unions pacifistes. Max Brod (1884-1968), Heinrich Mann (1871-1950), Annette Kolb (1870-19</w:t>
      </w:r>
      <w:r>
        <w:t>67), Else Lasker-Schüler (1869-</w:t>
      </w:r>
      <w:r w:rsidRPr="00133AD2">
        <w:t>1945), Robert Musil (1880-1942), Franz We</w:t>
      </w:r>
      <w:r w:rsidRPr="00133AD2">
        <w:t>r</w:t>
      </w:r>
      <w:r w:rsidRPr="00133AD2">
        <w:t>fel (1890- 1945), Gottfried Benn (1886-1956), J</w:t>
      </w:r>
      <w:r w:rsidRPr="00133AD2">
        <w:t>o</w:t>
      </w:r>
      <w:r w:rsidRPr="00133AD2">
        <w:t>hannes R. Becher (1891-1958), Alfred K</w:t>
      </w:r>
      <w:r>
        <w:t>err (i.e. Alfred Kempner, 1867-</w:t>
      </w:r>
      <w:r w:rsidRPr="00133AD2">
        <w:t>1948) fourni</w:t>
      </w:r>
      <w:r w:rsidRPr="00133AD2">
        <w:t>s</w:t>
      </w:r>
      <w:r w:rsidRPr="00133AD2">
        <w:t>sent d</w:t>
      </w:r>
      <w:r>
        <w:t xml:space="preserve">es articles pour </w:t>
      </w:r>
      <w:r w:rsidRPr="00007554">
        <w:rPr>
          <w:i/>
        </w:rPr>
        <w:t>Die weissen Blätter</w:t>
      </w:r>
      <w:r w:rsidRPr="00133AD2">
        <w:t>, la r</w:t>
      </w:r>
      <w:r w:rsidRPr="00133AD2">
        <w:t>e</w:t>
      </w:r>
      <w:r w:rsidRPr="00133AD2">
        <w:t>vue de René Schickele (1883-1940), imprimée en Suisse. Leonhard Frank (1882-1961), exilé à Zurich, p</w:t>
      </w:r>
      <w:r w:rsidRPr="00133AD2">
        <w:t>u</w:t>
      </w:r>
      <w:r w:rsidRPr="00133AD2">
        <w:t>blie L'homme est bon, un remarquable manifeste antimil</w:t>
      </w:r>
      <w:r w:rsidRPr="00133AD2">
        <w:t>i</w:t>
      </w:r>
      <w:r w:rsidRPr="00133AD2">
        <w:t>tariste qui, introduit clandestinement en All</w:t>
      </w:r>
      <w:r w:rsidRPr="00133AD2">
        <w:t>e</w:t>
      </w:r>
      <w:r>
        <w:t>ma</w:t>
      </w:r>
      <w:r w:rsidRPr="00133AD2">
        <w:t>gne</w:t>
      </w:r>
      <w:r>
        <w:t xml:space="preserve"> [42]</w:t>
      </w:r>
      <w:r w:rsidRPr="00133AD2">
        <w:t xml:space="preserve"> et lu en public par la comédienne Tilla Durieux, décle</w:t>
      </w:r>
      <w:r w:rsidRPr="00133AD2">
        <w:t>n</w:t>
      </w:r>
      <w:r w:rsidRPr="00133AD2">
        <w:t>chera une manifestation de cinq cents personnes dans les rues de Be</w:t>
      </w:r>
      <w:r w:rsidRPr="00133AD2">
        <w:t>r</w:t>
      </w:r>
      <w:r w:rsidRPr="00133AD2">
        <w:t>lin</w:t>
      </w:r>
      <w:r>
        <w:t> </w:t>
      </w:r>
      <w:r>
        <w:rPr>
          <w:rStyle w:val="Appelnotedebasdep"/>
        </w:rPr>
        <w:footnoteReference w:id="51"/>
      </w:r>
      <w:r w:rsidRPr="00133AD2">
        <w:t>.</w:t>
      </w:r>
    </w:p>
    <w:p w:rsidR="00934400" w:rsidRPr="00133AD2" w:rsidRDefault="00934400" w:rsidP="00934400">
      <w:pPr>
        <w:spacing w:before="120" w:after="120"/>
        <w:jc w:val="both"/>
      </w:pPr>
      <w:r w:rsidRPr="00133AD2">
        <w:t>Mais il faut attendre 1916 pour que le mouv</w:t>
      </w:r>
      <w:r w:rsidRPr="00133AD2">
        <w:t>e</w:t>
      </w:r>
      <w:r w:rsidRPr="00133AD2">
        <w:t>ment commence à se stru</w:t>
      </w:r>
      <w:r w:rsidRPr="00133AD2">
        <w:t>c</w:t>
      </w:r>
      <w:r w:rsidRPr="00133AD2">
        <w:t>turer autour de Karl Liebknecht (1871-1919) et Rosa Luxemburg (1871-1919) qui viennent de la</w:t>
      </w:r>
      <w:r w:rsidRPr="00133AD2">
        <w:t>n</w:t>
      </w:r>
      <w:r w:rsidRPr="00133AD2">
        <w:t>cer le courant spartakiste.</w:t>
      </w:r>
    </w:p>
    <w:p w:rsidR="00934400" w:rsidRPr="00133AD2" w:rsidRDefault="00934400" w:rsidP="00934400">
      <w:pPr>
        <w:spacing w:before="120" w:after="120"/>
        <w:jc w:val="both"/>
      </w:pPr>
      <w:r w:rsidRPr="00133AD2">
        <w:t>Dès lors une nouvelle époque voit le jour pour l'avant-garde : celle de la politisation, que va bientôt renforcer le succès de l'i</w:t>
      </w:r>
      <w:r w:rsidRPr="00133AD2">
        <w:t>n</w:t>
      </w:r>
      <w:r w:rsidRPr="00133AD2">
        <w:t>surrection bolchevique en Russie. Et c'est là aussi que les choses se gâtent, avec la cruciale alternative : pour ou contre la rév</w:t>
      </w:r>
      <w:r w:rsidRPr="00133AD2">
        <w:t>o</w:t>
      </w:r>
      <w:r w:rsidRPr="00133AD2">
        <w:t>lution ? Quelles sont les positions adoptées par les représentants de la modernité suite à la d</w:t>
      </w:r>
      <w:r w:rsidRPr="00133AD2">
        <w:t>é</w:t>
      </w:r>
      <w:r w:rsidRPr="00133AD2">
        <w:t>faite militaire de l'Allemagne, à l'effondrement de l'État m</w:t>
      </w:r>
      <w:r w:rsidRPr="00133AD2">
        <w:t>o</w:t>
      </w:r>
      <w:r w:rsidRPr="00133AD2">
        <w:t>narchique, à l'instauration par la social-démocratie de la république, et ce dans le sang des spartakistes, en collusion avec les forces conservatrices</w:t>
      </w:r>
      <w:r>
        <w:t> </w:t>
      </w:r>
      <w:r>
        <w:rPr>
          <w:rStyle w:val="Appelnotedebasdep"/>
        </w:rPr>
        <w:footnoteReference w:id="52"/>
      </w:r>
      <w:r w:rsidRPr="00133AD2">
        <w:t> ?</w:t>
      </w:r>
    </w:p>
    <w:p w:rsidR="00934400" w:rsidRPr="00133AD2" w:rsidRDefault="00934400" w:rsidP="00934400">
      <w:pPr>
        <w:spacing w:before="120" w:after="120"/>
        <w:jc w:val="both"/>
      </w:pPr>
      <w:r w:rsidRPr="00133AD2">
        <w:t>Durement affectée par le conflit qui a provoqué le suicide de Georg Trakl et coûté la vie sur le champ de bataille à Ernst Stadler, Reinhard Sorge, Franz Marc ou encore August Macke, la génération expressionniste se tourne vers de nouveaux hor</w:t>
      </w:r>
      <w:r w:rsidRPr="00133AD2">
        <w:t>i</w:t>
      </w:r>
      <w:r w:rsidRPr="00133AD2">
        <w:t>zons.</w:t>
      </w:r>
    </w:p>
    <w:p w:rsidR="00934400" w:rsidRPr="00133AD2" w:rsidRDefault="00934400" w:rsidP="00934400">
      <w:pPr>
        <w:spacing w:before="120" w:after="120"/>
        <w:jc w:val="both"/>
      </w:pPr>
      <w:r w:rsidRPr="00133AD2">
        <w:t>Certains se réfugient dans une religiosité impr</w:t>
      </w:r>
      <w:r w:rsidRPr="00133AD2">
        <w:t>é</w:t>
      </w:r>
      <w:r w:rsidRPr="00133AD2">
        <w:t>gnée d'humanisme qui les tient éloignés du débat politique. C'est le cas pour Franz We</w:t>
      </w:r>
      <w:r w:rsidRPr="00133AD2">
        <w:t>r</w:t>
      </w:r>
      <w:r w:rsidRPr="00133AD2">
        <w:t>fel et Max Brod qui, afin de conjurer la menace omniprésente du nih</w:t>
      </w:r>
      <w:r w:rsidRPr="00133AD2">
        <w:t>i</w:t>
      </w:r>
      <w:r w:rsidRPr="00133AD2">
        <w:t>lisme, plaident pour une symbiose entre le christianisme et le judaï</w:t>
      </w:r>
      <w:r w:rsidRPr="00133AD2">
        <w:t>s</w:t>
      </w:r>
      <w:r w:rsidRPr="00133AD2">
        <w:t>me</w:t>
      </w:r>
      <w:r>
        <w:t xml:space="preserve"> [43] </w:t>
      </w:r>
      <w:r w:rsidRPr="00133AD2">
        <w:t>auquel ils appartiennent par leur origine. Mais d'une manière gén</w:t>
      </w:r>
      <w:r w:rsidRPr="00133AD2">
        <w:t>é</w:t>
      </w:r>
      <w:r w:rsidRPr="00133AD2">
        <w:t>rale, la tendance confessionnelle sera amenée à se salir les mains. Chez Emil Nolde, l’engluement dans la religion dégénère en une o</w:t>
      </w:r>
      <w:r w:rsidRPr="00133AD2">
        <w:t>b</w:t>
      </w:r>
      <w:r>
        <w:t>session de l'apocal</w:t>
      </w:r>
      <w:r w:rsidRPr="00133AD2">
        <w:t>ypse j</w:t>
      </w:r>
      <w:r w:rsidRPr="00133AD2">
        <w:t>u</w:t>
      </w:r>
      <w:r w:rsidRPr="00133AD2">
        <w:t>déo-bolch</w:t>
      </w:r>
      <w:r>
        <w:t>é</w:t>
      </w:r>
      <w:r w:rsidRPr="00133AD2">
        <w:t>vique qui le conduit dès 1920 à rallier les rangs nazis.</w:t>
      </w:r>
    </w:p>
    <w:p w:rsidR="00934400" w:rsidRPr="00133AD2" w:rsidRDefault="00934400" w:rsidP="00934400">
      <w:pPr>
        <w:spacing w:before="120" w:after="120"/>
        <w:jc w:val="both"/>
      </w:pPr>
      <w:r w:rsidRPr="00133AD2">
        <w:t>D'autres expressionni</w:t>
      </w:r>
      <w:r w:rsidRPr="00133AD2">
        <w:t>s</w:t>
      </w:r>
      <w:r w:rsidRPr="00133AD2">
        <w:t>tes - Hanns Johst (1890-1978), Arnold Bronnen (1895-1959), Gottfried Benn lui emboîtent le pas. Néa</w:t>
      </w:r>
      <w:r w:rsidRPr="00133AD2">
        <w:t>n</w:t>
      </w:r>
      <w:r w:rsidRPr="00133AD2">
        <w:t>moins la grande majorité rejoint le socialisme révolutionnaire (Ernst Tôlier, 1893-1939) ou carrément le communisme (J.R. B</w:t>
      </w:r>
      <w:r w:rsidRPr="00133AD2">
        <w:t>e</w:t>
      </w:r>
      <w:r w:rsidRPr="00133AD2">
        <w:t>cher, B. Brecht, Egon Erwin Kisch, 1885-1948).</w:t>
      </w:r>
    </w:p>
    <w:p w:rsidR="00934400" w:rsidRPr="00133AD2" w:rsidRDefault="00934400" w:rsidP="00934400">
      <w:pPr>
        <w:spacing w:before="120" w:after="120"/>
        <w:jc w:val="both"/>
      </w:pPr>
      <w:r w:rsidRPr="00133AD2">
        <w:t>C'est cet éclatement - qui scelle la disparition de l'élan multiforme de sensibilité qu'a été l'expressio</w:t>
      </w:r>
      <w:r w:rsidRPr="00133AD2">
        <w:t>n</w:t>
      </w:r>
      <w:r w:rsidRPr="00133AD2">
        <w:t xml:space="preserve">nisme, défini à juste titre en 1919 par Kurt Pinthus dans </w:t>
      </w:r>
      <w:r w:rsidRPr="00007554">
        <w:rPr>
          <w:i/>
        </w:rPr>
        <w:t>Aube et Crépuscule de l'Humanité</w:t>
      </w:r>
      <w:r>
        <w:t> </w:t>
      </w:r>
      <w:r>
        <w:rPr>
          <w:rStyle w:val="Appelnotedebasdep"/>
        </w:rPr>
        <w:footnoteReference w:id="53"/>
      </w:r>
      <w:r w:rsidRPr="00133AD2">
        <w:t xml:space="preserve"> comme le ferment des courants de pensée appelés à dominer l'ère future - qui va donner le ton à la vie culturelle de la République de Weimar.</w:t>
      </w:r>
    </w:p>
    <w:p w:rsidR="00934400" w:rsidRPr="00133AD2" w:rsidRDefault="00934400" w:rsidP="00934400">
      <w:pPr>
        <w:spacing w:before="120" w:after="120"/>
        <w:jc w:val="both"/>
      </w:pPr>
      <w:r w:rsidRPr="00133AD2">
        <w:t>Dès lors qu'ils se mettent au service d'une idé</w:t>
      </w:r>
      <w:r w:rsidRPr="00133AD2">
        <w:t>o</w:t>
      </w:r>
      <w:r w:rsidRPr="00133AD2">
        <w:t>logie définie, l'art et la li</w:t>
      </w:r>
      <w:r w:rsidRPr="00133AD2">
        <w:t>t</w:t>
      </w:r>
      <w:r w:rsidRPr="00133AD2">
        <w:t>térature se vouent, selon l'expression célèbre de Walter Benjamin (1892-1940), à "l'esthétisation de la politique".</w:t>
      </w:r>
    </w:p>
    <w:p w:rsidR="00934400" w:rsidRPr="00133AD2" w:rsidRDefault="00934400" w:rsidP="00934400">
      <w:pPr>
        <w:spacing w:before="120" w:after="120"/>
        <w:jc w:val="both"/>
      </w:pPr>
      <w:r w:rsidRPr="00133AD2">
        <w:t>Bien que s'affirmant r</w:t>
      </w:r>
      <w:r w:rsidRPr="00133AD2">
        <w:t>é</w:t>
      </w:r>
      <w:r w:rsidRPr="00133AD2">
        <w:t>solument anarchiste et ne basant sa "cause sur rien", le dadaïsme n'y échapp</w:t>
      </w:r>
      <w:r w:rsidRPr="00133AD2">
        <w:t>e</w:t>
      </w:r>
      <w:r w:rsidRPr="00133AD2">
        <w:t>ra pas. Créé en 1916 à Zurich à l'instigation de Hans Arp (1887-1966) et de Hugo Bail (1886-1927), "des gens assez malins pour s'être réfugiés en Suisse"</w:t>
      </w:r>
      <w:r>
        <w:t> </w:t>
      </w:r>
      <w:r>
        <w:rPr>
          <w:rStyle w:val="Appelnotedebasdep"/>
        </w:rPr>
        <w:footnoteReference w:id="54"/>
      </w:r>
      <w:r>
        <w:t>, le grou</w:t>
      </w:r>
      <w:r w:rsidRPr="00133AD2">
        <w:t>pe</w:t>
      </w:r>
      <w:r>
        <w:t xml:space="preserve"> [44]</w:t>
      </w:r>
      <w:r w:rsidRPr="00133AD2">
        <w:t xml:space="preserve"> s’attache par la pr</w:t>
      </w:r>
      <w:r w:rsidRPr="00133AD2">
        <w:t>o</w:t>
      </w:r>
      <w:r w:rsidRPr="00133AD2">
        <w:t xml:space="preserve">vocation systématique à dénoncer la niaiserie du patriotisme et le ridicule de la morale bourgeoise. Lorsque son coordinateur, Tristan Tzara, publie en 1918 le </w:t>
      </w:r>
      <w:r w:rsidRPr="00007554">
        <w:rPr>
          <w:i/>
        </w:rPr>
        <w:t>Manifeste Dada</w:t>
      </w:r>
      <w:r w:rsidRPr="00133AD2">
        <w:t>, des filiales naissent à Be</w:t>
      </w:r>
      <w:r w:rsidRPr="00133AD2">
        <w:t>r</w:t>
      </w:r>
      <w:r w:rsidRPr="00133AD2">
        <w:t>lin (R. Huelsenbeck, J. Baader), Cologne (J.T. Baargeld, M. Ernst) et Hanovre (K. Schwitters). Chaque expos</w:t>
      </w:r>
      <w:r w:rsidRPr="00133AD2">
        <w:t>i</w:t>
      </w:r>
      <w:r w:rsidRPr="00133AD2">
        <w:t>tion est un scandale. Mais l'esprit strictement négateur de ce folklore gr</w:t>
      </w:r>
      <w:r w:rsidRPr="00133AD2">
        <w:t>a</w:t>
      </w:r>
      <w:r w:rsidRPr="00133AD2">
        <w:t>tuit et "renfermé sur lui-même" (F. P</w:t>
      </w:r>
      <w:r w:rsidRPr="00133AD2">
        <w:t>i</w:t>
      </w:r>
      <w:r w:rsidRPr="00133AD2">
        <w:t xml:space="preserve">cabia) finit par s'user. Dès 1917, Hugo Bail, devenu chroniqueur au journal démocrate helvétique </w:t>
      </w:r>
      <w:r w:rsidRPr="00007554">
        <w:rPr>
          <w:i/>
        </w:rPr>
        <w:t>Freie Zeitung</w:t>
      </w:r>
      <w:r w:rsidRPr="00133AD2">
        <w:t>, glisse vers une attitude de repli quasi monastique</w:t>
      </w:r>
      <w:r>
        <w:t> </w:t>
      </w:r>
      <w:r>
        <w:rPr>
          <w:rStyle w:val="Appelnotedebasdep"/>
        </w:rPr>
        <w:footnoteReference w:id="55"/>
      </w:r>
      <w:r w:rsidRPr="00133AD2">
        <w:t>. L'entr</w:t>
      </w:r>
      <w:r w:rsidRPr="00133AD2">
        <w:t>e</w:t>
      </w:r>
      <w:r w:rsidRPr="00133AD2">
        <w:t>prise se termine en queue de poi</w:t>
      </w:r>
      <w:r w:rsidRPr="00133AD2">
        <w:t>s</w:t>
      </w:r>
      <w:r w:rsidRPr="00133AD2">
        <w:t>son début 1922 au congrès de Paris organisé par André Breton : c'est le début du mouvement surré</w:t>
      </w:r>
      <w:r w:rsidRPr="00133AD2">
        <w:t>a</w:t>
      </w:r>
      <w:r w:rsidRPr="00133AD2">
        <w:t>liste auquel s'associe Max Ernst qui quitte définit</w:t>
      </w:r>
      <w:r w:rsidRPr="00133AD2">
        <w:t>i</w:t>
      </w:r>
      <w:r w:rsidRPr="00133AD2">
        <w:t>vement sa patrie.</w:t>
      </w:r>
    </w:p>
    <w:p w:rsidR="00934400" w:rsidRPr="00133AD2" w:rsidRDefault="00934400" w:rsidP="00934400">
      <w:pPr>
        <w:spacing w:before="120" w:after="120"/>
        <w:jc w:val="both"/>
      </w:pPr>
      <w:r w:rsidRPr="00133AD2">
        <w:t>En Allemagne, l'idéalisme subversif des anciens dadaïstes a mai</w:t>
      </w:r>
      <w:r w:rsidRPr="00133AD2">
        <w:t>n</w:t>
      </w:r>
      <w:r w:rsidRPr="00133AD2">
        <w:t>tenant cédé la place à l'engagement marxiste : R</w:t>
      </w:r>
      <w:r w:rsidRPr="00133AD2">
        <w:t>i</w:t>
      </w:r>
      <w:r w:rsidRPr="00133AD2">
        <w:t>chard Huelsenbeck et Jefim Golyscheff, un peintre russe établi à Berlin, appellent à une "i</w:t>
      </w:r>
      <w:r w:rsidRPr="00133AD2">
        <w:t>n</w:t>
      </w:r>
      <w:r w:rsidRPr="00133AD2">
        <w:t>ternationale" des intellectuels. Wieland Her</w:t>
      </w:r>
      <w:r w:rsidRPr="00133AD2">
        <w:t>z</w:t>
      </w:r>
      <w:r w:rsidRPr="00133AD2">
        <w:t>felde et George Grosz fondent les éditions comm</w:t>
      </w:r>
      <w:r w:rsidRPr="00133AD2">
        <w:t>u</w:t>
      </w:r>
      <w:r w:rsidRPr="00133AD2">
        <w:t>nistes Malik ; John Heartfield</w:t>
      </w:r>
      <w:r>
        <w:t> </w:t>
      </w:r>
      <w:r>
        <w:rPr>
          <w:rStyle w:val="Appelnotedebasdep"/>
        </w:rPr>
        <w:footnoteReference w:id="56"/>
      </w:r>
      <w:r w:rsidRPr="00133AD2">
        <w:t>, le grand spécialiste du photo-montage, travaille avec Willi Mü</w:t>
      </w:r>
      <w:r w:rsidRPr="00133AD2">
        <w:t>n</w:t>
      </w:r>
      <w:r w:rsidRPr="00133AD2">
        <w:t>zenberg (1889-1940), ami de Lénine, à la mise au point d'une presse prolét</w:t>
      </w:r>
      <w:r w:rsidRPr="00133AD2">
        <w:t>a</w:t>
      </w:r>
      <w:r w:rsidRPr="00133AD2">
        <w:t>rienne illustrée capable de contrebalancer l'influence des magazines bou</w:t>
      </w:r>
      <w:r w:rsidRPr="00133AD2">
        <w:t>r</w:t>
      </w:r>
      <w:r w:rsidRPr="00133AD2">
        <w:t xml:space="preserve">geois après plusieurs moutures, </w:t>
      </w:r>
      <w:r>
        <w:t>l</w:t>
      </w:r>
      <w:r w:rsidRPr="00133AD2">
        <w:t>'</w:t>
      </w:r>
      <w:r w:rsidRPr="00007554">
        <w:rPr>
          <w:i/>
        </w:rPr>
        <w:t xml:space="preserve">Arbeiter-lllustrierte-Zeitung </w:t>
      </w:r>
      <w:r w:rsidRPr="00133AD2">
        <w:t>(A/Z) paraîtra tous les</w:t>
      </w:r>
      <w:r>
        <w:t xml:space="preserve"> [45] </w:t>
      </w:r>
      <w:r w:rsidRPr="00133AD2">
        <w:t>quinze jours, puis to</w:t>
      </w:r>
      <w:r w:rsidRPr="00133AD2">
        <w:t>u</w:t>
      </w:r>
      <w:r w:rsidRPr="00133AD2">
        <w:t>tes les semaines de 1924 à 1933.</w:t>
      </w:r>
    </w:p>
    <w:p w:rsidR="00934400" w:rsidRDefault="00934400" w:rsidP="00934400">
      <w:pPr>
        <w:spacing w:before="120" w:after="120"/>
        <w:jc w:val="both"/>
      </w:pPr>
    </w:p>
    <w:p w:rsidR="00934400" w:rsidRPr="00133AD2" w:rsidRDefault="00934400" w:rsidP="00934400">
      <w:pPr>
        <w:pStyle w:val="planche"/>
      </w:pPr>
      <w:bookmarkStart w:id="12" w:name="nazisme_sec_2_B"/>
      <w:r>
        <w:t xml:space="preserve">B. </w:t>
      </w:r>
      <w:r w:rsidRPr="00133AD2">
        <w:t>Au nom de</w:t>
      </w:r>
      <w:r>
        <w:br/>
      </w:r>
      <w:r w:rsidRPr="00133AD2">
        <w:t>la lutte des classes</w:t>
      </w:r>
    </w:p>
    <w:bookmarkEnd w:id="12"/>
    <w:p w:rsidR="00934400" w:rsidRDefault="00934400" w:rsidP="00934400">
      <w:pPr>
        <w:spacing w:before="120" w:after="120"/>
        <w:jc w:val="both"/>
      </w:pPr>
    </w:p>
    <w:p w:rsidR="00934400" w:rsidRDefault="00934400" w:rsidP="00934400">
      <w:pPr>
        <w:ind w:right="90" w:firstLine="0"/>
        <w:jc w:val="both"/>
        <w:rPr>
          <w:sz w:val="20"/>
        </w:rPr>
      </w:pPr>
      <w:hyperlink w:anchor="tdm" w:history="1">
        <w:r>
          <w:rPr>
            <w:rStyle w:val="Lienhypertexte"/>
            <w:sz w:val="20"/>
          </w:rPr>
          <w:t>Retour à la table des matières</w:t>
        </w:r>
      </w:hyperlink>
    </w:p>
    <w:p w:rsidR="00934400" w:rsidRPr="00133AD2" w:rsidRDefault="00934400" w:rsidP="00934400">
      <w:pPr>
        <w:spacing w:before="120" w:after="120"/>
        <w:jc w:val="both"/>
      </w:pPr>
      <w:r w:rsidRPr="00133AD2">
        <w:t>Au tournant des années vingt, un incroyable to</w:t>
      </w:r>
      <w:r>
        <w:t>hu-</w:t>
      </w:r>
      <w:r w:rsidRPr="00133AD2">
        <w:t>bohu règne pa</w:t>
      </w:r>
      <w:r w:rsidRPr="00133AD2">
        <w:t>r</w:t>
      </w:r>
      <w:r w:rsidRPr="00133AD2">
        <w:t>mi les intellectuels révolutionnaires allemands. Pour en prendre la m</w:t>
      </w:r>
      <w:r w:rsidRPr="00133AD2">
        <w:t>e</w:t>
      </w:r>
      <w:r w:rsidRPr="00133AD2">
        <w:t>sure, il suffit de lire par exemple l'énorme documentation que Han</w:t>
      </w:r>
      <w:r w:rsidRPr="00133AD2">
        <w:t>s</w:t>
      </w:r>
      <w:r>
        <w:t>jö</w:t>
      </w:r>
      <w:r w:rsidRPr="00133AD2">
        <w:t>rg Viesel a consacrée à ceux qui ont participé à la République bav</w:t>
      </w:r>
      <w:r w:rsidRPr="00133AD2">
        <w:t>a</w:t>
      </w:r>
      <w:r w:rsidRPr="00133AD2">
        <w:t>roise des conseils (novembre 1918-mai 1919)</w:t>
      </w:r>
      <w:r>
        <w:t> </w:t>
      </w:r>
      <w:r>
        <w:rPr>
          <w:rStyle w:val="Appelnotedebasdep"/>
        </w:rPr>
        <w:footnoteReference w:id="57"/>
      </w:r>
      <w:r w:rsidRPr="00133AD2">
        <w:t>. On trouve là p</w:t>
      </w:r>
      <w:r w:rsidRPr="00133AD2">
        <w:t>ê</w:t>
      </w:r>
      <w:r w:rsidRPr="00133AD2">
        <w:t>le-mêle : Oskar Maria Graf (1894- 1967), cath</w:t>
      </w:r>
      <w:r w:rsidRPr="00133AD2">
        <w:t>o</w:t>
      </w:r>
      <w:r w:rsidRPr="00133AD2">
        <w:t>lique et anarchiste ; Erich Mühsam (1878- 1934), anarchiste, puis proche du parti communi</w:t>
      </w:r>
      <w:r w:rsidRPr="00133AD2">
        <w:t>s</w:t>
      </w:r>
      <w:r w:rsidRPr="00133AD2">
        <w:t>te</w:t>
      </w:r>
      <w:r>
        <w:t> </w:t>
      </w:r>
      <w:r>
        <w:rPr>
          <w:rStyle w:val="Appelnotedebasdep"/>
        </w:rPr>
        <w:footnoteReference w:id="58"/>
      </w:r>
      <w:r w:rsidRPr="00133AD2">
        <w:t> ; Ernst Tôlier (1893-1939), pacifiste et socialiste indépe</w:t>
      </w:r>
      <w:r w:rsidRPr="00133AD2">
        <w:t>n</w:t>
      </w:r>
      <w:r w:rsidRPr="00133AD2">
        <w:t>dant</w:t>
      </w:r>
      <w:r>
        <w:t> </w:t>
      </w:r>
      <w:r>
        <w:rPr>
          <w:rStyle w:val="Appelnotedebasdep"/>
        </w:rPr>
        <w:footnoteReference w:id="59"/>
      </w:r>
      <w:r w:rsidRPr="00133AD2">
        <w:t> ; Gustav Landauer (1870-1919), anarcho-s</w:t>
      </w:r>
      <w:r w:rsidRPr="00133AD2">
        <w:t>o</w:t>
      </w:r>
      <w:r w:rsidRPr="00133AD2">
        <w:t>cialiste et sioniste, ami de Martin Buber (1878-1965) ; Eugen Leviné (1883-1919), co</w:t>
      </w:r>
      <w:r w:rsidRPr="00133AD2">
        <w:t>m</w:t>
      </w:r>
      <w:r w:rsidRPr="00133AD2">
        <w:t>muniste, mais contesté par le comité central de son parti ; Ernst Ni</w:t>
      </w:r>
      <w:r w:rsidRPr="00133AD2">
        <w:t>e</w:t>
      </w:r>
      <w:r w:rsidRPr="00133AD2">
        <w:t>kisch (1889-1967), n</w:t>
      </w:r>
      <w:r w:rsidRPr="00133AD2">
        <w:t>a</w:t>
      </w:r>
      <w:r w:rsidRPr="00133AD2">
        <w:t>tional-bolch</w:t>
      </w:r>
      <w:r>
        <w:t>é</w:t>
      </w:r>
      <w:r w:rsidRPr="00133AD2">
        <w:t>viste ; Erich Wollenberg (1892-1976), communiste de tendance trotskiste ; Alfred Wo</w:t>
      </w:r>
      <w:r w:rsidRPr="00133AD2">
        <w:t>l</w:t>
      </w:r>
      <w:r w:rsidRPr="00133AD2">
        <w:t>fenstein (1888-1945), communiste léniniste mâtiné de christianisme ; A</w:t>
      </w:r>
      <w:r w:rsidRPr="00133AD2">
        <w:t>l</w:t>
      </w:r>
      <w:r w:rsidRPr="00133AD2">
        <w:t>fred Kurella (1895-1975), ancien animateur du mouvement de jeunesse "Oiseau migr</w:t>
      </w:r>
      <w:r w:rsidRPr="00133AD2">
        <w:t>a</w:t>
      </w:r>
      <w:r w:rsidRPr="00133AD2">
        <w:t>teur" et cofondateur de l'Internationale communiste de la jeune</w:t>
      </w:r>
      <w:r w:rsidRPr="00133AD2">
        <w:t>s</w:t>
      </w:r>
      <w:r w:rsidRPr="00133AD2">
        <w:t>se (KJI) ; Ret Marut, (1890-1969), anarchiste uniciste</w:t>
      </w:r>
      <w:r>
        <w:t> </w:t>
      </w:r>
      <w:r>
        <w:rPr>
          <w:rStyle w:val="Appelnotedebasdep"/>
        </w:rPr>
        <w:footnoteReference w:id="60"/>
      </w:r>
      <w:r w:rsidRPr="00133AD2">
        <w:t xml:space="preserve">, rédacteur et éditeur solitaire de la revue </w:t>
      </w:r>
      <w:r w:rsidRPr="005019B0">
        <w:rPr>
          <w:i/>
        </w:rPr>
        <w:t>Ziegelbrenner</w:t>
      </w:r>
      <w:r w:rsidRPr="00133AD2">
        <w:t>, qui, en 1920 s'enfuira d</w:t>
      </w:r>
      <w:r w:rsidRPr="00133AD2">
        <w:t>é</w:t>
      </w:r>
      <w:r w:rsidRPr="00133AD2">
        <w:t>guisé en</w:t>
      </w:r>
      <w:r>
        <w:t xml:space="preserve"> [46] </w:t>
      </w:r>
      <w:r w:rsidRPr="00133AD2">
        <w:t>femme de sa prison munichoise pour rejoindre le Mex</w:t>
      </w:r>
      <w:r w:rsidRPr="00133AD2">
        <w:t>i</w:t>
      </w:r>
      <w:r w:rsidRPr="00133AD2">
        <w:t>que, où, sous le pseudonyme de B. Traven, il écrira le magnifique r</w:t>
      </w:r>
      <w:r w:rsidRPr="00133AD2">
        <w:t>o</w:t>
      </w:r>
      <w:r w:rsidRPr="00133AD2">
        <w:t xml:space="preserve">man, </w:t>
      </w:r>
      <w:r w:rsidRPr="005019B0">
        <w:rPr>
          <w:i/>
        </w:rPr>
        <w:t>La Nef des Morts</w:t>
      </w:r>
      <w:r w:rsidRPr="00133AD2">
        <w:t>.</w:t>
      </w:r>
    </w:p>
    <w:p w:rsidR="00934400" w:rsidRPr="00133AD2" w:rsidRDefault="00934400" w:rsidP="00934400">
      <w:pPr>
        <w:spacing w:before="120" w:after="120"/>
        <w:jc w:val="both"/>
      </w:pPr>
      <w:r w:rsidRPr="00133AD2">
        <w:t>En Allemagne du nord, la situation n'est pas plus rutilante</w:t>
      </w:r>
      <w:r>
        <w:t> </w:t>
      </w:r>
      <w:r>
        <w:rPr>
          <w:rStyle w:val="Appelnotedebasdep"/>
        </w:rPr>
        <w:footnoteReference w:id="61"/>
      </w:r>
      <w:r w:rsidRPr="00133AD2">
        <w:t>. Là aussi les intellectuels se débattent en "un tas confus" (K. R</w:t>
      </w:r>
      <w:r w:rsidRPr="00133AD2">
        <w:t>a</w:t>
      </w:r>
      <w:r w:rsidRPr="00133AD2">
        <w:t>dek). En vér</w:t>
      </w:r>
      <w:r w:rsidRPr="00133AD2">
        <w:t>i</w:t>
      </w:r>
      <w:r w:rsidRPr="00133AD2">
        <w:t>té, ce n'est qu'après le putsch de Kapp (mars 1920)</w:t>
      </w:r>
      <w:r>
        <w:t> </w:t>
      </w:r>
      <w:r>
        <w:rPr>
          <w:rStyle w:val="Appelnotedebasdep"/>
        </w:rPr>
        <w:footnoteReference w:id="62"/>
      </w:r>
      <w:r w:rsidRPr="00133AD2">
        <w:t>, lorsque le parti communiste va prendre les dispositions centralisatrices pour d</w:t>
      </w:r>
      <w:r w:rsidRPr="00133AD2">
        <w:t>e</w:t>
      </w:r>
      <w:r w:rsidRPr="00133AD2">
        <w:t>venir parti de masse</w:t>
      </w:r>
      <w:r>
        <w:t> </w:t>
      </w:r>
      <w:r>
        <w:rPr>
          <w:rStyle w:val="Appelnotedebasdep"/>
        </w:rPr>
        <w:footnoteReference w:id="63"/>
      </w:r>
      <w:r w:rsidRPr="00133AD2">
        <w:t>, que la situ</w:t>
      </w:r>
      <w:r w:rsidRPr="00133AD2">
        <w:t>a</w:t>
      </w:r>
      <w:r w:rsidRPr="00133AD2">
        <w:t>tion se clarifie.</w:t>
      </w:r>
    </w:p>
    <w:p w:rsidR="00934400" w:rsidRPr="00133AD2" w:rsidRDefault="00934400" w:rsidP="00934400">
      <w:pPr>
        <w:spacing w:before="120" w:after="120"/>
        <w:jc w:val="both"/>
      </w:pPr>
      <w:r w:rsidRPr="00133AD2">
        <w:t xml:space="preserve">Dès lors, comme le révèle le </w:t>
      </w:r>
      <w:r w:rsidRPr="005019B0">
        <w:rPr>
          <w:i/>
        </w:rPr>
        <w:t>Lexique de la Littérature socialiste a</w:t>
      </w:r>
      <w:r w:rsidRPr="005019B0">
        <w:rPr>
          <w:i/>
        </w:rPr>
        <w:t>l</w:t>
      </w:r>
      <w:r w:rsidRPr="005019B0">
        <w:rPr>
          <w:i/>
        </w:rPr>
        <w:t>lema</w:t>
      </w:r>
      <w:r w:rsidRPr="005019B0">
        <w:rPr>
          <w:i/>
        </w:rPr>
        <w:t>n</w:t>
      </w:r>
      <w:r w:rsidRPr="005019B0">
        <w:rPr>
          <w:i/>
        </w:rPr>
        <w:t>de</w:t>
      </w:r>
      <w:r>
        <w:t> </w:t>
      </w:r>
      <w:r>
        <w:rPr>
          <w:rStyle w:val="Appelnotedebasdep"/>
        </w:rPr>
        <w:footnoteReference w:id="64"/>
      </w:r>
      <w:r w:rsidRPr="00133AD2">
        <w:t>, ou bien les artistes et écrivains révolutionnaires, "avant-garde consciente de la classe ouvrière", se me</w:t>
      </w:r>
      <w:r w:rsidRPr="00133AD2">
        <w:t>t</w:t>
      </w:r>
      <w:r w:rsidRPr="00133AD2">
        <w:t>tent au service de "la cause générale du prolétariat"</w:t>
      </w:r>
      <w:r>
        <w:t> </w:t>
      </w:r>
      <w:r>
        <w:rPr>
          <w:rStyle w:val="Appelnotedebasdep"/>
        </w:rPr>
        <w:footnoteReference w:id="65"/>
      </w:r>
      <w:r w:rsidRPr="00133AD2">
        <w:t xml:space="preserve"> en faisant de leurs productions le m</w:t>
      </w:r>
      <w:r w:rsidRPr="00133AD2">
        <w:t>i</w:t>
      </w:r>
      <w:r w:rsidRPr="00133AD2">
        <w:t>roir des dogmes du parti (Peter Kast, 1894-1959 ; Edwin Hoernle, 1883-1952 ; Hans Ma</w:t>
      </w:r>
      <w:r w:rsidRPr="00133AD2">
        <w:t>r</w:t>
      </w:r>
      <w:r w:rsidRPr="00133AD2">
        <w:t>chwitza, 1890-1965 ; Josef Schneider, 1882-1939 ; Otto Gotsche, né en 1904) ; ou bien ils se condamnent à être considérés comme des alliés objectifs de la réaction, quand bien m</w:t>
      </w:r>
      <w:r w:rsidRPr="00133AD2">
        <w:t>ê</w:t>
      </w:r>
      <w:r w:rsidRPr="00133AD2">
        <w:t>me auraient-ils participé aux luttes ouvrières "par aventurisme ou o</w:t>
      </w:r>
      <w:r w:rsidRPr="00133AD2">
        <w:t>p</w:t>
      </w:r>
      <w:r w:rsidRPr="00133AD2">
        <w:t>portunisme" (Otto Krille, 1878-1954 ;</w:t>
      </w:r>
      <w:r>
        <w:t xml:space="preserve"> Bruno Schö</w:t>
      </w:r>
      <w:r w:rsidRPr="00133AD2">
        <w:t>nlank, né en 1891 ; Fritz Rück, 1895-1959). Plutôt qu’un pseudo-révolutionnaire faisant le jeu de la contre-révolution (Paul Ernst</w:t>
      </w:r>
      <w:r>
        <w:t> </w:t>
      </w:r>
      <w:r>
        <w:rPr>
          <w:rStyle w:val="Appelnotedebasdep"/>
        </w:rPr>
        <w:footnoteReference w:id="66"/>
      </w:r>
      <w:r w:rsidRPr="00133AD2">
        <w:t>, Max Ba</w:t>
      </w:r>
      <w:r w:rsidRPr="00133AD2">
        <w:t>r</w:t>
      </w:r>
      <w:r w:rsidRPr="00133AD2">
        <w:t>thel</w:t>
      </w:r>
      <w:r>
        <w:t> </w:t>
      </w:r>
      <w:r>
        <w:rPr>
          <w:rStyle w:val="Appelnotedebasdep"/>
        </w:rPr>
        <w:footnoteReference w:id="67"/>
      </w:r>
      <w:r w:rsidRPr="00133AD2">
        <w:t>), mieux vaut un a</w:t>
      </w:r>
      <w:r w:rsidRPr="00133AD2">
        <w:t>n</w:t>
      </w:r>
      <w:r w:rsidRPr="00133AD2">
        <w:t>cien des corps francs rallié au PC, tels Ernst Ottwald (1901-1943) et Bodo Uhse (1904-1963), dont les œuvres, en dépit d'un co</w:t>
      </w:r>
      <w:r w:rsidRPr="00133AD2">
        <w:t>m</w:t>
      </w:r>
      <w:r w:rsidRPr="00133AD2">
        <w:t>pl</w:t>
      </w:r>
      <w:r w:rsidRPr="00133AD2">
        <w:t>è</w:t>
      </w:r>
      <w:r w:rsidRPr="00133AD2">
        <w:t xml:space="preserve">te inféodation au réalisme </w:t>
      </w:r>
      <w:r>
        <w:t>socialiste, font néanmoins preu</w:t>
      </w:r>
      <w:r w:rsidRPr="00133AD2">
        <w:t>ve</w:t>
      </w:r>
      <w:r>
        <w:t xml:space="preserve"> [47]</w:t>
      </w:r>
      <w:r w:rsidRPr="00133AD2">
        <w:t xml:space="preserve"> d'une incontestable valeur documentaire et li</w:t>
      </w:r>
      <w:r w:rsidRPr="00133AD2">
        <w:t>t</w:t>
      </w:r>
      <w:r w:rsidRPr="00133AD2">
        <w:t>téraire</w:t>
      </w:r>
      <w:r>
        <w:t> </w:t>
      </w:r>
      <w:r>
        <w:rPr>
          <w:rStyle w:val="Appelnotedebasdep"/>
        </w:rPr>
        <w:footnoteReference w:id="68"/>
      </w:r>
      <w:r w:rsidRPr="00133AD2">
        <w:t>.</w:t>
      </w:r>
    </w:p>
    <w:p w:rsidR="00934400" w:rsidRPr="00133AD2" w:rsidRDefault="00934400" w:rsidP="00934400">
      <w:pPr>
        <w:spacing w:before="120" w:after="120"/>
        <w:jc w:val="both"/>
      </w:pPr>
      <w:r w:rsidRPr="00133AD2">
        <w:t>De fait, "le réalisme peut être une forme d'art profondément crit</w:t>
      </w:r>
      <w:r w:rsidRPr="00133AD2">
        <w:t>i</w:t>
      </w:r>
      <w:r w:rsidRPr="00133AD2">
        <w:t>que et progressiste ; affrontant la réalité comme elle est, [il] montre l'idéal de liberté humaine dans sa négation et sa trahison effectives, et sauvegarde ainsi la transcendance sans laquelle l'art lui-même est su</w:t>
      </w:r>
      <w:r w:rsidRPr="00133AD2">
        <w:t>p</w:t>
      </w:r>
      <w:r w:rsidRPr="00133AD2">
        <w:t>primé"</w:t>
      </w:r>
      <w:r>
        <w:t> </w:t>
      </w:r>
      <w:r>
        <w:rPr>
          <w:rStyle w:val="Appelnotedebasdep"/>
        </w:rPr>
        <w:footnoteReference w:id="69"/>
      </w:r>
      <w:r w:rsidRPr="00133AD2">
        <w:t>. Avec Theodor Pli</w:t>
      </w:r>
      <w:r w:rsidRPr="00133AD2">
        <w:t>e</w:t>
      </w:r>
      <w:r w:rsidRPr="00133AD2">
        <w:t>vier (1882-1955), Willi Bredel (1901-1964), Be</w:t>
      </w:r>
      <w:r>
        <w:t>rta Lask (née en 1878), Kurt Klä</w:t>
      </w:r>
      <w:r w:rsidRPr="00133AD2">
        <w:t>ber (1897-1959), Fri</w:t>
      </w:r>
      <w:r w:rsidRPr="00133AD2">
        <w:t>e</w:t>
      </w:r>
      <w:r w:rsidRPr="00133AD2">
        <w:t>drich Wolf 1888-1953), Anna Seghers (i.e. Netty Re</w:t>
      </w:r>
      <w:r w:rsidRPr="00133AD2">
        <w:t>i</w:t>
      </w:r>
      <w:r w:rsidRPr="00133AD2">
        <w:t xml:space="preserve">ling-Radvanyi, 1900-1983), les peintres Georg Scholz et Georg Schrimpf (1889- 1938), ou encore les formations </w:t>
      </w:r>
      <w:r w:rsidRPr="005019B0">
        <w:rPr>
          <w:i/>
        </w:rPr>
        <w:t>Agitprop</w:t>
      </w:r>
      <w:r w:rsidRPr="00133AD2">
        <w:t xml:space="preserve"> de Karl Grünberg (né en 1891), Hans Lorbeer (né en 1901) et Helmut Damerius (né en 1912)</w:t>
      </w:r>
      <w:r>
        <w:t> </w:t>
      </w:r>
      <w:r>
        <w:rPr>
          <w:rStyle w:val="Appelnotedebasdep"/>
        </w:rPr>
        <w:footnoteReference w:id="70"/>
      </w:r>
      <w:r w:rsidRPr="00133AD2">
        <w:t>, le r</w:t>
      </w:r>
      <w:r w:rsidRPr="00133AD2">
        <w:t>é</w:t>
      </w:r>
      <w:r w:rsidRPr="00133AD2">
        <w:t>alisme ne se présente pas comme un courant esthétique, mais comme une m</w:t>
      </w:r>
      <w:r w:rsidRPr="00133AD2">
        <w:t>é</w:t>
      </w:r>
      <w:r w:rsidRPr="00133AD2">
        <w:t>thode : l'art, reflet de la réalité, devient moyen de connaissance. Par son activité, le créateur prend part à l'édification de la société nouve</w:t>
      </w:r>
      <w:r w:rsidRPr="00133AD2">
        <w:t>l</w:t>
      </w:r>
      <w:r w:rsidRPr="00133AD2">
        <w:t>le : "L'art est pour nous [...] un évèn</w:t>
      </w:r>
      <w:r w:rsidRPr="00133AD2">
        <w:t>e</w:t>
      </w:r>
      <w:r w:rsidRPr="00133AD2">
        <w:t>ment qui révolutionne [...]. L'art est pour nous une création collective, une coopér</w:t>
      </w:r>
      <w:r w:rsidRPr="00133AD2">
        <w:t>a</w:t>
      </w:r>
      <w:r w:rsidRPr="00133AD2">
        <w:t>tion intellectuelle [pour] exprimer notre volonté de parvenir au communisme et à la s</w:t>
      </w:r>
      <w:r w:rsidRPr="00133AD2">
        <w:t>o</w:t>
      </w:r>
      <w:r w:rsidRPr="00133AD2">
        <w:t>ciété sans classe. [...] Nous v</w:t>
      </w:r>
      <w:r w:rsidRPr="00133AD2">
        <w:t>i</w:t>
      </w:r>
      <w:r w:rsidRPr="00133AD2">
        <w:t>vons aujourd'hui et c’est dans le présent qu'il s'agit de combattre afin de transformer celui-ci par une révol</w:t>
      </w:r>
      <w:r w:rsidRPr="00133AD2">
        <w:t>u</w:t>
      </w:r>
      <w:r w:rsidRPr="00133AD2">
        <w:t>tion"</w:t>
      </w:r>
      <w:r>
        <w:t> </w:t>
      </w:r>
      <w:r>
        <w:rPr>
          <w:rStyle w:val="Appelnotedebasdep"/>
        </w:rPr>
        <w:footnoteReference w:id="71"/>
      </w:r>
      <w:r w:rsidRPr="00133AD2">
        <w:t>.</w:t>
      </w:r>
    </w:p>
    <w:p w:rsidR="00934400" w:rsidRPr="00133AD2" w:rsidRDefault="00934400" w:rsidP="00934400">
      <w:pPr>
        <w:spacing w:before="120" w:after="120"/>
        <w:jc w:val="both"/>
      </w:pPr>
      <w:r w:rsidRPr="00133AD2">
        <w:t>Mais faut-il pour autant brûler l'héritage culturel bourgeois, ainsi que le stipule A.A. Bogdanov, in</w:t>
      </w:r>
      <w:r w:rsidRPr="00133AD2">
        <w:t>i</w:t>
      </w:r>
      <w:r w:rsidRPr="00133AD2">
        <w:t>tiateur</w:t>
      </w:r>
      <w:r>
        <w:t xml:space="preserve"> [48] </w:t>
      </w:r>
      <w:r w:rsidRPr="00133AD2">
        <w:t xml:space="preserve">du </w:t>
      </w:r>
      <w:r w:rsidRPr="00463111">
        <w:rPr>
          <w:i/>
        </w:rPr>
        <w:t>Proletkult</w:t>
      </w:r>
      <w:r w:rsidRPr="00133AD2">
        <w:t xml:space="preserve"> avec lequel Lénine est en désaccord ? Les propos</w:t>
      </w:r>
      <w:r w:rsidRPr="00133AD2">
        <w:t>i</w:t>
      </w:r>
      <w:r w:rsidRPr="00133AD2">
        <w:t>tions formulées dans ce sens par Arthur Holitscher (1869-1939), fo</w:t>
      </w:r>
      <w:r w:rsidRPr="00133AD2">
        <w:t>n</w:t>
      </w:r>
      <w:r w:rsidRPr="00133AD2">
        <w:t>dateur d’une Ligue pour la culture prolétarienne, trouvent leur terme lors de la création par Erwin Pisc</w:t>
      </w:r>
      <w:r w:rsidRPr="00133AD2">
        <w:t>a</w:t>
      </w:r>
      <w:r w:rsidRPr="00133AD2">
        <w:t>tor (1893-1966) du Théâtre prolét</w:t>
      </w:r>
      <w:r w:rsidRPr="00133AD2">
        <w:t>a</w:t>
      </w:r>
      <w:r w:rsidRPr="00133AD2">
        <w:t>rien de Berlin. Élève du metteur en scène russe Vsevolod Meye</w:t>
      </w:r>
      <w:r w:rsidRPr="00133AD2">
        <w:t>r</w:t>
      </w:r>
      <w:r w:rsidRPr="00133AD2">
        <w:t>hold (1874-1940) et tenté par les thèses de Bogdanov, Piscator se voit discrédité par le parti communiste. Ge</w:t>
      </w:r>
      <w:r w:rsidRPr="00133AD2">
        <w:t>r</w:t>
      </w:r>
      <w:r w:rsidRPr="00133AD2">
        <w:t xml:space="preserve">trud Alexander (née en 1882), la responsable culturelle de la </w:t>
      </w:r>
      <w:r w:rsidRPr="00463111">
        <w:rPr>
          <w:i/>
        </w:rPr>
        <w:t>Rote Fa</w:t>
      </w:r>
      <w:r w:rsidRPr="00463111">
        <w:rPr>
          <w:i/>
        </w:rPr>
        <w:t>h</w:t>
      </w:r>
      <w:r w:rsidRPr="00463111">
        <w:rPr>
          <w:i/>
        </w:rPr>
        <w:t>ne</w:t>
      </w:r>
      <w:r w:rsidRPr="00133AD2">
        <w:t>, l'organe central du PC, ne manque pas une occasion pour le diffamer en tant qu'ana</w:t>
      </w:r>
      <w:r w:rsidRPr="00133AD2">
        <w:t>r</w:t>
      </w:r>
      <w:r w:rsidRPr="00133AD2">
        <w:t>cho-expressionniste et dadaïste. Elle a été formée par Franz Mehring (1846-1919) qui considérait to</w:t>
      </w:r>
      <w:r w:rsidRPr="00133AD2">
        <w:t>u</w:t>
      </w:r>
      <w:r w:rsidRPr="00133AD2">
        <w:t>te avant-garde comme un produit de la décadence bourgeoise. Choqué, Pisc</w:t>
      </w:r>
      <w:r w:rsidRPr="00133AD2">
        <w:t>a</w:t>
      </w:r>
      <w:r w:rsidRPr="00133AD2">
        <w:t>tor r</w:t>
      </w:r>
      <w:r w:rsidRPr="00133AD2">
        <w:t>e</w:t>
      </w:r>
      <w:r w:rsidRPr="00133AD2">
        <w:t>nonce et "se tourne vers un théâtre épique qui étale librement les doc</w:t>
      </w:r>
      <w:r w:rsidRPr="00133AD2">
        <w:t>u</w:t>
      </w:r>
      <w:r w:rsidRPr="00133AD2">
        <w:t>ments justifiant la lutte des classes, et les matériaux nécessaires à la compréhension du mécanisme s</w:t>
      </w:r>
      <w:r w:rsidRPr="00133AD2">
        <w:t>o</w:t>
      </w:r>
      <w:r w:rsidRPr="00133AD2">
        <w:t>cial”</w:t>
      </w:r>
      <w:r>
        <w:t> </w:t>
      </w:r>
      <w:r>
        <w:rPr>
          <w:rStyle w:val="Appelnotedebasdep"/>
        </w:rPr>
        <w:footnoteReference w:id="72"/>
      </w:r>
      <w:r w:rsidRPr="00133AD2">
        <w:t>.</w:t>
      </w:r>
    </w:p>
    <w:p w:rsidR="00934400" w:rsidRPr="00133AD2" w:rsidRDefault="00934400" w:rsidP="00934400">
      <w:pPr>
        <w:spacing w:before="120" w:after="120"/>
        <w:jc w:val="both"/>
      </w:pPr>
      <w:r w:rsidRPr="00133AD2">
        <w:t>La critique</w:t>
      </w:r>
      <w:r>
        <w:t xml:space="preserve"> corrosive à laquelle Georg Luká</w:t>
      </w:r>
      <w:r w:rsidRPr="00133AD2">
        <w:t>cs</w:t>
      </w:r>
      <w:r>
        <w:t> </w:t>
      </w:r>
      <w:r>
        <w:rPr>
          <w:rStyle w:val="Appelnotedebasdep"/>
        </w:rPr>
        <w:footnoteReference w:id="73"/>
      </w:r>
      <w:r w:rsidRPr="00133AD2">
        <w:rPr>
          <w:vertAlign w:val="superscript"/>
        </w:rPr>
        <w:t xml:space="preserve"> </w:t>
      </w:r>
      <w:r w:rsidRPr="00133AD2">
        <w:t>soumet l’art prol</w:t>
      </w:r>
      <w:r w:rsidRPr="00133AD2">
        <w:t>é</w:t>
      </w:r>
      <w:r w:rsidRPr="00133AD2">
        <w:t>tarien de la République de Weimar s'appuie sur le fait que, à vouloir à toute force faire de l'activisme politique, ses adeptes plongent dans le formalisme. Le romantisme révolutionnaire ne peut que mener à l'i</w:t>
      </w:r>
      <w:r w:rsidRPr="00133AD2">
        <w:t>m</w:t>
      </w:r>
      <w:r w:rsidRPr="00133AD2">
        <w:t>passe car il néglige l'essentiel : la dialectique. Il relève d'une interpr</w:t>
      </w:r>
      <w:r w:rsidRPr="00133AD2">
        <w:t>é</w:t>
      </w:r>
      <w:r w:rsidRPr="00133AD2">
        <w:t>tation onirique du monde et non d'une volonté réelle de sa transform</w:t>
      </w:r>
      <w:r w:rsidRPr="00133AD2">
        <w:t>a</w:t>
      </w:r>
      <w:r w:rsidRPr="00133AD2">
        <w:t>tion. Jouant alternativement sur des tableaux fatali</w:t>
      </w:r>
      <w:r w:rsidRPr="00133AD2">
        <w:t>s</w:t>
      </w:r>
      <w:r w:rsidRPr="00133AD2">
        <w:t>tes de la société capitaliste qui enferme le prol</w:t>
      </w:r>
      <w:r w:rsidRPr="00133AD2">
        <w:t>é</w:t>
      </w:r>
      <w:r w:rsidRPr="00133AD2">
        <w:t>taire dans la misère et</w:t>
      </w:r>
      <w:r>
        <w:t xml:space="preserve"> [49] </w:t>
      </w:r>
      <w:r w:rsidRPr="00133AD2">
        <w:t>une utopie mécaniciste érigeant le socialisme en solution magique à tous les pr</w:t>
      </w:r>
      <w:r w:rsidRPr="00133AD2">
        <w:t>o</w:t>
      </w:r>
      <w:r w:rsidRPr="00133AD2">
        <w:t>blèmes, il oublie la dimension sociologique de la lutte des classes, à s</w:t>
      </w:r>
      <w:r w:rsidRPr="00133AD2">
        <w:t>a</w:t>
      </w:r>
      <w:r w:rsidRPr="00133AD2">
        <w:t>voir comment faire passer l'exploité de son stade de produit de la réalité à celui de producteur de sa réalité. Or c'est justement ce "m</w:t>
      </w:r>
      <w:r w:rsidRPr="00133AD2">
        <w:t>o</w:t>
      </w:r>
      <w:r w:rsidRPr="00133AD2">
        <w:t>ment d'explication" d</w:t>
      </w:r>
      <w:r w:rsidRPr="00133AD2">
        <w:t>e</w:t>
      </w:r>
      <w:r w:rsidRPr="00133AD2">
        <w:t>vant faire advenir à la conscience la puissance motrice de ce que le cap</w:t>
      </w:r>
      <w:r w:rsidRPr="00133AD2">
        <w:t>i</w:t>
      </w:r>
      <w:r w:rsidRPr="00133AD2">
        <w:t>talisme a réussi à refouler dans la conscience par des impératifs religieux, moraux, ainsi que des stratégies aliénatr</w:t>
      </w:r>
      <w:r w:rsidRPr="00133AD2">
        <w:t>i</w:t>
      </w:r>
      <w:r w:rsidRPr="00133AD2">
        <w:t>ces sans cesse r</w:t>
      </w:r>
      <w:r w:rsidRPr="00133AD2">
        <w:t>e</w:t>
      </w:r>
      <w:r w:rsidRPr="00133AD2">
        <w:t xml:space="preserve">nouvelées, qui fait défaut à la </w:t>
      </w:r>
      <w:r w:rsidRPr="00545E2D">
        <w:rPr>
          <w:i/>
        </w:rPr>
        <w:t>Nouvelle Objectivité</w:t>
      </w:r>
      <w:r w:rsidRPr="00133AD2">
        <w:t xml:space="preserve"> dont se revendiquent la plupart des artistes pr</w:t>
      </w:r>
      <w:r w:rsidRPr="00133AD2">
        <w:t>o</w:t>
      </w:r>
      <w:r w:rsidRPr="00133AD2">
        <w:t>gressistes.</w:t>
      </w:r>
    </w:p>
    <w:p w:rsidR="00934400" w:rsidRPr="00133AD2" w:rsidRDefault="00934400" w:rsidP="00934400">
      <w:pPr>
        <w:spacing w:before="120" w:after="120"/>
        <w:jc w:val="both"/>
      </w:pPr>
      <w:r w:rsidRPr="00133AD2">
        <w:t>Pour Walter Benjamin (1892-1942), ce courant qui fleurit très exactement de 1924 à 1929, c'est-à-dire durant la période de stabilis</w:t>
      </w:r>
      <w:r w:rsidRPr="00133AD2">
        <w:t>a</w:t>
      </w:r>
      <w:r w:rsidRPr="00133AD2">
        <w:t>tion économique de la république, relève même de l'illusion réformi</w:t>
      </w:r>
      <w:r w:rsidRPr="00133AD2">
        <w:t>s</w:t>
      </w:r>
      <w:r w:rsidRPr="00133AD2">
        <w:t>te. En effet, en mythifiant le prolétariat, il s'épuise dans un voye</w:t>
      </w:r>
      <w:r w:rsidRPr="00133AD2">
        <w:t>u</w:t>
      </w:r>
      <w:r w:rsidRPr="00133AD2">
        <w:t>risme qui paralyse tout réflexe révol</w:t>
      </w:r>
      <w:r w:rsidRPr="00133AD2">
        <w:t>u</w:t>
      </w:r>
      <w:r w:rsidRPr="00133AD2">
        <w:t>tionnaire. Rien de plus pernicieux en effet que cette "mélancolie de gauche" qui glorifie la classe lab</w:t>
      </w:r>
      <w:r w:rsidRPr="00133AD2">
        <w:t>o</w:t>
      </w:r>
      <w:r w:rsidRPr="00133AD2">
        <w:t>rieuse en tant que telle, sans jamais l'e</w:t>
      </w:r>
      <w:r w:rsidRPr="00133AD2">
        <w:t>n</w:t>
      </w:r>
      <w:r w:rsidRPr="00133AD2">
        <w:t>visager comme détentrice des moyens de production ; pire, qui va jusqu'à prétendre que la tayloris</w:t>
      </w:r>
      <w:r w:rsidRPr="00133AD2">
        <w:t>a</w:t>
      </w:r>
      <w:r w:rsidRPr="00133AD2">
        <w:t>tion ga</w:t>
      </w:r>
      <w:r>
        <w:t>lopante rendra l'ouvrier à soi-</w:t>
      </w:r>
      <w:r w:rsidRPr="00133AD2">
        <w:t>même, et dés</w:t>
      </w:r>
      <w:r w:rsidRPr="00133AD2">
        <w:t>i</w:t>
      </w:r>
      <w:r w:rsidRPr="00133AD2">
        <w:t>gne - à la façon de Fritz Tarnow, un dirigeant du syndicat ADGB, affilié au parti social-démocrate - Henry Ford comme "le plus grand révolutionnaire du si</w:t>
      </w:r>
      <w:r w:rsidRPr="00133AD2">
        <w:t>è</w:t>
      </w:r>
      <w:r w:rsidRPr="00133AD2">
        <w:t>cle”</w:t>
      </w:r>
      <w:r>
        <w:t> </w:t>
      </w:r>
      <w:r>
        <w:rPr>
          <w:rStyle w:val="Appelnotedebasdep"/>
        </w:rPr>
        <w:footnoteReference w:id="74"/>
      </w:r>
      <w:r w:rsidRPr="00133AD2">
        <w:t>.</w:t>
      </w:r>
    </w:p>
    <w:p w:rsidR="00934400" w:rsidRPr="00133AD2" w:rsidRDefault="0070198F" w:rsidP="00934400">
      <w:pPr>
        <w:spacing w:before="120" w:after="120"/>
        <w:jc w:val="both"/>
      </w:pPr>
      <w:r w:rsidRPr="00133AD2">
        <w:rPr>
          <w:noProof/>
        </w:rPr>
        <mc:AlternateContent>
          <mc:Choice Requires="wps">
            <w:drawing>
              <wp:anchor distT="0" distB="0" distL="63500" distR="63500" simplePos="0" relativeHeight="251647488" behindDoc="1" locked="0" layoutInCell="1" allowOverlap="1">
                <wp:simplePos x="0" y="0"/>
                <wp:positionH relativeFrom="margin">
                  <wp:posOffset>6506845</wp:posOffset>
                </wp:positionH>
                <wp:positionV relativeFrom="margin">
                  <wp:posOffset>6429375</wp:posOffset>
                </wp:positionV>
                <wp:extent cx="191770" cy="179705"/>
                <wp:effectExtent l="0" t="0" r="0" b="0"/>
                <wp:wrapTopAndBottom/>
                <wp:docPr id="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77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00" w:rsidRDefault="00934400" w:rsidP="00934400">
                            <w:pPr>
                              <w:spacing w:line="220" w:lineRule="exact"/>
                              <w:ind w:firstLine="29"/>
                            </w:pPr>
                            <w:r>
                              <w:t>49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512.35pt;margin-top:506.25pt;width:15.1pt;height:14.15pt;z-index:-25166899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" filled="f" stroked="f">
                <v:path arrowok="t"/>
                <v:textbox style="mso-fit-shape-to-text:t" inset="0,0,0,0">
                  <w:txbxContent>
                    <w:p w:rsidR="00934400" w:rsidRDefault="00934400" w:rsidP="00934400">
                      <w:pPr>
                        <w:spacing w:line="220" w:lineRule="exact"/>
                        <w:ind w:firstLine="29"/>
                      </w:pPr>
                      <w:r>
                        <w:t>49</w:t>
                      </w:r>
                    </w:p>
                  </w:txbxContent>
                </v:textbox>
                <w10:wrap type="topAndBottom" anchorx="margin" anchory="margin"/>
              </v:shape>
            </w:pict>
          </mc:Fallback>
        </mc:AlternateContent>
      </w:r>
      <w:r w:rsidR="00934400" w:rsidRPr="00133AD2">
        <w:t>Bien sûr, il serait parfaitement ridicule d'assimiler à</w:t>
      </w:r>
      <w:r w:rsidR="00934400">
        <w:t xml:space="preserve"> [50] </w:t>
      </w:r>
      <w:r w:rsidR="00934400" w:rsidRPr="00133AD2">
        <w:t>ce "soci</w:t>
      </w:r>
      <w:r w:rsidR="00934400" w:rsidRPr="00133AD2">
        <w:t>a</w:t>
      </w:r>
      <w:r w:rsidR="00934400" w:rsidRPr="00133AD2">
        <w:t>lisme blanc" les peintres George Grosz (1893- 1959), Otto Dix (1891-1969), Max Beckmann</w:t>
      </w:r>
      <w:r w:rsidR="00934400">
        <w:t xml:space="preserve"> (1884-</w:t>
      </w:r>
      <w:r w:rsidR="00934400" w:rsidRPr="00133AD2">
        <w:t>1950), ou encore les écr</w:t>
      </w:r>
      <w:r w:rsidR="00934400" w:rsidRPr="00133AD2">
        <w:t>i</w:t>
      </w:r>
      <w:r w:rsidR="00934400" w:rsidRPr="00133AD2">
        <w:t>vains Alfred Döblin et Ludwig Renn (i.e. Arnold Vieth von Golss</w:t>
      </w:r>
      <w:r w:rsidR="00934400" w:rsidRPr="00133AD2">
        <w:t>e</w:t>
      </w:r>
      <w:r w:rsidR="00934400" w:rsidRPr="00133AD2">
        <w:t>nau, 1889-1979) ; mais l'ambiguïté de la Nouvelle Objectivité d</w:t>
      </w:r>
      <w:r w:rsidR="00934400" w:rsidRPr="00133AD2">
        <w:t>e</w:t>
      </w:r>
      <w:r w:rsidR="00934400" w:rsidRPr="00133AD2">
        <w:t>vient évidente lorsque l’on songe à Erich Kästner (1899-1974), Ernst Gla</w:t>
      </w:r>
      <w:r w:rsidR="00934400" w:rsidRPr="00133AD2">
        <w:t>e</w:t>
      </w:r>
      <w:r w:rsidR="00934400" w:rsidRPr="00133AD2">
        <w:t>ser (1902-1963), Hans Fallada (i.e. Rudolf Dietzen, 1893-1947)</w:t>
      </w:r>
      <w:r w:rsidR="00934400">
        <w:t> </w:t>
      </w:r>
      <w:r w:rsidR="00934400">
        <w:rPr>
          <w:rStyle w:val="Appelnotedebasdep"/>
        </w:rPr>
        <w:footnoteReference w:id="75"/>
      </w:r>
      <w:r w:rsidR="00934400">
        <w:t>, et a fortiori aux nationaux-</w:t>
      </w:r>
      <w:r w:rsidR="00934400" w:rsidRPr="00133AD2">
        <w:t>révolutionna</w:t>
      </w:r>
      <w:r w:rsidR="00934400" w:rsidRPr="00133AD2">
        <w:t>i</w:t>
      </w:r>
      <w:r w:rsidR="00934400" w:rsidRPr="00133AD2">
        <w:t>res Ernst von Salomon (1902-1972)</w:t>
      </w:r>
      <w:r w:rsidR="00934400">
        <w:t> </w:t>
      </w:r>
      <w:r w:rsidR="00934400">
        <w:rPr>
          <w:rStyle w:val="Appelnotedebasdep"/>
        </w:rPr>
        <w:footnoteReference w:id="76"/>
      </w:r>
      <w:r w:rsidR="00934400" w:rsidRPr="00133AD2">
        <w:t xml:space="preserve"> ou Ernst Jünger (1895-1998)</w:t>
      </w:r>
      <w:r w:rsidR="00934400">
        <w:t> </w:t>
      </w:r>
      <w:r w:rsidR="00934400">
        <w:rPr>
          <w:rStyle w:val="Appelnotedebasdep"/>
        </w:rPr>
        <w:footnoteReference w:id="77"/>
      </w:r>
      <w:r w:rsidR="00934400" w:rsidRPr="00133AD2">
        <w:t xml:space="preserve"> qui s'en réclament.</w:t>
      </w:r>
    </w:p>
    <w:p w:rsidR="00934400" w:rsidRPr="00133AD2" w:rsidRDefault="00934400" w:rsidP="00934400">
      <w:pPr>
        <w:spacing w:before="120" w:after="120"/>
        <w:jc w:val="both"/>
      </w:pPr>
      <w:r w:rsidRPr="00133AD2">
        <w:t>C'est à ce titre qu'elle est vilipendée par les thé</w:t>
      </w:r>
      <w:r w:rsidRPr="00133AD2">
        <w:t>o</w:t>
      </w:r>
      <w:r w:rsidRPr="00133AD2">
        <w:t>riciens de la MASCH et du BRPS</w:t>
      </w:r>
      <w:r>
        <w:t> </w:t>
      </w:r>
      <w:r>
        <w:rPr>
          <w:rStyle w:val="Appelnotedebasdep"/>
        </w:rPr>
        <w:footnoteReference w:id="78"/>
      </w:r>
      <w:r w:rsidRPr="00133AD2">
        <w:t>, B</w:t>
      </w:r>
      <w:r>
        <w:t>é</w:t>
      </w:r>
      <w:r w:rsidRPr="00133AD2">
        <w:t>la Bal</w:t>
      </w:r>
      <w:r>
        <w:t>ázs (1884-</w:t>
      </w:r>
      <w:r w:rsidRPr="00133AD2">
        <w:t>1949) et Alfred D</w:t>
      </w:r>
      <w:r w:rsidRPr="00133AD2">
        <w:t>u</w:t>
      </w:r>
      <w:r w:rsidRPr="00133AD2">
        <w:t>rus-Keményi (1895-1945), en tant que manipulation "au-dessus des cla</w:t>
      </w:r>
      <w:r w:rsidRPr="00133AD2">
        <w:t>s</w:t>
      </w:r>
      <w:r w:rsidRPr="00133AD2">
        <w:t>ses"</w:t>
      </w:r>
      <w:r>
        <w:t> </w:t>
      </w:r>
      <w:r>
        <w:rPr>
          <w:rStyle w:val="Appelnotedebasdep"/>
        </w:rPr>
        <w:footnoteReference w:id="79"/>
      </w:r>
      <w:r w:rsidRPr="00133AD2">
        <w:t xml:space="preserve"> de l'expression artistique par la bourgeoisie weim</w:t>
      </w:r>
      <w:r w:rsidRPr="00133AD2">
        <w:t>a</w:t>
      </w:r>
      <w:r w:rsidRPr="00133AD2">
        <w:t>rienne, afin de donner à l’exploité le sent</w:t>
      </w:r>
      <w:r w:rsidRPr="00133AD2">
        <w:t>i</w:t>
      </w:r>
      <w:r w:rsidRPr="00133AD2">
        <w:t>ment que l'on s'intéresse désormais à ses problèmes : le montage d'évènements, le collage de documents, le r</w:t>
      </w:r>
      <w:r w:rsidRPr="00133AD2">
        <w:t>e</w:t>
      </w:r>
      <w:r w:rsidRPr="00133AD2">
        <w:t xml:space="preserve">portage à chaud, caractéristiques de la </w:t>
      </w:r>
      <w:r w:rsidRPr="00545E2D">
        <w:rPr>
          <w:i/>
        </w:rPr>
        <w:t>Nouvelle Objectivité</w:t>
      </w:r>
      <w:r w:rsidRPr="00133AD2">
        <w:t>, s’intègrent en réalité aux techniques de réification. Il convient donc d'en dissiper "les vapeurs brume</w:t>
      </w:r>
      <w:r w:rsidRPr="00133AD2">
        <w:t>u</w:t>
      </w:r>
      <w:r w:rsidRPr="00133AD2">
        <w:t>ses"</w:t>
      </w:r>
      <w:r>
        <w:t> </w:t>
      </w:r>
      <w:r>
        <w:rPr>
          <w:rStyle w:val="Appelnotedebasdep"/>
        </w:rPr>
        <w:footnoteReference w:id="80"/>
      </w:r>
      <w:r w:rsidRPr="00133AD2">
        <w:t xml:space="preserve"> et de promouvoir un nouveau genre basé sur l'appréhension dialectique de la réal</w:t>
      </w:r>
      <w:r w:rsidRPr="00133AD2">
        <w:t>i</w:t>
      </w:r>
      <w:r w:rsidRPr="00133AD2">
        <w:t>té sociale et ne reculant devant aucune audace :</w:t>
      </w:r>
      <w:r>
        <w:t xml:space="preserve"> </w:t>
      </w:r>
      <w:r w:rsidRPr="00545E2D">
        <w:rPr>
          <w:i/>
        </w:rPr>
        <w:t>l'objectivité rév</w:t>
      </w:r>
      <w:r w:rsidRPr="00545E2D">
        <w:rPr>
          <w:i/>
        </w:rPr>
        <w:t>o</w:t>
      </w:r>
      <w:r w:rsidRPr="00545E2D">
        <w:rPr>
          <w:i/>
        </w:rPr>
        <w:t>lutionnaire</w:t>
      </w:r>
      <w:r w:rsidRPr="00133AD2">
        <w:t>.</w:t>
      </w:r>
    </w:p>
    <w:p w:rsidR="00934400" w:rsidRPr="00133AD2" w:rsidRDefault="00934400" w:rsidP="00934400">
      <w:pPr>
        <w:spacing w:before="120" w:after="120"/>
        <w:jc w:val="both"/>
      </w:pPr>
      <w:r w:rsidRPr="00133AD2">
        <w:t>Tentée partiellement par le romancier Franz C</w:t>
      </w:r>
      <w:r w:rsidRPr="00133AD2">
        <w:t>a</w:t>
      </w:r>
      <w:r w:rsidRPr="00133AD2">
        <w:t>r</w:t>
      </w:r>
      <w:r>
        <w:t>l</w:t>
      </w:r>
      <w:r w:rsidRPr="00133AD2">
        <w:t xml:space="preserve"> Weiskopf (1900-1955), qui toutefois retombera très vite dans le giron de la doctrine Rapp</w:t>
      </w:r>
      <w:r>
        <w:t> </w:t>
      </w:r>
      <w:r>
        <w:rPr>
          <w:rStyle w:val="Appelnotedebasdep"/>
        </w:rPr>
        <w:footnoteReference w:id="81"/>
      </w:r>
      <w:r w:rsidRPr="00133AD2">
        <w:t>, l'expérience connaîtra une réu</w:t>
      </w:r>
      <w:r w:rsidRPr="00133AD2">
        <w:t>s</w:t>
      </w:r>
      <w:r w:rsidRPr="00133AD2">
        <w:t>site pérenne - et ce bien au-delà des</w:t>
      </w:r>
      <w:r>
        <w:t xml:space="preserve"> [51] </w:t>
      </w:r>
      <w:r w:rsidRPr="00133AD2">
        <w:t>frontières de l'Allemagne - dans les domaines de la dr</w:t>
      </w:r>
      <w:r w:rsidRPr="00133AD2">
        <w:t>a</w:t>
      </w:r>
      <w:r w:rsidRPr="00133AD2">
        <w:t>maturgie (B. Brecht), de la sociologie (E. Fromm, T. Adorno, H. Ma</w:t>
      </w:r>
      <w:r w:rsidRPr="00133AD2">
        <w:t>r</w:t>
      </w:r>
      <w:r w:rsidRPr="00133AD2">
        <w:t>cuse, E. Bloch, W. Reich), ainsi que de l'architecture et du design (Ba</w:t>
      </w:r>
      <w:r w:rsidRPr="00133AD2">
        <w:t>u</w:t>
      </w:r>
      <w:r w:rsidRPr="00133AD2">
        <w:t>haus)</w:t>
      </w:r>
      <w:r>
        <w:t> </w:t>
      </w:r>
      <w:r>
        <w:rPr>
          <w:rStyle w:val="Appelnotedebasdep"/>
        </w:rPr>
        <w:footnoteReference w:id="82"/>
      </w:r>
      <w:r w:rsidRPr="00133AD2">
        <w:t>.</w:t>
      </w:r>
    </w:p>
    <w:p w:rsidR="00934400" w:rsidRPr="00133AD2" w:rsidRDefault="00934400" w:rsidP="00934400">
      <w:pPr>
        <w:spacing w:before="120" w:after="120"/>
        <w:jc w:val="both"/>
      </w:pPr>
      <w:r w:rsidRPr="00133AD2">
        <w:t>Cependant, à l'époque, l'impertinence de ces aventuristes n'est gu</w:t>
      </w:r>
      <w:r w:rsidRPr="00133AD2">
        <w:t>è</w:t>
      </w:r>
      <w:r w:rsidRPr="00133AD2">
        <w:t>re du goût du PC.</w:t>
      </w:r>
    </w:p>
    <w:p w:rsidR="00934400" w:rsidRPr="00133AD2" w:rsidRDefault="00934400" w:rsidP="00934400">
      <w:pPr>
        <w:spacing w:before="120" w:after="120"/>
        <w:jc w:val="both"/>
      </w:pPr>
      <w:r w:rsidRPr="00133AD2">
        <w:t>Brecht, qui ne cesse d'affirmer le primat de la dialectique</w:t>
      </w:r>
      <w:r>
        <w:t> </w:t>
      </w:r>
      <w:r>
        <w:rPr>
          <w:rStyle w:val="Appelnotedebasdep"/>
        </w:rPr>
        <w:footnoteReference w:id="83"/>
      </w:r>
      <w:r w:rsidRPr="00133AD2">
        <w:t xml:space="preserve"> et ose proclamer que l'œuvre produite compte plus qu'une carte de mil</w:t>
      </w:r>
      <w:r w:rsidRPr="00133AD2">
        <w:t>i</w:t>
      </w:r>
      <w:r w:rsidRPr="00133AD2">
        <w:t>tant</w:t>
      </w:r>
      <w:r>
        <w:t> </w:t>
      </w:r>
      <w:r>
        <w:rPr>
          <w:rStyle w:val="Appelnotedebasdep"/>
        </w:rPr>
        <w:footnoteReference w:id="84"/>
      </w:r>
      <w:r w:rsidRPr="00133AD2">
        <w:t>, connaît de nombreux déboires avec la direction du parti</w:t>
      </w:r>
      <w:r>
        <w:t> </w:t>
      </w:r>
      <w:r>
        <w:rPr>
          <w:rStyle w:val="Appelnotedebasdep"/>
        </w:rPr>
        <w:footnoteReference w:id="85"/>
      </w:r>
      <w:r w:rsidRPr="00133AD2">
        <w:t>.</w:t>
      </w:r>
    </w:p>
    <w:p w:rsidR="00934400" w:rsidRPr="00133AD2" w:rsidRDefault="00934400" w:rsidP="00934400">
      <w:pPr>
        <w:spacing w:before="120" w:after="120"/>
        <w:jc w:val="both"/>
      </w:pPr>
      <w:r w:rsidRPr="00133AD2">
        <w:t>Walter Gropius, Lionel Feininger, Erich Mendelsohn ont été me</w:t>
      </w:r>
      <w:r w:rsidRPr="00133AD2">
        <w:t>m</w:t>
      </w:r>
      <w:r w:rsidRPr="00133AD2">
        <w:t>bres du "Groupe Novembre" ;</w:t>
      </w:r>
      <w:r>
        <w:t xml:space="preserve"> Wassily Kan</w:t>
      </w:r>
      <w:r w:rsidRPr="00133AD2">
        <w:t>dinsky a participé à la R</w:t>
      </w:r>
      <w:r w:rsidRPr="00133AD2">
        <w:t>é</w:t>
      </w:r>
      <w:r w:rsidRPr="00133AD2">
        <w:t>volution d'octobre aux côtés de Rodtchenko ; Mies van der Rohe érige en 1926, à Berlin, un monument à la mémoire de Karl Lieb</w:t>
      </w:r>
      <w:r w:rsidRPr="00133AD2">
        <w:t>k</w:t>
      </w:r>
      <w:r w:rsidRPr="00133AD2">
        <w:t>necht et Rosa Luxemburg</w:t>
      </w:r>
      <w:r>
        <w:t> </w:t>
      </w:r>
      <w:r>
        <w:rPr>
          <w:rStyle w:val="Appelnotedebasdep"/>
        </w:rPr>
        <w:footnoteReference w:id="86"/>
      </w:r>
      <w:r w:rsidRPr="00133AD2">
        <w:t>. Mais leur refus d'aligner le Bauhaus sur le do</w:t>
      </w:r>
      <w:r w:rsidRPr="00133AD2">
        <w:t>g</w:t>
      </w:r>
      <w:r w:rsidRPr="00133AD2">
        <w:t>matisme stalinien - au profit d'une réflexion vivifiée par la phénom</w:t>
      </w:r>
      <w:r w:rsidRPr="00133AD2">
        <w:t>é</w:t>
      </w:r>
      <w:r w:rsidRPr="00133AD2">
        <w:t>nologie (E. Husserl), le fonctionnalisme anthropologique (B. Mal</w:t>
      </w:r>
      <w:r w:rsidRPr="00133AD2">
        <w:t>i</w:t>
      </w:r>
      <w:r w:rsidRPr="00133AD2">
        <w:t>nowski), l'économisme esthétique (J. M. O</w:t>
      </w:r>
      <w:r w:rsidRPr="00133AD2">
        <w:t>l</w:t>
      </w:r>
      <w:r w:rsidRPr="00133AD2">
        <w:t>brich, P. Behrens) - les voue aux gémonies : louchant en cachette vers la classe dominante, ils en constituent l'alibi esthét</w:t>
      </w:r>
      <w:r w:rsidRPr="00133AD2">
        <w:t>i</w:t>
      </w:r>
      <w:r w:rsidRPr="00133AD2">
        <w:t>que.</w:t>
      </w:r>
    </w:p>
    <w:p w:rsidR="00934400" w:rsidRPr="00133AD2" w:rsidRDefault="00934400" w:rsidP="00934400">
      <w:pPr>
        <w:spacing w:before="120" w:after="120"/>
        <w:jc w:val="both"/>
      </w:pPr>
      <w:r w:rsidRPr="00133AD2">
        <w:t>Quant aux membres de l'École de Francfort et aux freudo-marxistes - auxquels L.D. Trotski reco</w:t>
      </w:r>
      <w:r w:rsidRPr="00133AD2">
        <w:t>n</w:t>
      </w:r>
      <w:r w:rsidRPr="00133AD2">
        <w:t>naissait le droit d'étudier le monde intérieur de l'ho</w:t>
      </w:r>
      <w:r w:rsidRPr="00133AD2">
        <w:t>m</w:t>
      </w:r>
      <w:r w:rsidRPr="00133AD2">
        <w:t>me en dehors de toutes contraintes politiques -, ils seront bientôt frappés d'anathème pour décade</w:t>
      </w:r>
      <w:r w:rsidRPr="00133AD2">
        <w:t>n</w:t>
      </w:r>
      <w:r w:rsidRPr="00133AD2">
        <w:t>tisme bourgeois.</w:t>
      </w:r>
    </w:p>
    <w:p w:rsidR="00934400" w:rsidRPr="00133AD2" w:rsidRDefault="0070198F" w:rsidP="00934400">
      <w:pPr>
        <w:spacing w:before="120" w:after="120"/>
        <w:jc w:val="both"/>
      </w:pPr>
      <w:r w:rsidRPr="00133AD2">
        <w:rPr>
          <w:noProof/>
        </w:rPr>
        <mc:AlternateContent>
          <mc:Choice Requires="wps">
            <w:drawing>
              <wp:anchor distT="0" distB="0" distL="63500" distR="63500" simplePos="0" relativeHeight="251648512" behindDoc="1" locked="0" layoutInCell="1" allowOverlap="1">
                <wp:simplePos x="0" y="0"/>
                <wp:positionH relativeFrom="margin">
                  <wp:posOffset>6515735</wp:posOffset>
                </wp:positionH>
                <wp:positionV relativeFrom="margin">
                  <wp:posOffset>6456680</wp:posOffset>
                </wp:positionV>
                <wp:extent cx="164465" cy="176530"/>
                <wp:effectExtent l="0" t="0" r="0" b="0"/>
                <wp:wrapTopAndBottom/>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46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00" w:rsidRDefault="00934400" w:rsidP="00934400">
                            <w:pPr>
                              <w:spacing w:line="220" w:lineRule="exact"/>
                              <w:ind w:firstLine="29"/>
                            </w:pPr>
                            <w:r>
                              <w:t>51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513.05pt;margin-top:508.4pt;width:12.95pt;height:13.9pt;z-index:-25166796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" filled="f" stroked="f">
                <v:path arrowok="t"/>
                <v:textbox style="mso-fit-shape-to-text:t" inset="0,0,0,0">
                  <w:txbxContent>
                    <w:p w:rsidR="00934400" w:rsidRDefault="00934400" w:rsidP="00934400">
                      <w:pPr>
                        <w:spacing w:line="220" w:lineRule="exact"/>
                        <w:ind w:firstLine="29"/>
                      </w:pPr>
                      <w:r>
                        <w:t>51</w:t>
                      </w:r>
                    </w:p>
                  </w:txbxContent>
                </v:textbox>
                <w10:wrap type="topAndBottom" anchorx="margin" anchory="margin"/>
              </v:shape>
            </w:pict>
          </mc:Fallback>
        </mc:AlternateContent>
      </w:r>
      <w:r w:rsidR="00934400" w:rsidRPr="00133AD2">
        <w:t>En 1933, le "comm</w:t>
      </w:r>
      <w:r w:rsidR="00934400" w:rsidRPr="00133AD2">
        <w:t>u</w:t>
      </w:r>
      <w:r w:rsidR="00934400">
        <w:t>niste Brecht" devra quitter pré</w:t>
      </w:r>
      <w:r w:rsidR="00934400" w:rsidRPr="00133AD2">
        <w:t>cipitamment</w:t>
      </w:r>
      <w:r w:rsidR="00934400">
        <w:t xml:space="preserve"> [52]</w:t>
      </w:r>
      <w:r w:rsidR="00934400" w:rsidRPr="00133AD2">
        <w:t xml:space="preserve"> l'Allemagne pour échapper au camp de concentration. Le Ba</w:t>
      </w:r>
      <w:r w:rsidR="00934400" w:rsidRPr="00133AD2">
        <w:t>u</w:t>
      </w:r>
      <w:r w:rsidR="00934400" w:rsidRPr="00133AD2">
        <w:t>haus, "temple du bolchevisme culturel" sera définit</w:t>
      </w:r>
      <w:r w:rsidR="00934400" w:rsidRPr="00133AD2">
        <w:t>i</w:t>
      </w:r>
      <w:r w:rsidR="00934400" w:rsidRPr="00133AD2">
        <w:t>vement fermé ; en 1925, il s'était déjà vu contraint de déménager de Weimar à Dessau, et en 1932 de Dessau à Berlin, sous la pression de l'e</w:t>
      </w:r>
      <w:r w:rsidR="00934400" w:rsidRPr="00133AD2">
        <w:t>x</w:t>
      </w:r>
      <w:r w:rsidR="00934400" w:rsidRPr="00133AD2">
        <w:t>trême droite</w:t>
      </w:r>
      <w:r w:rsidR="00934400">
        <w:t> </w:t>
      </w:r>
      <w:r w:rsidR="00934400">
        <w:rPr>
          <w:rStyle w:val="Appelnotedebasdep"/>
        </w:rPr>
        <w:footnoteReference w:id="87"/>
      </w:r>
      <w:r w:rsidR="00934400" w:rsidRPr="00133AD2">
        <w:t>.</w:t>
      </w:r>
    </w:p>
    <w:p w:rsidR="00934400" w:rsidRPr="00133AD2" w:rsidRDefault="00934400" w:rsidP="00934400">
      <w:pPr>
        <w:spacing w:before="120" w:after="120"/>
        <w:jc w:val="both"/>
      </w:pPr>
      <w:r w:rsidRPr="00133AD2">
        <w:t>Menacés eux-aussi, les membres de l'École de Francfort, ainsi qu'Ernst Bloch (1885-1977) et Wi</w:t>
      </w:r>
      <w:r w:rsidRPr="00133AD2">
        <w:t>l</w:t>
      </w:r>
      <w:r w:rsidRPr="00133AD2">
        <w:t>helm Reich (1897-1957), partent pour l'exil</w:t>
      </w:r>
      <w:r>
        <w:t> </w:t>
      </w:r>
      <w:r>
        <w:rPr>
          <w:rStyle w:val="Appelnotedebasdep"/>
        </w:rPr>
        <w:footnoteReference w:id="88"/>
      </w:r>
      <w:r w:rsidRPr="00133AD2">
        <w:t>. Insta</w:t>
      </w:r>
      <w:r w:rsidRPr="00133AD2">
        <w:t>l</w:t>
      </w:r>
      <w:r w:rsidRPr="00133AD2">
        <w:t xml:space="preserve">lé dans un premier temps à Copenhague, ce dernier y achève sa </w:t>
      </w:r>
      <w:r w:rsidRPr="00545E2D">
        <w:rPr>
          <w:i/>
        </w:rPr>
        <w:t>Psychologie de Masse du Fascisme</w:t>
      </w:r>
      <w:r w:rsidRPr="00133AD2">
        <w:t xml:space="preserve"> qui lui vaut d'être e</w:t>
      </w:r>
      <w:r w:rsidRPr="00133AD2">
        <w:t>x</w:t>
      </w:r>
      <w:r w:rsidRPr="00133AD2">
        <w:t>clu du PC</w:t>
      </w:r>
      <w:r>
        <w:t> </w:t>
      </w:r>
      <w:r>
        <w:rPr>
          <w:rStyle w:val="Appelnotedebasdep"/>
        </w:rPr>
        <w:footnoteReference w:id="89"/>
      </w:r>
      <w:r w:rsidRPr="00133AD2">
        <w:t xml:space="preserve">, et fonde une maison d'édition, le </w:t>
      </w:r>
      <w:r w:rsidRPr="00545E2D">
        <w:rPr>
          <w:i/>
        </w:rPr>
        <w:t>Trobris Verlag</w:t>
      </w:r>
      <w:r w:rsidRPr="00133AD2">
        <w:t>, où par</w:t>
      </w:r>
      <w:r w:rsidRPr="00133AD2">
        <w:t>a</w:t>
      </w:r>
      <w:r w:rsidRPr="00133AD2">
        <w:t>ît fin 1933 le roman Les Sous-Hommes de Walter Kolbenhoff (i.e. W. Hoffmann, 1908-1993). Cet ouvrage contre Hitler, un des tout premiers à avoir été publié en émigration par un écrivain co</w:t>
      </w:r>
      <w:r w:rsidRPr="00133AD2">
        <w:t>m</w:t>
      </w:r>
      <w:r w:rsidRPr="00133AD2">
        <w:t>muniste allemand, n'entre pas dans le cadre de ce que le parti conçoit comme devant être la tâche de la "littérature antifa</w:t>
      </w:r>
      <w:r w:rsidRPr="00133AD2">
        <w:t>s</w:t>
      </w:r>
      <w:r w:rsidRPr="00133AD2">
        <w:t>ciste". Lorsque Kolbenhoff refuse de renier son livre et de rompre avec Reich, il est exclu en tant que contre-révolutionnaire. Éreinté par la critique stal</w:t>
      </w:r>
      <w:r w:rsidRPr="00133AD2">
        <w:t>i</w:t>
      </w:r>
      <w:r w:rsidRPr="00133AD2">
        <w:t>nienne, interdit par les nazis, l'o</w:t>
      </w:r>
      <w:r w:rsidRPr="00133AD2">
        <w:t>u</w:t>
      </w:r>
      <w:r w:rsidRPr="00133AD2">
        <w:t>vrage, pourtant d'une rare lucidité, devra attendre 1979 pour être exhumé, et encore de manière quasi confidentielle</w:t>
      </w:r>
      <w:r>
        <w:t> </w:t>
      </w:r>
      <w:r>
        <w:rPr>
          <w:rStyle w:val="Appelnotedebasdep"/>
        </w:rPr>
        <w:footnoteReference w:id="90"/>
      </w:r>
      <w:r w:rsidRPr="00133AD2">
        <w:t>. Totalement ignoré - bien qu'ayant été un des cofon</w:t>
      </w:r>
      <w:r>
        <w:t>dateurs du Gro</w:t>
      </w:r>
      <w:r>
        <w:t>u</w:t>
      </w:r>
      <w:r>
        <w:t>pe </w:t>
      </w:r>
      <w:r w:rsidRPr="00133AD2">
        <w:t>47</w:t>
      </w:r>
      <w:r>
        <w:t> </w:t>
      </w:r>
      <w:r>
        <w:rPr>
          <w:rStyle w:val="Appelnotedebasdep"/>
        </w:rPr>
        <w:footnoteReference w:id="91"/>
      </w:r>
      <w:r w:rsidRPr="00133AD2">
        <w:t>-, Walter Kolbenhoff peut être aujourd'hui considéré comme l'émouvant symbole paroxysmique des artistes prolétariens de la R</w:t>
      </w:r>
      <w:r w:rsidRPr="00133AD2">
        <w:t>é</w:t>
      </w:r>
      <w:r w:rsidRPr="00133AD2">
        <w:t>publique de Weimar qui,</w:t>
      </w:r>
      <w:r>
        <w:t xml:space="preserve"> [53] </w:t>
      </w:r>
      <w:r w:rsidRPr="00133AD2">
        <w:t>après 1945, seront ma</w:t>
      </w:r>
      <w:r w:rsidRPr="00133AD2">
        <w:t>r</w:t>
      </w:r>
      <w:r w:rsidRPr="00133AD2">
        <w:t>ginalisés tant en RFA qu'en RDA</w:t>
      </w:r>
      <w:r>
        <w:t> </w:t>
      </w:r>
      <w:r>
        <w:rPr>
          <w:rStyle w:val="Appelnotedebasdep"/>
        </w:rPr>
        <w:footnoteReference w:id="92"/>
      </w:r>
      <w:r w:rsidRPr="00133AD2">
        <w:t>.</w:t>
      </w:r>
    </w:p>
    <w:p w:rsidR="00934400" w:rsidRDefault="00934400" w:rsidP="00934400">
      <w:pPr>
        <w:spacing w:before="120" w:after="120"/>
        <w:jc w:val="both"/>
      </w:pPr>
    </w:p>
    <w:p w:rsidR="00934400" w:rsidRDefault="00934400" w:rsidP="00934400">
      <w:pPr>
        <w:spacing w:before="120" w:after="120"/>
        <w:jc w:val="both"/>
      </w:pPr>
    </w:p>
    <w:p w:rsidR="00934400" w:rsidRPr="00133AD2" w:rsidRDefault="00934400" w:rsidP="00934400">
      <w:pPr>
        <w:pStyle w:val="planche"/>
      </w:pPr>
      <w:bookmarkStart w:id="13" w:name="nazisme_sec_2_C"/>
      <w:r>
        <w:t xml:space="preserve">C. </w:t>
      </w:r>
      <w:r w:rsidRPr="00133AD2">
        <w:t>Cacophonie conce</w:t>
      </w:r>
      <w:r w:rsidRPr="00133AD2">
        <w:t>p</w:t>
      </w:r>
      <w:r w:rsidRPr="00133AD2">
        <w:t>tuelle</w:t>
      </w:r>
    </w:p>
    <w:bookmarkEnd w:id="13"/>
    <w:p w:rsidR="00934400" w:rsidRDefault="00934400" w:rsidP="00934400">
      <w:pPr>
        <w:spacing w:before="120" w:after="120"/>
        <w:jc w:val="both"/>
      </w:pPr>
    </w:p>
    <w:p w:rsidR="00934400" w:rsidRDefault="00934400" w:rsidP="00934400">
      <w:pPr>
        <w:spacing w:before="120" w:after="120"/>
        <w:jc w:val="both"/>
      </w:pPr>
    </w:p>
    <w:p w:rsidR="00934400" w:rsidRDefault="00934400" w:rsidP="00934400">
      <w:pPr>
        <w:ind w:right="90" w:firstLine="0"/>
        <w:jc w:val="both"/>
        <w:rPr>
          <w:sz w:val="20"/>
        </w:rPr>
      </w:pPr>
      <w:hyperlink w:anchor="tdm" w:history="1">
        <w:r>
          <w:rPr>
            <w:rStyle w:val="Lienhypertexte"/>
            <w:sz w:val="20"/>
          </w:rPr>
          <w:t>Retour à la table des matières</w:t>
        </w:r>
      </w:hyperlink>
    </w:p>
    <w:p w:rsidR="00934400" w:rsidRPr="00133AD2" w:rsidRDefault="00934400" w:rsidP="00934400">
      <w:pPr>
        <w:spacing w:before="120" w:after="120"/>
        <w:jc w:val="both"/>
      </w:pPr>
      <w:r w:rsidRPr="00133AD2">
        <w:t>Un trait saillant de la vie intellectuelle sous la République de Weimar est à coup sûr une extrême cacophonie sur le plan des concepts idéologiques. Contrairement à la vision manichéenne qui voudrait que chacun soit resté confiné dans sa chapelle</w:t>
      </w:r>
      <w:r>
        <w:t> </w:t>
      </w:r>
      <w:r>
        <w:rPr>
          <w:rStyle w:val="Appelnotedebasdep"/>
        </w:rPr>
        <w:footnoteReference w:id="93"/>
      </w:r>
      <w:r w:rsidRPr="00133AD2">
        <w:t>, des rel</w:t>
      </w:r>
      <w:r w:rsidRPr="00133AD2">
        <w:t>a</w:t>
      </w:r>
      <w:r w:rsidRPr="00133AD2">
        <w:t>tions bizarres existent entre les tendances les plus diverses. Ernst Jü</w:t>
      </w:r>
      <w:r w:rsidRPr="00133AD2">
        <w:t>n</w:t>
      </w:r>
      <w:r w:rsidRPr="00133AD2">
        <w:t>ger fréquente Joseph Roth</w:t>
      </w:r>
      <w:r>
        <w:t> </w:t>
      </w:r>
      <w:r>
        <w:rPr>
          <w:rStyle w:val="Appelnotedebasdep"/>
        </w:rPr>
        <w:footnoteReference w:id="94"/>
      </w:r>
      <w:r w:rsidRPr="00133AD2">
        <w:t xml:space="preserve"> et correspond avec Erich Mühsam</w:t>
      </w:r>
      <w:r>
        <w:t> </w:t>
      </w:r>
      <w:r>
        <w:rPr>
          <w:rStyle w:val="Appelnotedebasdep"/>
        </w:rPr>
        <w:footnoteReference w:id="95"/>
      </w:r>
      <w:r w:rsidRPr="00133AD2">
        <w:t>. Brecht est ami avec Arnolt Bronnen et sollicite l'avis de Hanns Johst pour ses pièces</w:t>
      </w:r>
      <w:r>
        <w:t> </w:t>
      </w:r>
      <w:r>
        <w:rPr>
          <w:rStyle w:val="Appelnotedebasdep"/>
        </w:rPr>
        <w:footnoteReference w:id="96"/>
      </w:r>
      <w:r w:rsidRPr="00133AD2">
        <w:t>. Ernst von Salomon, ultran</w:t>
      </w:r>
      <w:r w:rsidRPr="00133AD2">
        <w:t>a</w:t>
      </w:r>
      <w:r w:rsidRPr="00133AD2">
        <w:t>tionaliste issu des corps francs</w:t>
      </w:r>
      <w:r>
        <w:t> </w:t>
      </w:r>
      <w:r>
        <w:rPr>
          <w:rStyle w:val="Appelnotedebasdep"/>
        </w:rPr>
        <w:footnoteReference w:id="97"/>
      </w:r>
      <w:r w:rsidRPr="00133AD2">
        <w:t xml:space="preserve">, aide fréquemment son frère Bruno à rédiger ses articles pour la presse communiste. Il explique du reste dans </w:t>
      </w:r>
      <w:r w:rsidRPr="00545E2D">
        <w:rPr>
          <w:i/>
        </w:rPr>
        <w:t>Le Questionnaire </w:t>
      </w:r>
      <w:r w:rsidRPr="00133AD2">
        <w:t>: "Les division bo</w:t>
      </w:r>
      <w:r w:rsidRPr="00133AD2">
        <w:t>r</w:t>
      </w:r>
      <w:r w:rsidRPr="00133AD2">
        <w:t>nées, l'idiotie des camps réservés de droite ou de gauche" s’effaçaient derrière la passion pour le d</w:t>
      </w:r>
      <w:r w:rsidRPr="00133AD2">
        <w:t>é</w:t>
      </w:r>
      <w:r w:rsidRPr="00133AD2">
        <w:t>bat d'idées ; "c'était une sorte d'ivresse ; [...] des hommes de toutes les appartenances [...] se rencontraient"</w:t>
      </w:r>
      <w:r>
        <w:t> </w:t>
      </w:r>
      <w:r>
        <w:rPr>
          <w:rStyle w:val="Appelnotedebasdep"/>
        </w:rPr>
        <w:footnoteReference w:id="98"/>
      </w:r>
      <w:r>
        <w:t>. Toutefois, précise-t-</w:t>
      </w:r>
      <w:r w:rsidRPr="00133AD2">
        <w:t>il, "il apparut qu'à chaque discu</w:t>
      </w:r>
      <w:r w:rsidRPr="00133AD2">
        <w:t>s</w:t>
      </w:r>
      <w:r w:rsidRPr="00133AD2">
        <w:t>sion, il y avait un hôte muet qui [...] ne se montrait même pas et qui, pourtant, [...] imposait les sujets [...]. Cet hôte muet s'a</w:t>
      </w:r>
      <w:r w:rsidRPr="00133AD2">
        <w:t>p</w:t>
      </w:r>
      <w:r w:rsidRPr="00133AD2">
        <w:t>pelait Adolf Hitler"</w:t>
      </w:r>
      <w:r>
        <w:t> </w:t>
      </w:r>
      <w:r>
        <w:rPr>
          <w:rStyle w:val="Appelnotedebasdep"/>
        </w:rPr>
        <w:footnoteReference w:id="99"/>
      </w:r>
      <w:r w:rsidRPr="00133AD2">
        <w:t>.</w:t>
      </w:r>
    </w:p>
    <w:p w:rsidR="00934400" w:rsidRPr="00133AD2" w:rsidRDefault="00934400" w:rsidP="00934400">
      <w:pPr>
        <w:spacing w:before="120" w:after="120"/>
        <w:jc w:val="both"/>
      </w:pPr>
      <w:r>
        <w:t>[54]</w:t>
      </w:r>
    </w:p>
    <w:p w:rsidR="00934400" w:rsidRPr="00133AD2" w:rsidRDefault="00934400" w:rsidP="00934400">
      <w:pPr>
        <w:spacing w:before="120" w:after="120"/>
        <w:jc w:val="both"/>
      </w:pPr>
      <w:r w:rsidRPr="00133AD2">
        <w:t>Ainsi, au tournant des années trente, les règles du jeu sont déjà passablement figées. Sauf exceptions</w:t>
      </w:r>
      <w:r>
        <w:t> </w:t>
      </w:r>
      <w:r>
        <w:rPr>
          <w:rStyle w:val="Appelnotedebasdep"/>
        </w:rPr>
        <w:footnoteReference w:id="100"/>
      </w:r>
      <w:r w:rsidRPr="00133AD2">
        <w:t>, l'ensemble du circuit idéol</w:t>
      </w:r>
      <w:r w:rsidRPr="00133AD2">
        <w:t>o</w:t>
      </w:r>
      <w:r w:rsidRPr="00133AD2">
        <w:t>gique oscille autour d'Adolf Hitler et de la NSDAP. Comme l'avait pressenti le sociologue de Fribourg Max Weber (1864-1920), "l'éth</w:t>
      </w:r>
      <w:r w:rsidRPr="00133AD2">
        <w:t>i</w:t>
      </w:r>
      <w:r w:rsidRPr="00133AD2">
        <w:t>que de la conviction" se voit désormais ébranlée par celle "de la re</w:t>
      </w:r>
      <w:r w:rsidRPr="00133AD2">
        <w:t>s</w:t>
      </w:r>
      <w:r w:rsidRPr="00133AD2">
        <w:t>ponsabil</w:t>
      </w:r>
      <w:r w:rsidRPr="00133AD2">
        <w:t>i</w:t>
      </w:r>
      <w:r w:rsidRPr="00133AD2">
        <w:t>té"</w:t>
      </w:r>
      <w:r>
        <w:t> </w:t>
      </w:r>
      <w:r>
        <w:rPr>
          <w:rStyle w:val="Appelnotedebasdep"/>
        </w:rPr>
        <w:footnoteReference w:id="101"/>
      </w:r>
      <w:r w:rsidRPr="00133AD2">
        <w:t>. Que faire (</w:t>
      </w:r>
      <w:r w:rsidRPr="00884C10">
        <w:rPr>
          <w:i/>
        </w:rPr>
        <w:t>Was tun ?)</w:t>
      </w:r>
      <w:r w:rsidRPr="00133AD2">
        <w:t xml:space="preserve"> face au national-socialisme ? Faut-il se résoudre à des compromi</w:t>
      </w:r>
      <w:r w:rsidRPr="00133AD2">
        <w:t>s</w:t>
      </w:r>
      <w:r w:rsidRPr="00133AD2">
        <w:t>sions ? Faut-il défier l'impasse ?</w:t>
      </w:r>
      <w:r>
        <w:t xml:space="preserve"> Le jeu en vaut-</w:t>
      </w:r>
      <w:r w:rsidRPr="00133AD2">
        <w:t xml:space="preserve">il la chandelle dès lors que l'intrus est décidé à imposer ses régies ? D'autant que rien ne s'oppose vraiment à composer avec lui si l'on y trouve des bénéfices ! À tout bien considérer, la </w:t>
      </w:r>
      <w:r w:rsidRPr="00884C10">
        <w:rPr>
          <w:i/>
        </w:rPr>
        <w:t>Volksg</w:t>
      </w:r>
      <w:r w:rsidRPr="00884C10">
        <w:rPr>
          <w:i/>
        </w:rPr>
        <w:t>e</w:t>
      </w:r>
      <w:r w:rsidRPr="00884C10">
        <w:rPr>
          <w:i/>
        </w:rPr>
        <w:t>meinschaft</w:t>
      </w:r>
      <w:r w:rsidRPr="00133AD2">
        <w:t xml:space="preserve"> (Co</w:t>
      </w:r>
      <w:r w:rsidRPr="00133AD2">
        <w:t>m</w:t>
      </w:r>
      <w:r w:rsidRPr="00133AD2">
        <w:t xml:space="preserve">munauté raciale populaire) prêchée par le Führer n'est-elle pas une version modernisée du traditionnel </w:t>
      </w:r>
      <w:r w:rsidRPr="00884C10">
        <w:rPr>
          <w:i/>
        </w:rPr>
        <w:t>Burgfrieden</w:t>
      </w:r>
      <w:r w:rsidRPr="00133AD2">
        <w:t xml:space="preserve"> (union sacrée), à savoir une “mobilisation totale" des énergies, un</w:t>
      </w:r>
      <w:r w:rsidRPr="00133AD2">
        <w:t>i</w:t>
      </w:r>
      <w:r w:rsidRPr="00133AD2">
        <w:t>fiant nationalisme, socialisme et christianisme</w:t>
      </w:r>
      <w:r>
        <w:t> </w:t>
      </w:r>
      <w:r>
        <w:rPr>
          <w:rStyle w:val="Appelnotedebasdep"/>
        </w:rPr>
        <w:footnoteReference w:id="102"/>
      </w:r>
      <w:r w:rsidRPr="00133AD2">
        <w:t xml:space="preserve"> face au "désencha</w:t>
      </w:r>
      <w:r w:rsidRPr="00133AD2">
        <w:t>n</w:t>
      </w:r>
      <w:r w:rsidRPr="00133AD2">
        <w:t>tement du monde" ? Une réserve peut-être : le rejet des "déviants" ; encore qu'il ne soit pas vraiment injustifié de se protéger de ces "j</w:t>
      </w:r>
      <w:r w:rsidRPr="00133AD2">
        <w:t>u</w:t>
      </w:r>
      <w:r w:rsidRPr="00133AD2">
        <w:t>déo-bolcheviques" qui, en 1918, ont "poignardé la patrie dans le dos" pour la livrer aux équarisseurs de l'Entente - n</w:t>
      </w:r>
      <w:r w:rsidRPr="00133AD2">
        <w:t>o</w:t>
      </w:r>
      <w:r w:rsidRPr="00133AD2">
        <w:t>tamment la France -, et qui instrumentalisent toujours des projets pour le triomphe de l'Ant</w:t>
      </w:r>
      <w:r w:rsidRPr="00133AD2">
        <w:t>é</w:t>
      </w:r>
      <w:r w:rsidRPr="00133AD2">
        <w:t>christ</w:t>
      </w:r>
      <w:r>
        <w:t> </w:t>
      </w:r>
      <w:r>
        <w:rPr>
          <w:rStyle w:val="Appelnotedebasdep"/>
        </w:rPr>
        <w:footnoteReference w:id="103"/>
      </w:r>
      <w:r w:rsidRPr="00133AD2">
        <w:t> !</w:t>
      </w:r>
    </w:p>
    <w:p w:rsidR="00934400" w:rsidRPr="00133AD2" w:rsidRDefault="00934400" w:rsidP="00934400">
      <w:pPr>
        <w:spacing w:before="120" w:after="120"/>
        <w:jc w:val="both"/>
      </w:pPr>
      <w:r w:rsidRPr="00133AD2">
        <w:t>Tel est à l'époque le labyrinthe de perplexité dans lequel s'agitent grand nombre d'intellectuels</w:t>
      </w:r>
      <w:r>
        <w:t> </w:t>
      </w:r>
      <w:r>
        <w:rPr>
          <w:rStyle w:val="Appelnotedebasdep"/>
        </w:rPr>
        <w:footnoteReference w:id="104"/>
      </w:r>
      <w:r w:rsidRPr="00133AD2">
        <w:t>. Mais à trop s'enivrer de formules i</w:t>
      </w:r>
      <w:r w:rsidRPr="00133AD2">
        <w:t>n</w:t>
      </w:r>
      <w:r w:rsidRPr="00133AD2">
        <w:t>cantatoires, on finit par</w:t>
      </w:r>
      <w:r>
        <w:t xml:space="preserve"> [55] </w:t>
      </w:r>
      <w:r w:rsidRPr="00133AD2">
        <w:t>déchaîner le Golem</w:t>
      </w:r>
      <w:r>
        <w:t> </w:t>
      </w:r>
      <w:r>
        <w:rPr>
          <w:rStyle w:val="Appelnotedebasdep"/>
        </w:rPr>
        <w:footnoteReference w:id="105"/>
      </w:r>
      <w:r w:rsidRPr="00133AD2">
        <w:t>. Comme le r</w:t>
      </w:r>
      <w:r w:rsidRPr="00133AD2">
        <w:t>e</w:t>
      </w:r>
      <w:r w:rsidRPr="00133AD2">
        <w:t xml:space="preserve">marque - à partir de sa propre expérience - Ernst Jünger en 1939 dans Sur les </w:t>
      </w:r>
      <w:r w:rsidRPr="00884C10">
        <w:rPr>
          <w:i/>
        </w:rPr>
        <w:t>Falaises de Marbre</w:t>
      </w:r>
      <w:r>
        <w:t> </w:t>
      </w:r>
      <w:r>
        <w:rPr>
          <w:rStyle w:val="Appelnotedebasdep"/>
        </w:rPr>
        <w:footnoteReference w:id="106"/>
      </w:r>
      <w:r w:rsidRPr="00884C10">
        <w:rPr>
          <w:i/>
        </w:rPr>
        <w:t> </w:t>
      </w:r>
      <w:r w:rsidRPr="00133AD2">
        <w:t>: "Engagés dans de paisibles convers</w:t>
      </w:r>
      <w:r w:rsidRPr="00133AD2">
        <w:t>a</w:t>
      </w:r>
      <w:r w:rsidRPr="00133AD2">
        <w:t>tions", ils finiront par tomber dans "les filets du Grand Forestier." Cruelle illu</w:t>
      </w:r>
      <w:r w:rsidRPr="00133AD2">
        <w:t>s</w:t>
      </w:r>
      <w:r w:rsidRPr="00133AD2">
        <w:t>tration de la célèbre sentence weberienne : "L'identité n'est jamais du point de vue sociol</w:t>
      </w:r>
      <w:r w:rsidRPr="00133AD2">
        <w:t>o</w:t>
      </w:r>
      <w:r w:rsidRPr="00133AD2">
        <w:t>gique qu'un état de chose relatif et flottant''</w:t>
      </w:r>
      <w:r>
        <w:t> </w:t>
      </w:r>
      <w:r>
        <w:rPr>
          <w:rStyle w:val="Appelnotedebasdep"/>
        </w:rPr>
        <w:footnoteReference w:id="107"/>
      </w:r>
      <w:r w:rsidRPr="00133AD2">
        <w:t>.</w:t>
      </w:r>
    </w:p>
    <w:p w:rsidR="00934400" w:rsidRPr="00133AD2" w:rsidRDefault="0070198F" w:rsidP="00934400">
      <w:pPr>
        <w:spacing w:before="120" w:after="120"/>
        <w:jc w:val="both"/>
      </w:pPr>
      <w:r w:rsidRPr="00133AD2">
        <w:rPr>
          <w:noProof/>
        </w:rPr>
        <mc:AlternateContent>
          <mc:Choice Requires="wps">
            <w:drawing>
              <wp:anchor distT="0" distB="0" distL="63500" distR="63500" simplePos="0" relativeHeight="251649536" behindDoc="1" locked="0" layoutInCell="1" allowOverlap="1">
                <wp:simplePos x="0" y="0"/>
                <wp:positionH relativeFrom="margin">
                  <wp:posOffset>6511290</wp:posOffset>
                </wp:positionH>
                <wp:positionV relativeFrom="margin">
                  <wp:posOffset>6438900</wp:posOffset>
                </wp:positionV>
                <wp:extent cx="186055" cy="175895"/>
                <wp:effectExtent l="0" t="0" r="0" b="0"/>
                <wp:wrapTopAndBottom/>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05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00" w:rsidRDefault="00934400" w:rsidP="00934400">
                            <w:pPr>
                              <w:spacing w:line="220" w:lineRule="exact"/>
                              <w:ind w:firstLine="34"/>
                            </w:pPr>
                            <w:r>
                              <w:t>55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512.7pt;margin-top:507pt;width:14.65pt;height:13.85pt;z-index:-25166694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" filled="f" stroked="f">
                <v:path arrowok="t"/>
                <v:textbox style="mso-fit-shape-to-text:t" inset="0,0,0,0">
                  <w:txbxContent>
                    <w:p w:rsidR="00934400" w:rsidRDefault="00934400" w:rsidP="00934400">
                      <w:pPr>
                        <w:spacing w:line="220" w:lineRule="exact"/>
                        <w:ind w:firstLine="34"/>
                      </w:pPr>
                      <w:r>
                        <w:t>55</w:t>
                      </w:r>
                    </w:p>
                  </w:txbxContent>
                </v:textbox>
                <w10:wrap type="topAndBottom" anchorx="margin" anchory="margin"/>
              </v:shape>
            </w:pict>
          </mc:Fallback>
        </mc:AlternateContent>
      </w:r>
      <w:r w:rsidR="00934400" w:rsidRPr="00133AD2">
        <w:t>Un point de vue typiquement français consiste à considérer que t</w:t>
      </w:r>
      <w:r w:rsidR="00934400">
        <w:t>o</w:t>
      </w:r>
      <w:r w:rsidR="00934400" w:rsidRPr="00133AD2">
        <w:t>ute avant-garde intellectuelle est obligatoirement progressiste. E</w:t>
      </w:r>
      <w:r w:rsidR="00934400" w:rsidRPr="00133AD2">
        <w:t>r</w:t>
      </w:r>
      <w:r w:rsidR="00934400" w:rsidRPr="00133AD2">
        <w:t>reur ! Louis Dupeux et ses collaborateurs l'ont montré : rien ne s'o</w:t>
      </w:r>
      <w:r w:rsidR="00934400" w:rsidRPr="00133AD2">
        <w:t>p</w:t>
      </w:r>
      <w:r w:rsidR="00934400" w:rsidRPr="00133AD2">
        <w:t>pose à ce qu'elle soit réactionnaire</w:t>
      </w:r>
      <w:r w:rsidR="00934400">
        <w:t> </w:t>
      </w:r>
      <w:r w:rsidR="00934400">
        <w:rPr>
          <w:rStyle w:val="Appelnotedebasdep"/>
        </w:rPr>
        <w:footnoteReference w:id="108"/>
      </w:r>
      <w:r w:rsidR="00934400" w:rsidRPr="00133AD2">
        <w:t> ! On oublie par exemple qu'E</w:t>
      </w:r>
      <w:r w:rsidR="00934400" w:rsidRPr="00133AD2">
        <w:t>u</w:t>
      </w:r>
      <w:r w:rsidR="00934400" w:rsidRPr="00133AD2">
        <w:t>gen Kogon (1903-1987), aujourd'hui estimé pour son autopsie po</w:t>
      </w:r>
      <w:r w:rsidR="00934400" w:rsidRPr="00133AD2">
        <w:t>i</w:t>
      </w:r>
      <w:r w:rsidR="00934400" w:rsidRPr="00133AD2">
        <w:t>gnante du système conce</w:t>
      </w:r>
      <w:r w:rsidR="00934400" w:rsidRPr="00133AD2">
        <w:t>n</w:t>
      </w:r>
      <w:r w:rsidR="00934400" w:rsidRPr="00133AD2">
        <w:t>trationnaire - dont il fut victime</w:t>
      </w:r>
      <w:r w:rsidR="00934400">
        <w:t> </w:t>
      </w:r>
      <w:r w:rsidR="00934400">
        <w:rPr>
          <w:rStyle w:val="Appelnotedebasdep"/>
        </w:rPr>
        <w:footnoteReference w:id="109"/>
      </w:r>
      <w:r w:rsidR="00934400" w:rsidRPr="00133AD2">
        <w:t xml:space="preserve"> - et en tant que porte-parole du socialisme chrétien, a manifesté ju</w:t>
      </w:r>
      <w:r w:rsidR="00934400" w:rsidRPr="00133AD2">
        <w:t>s</w:t>
      </w:r>
      <w:r w:rsidR="00934400" w:rsidRPr="00133AD2">
        <w:t>qu'en 1932 une attitude conciliante vis-à-vis du n</w:t>
      </w:r>
      <w:r w:rsidR="00934400" w:rsidRPr="00133AD2">
        <w:t>a</w:t>
      </w:r>
      <w:r w:rsidR="00934400" w:rsidRPr="00133AD2">
        <w:t>tional-socialisme</w:t>
      </w:r>
      <w:r w:rsidR="00934400">
        <w:t> </w:t>
      </w:r>
      <w:r w:rsidR="00934400">
        <w:rPr>
          <w:rStyle w:val="Appelnotedebasdep"/>
        </w:rPr>
        <w:footnoteReference w:id="110"/>
      </w:r>
      <w:r w:rsidR="00934400" w:rsidRPr="00133AD2">
        <w:t xml:space="preserve"> ; que l'historien Friedrich Meinecke (1862-1954), auteur en 1946 de </w:t>
      </w:r>
      <w:r w:rsidR="00934400" w:rsidRPr="00884C10">
        <w:rPr>
          <w:i/>
        </w:rPr>
        <w:t>La C</w:t>
      </w:r>
      <w:r w:rsidR="00934400" w:rsidRPr="00884C10">
        <w:rPr>
          <w:i/>
        </w:rPr>
        <w:t>a</w:t>
      </w:r>
      <w:r w:rsidR="00934400" w:rsidRPr="00884C10">
        <w:rPr>
          <w:i/>
        </w:rPr>
        <w:t>tastrophe allemande</w:t>
      </w:r>
      <w:r w:rsidR="00934400" w:rsidRPr="00133AD2">
        <w:t xml:space="preserve"> et premier recteur de l'Université L</w:t>
      </w:r>
      <w:r w:rsidR="00934400" w:rsidRPr="00133AD2">
        <w:t>i</w:t>
      </w:r>
      <w:r w:rsidR="00934400" w:rsidRPr="00133AD2">
        <w:t xml:space="preserve">bre de Berlin, professait en 1919, tout comme Thomas Mann dans ses </w:t>
      </w:r>
      <w:r w:rsidR="00934400" w:rsidRPr="00884C10">
        <w:rPr>
          <w:i/>
        </w:rPr>
        <w:t>Considér</w:t>
      </w:r>
      <w:r w:rsidR="00934400" w:rsidRPr="00884C10">
        <w:rPr>
          <w:i/>
        </w:rPr>
        <w:t>a</w:t>
      </w:r>
      <w:r w:rsidR="00934400" w:rsidRPr="00884C10">
        <w:rPr>
          <w:i/>
        </w:rPr>
        <w:t>tions d'un Apolitique</w:t>
      </w:r>
      <w:r w:rsidR="00934400">
        <w:t> </w:t>
      </w:r>
      <w:r w:rsidR="00934400">
        <w:rPr>
          <w:rStyle w:val="Appelnotedebasdep"/>
        </w:rPr>
        <w:footnoteReference w:id="111"/>
      </w:r>
      <w:r w:rsidR="00934400" w:rsidRPr="00133AD2">
        <w:t>, que "l'esprit allemand a toujours été conse</w:t>
      </w:r>
      <w:r w:rsidR="00934400" w:rsidRPr="00133AD2">
        <w:t>r</w:t>
      </w:r>
      <w:r w:rsidR="00934400" w:rsidRPr="00133AD2">
        <w:t>vateur et le restera pou</w:t>
      </w:r>
      <w:r w:rsidR="00934400">
        <w:t>r peu qu'il reste fidèle à lui-</w:t>
      </w:r>
      <w:r w:rsidR="00934400" w:rsidRPr="00133AD2">
        <w:t>même, c'est-à-dire qu'il ne devienne pas démocratique, ce qui signifierait sa dispar</w:t>
      </w:r>
      <w:r w:rsidR="00934400" w:rsidRPr="00133AD2">
        <w:t>i</w:t>
      </w:r>
      <w:r w:rsidR="00934400" w:rsidRPr="00133AD2">
        <w:t>tion"</w:t>
      </w:r>
      <w:r w:rsidR="00934400">
        <w:t> </w:t>
      </w:r>
      <w:r w:rsidR="00934400">
        <w:rPr>
          <w:rStyle w:val="Appelnotedebasdep"/>
        </w:rPr>
        <w:footnoteReference w:id="112"/>
      </w:r>
      <w:r w:rsidR="00934400" w:rsidRPr="00133AD2">
        <w:t> ; que le bri</w:t>
      </w:r>
      <w:r w:rsidR="00934400" w:rsidRPr="00133AD2">
        <w:t>l</w:t>
      </w:r>
      <w:r w:rsidR="00934400" w:rsidRPr="00133AD2">
        <w:t xml:space="preserve">lant psychanalyste Georg Groddeck (1866-1934), auteur en 1921 du </w:t>
      </w:r>
      <w:r w:rsidR="00934400" w:rsidRPr="00884C10">
        <w:rPr>
          <w:i/>
        </w:rPr>
        <w:t>Chercheur d'Âmes</w:t>
      </w:r>
      <w:r w:rsidR="00934400" w:rsidRPr="00133AD2">
        <w:t>, un roman fortement</w:t>
      </w:r>
      <w:r w:rsidR="00934400">
        <w:t xml:space="preserve"> [56] </w:t>
      </w:r>
      <w:r w:rsidR="00934400" w:rsidRPr="00133AD2">
        <w:t>app</w:t>
      </w:r>
      <w:r w:rsidR="00934400" w:rsidRPr="00133AD2">
        <w:t>a</w:t>
      </w:r>
      <w:r w:rsidR="00934400" w:rsidRPr="00133AD2">
        <w:t>renté à l'expressionnisme sur lequel il fit du reste des conf</w:t>
      </w:r>
      <w:r w:rsidR="00934400" w:rsidRPr="00133AD2">
        <w:t>é</w:t>
      </w:r>
      <w:r w:rsidR="00934400" w:rsidRPr="00133AD2">
        <w:t>rences</w:t>
      </w:r>
      <w:r w:rsidR="00934400">
        <w:t> </w:t>
      </w:r>
      <w:r w:rsidR="00934400">
        <w:rPr>
          <w:rStyle w:val="Appelnotedebasdep"/>
        </w:rPr>
        <w:footnoteReference w:id="113"/>
      </w:r>
      <w:r w:rsidR="00934400" w:rsidRPr="00133AD2">
        <w:t>, fut - vraisemblablement sous l'influence du pasteur Stoe</w:t>
      </w:r>
      <w:r w:rsidR="00934400" w:rsidRPr="00133AD2">
        <w:t>c</w:t>
      </w:r>
      <w:r w:rsidR="00934400" w:rsidRPr="00133AD2">
        <w:t>ker</w:t>
      </w:r>
      <w:r w:rsidR="00934400">
        <w:t> </w:t>
      </w:r>
      <w:r w:rsidR="00934400">
        <w:rPr>
          <w:rStyle w:val="Appelnotedebasdep"/>
        </w:rPr>
        <w:footnoteReference w:id="114"/>
      </w:r>
      <w:r w:rsidR="00934400" w:rsidRPr="00133AD2">
        <w:t xml:space="preserve"> - parmi les premiers à réclamer que l'on classe d'urgence "au niveau le plus bas de la société humaine tous les éléments vraiment médiocres, mauvais dès leur naissance ou issus du mélange avec d'a</w:t>
      </w:r>
      <w:r w:rsidR="00934400" w:rsidRPr="00133AD2">
        <w:t>u</w:t>
      </w:r>
      <w:r w:rsidR="00934400" w:rsidRPr="00133AD2">
        <w:t>tres races", qu'on "les prive de leurs droits civiques", de même que tous ceux ayant commis le "crime" de "trahir leur sang par le mariage avec des gens de couleur"</w:t>
      </w:r>
      <w:r w:rsidR="00934400">
        <w:t> </w:t>
      </w:r>
      <w:r w:rsidR="00934400">
        <w:rPr>
          <w:rStyle w:val="Appelnotedebasdep"/>
        </w:rPr>
        <w:footnoteReference w:id="115"/>
      </w:r>
      <w:r w:rsidR="00934400" w:rsidRPr="00133AD2">
        <w:t> ;</w:t>
      </w:r>
      <w:r w:rsidR="00934400">
        <w:t xml:space="preserve"> que le pasteur Martin Niemö</w:t>
      </w:r>
      <w:r w:rsidR="00934400" w:rsidRPr="00133AD2">
        <w:t>ller (1892-1984), organisateur de l'Église confessante, interné à Dachau, et sy</w:t>
      </w:r>
      <w:r w:rsidR="00934400" w:rsidRPr="00133AD2">
        <w:t>m</w:t>
      </w:r>
      <w:r w:rsidR="00934400" w:rsidRPr="00133AD2">
        <w:t>bole après guerre de l'antifascisme, avait longtemps cru à un compr</w:t>
      </w:r>
      <w:r w:rsidR="00934400" w:rsidRPr="00133AD2">
        <w:t>o</w:t>
      </w:r>
      <w:r w:rsidR="00934400" w:rsidRPr="00133AD2">
        <w:t>mis possible avec Hitler</w:t>
      </w:r>
      <w:r w:rsidR="00934400">
        <w:t> </w:t>
      </w:r>
      <w:r w:rsidR="00934400">
        <w:rPr>
          <w:rStyle w:val="Appelnotedebasdep"/>
        </w:rPr>
        <w:footnoteReference w:id="116"/>
      </w:r>
      <w:r w:rsidR="00934400" w:rsidRPr="00133AD2">
        <w:t>.</w:t>
      </w:r>
    </w:p>
    <w:p w:rsidR="00934400" w:rsidRPr="00133AD2" w:rsidRDefault="00934400" w:rsidP="00934400">
      <w:pPr>
        <w:spacing w:before="120" w:after="120"/>
        <w:jc w:val="both"/>
      </w:pPr>
      <w:r w:rsidRPr="00133AD2">
        <w:t>Le philosophe Karl Jaspers (1883-1969), apparaît comme un opp</w:t>
      </w:r>
      <w:r w:rsidRPr="00133AD2">
        <w:t>o</w:t>
      </w:r>
      <w:r w:rsidRPr="00133AD2">
        <w:t>sant de la première heure au tro</w:t>
      </w:r>
      <w:r w:rsidRPr="00133AD2">
        <w:t>i</w:t>
      </w:r>
      <w:r w:rsidRPr="00133AD2">
        <w:t>sième Reich</w:t>
      </w:r>
      <w:r>
        <w:t> </w:t>
      </w:r>
      <w:r>
        <w:rPr>
          <w:rStyle w:val="Appelnotedebasdep"/>
        </w:rPr>
        <w:footnoteReference w:id="117"/>
      </w:r>
      <w:r w:rsidRPr="00133AD2">
        <w:t>, en quelque sorte une contre-image du collaborateur Martin Heidegger</w:t>
      </w:r>
      <w:r>
        <w:t> </w:t>
      </w:r>
      <w:r>
        <w:rPr>
          <w:rStyle w:val="Appelnotedebasdep"/>
        </w:rPr>
        <w:footnoteReference w:id="118"/>
      </w:r>
      <w:r w:rsidRPr="00133AD2">
        <w:t xml:space="preserve"> ; pourtant, dans </w:t>
      </w:r>
      <w:r w:rsidRPr="00884C10">
        <w:rPr>
          <w:i/>
        </w:rPr>
        <w:t>S</w:t>
      </w:r>
      <w:r w:rsidRPr="00884C10">
        <w:rPr>
          <w:i/>
        </w:rPr>
        <w:t>i</w:t>
      </w:r>
      <w:r w:rsidRPr="00884C10">
        <w:rPr>
          <w:i/>
        </w:rPr>
        <w:t>tuation spirituelle de notre Temps</w:t>
      </w:r>
      <w:r w:rsidRPr="00133AD2">
        <w:t xml:space="preserve">, paru en 1931, il s'inscrit lui aussi dans une mouvance conservatrice : le péché originel de la société contemporaine, c'est la perte de la </w:t>
      </w:r>
      <w:r w:rsidRPr="00884C10">
        <w:rPr>
          <w:i/>
        </w:rPr>
        <w:t>Bindung</w:t>
      </w:r>
      <w:r w:rsidRPr="00133AD2">
        <w:t>, du lien social d'intégr</w:t>
      </w:r>
      <w:r w:rsidRPr="00133AD2">
        <w:t>a</w:t>
      </w:r>
      <w:r w:rsidRPr="00133AD2">
        <w:t>tion qui caractérisait l'antique co</w:t>
      </w:r>
      <w:r w:rsidRPr="00133AD2">
        <w:t>m</w:t>
      </w:r>
      <w:r w:rsidRPr="00133AD2">
        <w:t>munauté</w:t>
      </w:r>
      <w:r>
        <w:t> </w:t>
      </w:r>
      <w:r>
        <w:rPr>
          <w:rStyle w:val="Appelnotedebasdep"/>
        </w:rPr>
        <w:footnoteReference w:id="119"/>
      </w:r>
      <w:r w:rsidRPr="00133AD2">
        <w:t> ; le vrai malheur, c'est la démocratie, qui a fait éclater la notion d'État en tant qu'instance sp</w:t>
      </w:r>
      <w:r w:rsidRPr="00133AD2">
        <w:t>i</w:t>
      </w:r>
      <w:r w:rsidRPr="00133AD2">
        <w:t>rituelle transcendantale, et de ce fait a complètement désorienté l'ind</w:t>
      </w:r>
      <w:r w:rsidRPr="00133AD2">
        <w:t>i</w:t>
      </w:r>
      <w:r w:rsidRPr="00133AD2">
        <w:t>vidu. Psychiatre de formation, Jaspers interprète le succès de la ps</w:t>
      </w:r>
      <w:r w:rsidRPr="00133AD2">
        <w:t>y</w:t>
      </w:r>
      <w:r w:rsidRPr="00133AD2">
        <w:t>chanalyse comme symptomatique du désarroi de l'homme moderne</w:t>
      </w:r>
      <w:r>
        <w:t xml:space="preserve"> [57] </w:t>
      </w:r>
      <w:r w:rsidRPr="00133AD2">
        <w:t xml:space="preserve">face à la crise. Contrairement à Oswald Spengler (1880-1936) qui y voit un </w:t>
      </w:r>
      <w:r w:rsidRPr="00884C10">
        <w:rPr>
          <w:i/>
        </w:rPr>
        <w:t>Déclin de l'Occident</w:t>
      </w:r>
      <w:r>
        <w:t> </w:t>
      </w:r>
      <w:r>
        <w:rPr>
          <w:rStyle w:val="Appelnotedebasdep"/>
        </w:rPr>
        <w:footnoteReference w:id="120"/>
      </w:r>
      <w:r w:rsidRPr="00133AD2">
        <w:t>, la crise, chez Jaspers, n'est pas conjoncturelle. Elle est structurelle et transversale : il s'agit de la re</w:t>
      </w:r>
      <w:r w:rsidRPr="00133AD2">
        <w:t>s</w:t>
      </w:r>
      <w:r w:rsidRPr="00133AD2">
        <w:t>truct</w:t>
      </w:r>
      <w:r w:rsidRPr="00133AD2">
        <w:t>u</w:t>
      </w:r>
      <w:r w:rsidRPr="00133AD2">
        <w:t>ration technicienne du monde dans sa globalité. Consubstantielle à la modernité, aucune eschatologie nationaliste, aucune religion séc</w:t>
      </w:r>
      <w:r w:rsidRPr="00133AD2">
        <w:t>u</w:t>
      </w:r>
      <w:r w:rsidRPr="00133AD2">
        <w:t>lière, aucune idéologie prométhéenne ne saurait la résoudre. Reste donc la "conversion existentielle", qui renvoie l</w:t>
      </w:r>
      <w:r>
        <w:t>'individu à sa liberté de consci</w:t>
      </w:r>
      <w:r w:rsidRPr="00133AD2">
        <w:t>ence</w:t>
      </w:r>
      <w:r>
        <w:t> </w:t>
      </w:r>
      <w:r>
        <w:rPr>
          <w:rStyle w:val="Appelnotedebasdep"/>
        </w:rPr>
        <w:footnoteReference w:id="121"/>
      </w:r>
      <w:r w:rsidRPr="00133AD2">
        <w:t> : "recette" peu propice à le protéger - on en convie</w:t>
      </w:r>
      <w:r w:rsidRPr="00133AD2">
        <w:t>n</w:t>
      </w:r>
      <w:r w:rsidRPr="00133AD2">
        <w:t>dra sans peine - de la propagande en faveur de la politique du Führer telle que la distillaient - entre autres et avec un rare brio - le très populaire Friedrich Sieburg (1893-1964) au nom d'une réconcili</w:t>
      </w:r>
      <w:r w:rsidRPr="00133AD2">
        <w:t>a</w:t>
      </w:r>
      <w:r w:rsidRPr="00133AD2">
        <w:t>tion franco-allemande définitive</w:t>
      </w:r>
      <w:r>
        <w:t> </w:t>
      </w:r>
      <w:r>
        <w:rPr>
          <w:rStyle w:val="Appelnotedebasdep"/>
        </w:rPr>
        <w:footnoteReference w:id="122"/>
      </w:r>
      <w:r w:rsidRPr="00133AD2">
        <w:t>, ou le socio-économiste de He</w:t>
      </w:r>
      <w:r w:rsidRPr="00133AD2">
        <w:t>i</w:t>
      </w:r>
      <w:r w:rsidRPr="00133AD2">
        <w:t>delberg, Gise</w:t>
      </w:r>
      <w:r w:rsidRPr="00133AD2">
        <w:t>l</w:t>
      </w:r>
      <w:r w:rsidRPr="00133AD2">
        <w:t xml:space="preserve">her Wirsing (1907-1975), futur directeur, à partir de 1940, du magazine international illustré </w:t>
      </w:r>
      <w:r w:rsidRPr="00884C10">
        <w:rPr>
          <w:i/>
        </w:rPr>
        <w:t>Signal</w:t>
      </w:r>
      <w:r>
        <w:t> </w:t>
      </w:r>
      <w:r>
        <w:rPr>
          <w:rStyle w:val="Appelnotedebasdep"/>
        </w:rPr>
        <w:footnoteReference w:id="123"/>
      </w:r>
      <w:r w:rsidRPr="00133AD2">
        <w:t>, au nom d'une féd</w:t>
      </w:r>
      <w:r w:rsidRPr="00133AD2">
        <w:t>é</w:t>
      </w:r>
      <w:r w:rsidRPr="00133AD2">
        <w:t>ration europée</w:t>
      </w:r>
      <w:r w:rsidRPr="00133AD2">
        <w:t>n</w:t>
      </w:r>
      <w:r w:rsidRPr="00133AD2">
        <w:t>ne sous égide allemande</w:t>
      </w:r>
      <w:r>
        <w:t> </w:t>
      </w:r>
      <w:r>
        <w:rPr>
          <w:rStyle w:val="Appelnotedebasdep"/>
        </w:rPr>
        <w:footnoteReference w:id="124"/>
      </w:r>
      <w:r w:rsidRPr="00133AD2">
        <w:t>.</w:t>
      </w:r>
    </w:p>
    <w:p w:rsidR="00934400" w:rsidRPr="00133AD2" w:rsidRDefault="00934400" w:rsidP="00934400">
      <w:pPr>
        <w:spacing w:before="120" w:after="120"/>
        <w:jc w:val="both"/>
      </w:pPr>
      <w:r w:rsidRPr="00133AD2">
        <w:t>Au lendemain de la Première Guerre mondiale, un renouveau rel</w:t>
      </w:r>
      <w:r w:rsidRPr="00133AD2">
        <w:t>i</w:t>
      </w:r>
      <w:r w:rsidRPr="00133AD2">
        <w:t>gieux comparable au mouvement initié en France par Paul Claudel et Georges Bernanos - dont se revendiquera la tendance maurrassie</w:t>
      </w:r>
      <w:r w:rsidRPr="00133AD2">
        <w:t>n</w:t>
      </w:r>
      <w:r w:rsidRPr="00133AD2">
        <w:t>ne de la "droite révolutionnaire"</w:t>
      </w:r>
      <w:r>
        <w:t> </w:t>
      </w:r>
      <w:r>
        <w:rPr>
          <w:rStyle w:val="Appelnotedebasdep"/>
        </w:rPr>
        <w:footnoteReference w:id="125"/>
      </w:r>
      <w:r w:rsidRPr="00133AD2">
        <w:t>-, se manifeste en Allemagne. On a</w:t>
      </w:r>
      <w:r w:rsidRPr="00133AD2">
        <w:t>s</w:t>
      </w:r>
      <w:r w:rsidRPr="00133AD2">
        <w:t>siste à une passion nouvelle pour la mystique médiévale : Adolf Sp</w:t>
      </w:r>
      <w:r w:rsidRPr="00133AD2">
        <w:t>a</w:t>
      </w:r>
      <w:r w:rsidRPr="00133AD2">
        <w:t>mer et Josef Quint rééditent les textes de Maître Eckhart (126</w:t>
      </w:r>
      <w:r>
        <w:t>0-1327), Johannes Tauler (1300-</w:t>
      </w:r>
      <w:r w:rsidRPr="00133AD2">
        <w:t>1361), Heinrich Seuse (1295-1366) ; Otto Ka</w:t>
      </w:r>
      <w:r w:rsidRPr="00133AD2">
        <w:t>r</w:t>
      </w:r>
      <w:r>
        <w:t>rer et Ru</w:t>
      </w:r>
      <w:r w:rsidRPr="00133AD2">
        <w:t>dolf</w:t>
      </w:r>
      <w:r>
        <w:t xml:space="preserve"> [58]</w:t>
      </w:r>
      <w:r w:rsidRPr="00133AD2">
        <w:t xml:space="preserve"> Fahrner font paraître dans des revues littéraires et philosophiques une série de commentaires inc</w:t>
      </w:r>
      <w:r w:rsidRPr="00133AD2">
        <w:t>i</w:t>
      </w:r>
      <w:r w:rsidRPr="00133AD2">
        <w:t>tant à un retour à la médit</w:t>
      </w:r>
      <w:r w:rsidRPr="00133AD2">
        <w:t>a</w:t>
      </w:r>
      <w:r w:rsidRPr="00133AD2">
        <w:t>tion sur la parole divine.</w:t>
      </w:r>
    </w:p>
    <w:p w:rsidR="00934400" w:rsidRPr="00133AD2" w:rsidRDefault="00934400" w:rsidP="00934400">
      <w:pPr>
        <w:spacing w:before="120" w:after="120"/>
        <w:jc w:val="both"/>
      </w:pPr>
      <w:r w:rsidRPr="00133AD2">
        <w:t>Professeur à l'université de Bonn</w:t>
      </w:r>
      <w:r>
        <w:t> </w:t>
      </w:r>
      <w:r>
        <w:rPr>
          <w:rStyle w:val="Appelnotedebasdep"/>
        </w:rPr>
        <w:footnoteReference w:id="126"/>
      </w:r>
      <w:r w:rsidRPr="00133AD2">
        <w:t>, Ernst Robert Curtius (1886-1956) s'investit dans la quête d'un “ordre canonique conservateur" qui, "médiévaliste et esprit de restauration”, mènera à une “communauté spirituelle" qui sou</w:t>
      </w:r>
      <w:r>
        <w:t>s</w:t>
      </w:r>
      <w:r w:rsidRPr="00133AD2">
        <w:t>traira l'Occident chrétien au nih</w:t>
      </w:r>
      <w:r w:rsidRPr="00133AD2">
        <w:t>i</w:t>
      </w:r>
      <w:r w:rsidRPr="00133AD2">
        <w:t>lisme des temps modernes ; il admire Josef Nadler (1884-1963), catholique lui aussi, pour ses théories sur l'ethnicité de l'activité culturelle</w:t>
      </w:r>
      <w:r>
        <w:t> </w:t>
      </w:r>
      <w:r>
        <w:rPr>
          <w:rStyle w:val="Appelnotedebasdep"/>
        </w:rPr>
        <w:footnoteReference w:id="127"/>
      </w:r>
      <w:r w:rsidRPr="00133AD2">
        <w:t>.</w:t>
      </w:r>
    </w:p>
    <w:p w:rsidR="00934400" w:rsidRPr="00133AD2" w:rsidRDefault="00934400" w:rsidP="00934400">
      <w:pPr>
        <w:spacing w:before="120" w:after="120"/>
        <w:jc w:val="both"/>
      </w:pPr>
      <w:r w:rsidRPr="00133AD2">
        <w:t>Austère protestant imprégné de la Bible, le pei</w:t>
      </w:r>
      <w:r w:rsidRPr="00133AD2">
        <w:t>n</w:t>
      </w:r>
      <w:r w:rsidRPr="00133AD2">
        <w:t>tre Emil Nolde</w:t>
      </w:r>
      <w:r>
        <w:t> </w:t>
      </w:r>
      <w:r>
        <w:rPr>
          <w:rStyle w:val="Appelnotedebasdep"/>
        </w:rPr>
        <w:footnoteReference w:id="128"/>
      </w:r>
      <w:r w:rsidRPr="00133AD2">
        <w:t xml:space="preserve"> s'enfonce "dans les profondeurs mystiques de l'existence humaine et divine"</w:t>
      </w:r>
      <w:r>
        <w:t> </w:t>
      </w:r>
      <w:r>
        <w:rPr>
          <w:rStyle w:val="Appelnotedebasdep"/>
        </w:rPr>
        <w:footnoteReference w:id="129"/>
      </w:r>
      <w:r w:rsidRPr="00133AD2">
        <w:t xml:space="preserve"> et entre en lutte ouverte contre la dépravation infligée à la nation par le judaïsme est</w:t>
      </w:r>
      <w:r>
        <w:t>hétique des Liebermann et Cassi</w:t>
      </w:r>
      <w:r w:rsidRPr="00133AD2">
        <w:t>rer</w:t>
      </w:r>
      <w:r>
        <w:t> </w:t>
      </w:r>
      <w:r>
        <w:rPr>
          <w:rStyle w:val="Appelnotedebasdep"/>
        </w:rPr>
        <w:footnoteReference w:id="130"/>
      </w:r>
      <w:r w:rsidRPr="00133AD2">
        <w:t>. C</w:t>
      </w:r>
      <w:r w:rsidRPr="00133AD2">
        <w:t>e</w:t>
      </w:r>
      <w:r w:rsidRPr="00133AD2">
        <w:t>pendant, son "irrésistible désir de représenter la spiritualité, la religion et la ferveur" dans ce qu'elles ont de plus mystérieux, le conduit à un style "extatique et surnaturel"</w:t>
      </w:r>
      <w:r>
        <w:t> </w:t>
      </w:r>
      <w:r>
        <w:rPr>
          <w:rStyle w:val="Appelnotedebasdep"/>
        </w:rPr>
        <w:footnoteReference w:id="131"/>
      </w:r>
      <w:r w:rsidRPr="00133AD2">
        <w:t xml:space="preserve"> qui - bien qu'adhérent de la première heure à la NSDAP, détail omis par Siegfried Lenz dans son bestseller de 1968, </w:t>
      </w:r>
      <w:r w:rsidRPr="00884C10">
        <w:rPr>
          <w:i/>
        </w:rPr>
        <w:t>La Leçon d'Allemand</w:t>
      </w:r>
      <w:r w:rsidRPr="00133AD2">
        <w:t xml:space="preserve"> - lui vaut d'être classé "dégénéré" en septembre 1934</w:t>
      </w:r>
      <w:r>
        <w:t> </w:t>
      </w:r>
      <w:r>
        <w:rPr>
          <w:rStyle w:val="Appelnotedebasdep"/>
        </w:rPr>
        <w:footnoteReference w:id="132"/>
      </w:r>
      <w:r w:rsidRPr="00133AD2">
        <w:t>.</w:t>
      </w:r>
    </w:p>
    <w:p w:rsidR="00934400" w:rsidRPr="00133AD2" w:rsidRDefault="00934400" w:rsidP="00934400">
      <w:pPr>
        <w:spacing w:before="120" w:after="120"/>
        <w:jc w:val="both"/>
      </w:pPr>
      <w:r w:rsidRPr="00133AD2">
        <w:t>Cinquante ans après sa publication, l'ouvrage de Günther Weise</w:t>
      </w:r>
      <w:r w:rsidRPr="00133AD2">
        <w:t>n</w:t>
      </w:r>
      <w:r w:rsidRPr="00133AD2">
        <w:t>born (1902-1969) sur l'opposition allemande au national-socialisme - le premier du genre, ini</w:t>
      </w:r>
      <w:r>
        <w:t>tié par Ricarda Huch (1864-1947) </w:t>
      </w:r>
      <w:r>
        <w:rPr>
          <w:rStyle w:val="Appelnotedebasdep"/>
        </w:rPr>
        <w:footnoteReference w:id="133"/>
      </w:r>
      <w:r w:rsidRPr="00133AD2">
        <w:t xml:space="preserve"> - r</w:t>
      </w:r>
      <w:r w:rsidRPr="00133AD2">
        <w:t>é</w:t>
      </w:r>
      <w:r w:rsidRPr="00133AD2">
        <w:t>vèle au lecteur averti une faille : plus catalogue des victimes du</w:t>
      </w:r>
      <w:r>
        <w:t xml:space="preserve"> [59] </w:t>
      </w:r>
      <w:r w:rsidRPr="00133AD2">
        <w:t>tro</w:t>
      </w:r>
      <w:r w:rsidRPr="00133AD2">
        <w:t>i</w:t>
      </w:r>
      <w:r w:rsidRPr="00133AD2">
        <w:t>sième Reich qu'étude de fond sur la résistance, il place au même n</w:t>
      </w:r>
      <w:r w:rsidRPr="00133AD2">
        <w:t>i</w:t>
      </w:r>
      <w:r w:rsidRPr="00133AD2">
        <w:t>veau ceux qui dès 1933 s'e</w:t>
      </w:r>
      <w:r w:rsidRPr="00133AD2">
        <w:t>n</w:t>
      </w:r>
      <w:r w:rsidRPr="00133AD2">
        <w:t>gagèrent activement contre Hitler et ceux qui réag</w:t>
      </w:r>
      <w:r w:rsidRPr="00133AD2">
        <w:t>i</w:t>
      </w:r>
      <w:r w:rsidRPr="00133AD2">
        <w:t>rent alors que la défaite était devenue inéluctable, ceux qui de tout temps avaient milité pour la dém</w:t>
      </w:r>
      <w:r w:rsidRPr="00133AD2">
        <w:t>o</w:t>
      </w:r>
      <w:r w:rsidRPr="00133AD2">
        <w:t>cratie et ceux qui, après avoir soutenu le projet hitlérien, s'en détournèrent pour des motifs d</w:t>
      </w:r>
      <w:r w:rsidRPr="00133AD2">
        <w:t>i</w:t>
      </w:r>
      <w:r w:rsidRPr="00133AD2">
        <w:t>vers. Depuis, de nombreuses études, thématiques ou loc</w:t>
      </w:r>
      <w:r w:rsidRPr="00133AD2">
        <w:t>a</w:t>
      </w:r>
      <w:r w:rsidRPr="00133AD2">
        <w:t>les</w:t>
      </w:r>
      <w:r>
        <w:t> </w:t>
      </w:r>
      <w:r>
        <w:rPr>
          <w:rStyle w:val="Appelnotedebasdep"/>
        </w:rPr>
        <w:footnoteReference w:id="134"/>
      </w:r>
      <w:r w:rsidRPr="00133AD2">
        <w:t>, ont précisé les choses. Or il est désormais un fait acquis : à l'exception de que</w:t>
      </w:r>
      <w:r w:rsidRPr="00133AD2">
        <w:t>l</w:t>
      </w:r>
      <w:r w:rsidRPr="00133AD2">
        <w:t>ques pasteurs (Helmut Hesse, Friedrich Stellbrink, Dietrich Bonhoe</w:t>
      </w:r>
      <w:r w:rsidRPr="00133AD2">
        <w:t>f</w:t>
      </w:r>
      <w:r w:rsidRPr="00133AD2">
        <w:t>fer, Paul Schneider, Paul Richter, Fritz Müller) et prêtres (Ber</w:t>
      </w:r>
      <w:r w:rsidRPr="00133AD2">
        <w:t>n</w:t>
      </w:r>
      <w:r w:rsidRPr="00133AD2">
        <w:t>hard Lichtenberg, Eduard Müller, Johannes Prassek, Hermann Lange, Br</w:t>
      </w:r>
      <w:r w:rsidRPr="00133AD2">
        <w:t>u</w:t>
      </w:r>
      <w:r w:rsidRPr="00133AD2">
        <w:t>no Binnebesel, Josef Kirchhoff) n'ayant pas hésité à défier le consi</w:t>
      </w:r>
      <w:r w:rsidRPr="00133AD2">
        <w:t>s</w:t>
      </w:r>
      <w:r w:rsidRPr="00133AD2">
        <w:t>toire, les Églises allemandes n'ont pas résisté officiellement au nati</w:t>
      </w:r>
      <w:r w:rsidRPr="00133AD2">
        <w:t>o</w:t>
      </w:r>
      <w:r w:rsidRPr="00133AD2">
        <w:t>nal-socialisme avant 1937. Pire, leur antidémocratisme, leur perce</w:t>
      </w:r>
      <w:r w:rsidRPr="00133AD2">
        <w:t>p</w:t>
      </w:r>
      <w:r w:rsidRPr="00133AD2">
        <w:t>tion du s</w:t>
      </w:r>
      <w:r w:rsidRPr="00133AD2">
        <w:t>o</w:t>
      </w:r>
      <w:r w:rsidRPr="00133AD2">
        <w:t>cialisme comme une victoire de l'Antéchrist, leur hantise du bolchevisme les conduiront à voir en Hitler "un progrès vers la lumi</w:t>
      </w:r>
      <w:r w:rsidRPr="00133AD2">
        <w:t>è</w:t>
      </w:r>
      <w:r w:rsidRPr="00133AD2">
        <w:t>re"</w:t>
      </w:r>
      <w:r>
        <w:t> </w:t>
      </w:r>
      <w:r>
        <w:rPr>
          <w:rStyle w:val="Appelnotedebasdep"/>
        </w:rPr>
        <w:footnoteReference w:id="135"/>
      </w:r>
      <w:r w:rsidRPr="00133AD2">
        <w:t>. Il n'en ira pas autrement des représentants littéraires des deux confessions.</w:t>
      </w:r>
    </w:p>
    <w:p w:rsidR="00934400" w:rsidRPr="00133AD2" w:rsidRDefault="00934400" w:rsidP="00934400">
      <w:pPr>
        <w:spacing w:before="120" w:after="120"/>
        <w:jc w:val="both"/>
      </w:pPr>
      <w:r w:rsidRPr="00133AD2">
        <w:t>Les protestants Hermann Stehr (1864-1940) et Ina Seidel (1885-1976) se mettront au service de la "révolution nationale" ; Jochen Klepper (1903-1942), apprécié des nazis - notamment pour son l</w:t>
      </w:r>
      <w:r w:rsidRPr="00133AD2">
        <w:t>i</w:t>
      </w:r>
      <w:r w:rsidRPr="00133AD2">
        <w:t>vre de 1937, Le Père, consacré au roi-sergent Fréd</w:t>
      </w:r>
      <w:r w:rsidRPr="00133AD2">
        <w:t>é</w:t>
      </w:r>
      <w:r w:rsidRPr="00133AD2">
        <w:t>ric-Guillaume</w:t>
      </w:r>
      <w:r>
        <w:t> </w:t>
      </w:r>
      <w:r w:rsidRPr="00133AD2">
        <w:t>1</w:t>
      </w:r>
      <w:r w:rsidRPr="00133AD2">
        <w:rPr>
          <w:vertAlign w:val="superscript"/>
        </w:rPr>
        <w:t>er</w:t>
      </w:r>
      <w:r w:rsidRPr="00133AD2">
        <w:t xml:space="preserve"> -, sera membre de la Chambre li</w:t>
      </w:r>
      <w:r w:rsidRPr="00133AD2">
        <w:t>t</w:t>
      </w:r>
      <w:r w:rsidRPr="00133AD2">
        <w:t>téraire du Reich jusqu'à ce qu'il en soit finalement exclu et se suicide avec son</w:t>
      </w:r>
      <w:r>
        <w:t xml:space="preserve"> [60] </w:t>
      </w:r>
      <w:r w:rsidRPr="00133AD2">
        <w:t>épouse juive, menacé</w:t>
      </w:r>
      <w:r>
        <w:t>e par la déportation. Ernst Wie</w:t>
      </w:r>
      <w:r w:rsidRPr="00133AD2">
        <w:t>chert (1887-1950) jouira de l'estime publique en tant que représentant de la littér</w:t>
      </w:r>
      <w:r w:rsidRPr="00133AD2">
        <w:t>a</w:t>
      </w:r>
      <w:r w:rsidRPr="00133AD2">
        <w:t>ture du sang et du sol avant que ses prises de position critiques ne le mènent à Buchenwald</w:t>
      </w:r>
      <w:r>
        <w:t> </w:t>
      </w:r>
      <w:r>
        <w:rPr>
          <w:rStyle w:val="Appelnotedebasdep"/>
        </w:rPr>
        <w:footnoteReference w:id="136"/>
      </w:r>
      <w:r w:rsidRPr="00133AD2">
        <w:t> ; R</w:t>
      </w:r>
      <w:r w:rsidRPr="00133AD2">
        <w:t>u</w:t>
      </w:r>
      <w:r w:rsidRPr="00133AD2">
        <w:t>dolf Hagelstange (1912-1984) exercera toujours son métier de journ</w:t>
      </w:r>
      <w:r w:rsidRPr="00133AD2">
        <w:t>a</w:t>
      </w:r>
      <w:r w:rsidRPr="00133AD2">
        <w:t>liste jusqu'à ce qu'il soit envoyé sur le front et fasse paraître illégal</w:t>
      </w:r>
      <w:r w:rsidRPr="00133AD2">
        <w:t>e</w:t>
      </w:r>
      <w:r w:rsidRPr="00133AD2">
        <w:t xml:space="preserve">ment en 1944 son </w:t>
      </w:r>
      <w:r w:rsidRPr="00E22722">
        <w:rPr>
          <w:i/>
        </w:rPr>
        <w:t>Credo vénitien </w:t>
      </w:r>
      <w:r w:rsidRPr="00133AD2">
        <w:t>; R</w:t>
      </w:r>
      <w:r w:rsidRPr="00133AD2">
        <w:t>u</w:t>
      </w:r>
      <w:r w:rsidRPr="00133AD2">
        <w:t>dolf Alexander Schröder (1878-1962), militant de l'Église confessan</w:t>
      </w:r>
      <w:r>
        <w:t>te, continuera à publ</w:t>
      </w:r>
      <w:r w:rsidRPr="00133AD2">
        <w:t>ier et contr</w:t>
      </w:r>
      <w:r w:rsidRPr="00133AD2">
        <w:t>i</w:t>
      </w:r>
      <w:r w:rsidRPr="00133AD2">
        <w:t>buera par là même à entretenir - comme l'ensemble de l‘</w:t>
      </w:r>
      <w:r w:rsidRPr="00E22722">
        <w:rPr>
          <w:i/>
        </w:rPr>
        <w:t>émigration intérieure</w:t>
      </w:r>
      <w:r w:rsidRPr="00133AD2">
        <w:t xml:space="preserve"> - "l'illusion qu'une ma</w:t>
      </w:r>
      <w:r w:rsidRPr="00133AD2">
        <w:t>r</w:t>
      </w:r>
      <w:r w:rsidRPr="00133AD2">
        <w:t>ge de liberté subsistait dans la vie culturelle allema</w:t>
      </w:r>
      <w:r w:rsidRPr="00133AD2">
        <w:t>n</w:t>
      </w:r>
      <w:r w:rsidRPr="00133AD2">
        <w:t>de"</w:t>
      </w:r>
      <w:r>
        <w:t> </w:t>
      </w:r>
      <w:r>
        <w:rPr>
          <w:rStyle w:val="Appelnotedebasdep"/>
        </w:rPr>
        <w:footnoteReference w:id="137"/>
      </w:r>
      <w:r w:rsidRPr="00133AD2">
        <w:t>.</w:t>
      </w:r>
    </w:p>
    <w:p w:rsidR="00934400" w:rsidRPr="00133AD2" w:rsidRDefault="00934400" w:rsidP="00934400">
      <w:pPr>
        <w:spacing w:before="120" w:after="120"/>
        <w:jc w:val="both"/>
      </w:pPr>
      <w:r w:rsidRPr="00133AD2">
        <w:t xml:space="preserve">Chez les catholiques, Reinhold Schneider (1903- 1958) connaîtra quelques tergiversations avant la parution en 1938 de son </w:t>
      </w:r>
      <w:r w:rsidRPr="00E22722">
        <w:rPr>
          <w:i/>
        </w:rPr>
        <w:t>Las Casas face à Charles Quint </w:t>
      </w:r>
      <w:r w:rsidRPr="00133AD2">
        <w:t xml:space="preserve">; Luise Rinser, institutrice née en 1911, auteur en 1950 de l'émouvant roman autobiographique </w:t>
      </w:r>
      <w:r w:rsidRPr="00E22722">
        <w:rPr>
          <w:i/>
        </w:rPr>
        <w:t>Hi</w:t>
      </w:r>
      <w:r w:rsidRPr="00E22722">
        <w:rPr>
          <w:i/>
        </w:rPr>
        <w:t>s</w:t>
      </w:r>
      <w:r w:rsidRPr="00E22722">
        <w:rPr>
          <w:i/>
        </w:rPr>
        <w:t>toire d'Amour</w:t>
      </w:r>
      <w:r w:rsidRPr="00133AD2">
        <w:t xml:space="preserve"> qui fondera sa renommée littéraire, produira plusieurs </w:t>
      </w:r>
      <w:r w:rsidRPr="00E22722">
        <w:rPr>
          <w:i/>
        </w:rPr>
        <w:t>Odes au Führer</w:t>
      </w:r>
      <w:r w:rsidRPr="00133AD2">
        <w:t xml:space="preserve"> avant de protester contre l'euthanasie des malades mentaux et d'être incarcérée par la Gestapo ; Konrad Weiss (1880-1940) assurera con</w:t>
      </w:r>
      <w:r w:rsidRPr="00133AD2">
        <w:t>s</w:t>
      </w:r>
      <w:r w:rsidRPr="00133AD2">
        <w:t xml:space="preserve">ciencieusement la rubrique culturelle des </w:t>
      </w:r>
      <w:r w:rsidRPr="00E22722">
        <w:rPr>
          <w:i/>
        </w:rPr>
        <w:t>Dernières Nouvelles de M</w:t>
      </w:r>
      <w:r w:rsidRPr="00E22722">
        <w:rPr>
          <w:i/>
        </w:rPr>
        <w:t>u</w:t>
      </w:r>
      <w:r w:rsidRPr="00E22722">
        <w:rPr>
          <w:i/>
        </w:rPr>
        <w:t>nich</w:t>
      </w:r>
      <w:r w:rsidRPr="00133AD2">
        <w:t xml:space="preserve"> jusqu'à sa rupture avec le circuit idéologique</w:t>
      </w:r>
      <w:r>
        <w:t> </w:t>
      </w:r>
      <w:r>
        <w:rPr>
          <w:rStyle w:val="Appelnotedebasdep"/>
        </w:rPr>
        <w:footnoteReference w:id="138"/>
      </w:r>
      <w:r w:rsidRPr="00133AD2">
        <w:t> ; Ge</w:t>
      </w:r>
      <w:r w:rsidRPr="00133AD2">
        <w:t>r</w:t>
      </w:r>
      <w:r w:rsidRPr="00133AD2">
        <w:t>trud von Le Fort (1876-1971), exécrée pour la fe</w:t>
      </w:r>
      <w:r w:rsidRPr="00133AD2">
        <w:t>r</w:t>
      </w:r>
      <w:r w:rsidRPr="00133AD2">
        <w:t>veur de sa foi en Jésus-Christ</w:t>
      </w:r>
      <w:r>
        <w:t> </w:t>
      </w:r>
      <w:r>
        <w:rPr>
          <w:rStyle w:val="Appelnotedebasdep"/>
        </w:rPr>
        <w:footnoteReference w:id="139"/>
      </w:r>
      <w:r w:rsidRPr="00133AD2">
        <w:t>, tentera - en vain - de se réhabiliter en 1938 par un ouvrage sur la de</w:t>
      </w:r>
      <w:r w:rsidRPr="00133AD2">
        <w:t>s</w:t>
      </w:r>
      <w:r w:rsidRPr="00133AD2">
        <w:t>truction de Magdebourg durant la Guerre de trente</w:t>
      </w:r>
      <w:r>
        <w:t xml:space="preserve"> [61] </w:t>
      </w:r>
      <w:r w:rsidRPr="00133AD2">
        <w:t>ans par l'a</w:t>
      </w:r>
      <w:r w:rsidRPr="00133AD2">
        <w:t>r</w:t>
      </w:r>
      <w:r w:rsidRPr="00133AD2">
        <w:t>mée de la Ligue catholique commandée par Jean de Ti</w:t>
      </w:r>
      <w:r w:rsidRPr="00133AD2">
        <w:t>l</w:t>
      </w:r>
      <w:r w:rsidRPr="00133AD2">
        <w:t>ly ; avant d'être interdite de p</w:t>
      </w:r>
      <w:r w:rsidRPr="00133AD2">
        <w:t>u</w:t>
      </w:r>
      <w:r w:rsidRPr="00133AD2">
        <w:t>blication co</w:t>
      </w:r>
      <w:r>
        <w:t>mme demi-juive, Elisabeth Langgä</w:t>
      </w:r>
      <w:r w:rsidRPr="00133AD2">
        <w:t xml:space="preserve">sser (1899-1950) publiera en 1936 un roman équivoque, </w:t>
      </w:r>
      <w:r w:rsidRPr="00E22722">
        <w:rPr>
          <w:i/>
        </w:rPr>
        <w:t>Ma</w:t>
      </w:r>
      <w:r w:rsidRPr="00E22722">
        <w:rPr>
          <w:i/>
        </w:rPr>
        <w:t>r</w:t>
      </w:r>
      <w:r w:rsidRPr="00E22722">
        <w:rPr>
          <w:i/>
        </w:rPr>
        <w:t>che à travers le Marais</w:t>
      </w:r>
      <w:r w:rsidRPr="00133AD2">
        <w:t>, dans lequel catholicisme et paganisme f</w:t>
      </w:r>
      <w:r w:rsidRPr="00133AD2">
        <w:t>u</w:t>
      </w:r>
      <w:r w:rsidRPr="00133AD2">
        <w:t>sionnent en une mystique archaïsante</w:t>
      </w:r>
      <w:r>
        <w:t> </w:t>
      </w:r>
      <w:r>
        <w:rPr>
          <w:rStyle w:val="Appelnotedebasdep"/>
        </w:rPr>
        <w:footnoteReference w:id="140"/>
      </w:r>
      <w:r w:rsidRPr="00133AD2">
        <w:t> ; admiré pour avoir eu le courage de s'att</w:t>
      </w:r>
      <w:r w:rsidRPr="00133AD2">
        <w:t>a</w:t>
      </w:r>
      <w:r w:rsidRPr="00133AD2">
        <w:t xml:space="preserve">quer de front à la dictature avec </w:t>
      </w:r>
      <w:r w:rsidRPr="00E22722">
        <w:rPr>
          <w:i/>
        </w:rPr>
        <w:t>Le Tyran et le Tribunal</w:t>
      </w:r>
      <w:r w:rsidRPr="00133AD2">
        <w:t>, Werner Be</w:t>
      </w:r>
      <w:r w:rsidRPr="00133AD2">
        <w:t>r</w:t>
      </w:r>
      <w:r w:rsidRPr="00133AD2">
        <w:t>gengruen (1892-1964), ancien des corps francs de la Ba</w:t>
      </w:r>
      <w:r w:rsidRPr="00133AD2">
        <w:t>l</w:t>
      </w:r>
      <w:r w:rsidRPr="00133AD2">
        <w:t>tique, restera affilié à la Chambre littéraire du Reich jusqu'en 1937</w:t>
      </w:r>
      <w:r>
        <w:t> </w:t>
      </w:r>
      <w:r>
        <w:rPr>
          <w:rStyle w:val="Appelnotedebasdep"/>
        </w:rPr>
        <w:footnoteReference w:id="141"/>
      </w:r>
      <w:r w:rsidRPr="00133AD2">
        <w:t xml:space="preserve"> ; connu comme premier rédacteur en chef de la </w:t>
      </w:r>
      <w:r w:rsidRPr="00E22722">
        <w:rPr>
          <w:i/>
        </w:rPr>
        <w:t>Neue Zeitung</w:t>
      </w:r>
      <w:r w:rsidRPr="00133AD2">
        <w:t>, organe de pre</w:t>
      </w:r>
      <w:r w:rsidRPr="00133AD2">
        <w:t>s</w:t>
      </w:r>
      <w:r w:rsidRPr="00133AD2">
        <w:t>se "pour la population allemande" fondé à Munich en octobre 1945 par le go</w:t>
      </w:r>
      <w:r w:rsidRPr="00133AD2">
        <w:t>u</w:t>
      </w:r>
      <w:r w:rsidRPr="00133AD2">
        <w:t>vernement américain d'occupation</w:t>
      </w:r>
      <w:r>
        <w:t> </w:t>
      </w:r>
      <w:r>
        <w:rPr>
          <w:rStyle w:val="Appelnotedebasdep"/>
        </w:rPr>
        <w:footnoteReference w:id="142"/>
      </w:r>
      <w:r w:rsidRPr="00133AD2">
        <w:t>, Hans Habe (i.e. J</w:t>
      </w:r>
      <w:r>
        <w:t>á</w:t>
      </w:r>
      <w:r w:rsidRPr="00133AD2">
        <w:t>nos Békessy, 1911-1977), Autrichien d'origine juive, collab</w:t>
      </w:r>
      <w:r w:rsidRPr="00133AD2">
        <w:t>o</w:t>
      </w:r>
      <w:r w:rsidRPr="00133AD2">
        <w:t>rera à divers journaux proches de l'austro-fascisme</w:t>
      </w:r>
      <w:r>
        <w:t> </w:t>
      </w:r>
      <w:r>
        <w:rPr>
          <w:rStyle w:val="Appelnotedebasdep"/>
        </w:rPr>
        <w:footnoteReference w:id="143"/>
      </w:r>
      <w:r w:rsidRPr="00133AD2">
        <w:t xml:space="preserve"> jusqu'à son émigration en 1938 pour la </w:t>
      </w:r>
      <w:r>
        <w:t>France </w:t>
      </w:r>
      <w:r>
        <w:rPr>
          <w:rStyle w:val="Appelnotedebasdep"/>
        </w:rPr>
        <w:footnoteReference w:id="144"/>
      </w:r>
      <w:r w:rsidRPr="00133AD2">
        <w:t xml:space="preserve"> où il combattra l'invasion allemande dans le 21®™ Rég</w:t>
      </w:r>
      <w:r w:rsidRPr="00133AD2">
        <w:t>i</w:t>
      </w:r>
      <w:r w:rsidRPr="00133AD2">
        <w:t>ment des volontaires étrangers</w:t>
      </w:r>
      <w:r>
        <w:t> </w:t>
      </w:r>
      <w:r>
        <w:rPr>
          <w:rStyle w:val="Appelnotedebasdep"/>
        </w:rPr>
        <w:footnoteReference w:id="145"/>
      </w:r>
      <w:r w:rsidRPr="00133AD2">
        <w:t>.</w:t>
      </w:r>
    </w:p>
    <w:p w:rsidR="00934400" w:rsidRPr="00133AD2" w:rsidRDefault="00934400" w:rsidP="00934400">
      <w:pPr>
        <w:spacing w:before="120" w:after="120"/>
        <w:jc w:val="both"/>
      </w:pPr>
      <w:r w:rsidRPr="00133AD2">
        <w:t>La sérénité impose de signaler aussi certains noms qui, bien qu'a</w:t>
      </w:r>
      <w:r w:rsidRPr="00133AD2">
        <w:t>c</w:t>
      </w:r>
      <w:r w:rsidRPr="00133AD2">
        <w:t>tuellement considérés sans t</w:t>
      </w:r>
      <w:r w:rsidRPr="00133AD2">
        <w:t>a</w:t>
      </w:r>
      <w:r w:rsidRPr="00133AD2">
        <w:t>che, ont été pourtant emportés par la houle conse</w:t>
      </w:r>
      <w:r w:rsidRPr="00133AD2">
        <w:t>r</w:t>
      </w:r>
      <w:r w:rsidRPr="00133AD2">
        <w:t>vatrice dans le consensus national-socialiste.</w:t>
      </w:r>
    </w:p>
    <w:p w:rsidR="00934400" w:rsidRPr="00133AD2" w:rsidRDefault="00934400" w:rsidP="00934400">
      <w:pPr>
        <w:spacing w:before="120" w:after="120"/>
        <w:jc w:val="both"/>
      </w:pPr>
      <w:r>
        <w:t>Ö</w:t>
      </w:r>
      <w:r w:rsidRPr="00133AD2">
        <w:t>d</w:t>
      </w:r>
      <w:r>
        <w:t>ö</w:t>
      </w:r>
      <w:r w:rsidRPr="00133AD2">
        <w:t>n von Horv</w:t>
      </w:r>
      <w:r>
        <w:t>á</w:t>
      </w:r>
      <w:r w:rsidRPr="00133AD2">
        <w:t>th (1901-1938), par exemple, communément r</w:t>
      </w:r>
      <w:r w:rsidRPr="00133AD2">
        <w:t>e</w:t>
      </w:r>
      <w:r w:rsidRPr="00133AD2">
        <w:t xml:space="preserve">gardé comme antifasciste pour ses pièces </w:t>
      </w:r>
      <w:r w:rsidRPr="00E22722">
        <w:rPr>
          <w:i/>
        </w:rPr>
        <w:t>Sladek</w:t>
      </w:r>
      <w:r w:rsidRPr="00133AD2">
        <w:t xml:space="preserve"> (1927) et </w:t>
      </w:r>
      <w:r w:rsidRPr="00E22722">
        <w:rPr>
          <w:i/>
        </w:rPr>
        <w:t>La Nuit it</w:t>
      </w:r>
      <w:r w:rsidRPr="00E22722">
        <w:rPr>
          <w:i/>
        </w:rPr>
        <w:t>a</w:t>
      </w:r>
      <w:r w:rsidRPr="00E22722">
        <w:rPr>
          <w:i/>
        </w:rPr>
        <w:t>lienne</w:t>
      </w:r>
      <w:r w:rsidRPr="00133AD2">
        <w:t xml:space="preserve"> (1931), ainsi que pour ses romans </w:t>
      </w:r>
      <w:r w:rsidRPr="00E22722">
        <w:rPr>
          <w:i/>
        </w:rPr>
        <w:t>Jeunesse sans Dieu</w:t>
      </w:r>
      <w:r w:rsidRPr="00133AD2">
        <w:t xml:space="preserve"> (1937) et </w:t>
      </w:r>
      <w:r w:rsidRPr="00E22722">
        <w:rPr>
          <w:i/>
        </w:rPr>
        <w:t>Un En</w:t>
      </w:r>
      <w:r>
        <w:rPr>
          <w:i/>
        </w:rPr>
        <w:t>f</w:t>
      </w:r>
      <w:r w:rsidRPr="00F965E0">
        <w:rPr>
          <w:i/>
        </w:rPr>
        <w:t>ant</w:t>
      </w:r>
      <w:r>
        <w:t xml:space="preserve"> [62]</w:t>
      </w:r>
      <w:r w:rsidRPr="00F965E0">
        <w:rPr>
          <w:i/>
        </w:rPr>
        <w:t xml:space="preserve"> de notre Temps</w:t>
      </w:r>
      <w:r w:rsidRPr="00133AD2">
        <w:t xml:space="preserve"> (1938), cherchera en 1933-1934 à s'a</w:t>
      </w:r>
      <w:r w:rsidRPr="00133AD2">
        <w:t>r</w:t>
      </w:r>
      <w:r w:rsidRPr="00133AD2">
        <w:t>ranger avec le régime ; il sollicitera - sans succès - son admission à la Cha</w:t>
      </w:r>
      <w:r w:rsidRPr="00133AD2">
        <w:t>m</w:t>
      </w:r>
      <w:r w:rsidRPr="00133AD2">
        <w:t>bre culturelle du Reich et proposera même de publier sous le p</w:t>
      </w:r>
      <w:r>
        <w:t>s</w:t>
      </w:r>
      <w:r w:rsidRPr="00133AD2">
        <w:t>eud</w:t>
      </w:r>
      <w:r w:rsidRPr="00133AD2">
        <w:t>o</w:t>
      </w:r>
      <w:r w:rsidRPr="00133AD2">
        <w:t>nyme de Becker</w:t>
      </w:r>
      <w:r>
        <w:t> </w:t>
      </w:r>
      <w:r>
        <w:rPr>
          <w:rStyle w:val="Appelnotedebasdep"/>
        </w:rPr>
        <w:footnoteReference w:id="146"/>
      </w:r>
      <w:r w:rsidRPr="00133AD2">
        <w:t>.</w:t>
      </w:r>
    </w:p>
    <w:p w:rsidR="00934400" w:rsidRPr="00133AD2" w:rsidRDefault="00934400" w:rsidP="00934400">
      <w:pPr>
        <w:spacing w:before="120" w:after="120"/>
        <w:jc w:val="both"/>
      </w:pPr>
      <w:r w:rsidRPr="00133AD2">
        <w:t>Quelques membres du Groupe 47, a priori innocents de tout co</w:t>
      </w:r>
      <w:r w:rsidRPr="00133AD2">
        <w:t>m</w:t>
      </w:r>
      <w:r w:rsidRPr="00133AD2">
        <w:t>promis, sont également concernés. Günter Eich (1907-1972), "l'auteur d'</w:t>
      </w:r>
      <w:r w:rsidRPr="009060AE">
        <w:rPr>
          <w:i/>
        </w:rPr>
        <w:t>Inventur</w:t>
      </w:r>
      <w:r w:rsidRPr="00133AD2">
        <w:t>, le poème le plus célèbre de l'immédiat après-guerre, [...] a été pris dans l'engrenage en gagnant sa vie comme auteur de théâtre et écrivain de pièces radi</w:t>
      </w:r>
      <w:r w:rsidRPr="00133AD2">
        <w:t>o</w:t>
      </w:r>
      <w:r w:rsidRPr="00133AD2">
        <w:t>phoniques, et [...] alla jusqu'à demander son admission à la NSDAP"</w:t>
      </w:r>
      <w:r>
        <w:t> </w:t>
      </w:r>
      <w:r>
        <w:rPr>
          <w:rStyle w:val="Appelnotedebasdep"/>
        </w:rPr>
        <w:footnoteReference w:id="147"/>
      </w:r>
      <w:r w:rsidRPr="00133AD2">
        <w:t> ; Wolfgang Koeppen (1906-1996)</w:t>
      </w:r>
      <w:r>
        <w:t> </w:t>
      </w:r>
      <w:r>
        <w:rPr>
          <w:rStyle w:val="Appelnotedebasdep"/>
        </w:rPr>
        <w:footnoteReference w:id="148"/>
      </w:r>
      <w:r w:rsidRPr="00133AD2">
        <w:t xml:space="preserve"> p</w:t>
      </w:r>
      <w:r w:rsidRPr="00133AD2">
        <w:t>u</w:t>
      </w:r>
      <w:r w:rsidRPr="00133AD2">
        <w:t>bliera deux romans avant d'émigrer en Hollande</w:t>
      </w:r>
      <w:r>
        <w:t> </w:t>
      </w:r>
      <w:r>
        <w:rPr>
          <w:rStyle w:val="Appelnotedebasdep"/>
        </w:rPr>
        <w:footnoteReference w:id="149"/>
      </w:r>
      <w:r w:rsidRPr="00133AD2">
        <w:t>, d'où il rentrera en 1939 pour se mettre comme scénariste au service de la société cin</w:t>
      </w:r>
      <w:r w:rsidRPr="00133AD2">
        <w:t>é</w:t>
      </w:r>
      <w:r w:rsidRPr="00133AD2">
        <w:t>mat</w:t>
      </w:r>
      <w:r w:rsidRPr="00133AD2">
        <w:t>o</w:t>
      </w:r>
      <w:r w:rsidRPr="00133AD2">
        <w:t>graphique UFA, contrôlée par Goebbels</w:t>
      </w:r>
      <w:r>
        <w:t> </w:t>
      </w:r>
      <w:r>
        <w:rPr>
          <w:rStyle w:val="Appelnotedebasdep"/>
        </w:rPr>
        <w:footnoteReference w:id="150"/>
      </w:r>
      <w:r w:rsidRPr="00133AD2">
        <w:t> ; quant à Wolfgang Weyrauch (1907-1980), entré dans l'hi</w:t>
      </w:r>
      <w:r w:rsidRPr="00133AD2">
        <w:t>s</w:t>
      </w:r>
      <w:r w:rsidRPr="00133AD2">
        <w:t>toire comme celui</w:t>
      </w:r>
      <w:r>
        <w:t xml:space="preserve"> qui forgea le concept de </w:t>
      </w:r>
      <w:r w:rsidRPr="009060AE">
        <w:rPr>
          <w:i/>
        </w:rPr>
        <w:t>Kahlschlag</w:t>
      </w:r>
      <w:r w:rsidRPr="00133AD2">
        <w:t xml:space="preserve"> (c'est-à-dire une cure draconienne de dési</w:t>
      </w:r>
      <w:r w:rsidRPr="00133AD2">
        <w:t>n</w:t>
      </w:r>
      <w:r w:rsidRPr="00133AD2">
        <w:t>toxication de la littérature des souillures que lui avait infligées le n</w:t>
      </w:r>
      <w:r w:rsidRPr="00133AD2">
        <w:t>a</w:t>
      </w:r>
      <w:r w:rsidRPr="00133AD2">
        <w:t>zisme), il appelait encore en 1945 à “lutter jusqu'au bout pour la vi</w:t>
      </w:r>
      <w:r w:rsidRPr="00133AD2">
        <w:t>c</w:t>
      </w:r>
      <w:r w:rsidRPr="00133AD2">
        <w:t>toire fin</w:t>
      </w:r>
      <w:r w:rsidRPr="00133AD2">
        <w:t>a</w:t>
      </w:r>
      <w:r w:rsidRPr="00133AD2">
        <w:t>le"</w:t>
      </w:r>
      <w:r>
        <w:t> </w:t>
      </w:r>
      <w:r>
        <w:rPr>
          <w:rStyle w:val="Appelnotedebasdep"/>
        </w:rPr>
        <w:footnoteReference w:id="151"/>
      </w:r>
      <w:r w:rsidRPr="00133AD2">
        <w:t> !</w:t>
      </w:r>
    </w:p>
    <w:p w:rsidR="00934400" w:rsidRPr="00133AD2" w:rsidRDefault="00934400" w:rsidP="00934400">
      <w:pPr>
        <w:spacing w:before="120" w:after="120"/>
        <w:jc w:val="both"/>
      </w:pPr>
      <w:r w:rsidRPr="00133AD2">
        <w:t>Du côté des artistes et intellectuels juifs, la situ</w:t>
      </w:r>
      <w:r w:rsidRPr="00133AD2">
        <w:t>a</w:t>
      </w:r>
      <w:r w:rsidRPr="00133AD2">
        <w:t>tion ne fut pas non plus aussi simple qu'on se le f</w:t>
      </w:r>
      <w:r w:rsidRPr="00133AD2">
        <w:t>i</w:t>
      </w:r>
      <w:r w:rsidRPr="00133AD2">
        <w:t xml:space="preserve">gure souvent. Comme l'attestent cette inépuisable mine de renseignements que constitue depuis 1956 le </w:t>
      </w:r>
      <w:r w:rsidRPr="009060AE">
        <w:rPr>
          <w:i/>
        </w:rPr>
        <w:t>Year Book of the L</w:t>
      </w:r>
      <w:r>
        <w:rPr>
          <w:i/>
        </w:rPr>
        <w:t>e</w:t>
      </w:r>
      <w:r w:rsidRPr="009060AE">
        <w:rPr>
          <w:i/>
        </w:rPr>
        <w:t>o Baeck Institute of Jews from Germany</w:t>
      </w:r>
      <w:r w:rsidRPr="00133AD2">
        <w:t>, et plus mode</w:t>
      </w:r>
      <w:r w:rsidRPr="00133AD2">
        <w:t>s</w:t>
      </w:r>
      <w:r w:rsidRPr="00133AD2">
        <w:t xml:space="preserve">tement l'essai de Steven Beller sur </w:t>
      </w:r>
      <w:r w:rsidRPr="009060AE">
        <w:rPr>
          <w:i/>
        </w:rPr>
        <w:t>Vienne et les</w:t>
      </w:r>
      <w:r>
        <w:t xml:space="preserve"> [63] </w:t>
      </w:r>
      <w:r w:rsidRPr="00F965E0">
        <w:rPr>
          <w:i/>
        </w:rPr>
        <w:t>Juifs</w:t>
      </w:r>
      <w:r>
        <w:t> </w:t>
      </w:r>
      <w:r>
        <w:rPr>
          <w:rStyle w:val="Appelnotedebasdep"/>
        </w:rPr>
        <w:footnoteReference w:id="152"/>
      </w:r>
      <w:r w:rsidRPr="00133AD2">
        <w:t>, ils o</w:t>
      </w:r>
      <w:r w:rsidRPr="00133AD2">
        <w:t>c</w:t>
      </w:r>
      <w:r w:rsidRPr="00133AD2">
        <w:t>cupèrent certes dans la vie culturelle de la sphère germanique une pl</w:t>
      </w:r>
      <w:r w:rsidRPr="00133AD2">
        <w:t>a</w:t>
      </w:r>
      <w:r w:rsidRPr="00133AD2">
        <w:t>ce prépondérante, mais de manière très différenciée sur le plan idé</w:t>
      </w:r>
      <w:r w:rsidRPr="00133AD2">
        <w:t>o</w:t>
      </w:r>
      <w:r w:rsidRPr="00133AD2">
        <w:t>logique. Quoi de commun, en effet, entre les sy</w:t>
      </w:r>
      <w:r w:rsidRPr="00133AD2">
        <w:t>m</w:t>
      </w:r>
      <w:r w:rsidRPr="00133AD2">
        <w:t>pathies fascistes d'un Rudolf Borchardt, l'antigermanisme épidermique d'un Emil Lu</w:t>
      </w:r>
      <w:r w:rsidRPr="00133AD2">
        <w:t>d</w:t>
      </w:r>
      <w:r w:rsidRPr="00133AD2">
        <w:t>wig</w:t>
      </w:r>
      <w:r>
        <w:t> </w:t>
      </w:r>
      <w:r>
        <w:rPr>
          <w:rStyle w:val="Appelnotedebasdep"/>
        </w:rPr>
        <w:footnoteReference w:id="153"/>
      </w:r>
      <w:r w:rsidRPr="00133AD2">
        <w:t>, la philos</w:t>
      </w:r>
      <w:r w:rsidRPr="00133AD2">
        <w:t>o</w:t>
      </w:r>
      <w:r w:rsidRPr="00133AD2">
        <w:t>phie d'un Franz Rosenzweig plaidant avec hardiesse en faveur d'un dialogue judéo-chrétien</w:t>
      </w:r>
      <w:r>
        <w:t> </w:t>
      </w:r>
      <w:r>
        <w:rPr>
          <w:rStyle w:val="Appelnotedebasdep"/>
        </w:rPr>
        <w:footnoteReference w:id="154"/>
      </w:r>
      <w:r w:rsidRPr="00133AD2">
        <w:t>, le mythol</w:t>
      </w:r>
      <w:r w:rsidRPr="00133AD2">
        <w:t>o</w:t>
      </w:r>
      <w:r w:rsidRPr="00133AD2">
        <w:t>gisme d'un Karl Wolfskehl (1869-1948), membre du "Cercle cosmique" de l'irration</w:t>
      </w:r>
      <w:r w:rsidRPr="00133AD2">
        <w:t>a</w:t>
      </w:r>
      <w:r w:rsidRPr="00133AD2">
        <w:t>liste Ludwig. Klages (1872-1956) et du "Cénacle George"</w:t>
      </w:r>
      <w:r>
        <w:t> </w:t>
      </w:r>
      <w:r>
        <w:rPr>
          <w:rStyle w:val="Appelnotedebasdep"/>
        </w:rPr>
        <w:footnoteReference w:id="155"/>
      </w:r>
      <w:r w:rsidRPr="00133AD2">
        <w:t>, le repli d'un Albert Ehrenstein (1886-1950) qui, après avoir assassiné Dieu en des vers mémorables</w:t>
      </w:r>
      <w:r>
        <w:t> </w:t>
      </w:r>
      <w:r>
        <w:rPr>
          <w:rStyle w:val="Appelnotedebasdep"/>
        </w:rPr>
        <w:footnoteReference w:id="156"/>
      </w:r>
      <w:r w:rsidRPr="00133AD2">
        <w:t>, sépare la création artistique de sa signific</w:t>
      </w:r>
      <w:r w:rsidRPr="00133AD2">
        <w:t>a</w:t>
      </w:r>
      <w:r w:rsidRPr="00133AD2">
        <w:t>tion sociale et se retranche du monde pour s'adonner à la pure médit</w:t>
      </w:r>
      <w:r w:rsidRPr="00133AD2">
        <w:t>a</w:t>
      </w:r>
      <w:r w:rsidRPr="00133AD2">
        <w:t>tion ? La trajectoire d'Arnold Zweig (1887- 1968) est symptomatique du chaviravi qui régnait alors au sein de l'avant-garde juive : parti d'un idéalisme conservateur, il passe au s</w:t>
      </w:r>
      <w:r w:rsidRPr="00133AD2">
        <w:t>o</w:t>
      </w:r>
      <w:r w:rsidRPr="00133AD2">
        <w:t>cialisme pacifiste au lendemain de la guerre, puis à un sionisme flu</w:t>
      </w:r>
      <w:r w:rsidRPr="00133AD2">
        <w:t>c</w:t>
      </w:r>
      <w:r w:rsidRPr="00133AD2">
        <w:t>tuant entre Herzl et Freud, pour se tourner définitivement vers le marxisme et devenir en 1949 prés</w:t>
      </w:r>
      <w:r w:rsidRPr="00133AD2">
        <w:t>i</w:t>
      </w:r>
      <w:r w:rsidRPr="00133AD2">
        <w:t>dent de l'Académie des arts de la jeune RDA. Les biographies de Jakob Wassermann (1873-1934), Karl Kraus (1874-1931), Arthur Schnitzler (1862-1931), Stefan Zweig (1881- 1942) - qui du reste se suicidera au Brésil</w:t>
      </w:r>
      <w:r>
        <w:t> </w:t>
      </w:r>
      <w:r>
        <w:rPr>
          <w:rStyle w:val="Appelnotedebasdep"/>
        </w:rPr>
        <w:footnoteReference w:id="157"/>
      </w:r>
      <w:r w:rsidRPr="00133AD2">
        <w:t xml:space="preserve"> - témoignent du tourment de la Diaspora à trouver sa place dans un environnement où l'antisémitisme la contraint sous une forme ou une autre à se confro</w:t>
      </w:r>
      <w:r w:rsidRPr="00133AD2">
        <w:t>n</w:t>
      </w:r>
      <w:r w:rsidRPr="00133AD2">
        <w:t>ter à la</w:t>
      </w:r>
      <w:r>
        <w:t xml:space="preserve"> [64] </w:t>
      </w:r>
      <w:r w:rsidRPr="00133AD2">
        <w:t>question juive : "Impossible pour un Juif [...] d'ignorer ce qu'il est, car les autres ne l'ignorent pas, ni les Chrétiens, ni encore moins les Juifs, insistera Schnitzler ; Impossible de ne pas s'en ressentir ; c'est comme si l'on demandait de rester i</w:t>
      </w:r>
      <w:r w:rsidRPr="00133AD2">
        <w:t>m</w:t>
      </w:r>
      <w:r w:rsidRPr="00133AD2">
        <w:t>passible à quelqu'un auquel on aurait fait une anesthésie locale et qui devrait regarder [...] entailler sa peau jusqu'à ce que le sang jailli</w:t>
      </w:r>
      <w:r w:rsidRPr="00133AD2">
        <w:t>s</w:t>
      </w:r>
      <w:r w:rsidRPr="00133AD2">
        <w:t>se"</w:t>
      </w:r>
      <w:r>
        <w:t> </w:t>
      </w:r>
      <w:r>
        <w:rPr>
          <w:rStyle w:val="Appelnotedebasdep"/>
        </w:rPr>
        <w:footnoteReference w:id="158"/>
      </w:r>
      <w:r w:rsidRPr="00133AD2">
        <w:t>. Stigmatisé par sa "trad</w:t>
      </w:r>
      <w:r w:rsidRPr="00133AD2">
        <w:t>i</w:t>
      </w:r>
      <w:r w:rsidRPr="00133AD2">
        <w:t>tion cachée" (H. Arendt), le paria doit se raccrocher à des stratégies sécurisantes po</w:t>
      </w:r>
      <w:r>
        <w:t>u</w:t>
      </w:r>
      <w:r w:rsidRPr="00133AD2">
        <w:t>r affronter la réal</w:t>
      </w:r>
      <w:r w:rsidRPr="00133AD2">
        <w:t>i</w:t>
      </w:r>
      <w:r w:rsidRPr="00133AD2">
        <w:t>té : être un "Juif exceptionnel", comme le dira l'idéologue raciste vie</w:t>
      </w:r>
      <w:r w:rsidRPr="00133AD2">
        <w:t>n</w:t>
      </w:r>
      <w:r w:rsidRPr="00133AD2">
        <w:t>nois, Jörg Lanz von Liebe</w:t>
      </w:r>
      <w:r w:rsidRPr="00133AD2">
        <w:t>n</w:t>
      </w:r>
      <w:r w:rsidRPr="00133AD2">
        <w:t>fels (1874-1954), à propos de Karl Kraus</w:t>
      </w:r>
      <w:r>
        <w:t> </w:t>
      </w:r>
      <w:r>
        <w:rPr>
          <w:rStyle w:val="Appelnotedebasdep"/>
        </w:rPr>
        <w:footnoteReference w:id="159"/>
      </w:r>
      <w:r w:rsidRPr="00133AD2">
        <w:t>. Alors que ses travaux avaient été incinérés en place publ</w:t>
      </w:r>
      <w:r w:rsidRPr="00133AD2">
        <w:t>i</w:t>
      </w:r>
      <w:r w:rsidRPr="00133AD2">
        <w:t>que lors de l'autodafé du 10 mai 1933, S. Freud s'accommodera des co</w:t>
      </w:r>
      <w:r w:rsidRPr="00133AD2">
        <w:t>m</w:t>
      </w:r>
      <w:r w:rsidRPr="00133AD2">
        <w:t>promis les plus humiliants - notamment l'éviction de ses disciples juifs - pour maintenir en vie la Société all</w:t>
      </w:r>
      <w:r w:rsidRPr="00133AD2">
        <w:t>e</w:t>
      </w:r>
      <w:r w:rsidRPr="00133AD2">
        <w:t>mande de psychanalyse</w:t>
      </w:r>
      <w:r>
        <w:t> </w:t>
      </w:r>
      <w:r>
        <w:rPr>
          <w:rStyle w:val="Appelnotedebasdep"/>
        </w:rPr>
        <w:footnoteReference w:id="160"/>
      </w:r>
      <w:r w:rsidRPr="00133AD2">
        <w:t>. Mais dans le contexte du radicalisme du projet racial hitlérien, ce fa</w:t>
      </w:r>
      <w:r w:rsidRPr="00133AD2">
        <w:t>n</w:t>
      </w:r>
      <w:r w:rsidRPr="00133AD2">
        <w:t>tasme sécuritaire (Sicherheitswahn), déjà dénoncé par Schnitzler</w:t>
      </w:r>
      <w:r>
        <w:t> </w:t>
      </w:r>
      <w:r>
        <w:rPr>
          <w:rStyle w:val="Appelnotedebasdep"/>
        </w:rPr>
        <w:footnoteReference w:id="161"/>
      </w:r>
      <w:r w:rsidRPr="00133AD2">
        <w:t>, r</w:t>
      </w:r>
      <w:r w:rsidRPr="00133AD2">
        <w:t>e</w:t>
      </w:r>
      <w:r w:rsidRPr="00133AD2">
        <w:t>levait d'une pure dénégation fort judicieusement baptisée par Manès Spe</w:t>
      </w:r>
      <w:r w:rsidRPr="00133AD2">
        <w:t>r</w:t>
      </w:r>
      <w:r w:rsidRPr="00133AD2">
        <w:t>ber : "intoxication par l'espoir" ; et par Eugène Minkowski : "anesth</w:t>
      </w:r>
      <w:r w:rsidRPr="00133AD2">
        <w:t>é</w:t>
      </w:r>
      <w:r w:rsidRPr="00133AD2">
        <w:t>sie affective". Bien que parfaitement assimilés et portant le prest</w:t>
      </w:r>
      <w:r w:rsidRPr="00133AD2">
        <w:t>i</w:t>
      </w:r>
      <w:r w:rsidRPr="00133AD2">
        <w:t>ge musical de l'Allemagne sur toutes les scènes du monde, les compositeurs et chefs d'or</w:t>
      </w:r>
      <w:r>
        <w:t>chestre Arnold Schönberg (1874-</w:t>
      </w:r>
      <w:r w:rsidRPr="00133AD2">
        <w:t>1951), A</w:t>
      </w:r>
      <w:r w:rsidRPr="00133AD2">
        <w:t>n</w:t>
      </w:r>
      <w:r w:rsidRPr="00133AD2">
        <w:t>ton W</w:t>
      </w:r>
      <w:r w:rsidRPr="00133AD2">
        <w:t>e</w:t>
      </w:r>
      <w:r w:rsidRPr="00133AD2">
        <w:t>bern (1883-1945), Otto Klemperer (1885-1973), Bruno Walter (1876-1962), Ernst K</w:t>
      </w:r>
      <w:r>
        <w:t>r</w:t>
      </w:r>
      <w:r w:rsidRPr="00133AD2">
        <w:t>enek</w:t>
      </w:r>
      <w:r>
        <w:t xml:space="preserve"> [</w:t>
      </w:r>
      <w:r w:rsidRPr="00133AD2">
        <w:t>6</w:t>
      </w:r>
      <w:r>
        <w:t xml:space="preserve">5] </w:t>
      </w:r>
      <w:r w:rsidRPr="00133AD2">
        <w:t>(1900-1987), Fritz Busch (1890-1951), Paul Hindemith (1895-1963), Hanns Eisler (1898-1962)</w:t>
      </w:r>
      <w:r>
        <w:t> </w:t>
      </w:r>
      <w:r>
        <w:rPr>
          <w:rStyle w:val="Appelnotedebasdep"/>
        </w:rPr>
        <w:footnoteReference w:id="162"/>
      </w:r>
      <w:r w:rsidRPr="00133AD2">
        <w:t>, en firent les frais</w:t>
      </w:r>
      <w:r>
        <w:t> </w:t>
      </w:r>
      <w:r>
        <w:rPr>
          <w:rStyle w:val="Appelnotedebasdep"/>
        </w:rPr>
        <w:footnoteReference w:id="163"/>
      </w:r>
      <w:r w:rsidRPr="00133AD2">
        <w:t>. Pour les n</w:t>
      </w:r>
      <w:r w:rsidRPr="00133AD2">
        <w:t>a</w:t>
      </w:r>
      <w:r w:rsidRPr="00133AD2">
        <w:t xml:space="preserve">zis, il en allait de l'essence même des Juifs et non de leur effectivité. Lorsque le 6 janvier 1939, la revue </w:t>
      </w:r>
      <w:r w:rsidRPr="009060AE">
        <w:rPr>
          <w:i/>
        </w:rPr>
        <w:t>N</w:t>
      </w:r>
      <w:r w:rsidRPr="009060AE">
        <w:rPr>
          <w:i/>
        </w:rPr>
        <w:t>a</w:t>
      </w:r>
      <w:r w:rsidRPr="009060AE">
        <w:rPr>
          <w:i/>
        </w:rPr>
        <w:t>turwissenschaften</w:t>
      </w:r>
      <w:r w:rsidRPr="00133AD2">
        <w:t>, universellement respectée par le milieu scientif</w:t>
      </w:r>
      <w:r w:rsidRPr="00133AD2">
        <w:t>i</w:t>
      </w:r>
      <w:r w:rsidRPr="00133AD2">
        <w:t>que, livrera les conclusions d'O</w:t>
      </w:r>
      <w:r w:rsidRPr="00133AD2">
        <w:t>t</w:t>
      </w:r>
      <w:r w:rsidRPr="00133AD2">
        <w:t>to Hahn sur les principes physiques permettant de construire la bombe atomique, Hitler déclarera : "Tout cela n'est qu'un bluff judaïque. Ces Juifs que j'ai chassés des univers</w:t>
      </w:r>
      <w:r w:rsidRPr="00133AD2">
        <w:t>i</w:t>
      </w:r>
      <w:r w:rsidRPr="00133AD2">
        <w:t>tés allemandes et qui vivent désormais en Amérique sont à la reche</w:t>
      </w:r>
      <w:r w:rsidRPr="00133AD2">
        <w:t>r</w:t>
      </w:r>
      <w:r w:rsidRPr="00133AD2">
        <w:t>che d'un nouvel emploi bien rémunéré comme physiciens ou chimi</w:t>
      </w:r>
      <w:r w:rsidRPr="00133AD2">
        <w:t>s</w:t>
      </w:r>
      <w:r w:rsidRPr="00133AD2">
        <w:t>tes ; l'escroquerie de la bombe at</w:t>
      </w:r>
      <w:r w:rsidRPr="00133AD2">
        <w:t>o</w:t>
      </w:r>
      <w:r w:rsidRPr="00133AD2">
        <w:t>mique est pour eux une affaire en or, surtout pour ce sale youpin d'A</w:t>
      </w:r>
      <w:r w:rsidRPr="00133AD2">
        <w:t>l</w:t>
      </w:r>
      <w:r w:rsidRPr="00133AD2">
        <w:t>bert Einstein."</w:t>
      </w:r>
    </w:p>
    <w:p w:rsidR="00934400" w:rsidRPr="00133AD2" w:rsidRDefault="00934400" w:rsidP="00934400">
      <w:pPr>
        <w:spacing w:before="120" w:after="120"/>
        <w:jc w:val="both"/>
      </w:pPr>
      <w:r w:rsidRPr="00133AD2">
        <w:t>En résumé, ce qui ressort de la déroutante cac</w:t>
      </w:r>
      <w:r w:rsidRPr="00133AD2">
        <w:t>o</w:t>
      </w:r>
      <w:r w:rsidRPr="00133AD2">
        <w:t>phonie conceptuelle dans laquelle a baigné l'avant-garde après 1918, c'est - pour pasticher une formule de David Rousset</w:t>
      </w:r>
      <w:r>
        <w:t> </w:t>
      </w:r>
      <w:r>
        <w:rPr>
          <w:rStyle w:val="Appelnotedebasdep"/>
        </w:rPr>
        <w:footnoteReference w:id="164"/>
      </w:r>
      <w:r w:rsidRPr="00133AD2">
        <w:t xml:space="preserve"> - que son hétérogénéité fut telle qu'elle a rendu impossible des réponses suffisa</w:t>
      </w:r>
      <w:r w:rsidRPr="00133AD2">
        <w:t>m</w:t>
      </w:r>
      <w:r w:rsidRPr="00133AD2">
        <w:t>ment homogènes à la question principale : la peste brune. Que la leçon soit entendue !</w:t>
      </w:r>
    </w:p>
    <w:p w:rsidR="00934400" w:rsidRDefault="00934400" w:rsidP="00934400">
      <w:pPr>
        <w:spacing w:before="120" w:after="120"/>
        <w:jc w:val="both"/>
      </w:pPr>
      <w:r>
        <w:br w:type="page"/>
      </w:r>
    </w:p>
    <w:p w:rsidR="00934400" w:rsidRPr="00133AD2" w:rsidRDefault="00934400" w:rsidP="00934400">
      <w:pPr>
        <w:pStyle w:val="planche"/>
      </w:pPr>
      <w:bookmarkStart w:id="14" w:name="nazisme_sec_2_D"/>
      <w:r>
        <w:t xml:space="preserve">D. </w:t>
      </w:r>
      <w:r w:rsidRPr="00133AD2">
        <w:t>Une affaire de fous ?</w:t>
      </w:r>
    </w:p>
    <w:bookmarkEnd w:id="14"/>
    <w:p w:rsidR="00934400" w:rsidRDefault="00934400" w:rsidP="00934400">
      <w:pPr>
        <w:spacing w:before="120" w:after="120"/>
        <w:jc w:val="both"/>
      </w:pPr>
    </w:p>
    <w:p w:rsidR="00934400" w:rsidRDefault="00934400" w:rsidP="00934400">
      <w:pPr>
        <w:ind w:right="90" w:firstLine="0"/>
        <w:jc w:val="both"/>
        <w:rPr>
          <w:sz w:val="20"/>
        </w:rPr>
      </w:pPr>
      <w:hyperlink w:anchor="tdm" w:history="1">
        <w:r>
          <w:rPr>
            <w:rStyle w:val="Lienhypertexte"/>
            <w:sz w:val="20"/>
          </w:rPr>
          <w:t>Retour à la table des matières</w:t>
        </w:r>
      </w:hyperlink>
    </w:p>
    <w:p w:rsidR="00934400" w:rsidRPr="00133AD2" w:rsidRDefault="00934400" w:rsidP="00934400">
      <w:pPr>
        <w:spacing w:before="120" w:after="120"/>
        <w:jc w:val="both"/>
      </w:pPr>
      <w:r w:rsidRPr="00133AD2">
        <w:t>À partir du moment où il se détourne de la si</w:t>
      </w:r>
      <w:r w:rsidRPr="00133AD2">
        <w:t>m</w:t>
      </w:r>
      <w:r w:rsidRPr="00133AD2">
        <w:t>ple apparence pour sonder le monde, l'art moderne investit</w:t>
      </w:r>
      <w:r>
        <w:t xml:space="preserve"> [66] </w:t>
      </w:r>
      <w:r w:rsidRPr="00133AD2">
        <w:t>des catégories qui l'app</w:t>
      </w:r>
      <w:r w:rsidRPr="00133AD2">
        <w:t>a</w:t>
      </w:r>
      <w:r w:rsidRPr="00133AD2">
        <w:t>rente aux représentations des sociétés a</w:t>
      </w:r>
      <w:r w:rsidRPr="00133AD2">
        <w:t>r</w:t>
      </w:r>
      <w:r w:rsidRPr="00133AD2">
        <w:t>chaïques</w:t>
      </w:r>
      <w:r>
        <w:t> </w:t>
      </w:r>
      <w:r>
        <w:rPr>
          <w:rStyle w:val="Appelnotedebasdep"/>
        </w:rPr>
        <w:footnoteReference w:id="165"/>
      </w:r>
      <w:r w:rsidRPr="00133AD2">
        <w:t>, des enfants</w:t>
      </w:r>
      <w:r>
        <w:t> </w:t>
      </w:r>
      <w:r>
        <w:rPr>
          <w:rStyle w:val="Appelnotedebasdep"/>
        </w:rPr>
        <w:footnoteReference w:id="166"/>
      </w:r>
      <w:r w:rsidRPr="00133AD2">
        <w:t>, des malades mentaux</w:t>
      </w:r>
      <w:r>
        <w:t> </w:t>
      </w:r>
      <w:r>
        <w:rPr>
          <w:rStyle w:val="Appelnotedebasdep"/>
        </w:rPr>
        <w:footnoteReference w:id="167"/>
      </w:r>
      <w:r w:rsidRPr="00133AD2">
        <w:t>. Tandis que Picasso fonde le cubisme en s'inspirant de la géométrie des figurines nègres, Paul Klee aspire à a</w:t>
      </w:r>
      <w:r w:rsidRPr="00133AD2">
        <w:t>c</w:t>
      </w:r>
      <w:r w:rsidRPr="00133AD2">
        <w:t>céder au "coeur de la cré</w:t>
      </w:r>
      <w:r w:rsidRPr="00133AD2">
        <w:t>a</w:t>
      </w:r>
      <w:r w:rsidRPr="00133AD2">
        <w:t>tion"</w:t>
      </w:r>
      <w:r>
        <w:t> </w:t>
      </w:r>
      <w:r>
        <w:rPr>
          <w:rStyle w:val="Appelnotedebasdep"/>
        </w:rPr>
        <w:footnoteReference w:id="168"/>
      </w:r>
      <w:r w:rsidRPr="00133AD2">
        <w:t xml:space="preserve"> et exulte : "Je me sens être pareil à un nouveau né !" Quant au professeur Dr</w:t>
      </w:r>
      <w:r w:rsidRPr="00133AD2">
        <w:t>a</w:t>
      </w:r>
      <w:r w:rsidRPr="00133AD2">
        <w:t>coulidès, il souligne : "Si dans l'art des psychopathes on déco</w:t>
      </w:r>
      <w:r w:rsidRPr="00133AD2">
        <w:t>u</w:t>
      </w:r>
      <w:r w:rsidRPr="00133AD2">
        <w:t>vre un raisonnement déraisonné, de la même façon un déraisonnement raisonné inspire le^ créations artist</w:t>
      </w:r>
      <w:r w:rsidRPr="00133AD2">
        <w:t>i</w:t>
      </w:r>
      <w:r w:rsidRPr="00133AD2">
        <w:t>ques de l'avant-garde"</w:t>
      </w:r>
      <w:r>
        <w:t> </w:t>
      </w:r>
      <w:r>
        <w:rPr>
          <w:rStyle w:val="Appelnotedebasdep"/>
        </w:rPr>
        <w:footnoteReference w:id="169"/>
      </w:r>
      <w:r w:rsidRPr="00133AD2">
        <w:t>.</w:t>
      </w:r>
    </w:p>
    <w:p w:rsidR="00934400" w:rsidRPr="00133AD2" w:rsidRDefault="00934400" w:rsidP="00934400">
      <w:pPr>
        <w:spacing w:before="120" w:after="120"/>
        <w:jc w:val="both"/>
      </w:pPr>
      <w:r w:rsidRPr="00133AD2">
        <w:t>Ceci posé, l'art moderne n'a cependant rien à voir avec une régre</w:t>
      </w:r>
      <w:r w:rsidRPr="00133AD2">
        <w:t>s</w:t>
      </w:r>
      <w:r w:rsidRPr="00133AD2">
        <w:t>sion. Révélateur socio-psychologique des rapports existentiels et des aliénations dans lesquels se débat tout être dès lors qu'il réagit à l'a</w:t>
      </w:r>
      <w:r w:rsidRPr="00133AD2">
        <w:t>n</w:t>
      </w:r>
      <w:r w:rsidRPr="00133AD2">
        <w:t>goisse et à l'oppression que lui inflige son vécu quotidien, il est si</w:t>
      </w:r>
      <w:r w:rsidRPr="00133AD2">
        <w:t>m</w:t>
      </w:r>
      <w:r w:rsidRPr="00133AD2">
        <w:t>plement normal qu'il se soustraie au code académique en vigueur : “L'art n'est pas l'application d'un canon de beauté, mais ce que l'in</w:t>
      </w:r>
      <w:r w:rsidRPr="00133AD2">
        <w:t>s</w:t>
      </w:r>
      <w:r w:rsidRPr="00133AD2">
        <w:t>tinct et le cerveau peuvent concevoir ind</w:t>
      </w:r>
      <w:r w:rsidRPr="00133AD2">
        <w:t>é</w:t>
      </w:r>
      <w:r w:rsidRPr="00133AD2">
        <w:t>pendamment du canon"</w:t>
      </w:r>
      <w:r>
        <w:t> </w:t>
      </w:r>
      <w:r>
        <w:rPr>
          <w:rStyle w:val="Appelnotedebasdep"/>
        </w:rPr>
        <w:footnoteReference w:id="170"/>
      </w:r>
      <w:r w:rsidRPr="00133AD2">
        <w:t> : l'œuvre, "hérétique aux yeux du dogme" (P. Klee), se fait cri, déch</w:t>
      </w:r>
      <w:r w:rsidRPr="00133AD2">
        <w:t>i</w:t>
      </w:r>
      <w:r w:rsidRPr="00133AD2">
        <w:t>rement, dérèglement ; c'est à la fois : Guillaume Apollinaire clamant au tout début de Zone sa lassitude d'être bouclé dans une tradition sclérosée ; Arthur Ri</w:t>
      </w:r>
      <w:r w:rsidRPr="00133AD2">
        <w:t>m</w:t>
      </w:r>
      <w:r w:rsidRPr="00133AD2">
        <w:t>baud lançant qu'il "est faux de dire : je pense, on devrait dire : on me pense. Je est un autre" ; Henri Michaux cons</w:t>
      </w:r>
      <w:r w:rsidRPr="00133AD2">
        <w:t>i</w:t>
      </w:r>
      <w:r w:rsidRPr="00133AD2">
        <w:t>dérant comme fondamentale pour les hommes la subversion d'expu</w:t>
      </w:r>
      <w:r w:rsidRPr="00133AD2">
        <w:t>l</w:t>
      </w:r>
      <w:r w:rsidRPr="00133AD2">
        <w:t>ser "leur énorme,</w:t>
      </w:r>
      <w:r>
        <w:t xml:space="preserve"> [67] </w:t>
      </w:r>
      <w:r w:rsidRPr="00133AD2">
        <w:t>indicible malaise", "inouïe revanche d'une l</w:t>
      </w:r>
      <w:r w:rsidRPr="00133AD2">
        <w:t>i</w:t>
      </w:r>
      <w:r w:rsidRPr="00133AD2">
        <w:t>berté incomparable"</w:t>
      </w:r>
      <w:r>
        <w:t> </w:t>
      </w:r>
      <w:r>
        <w:rPr>
          <w:rStyle w:val="Appelnotedebasdep"/>
        </w:rPr>
        <w:footnoteReference w:id="171"/>
      </w:r>
      <w:r>
        <w:rPr>
          <w:highlight w:val="green"/>
          <w:vertAlign w:val="superscript"/>
        </w:rPr>
        <w:t> </w:t>
      </w:r>
      <w:r w:rsidRPr="00133AD2">
        <w:t>.</w:t>
      </w:r>
    </w:p>
    <w:p w:rsidR="00934400" w:rsidRPr="00133AD2" w:rsidRDefault="00934400" w:rsidP="00934400">
      <w:pPr>
        <w:spacing w:before="120" w:after="120"/>
        <w:jc w:val="both"/>
      </w:pPr>
      <w:r w:rsidRPr="00133AD2">
        <w:t>Toutefois, le fait que l'on ait taxé l'art d'avant-garde de "folie" et que ce prédicat lui colle obstin</w:t>
      </w:r>
      <w:r w:rsidRPr="00133AD2">
        <w:t>é</w:t>
      </w:r>
      <w:r w:rsidRPr="00133AD2">
        <w:t>ment à la peau, conduit à s'interroger sur les critères justifiant le parallèle avec les formes psychopatholog</w:t>
      </w:r>
      <w:r w:rsidRPr="00133AD2">
        <w:t>i</w:t>
      </w:r>
      <w:r w:rsidRPr="00133AD2">
        <w:t>ques d'expression.</w:t>
      </w:r>
    </w:p>
    <w:p w:rsidR="00934400" w:rsidRPr="00133AD2" w:rsidRDefault="00934400" w:rsidP="00934400">
      <w:pPr>
        <w:spacing w:before="120" w:after="120"/>
        <w:jc w:val="both"/>
      </w:pPr>
      <w:r w:rsidRPr="00133AD2">
        <w:t>Il n’est qu'à se rendre dans une rétrospective d'art moderne pour être d'emblée frappé par la stylisation et l'agglutination des motifs, la grande richesse symbolique, ainsi que l'usage préférentiel de co</w:t>
      </w:r>
      <w:r w:rsidRPr="00133AD2">
        <w:t>u</w:t>
      </w:r>
      <w:r w:rsidRPr="00133AD2">
        <w:t>leurs crues qui, "de provocation en énigme, [imp</w:t>
      </w:r>
      <w:r w:rsidRPr="00133AD2">
        <w:t>o</w:t>
      </w:r>
      <w:r w:rsidRPr="00133AD2">
        <w:t>sent] une image où le spectateur se perd"</w:t>
      </w:r>
      <w:r>
        <w:t> </w:t>
      </w:r>
      <w:r>
        <w:rPr>
          <w:rStyle w:val="Appelnotedebasdep"/>
        </w:rPr>
        <w:footnoteReference w:id="172"/>
      </w:r>
      <w:r w:rsidRPr="00133AD2">
        <w:t>. La to</w:t>
      </w:r>
      <w:r w:rsidRPr="00133AD2">
        <w:t>i</w:t>
      </w:r>
      <w:r w:rsidRPr="00133AD2">
        <w:t>le, "optique d'abord [dont] la matière est [...] ce que pensent [les] yeux"</w:t>
      </w:r>
      <w:r>
        <w:t> </w:t>
      </w:r>
      <w:r>
        <w:rPr>
          <w:rStyle w:val="Appelnotedebasdep"/>
        </w:rPr>
        <w:footnoteReference w:id="173"/>
      </w:r>
      <w:r w:rsidRPr="00133AD2">
        <w:t>, nécessite un effort de déc</w:t>
      </w:r>
      <w:r w:rsidRPr="00133AD2">
        <w:t>o</w:t>
      </w:r>
      <w:r w:rsidRPr="00133AD2">
        <w:t>dage.</w:t>
      </w:r>
    </w:p>
    <w:p w:rsidR="00934400" w:rsidRPr="00133AD2" w:rsidRDefault="00934400" w:rsidP="00934400">
      <w:pPr>
        <w:spacing w:before="120" w:after="120"/>
        <w:jc w:val="both"/>
      </w:pPr>
      <w:r w:rsidRPr="00133AD2">
        <w:t>Autre paramètre - qui suscite les réactions les plus vives chez l'o</w:t>
      </w:r>
      <w:r w:rsidRPr="00133AD2">
        <w:t>b</w:t>
      </w:r>
      <w:r w:rsidRPr="00133AD2">
        <w:t>servateur en raison de la distorsion entre ce qu'il découvre sur le t</w:t>
      </w:r>
      <w:r w:rsidRPr="00133AD2">
        <w:t>a</w:t>
      </w:r>
      <w:r w:rsidRPr="00133AD2">
        <w:t>bleau et sa vision normalisée des choses - : le "réalisme intelle</w:t>
      </w:r>
      <w:r w:rsidRPr="00133AD2">
        <w:t>c</w:t>
      </w:r>
      <w:r w:rsidRPr="00133AD2">
        <w:t>tuel", c'est-à-dire la projection de ce que l'exécutant peut savoir ou anticiper du phénomène sur la base de ses connaissances théoriques ; quiconque a vécu "déjà la minime aventure de regarder dans un m</w:t>
      </w:r>
      <w:r w:rsidRPr="00133AD2">
        <w:t>i</w:t>
      </w:r>
      <w:r w:rsidRPr="00133AD2">
        <w:t xml:space="preserve">croscope" </w:t>
      </w:r>
      <w:r>
        <w:t>se fait fatalement une idée de l</w:t>
      </w:r>
      <w:r w:rsidRPr="00133AD2">
        <w:t>a réalité tout autre que celle que l'on en a à l'œil nu : [il] "nous met sous les yeux des images que nous déclar</w:t>
      </w:r>
      <w:r w:rsidRPr="00133AD2">
        <w:t>e</w:t>
      </w:r>
      <w:r w:rsidRPr="00133AD2">
        <w:t>rions tous fantastiques et exagérées si nous les rencontrions par h</w:t>
      </w:r>
      <w:r w:rsidRPr="00133AD2">
        <w:t>a</w:t>
      </w:r>
      <w:r w:rsidRPr="00133AD2">
        <w:t>sard"</w:t>
      </w:r>
      <w:r>
        <w:t> </w:t>
      </w:r>
      <w:r>
        <w:rPr>
          <w:rStyle w:val="Appelnotedebasdep"/>
        </w:rPr>
        <w:footnoteReference w:id="174"/>
      </w:r>
      <w:r w:rsidRPr="00133AD2">
        <w:t>. En effet, par le "réalisme intellectuel", on dépasse la dime</w:t>
      </w:r>
      <w:r w:rsidRPr="00133AD2">
        <w:t>n</w:t>
      </w:r>
      <w:r w:rsidRPr="00133AD2">
        <w:t>sion du simple</w:t>
      </w:r>
      <w:r>
        <w:t xml:space="preserve"> [68] </w:t>
      </w:r>
      <w:r w:rsidRPr="00133AD2">
        <w:t>perçu pour transférer sur l'objet ce que l'on en sait ou ce que l'imaginaire entraîne à en penser : le mobilier surgit à tr</w:t>
      </w:r>
      <w:r w:rsidRPr="00133AD2">
        <w:t>a</w:t>
      </w:r>
      <w:r w:rsidRPr="00133AD2">
        <w:t>vers les murs de la maison, les jambes apparaissent sous la jupe, un visage de profil mo</w:t>
      </w:r>
      <w:r w:rsidRPr="00133AD2">
        <w:t>n</w:t>
      </w:r>
      <w:r w:rsidRPr="00133AD2">
        <w:t>tre les deux yeux ; c'est la "transparence". De même, une table vue d'en haut laisse voir ses pieds étalés, une avenue présente ses arbres couchés de part et d'autre de la chaussée ; c'est le "rabattement". En découlent la superposition des plans et l'absence de perspective.</w:t>
      </w:r>
    </w:p>
    <w:p w:rsidR="00934400" w:rsidRPr="00133AD2" w:rsidRDefault="00934400" w:rsidP="00934400">
      <w:pPr>
        <w:spacing w:before="120" w:after="120"/>
        <w:jc w:val="both"/>
      </w:pPr>
      <w:r w:rsidRPr="00133AD2">
        <w:t>Or ces particularités, typiques par exemple de la peinture expre</w:t>
      </w:r>
      <w:r w:rsidRPr="00133AD2">
        <w:t>s</w:t>
      </w:r>
      <w:r w:rsidRPr="00133AD2">
        <w:t>sionniste d’un Ernst Ludwig Kirchner (</w:t>
      </w:r>
      <w:r w:rsidRPr="00B97323">
        <w:rPr>
          <w:i/>
        </w:rPr>
        <w:t>L'Écuyer de Cirque</w:t>
      </w:r>
      <w:r w:rsidRPr="00133AD2">
        <w:t xml:space="preserve">, </w:t>
      </w:r>
      <w:r w:rsidRPr="00B97323">
        <w:rPr>
          <w:i/>
        </w:rPr>
        <w:t>Le B</w:t>
      </w:r>
      <w:r w:rsidRPr="00B97323">
        <w:rPr>
          <w:i/>
        </w:rPr>
        <w:t>u</w:t>
      </w:r>
      <w:r w:rsidRPr="00B97323">
        <w:rPr>
          <w:i/>
        </w:rPr>
        <w:t>veur</w:t>
      </w:r>
      <w:r w:rsidRPr="00133AD2">
        <w:t>), ou encore d'un Karl Schmidt-Rottluff ou d'un Erich Heckel, caractérisent également les productions psychop</w:t>
      </w:r>
      <w:r w:rsidRPr="00133AD2">
        <w:t>a</w:t>
      </w:r>
      <w:r w:rsidRPr="00133AD2">
        <w:t>thologiques. En quelque sorte, l'intensité du moment vécu lors de la figuration de ch</w:t>
      </w:r>
      <w:r w:rsidRPr="00133AD2">
        <w:t>a</w:t>
      </w:r>
      <w:r w:rsidRPr="00133AD2">
        <w:t>que détail anéantit la primauté du tout qui règle la perception codifiée de l'image du corps et de l'organisation de l'espace p</w:t>
      </w:r>
      <w:r w:rsidRPr="00133AD2">
        <w:t>é</w:t>
      </w:r>
      <w:r w:rsidRPr="00133AD2">
        <w:t>ricorporel chez l'individu normalisé : l'acceptation des "bonnes proportions" n'est en fait que le résultat du domptage imposé par la scolarisation et les s</w:t>
      </w:r>
      <w:r w:rsidRPr="00133AD2">
        <w:t>u</w:t>
      </w:r>
      <w:r w:rsidRPr="00133AD2">
        <w:t>perstructures pour intégrer la personne au système dominant.</w:t>
      </w:r>
    </w:p>
    <w:p w:rsidR="00934400" w:rsidRPr="00133AD2" w:rsidRDefault="00934400" w:rsidP="00934400">
      <w:pPr>
        <w:spacing w:before="120" w:after="120"/>
        <w:jc w:val="both"/>
      </w:pPr>
      <w:r w:rsidRPr="00133AD2">
        <w:t>Or si l'on admet avec Paul Klee que "l'art relève du monde de la différence" et que les créateurs - ce que devrait être tout existant - doivent "tirer leur bien d'eux-mêmes" au lieu de le chercher dans des "accomplissements révolus", il devient évident que le détail n'a plus lieu de dépendre d'un rapport à l'e</w:t>
      </w:r>
      <w:r w:rsidRPr="00133AD2">
        <w:t>n</w:t>
      </w:r>
      <w:r w:rsidRPr="00133AD2">
        <w:t>semble, mais</w:t>
      </w:r>
      <w:r>
        <w:t xml:space="preserve"> [69] </w:t>
      </w:r>
      <w:r w:rsidRPr="00133AD2">
        <w:t>de l'importance subjective de sa signification.</w:t>
      </w:r>
    </w:p>
    <w:p w:rsidR="00934400" w:rsidRPr="00133AD2" w:rsidRDefault="00934400" w:rsidP="00934400">
      <w:pPr>
        <w:spacing w:before="120" w:after="120"/>
        <w:jc w:val="both"/>
      </w:pPr>
      <w:r w:rsidRPr="00133AD2">
        <w:t>C'est pourquoi l'élément vécu comme capital est hypertrophié : la pipe du père dans le dessin puéril, la bouche béante chez le névrosé en frustration or</w:t>
      </w:r>
      <w:r w:rsidRPr="00133AD2">
        <w:t>a</w:t>
      </w:r>
      <w:r w:rsidRPr="00133AD2">
        <w:t>le</w:t>
      </w:r>
      <w:r>
        <w:t> </w:t>
      </w:r>
      <w:r>
        <w:rPr>
          <w:rStyle w:val="Appelnotedebasdep"/>
        </w:rPr>
        <w:footnoteReference w:id="175"/>
      </w:r>
      <w:r w:rsidRPr="00133AD2">
        <w:t>, les jambes chez Toulouse-Lautrec, les mains chez Egon Schiele</w:t>
      </w:r>
      <w:r>
        <w:t> </w:t>
      </w:r>
      <w:r>
        <w:rPr>
          <w:rStyle w:val="Appelnotedebasdep"/>
        </w:rPr>
        <w:footnoteReference w:id="176"/>
      </w:r>
      <w:r w:rsidRPr="00133AD2">
        <w:t>.</w:t>
      </w:r>
    </w:p>
    <w:p w:rsidR="00934400" w:rsidRPr="00133AD2" w:rsidRDefault="00934400" w:rsidP="00934400">
      <w:pPr>
        <w:spacing w:before="120" w:after="120"/>
        <w:jc w:val="both"/>
      </w:pPr>
      <w:r w:rsidRPr="00133AD2">
        <w:t>Ce sont ces similitudes qui, en dépit de leur s</w:t>
      </w:r>
      <w:r w:rsidRPr="00133AD2">
        <w:t>u</w:t>
      </w:r>
      <w:r w:rsidRPr="00133AD2">
        <w:t>perficialité</w:t>
      </w:r>
      <w:r>
        <w:t> </w:t>
      </w:r>
      <w:r>
        <w:rPr>
          <w:rStyle w:val="Appelnotedebasdep"/>
        </w:rPr>
        <w:footnoteReference w:id="177"/>
      </w:r>
      <w:r w:rsidRPr="00133AD2">
        <w:t>, ont très vite conduit à considérer d'une manière générale l'art moderne comme étant l'expression d'un dérangement mental et l'artiste d</w:t>
      </w:r>
      <w:r w:rsidRPr="00133AD2">
        <w:t>é</w:t>
      </w:r>
      <w:r w:rsidRPr="00133AD2">
        <w:t>gagé des valeurs traditionnelles comme un dang</w:t>
      </w:r>
      <w:r w:rsidRPr="00133AD2">
        <w:t>e</w:t>
      </w:r>
      <w:r w:rsidRPr="00133AD2">
        <w:t>reux marginal, un asocial, voire un nihiliste en puissance ; d'autant que dans ce débat les ps</w:t>
      </w:r>
      <w:r w:rsidRPr="00133AD2">
        <w:t>y</w:t>
      </w:r>
      <w:r w:rsidRPr="00133AD2">
        <w:t>chiatres et la presse ne furent pas en reste.</w:t>
      </w:r>
    </w:p>
    <w:p w:rsidR="00934400" w:rsidRPr="00133AD2" w:rsidRDefault="00934400" w:rsidP="00934400">
      <w:pPr>
        <w:spacing w:before="120" w:after="120"/>
        <w:jc w:val="both"/>
      </w:pPr>
      <w:r w:rsidRPr="00133AD2">
        <w:t>Paru en deux volumes en 1892-1893, l'essai Dégénérescence (</w:t>
      </w:r>
      <w:r w:rsidRPr="00B97323">
        <w:rPr>
          <w:i/>
        </w:rPr>
        <w:t>E</w:t>
      </w:r>
      <w:r w:rsidRPr="00B97323">
        <w:rPr>
          <w:i/>
        </w:rPr>
        <w:t>n</w:t>
      </w:r>
      <w:r w:rsidRPr="00B97323">
        <w:rPr>
          <w:i/>
        </w:rPr>
        <w:t>tartung</w:t>
      </w:r>
      <w:r w:rsidRPr="00133AD2">
        <w:t>) de Max Nordau (1849-1923), qui voit en l'art moderne un prodrome du pourrissement moral et psychique de la société occide</w:t>
      </w:r>
      <w:r w:rsidRPr="00133AD2">
        <w:t>n</w:t>
      </w:r>
      <w:r w:rsidRPr="00133AD2">
        <w:t>tale, déclenche un vaste débat public</w:t>
      </w:r>
      <w:r>
        <w:t> </w:t>
      </w:r>
      <w:r>
        <w:rPr>
          <w:rStyle w:val="Appelnotedebasdep"/>
        </w:rPr>
        <w:footnoteReference w:id="178"/>
      </w:r>
      <w:r w:rsidRPr="00133AD2">
        <w:t>.</w:t>
      </w:r>
    </w:p>
    <w:p w:rsidR="00934400" w:rsidRPr="00133AD2" w:rsidRDefault="00934400" w:rsidP="00934400">
      <w:pPr>
        <w:spacing w:before="120" w:after="120"/>
        <w:jc w:val="both"/>
      </w:pPr>
      <w:r w:rsidRPr="00133AD2">
        <w:t>Lors de la Commune bavaroise, le docteur Eugen Kahn, un assi</w:t>
      </w:r>
      <w:r w:rsidRPr="00133AD2">
        <w:t>s</w:t>
      </w:r>
      <w:r w:rsidRPr="00133AD2">
        <w:t>tant d'Emil Kraepelin (1856-1926), s'acharne à prouver que les écr</w:t>
      </w:r>
      <w:r w:rsidRPr="00133AD2">
        <w:t>i</w:t>
      </w:r>
      <w:r w:rsidRPr="00133AD2">
        <w:t>vains et artistes rév</w:t>
      </w:r>
      <w:r w:rsidRPr="00133AD2">
        <w:t>o</w:t>
      </w:r>
      <w:r w:rsidRPr="00133AD2">
        <w:t>lutionnaires sont de redoutables psychopathes</w:t>
      </w:r>
      <w:r>
        <w:t> </w:t>
      </w:r>
      <w:r>
        <w:rPr>
          <w:rStyle w:val="Appelnotedebasdep"/>
        </w:rPr>
        <w:footnoteReference w:id="179"/>
      </w:r>
      <w:r w:rsidRPr="00133AD2">
        <w:t>.</w:t>
      </w:r>
    </w:p>
    <w:p w:rsidR="00934400" w:rsidRPr="00133AD2" w:rsidRDefault="0070198F" w:rsidP="00934400">
      <w:pPr>
        <w:spacing w:before="120" w:after="120"/>
        <w:jc w:val="both"/>
      </w:pPr>
      <w:r w:rsidRPr="00133AD2">
        <w:rPr>
          <w:noProof/>
        </w:rPr>
        <mc:AlternateContent>
          <mc:Choice Requires="wps">
            <w:drawing>
              <wp:anchor distT="0" distB="0" distL="63500" distR="63500" simplePos="0" relativeHeight="251650560" behindDoc="1" locked="0" layoutInCell="1" allowOverlap="1">
                <wp:simplePos x="0" y="0"/>
                <wp:positionH relativeFrom="margin">
                  <wp:posOffset>6550660</wp:posOffset>
                </wp:positionH>
                <wp:positionV relativeFrom="margin">
                  <wp:posOffset>6435725</wp:posOffset>
                </wp:positionV>
                <wp:extent cx="186055" cy="176530"/>
                <wp:effectExtent l="0" t="0" r="0" b="0"/>
                <wp:wrapTopAndBottom/>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05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00" w:rsidRDefault="00934400" w:rsidP="00934400">
                            <w:pPr>
                              <w:spacing w:line="220" w:lineRule="exact"/>
                              <w:ind w:firstLine="29"/>
                            </w:pPr>
                            <w:r>
                              <w:t>69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515.8pt;margin-top:506.75pt;width:14.65pt;height:13.9pt;z-index:-25166592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" filled="f" stroked="f">
                <v:path arrowok="t"/>
                <v:textbox style="mso-fit-shape-to-text:t" inset="0,0,0,0">
                  <w:txbxContent>
                    <w:p w:rsidR="00934400" w:rsidRDefault="00934400" w:rsidP="00934400">
                      <w:pPr>
                        <w:spacing w:line="220" w:lineRule="exact"/>
                        <w:ind w:firstLine="29"/>
                      </w:pPr>
                      <w:r>
                        <w:t>69</w:t>
                      </w:r>
                    </w:p>
                  </w:txbxContent>
                </v:textbox>
                <w10:wrap type="topAndBottom" anchorx="margin" anchory="margin"/>
              </v:shape>
            </w:pict>
          </mc:Fallback>
        </mc:AlternateContent>
      </w:r>
      <w:r w:rsidR="00934400" w:rsidRPr="00133AD2">
        <w:t>Mais c’est surtout à partir des années vingt, alors que Hans Prin</w:t>
      </w:r>
      <w:r w:rsidR="00934400" w:rsidRPr="00133AD2">
        <w:t>z</w:t>
      </w:r>
      <w:r w:rsidR="00934400" w:rsidRPr="00133AD2">
        <w:t>horn (1886-1933) vient de constituer à la clinique psychiatrique un</w:t>
      </w:r>
      <w:r w:rsidR="00934400" w:rsidRPr="00133AD2">
        <w:t>i</w:t>
      </w:r>
      <w:r w:rsidR="00934400" w:rsidRPr="00133AD2">
        <w:t>versitaire de Heidelberg une collection de productions asilaires qui suscitera plusieurs expositions</w:t>
      </w:r>
      <w:r w:rsidR="00934400">
        <w:t> </w:t>
      </w:r>
      <w:r w:rsidR="00934400">
        <w:rPr>
          <w:rStyle w:val="Appelnotedebasdep"/>
        </w:rPr>
        <w:footnoteReference w:id="180"/>
      </w:r>
      <w:r w:rsidR="00934400" w:rsidRPr="00133AD2">
        <w:t>, que l'émotion est po</w:t>
      </w:r>
      <w:r w:rsidR="00934400" w:rsidRPr="00133AD2">
        <w:t>r</w:t>
      </w:r>
      <w:r w:rsidR="00934400" w:rsidRPr="00133AD2">
        <w:t>tée à son</w:t>
      </w:r>
      <w:r w:rsidR="00934400">
        <w:t xml:space="preserve"> [70] </w:t>
      </w:r>
      <w:r w:rsidR="00934400" w:rsidRPr="00133AD2">
        <w:t>comble.</w:t>
      </w:r>
    </w:p>
    <w:p w:rsidR="00934400" w:rsidRPr="00133AD2" w:rsidRDefault="00934400" w:rsidP="00934400">
      <w:pPr>
        <w:spacing w:before="120" w:after="120"/>
        <w:jc w:val="both"/>
      </w:pPr>
      <w:r w:rsidRPr="00133AD2">
        <w:t xml:space="preserve">Le 30 juin 1921, un journaliste du </w:t>
      </w:r>
      <w:r w:rsidRPr="00B97323">
        <w:rPr>
          <w:i/>
        </w:rPr>
        <w:t>Berliner Tag</w:t>
      </w:r>
      <w:r w:rsidRPr="00B97323">
        <w:rPr>
          <w:i/>
        </w:rPr>
        <w:t>e</w:t>
      </w:r>
      <w:r w:rsidRPr="00B97323">
        <w:rPr>
          <w:i/>
        </w:rPr>
        <w:t>blatt</w:t>
      </w:r>
      <w:r w:rsidRPr="00133AD2">
        <w:t>, Fritz Stahl, prend prétexte du travail de Prin</w:t>
      </w:r>
      <w:r w:rsidRPr="00133AD2">
        <w:t>z</w:t>
      </w:r>
      <w:r w:rsidRPr="00133AD2">
        <w:t>horn pour s'attaquer à l'art moderne comme l'entreprise "démente" d'artistes mettant "délibérément la ra</w:t>
      </w:r>
      <w:r w:rsidRPr="00133AD2">
        <w:t>i</w:t>
      </w:r>
      <w:r w:rsidRPr="00133AD2">
        <w:t>son hors circuit"</w:t>
      </w:r>
      <w:r>
        <w:t> </w:t>
      </w:r>
      <w:r>
        <w:rPr>
          <w:rStyle w:val="Appelnotedebasdep"/>
        </w:rPr>
        <w:footnoteReference w:id="181"/>
      </w:r>
      <w:r w:rsidRPr="00133AD2">
        <w:t>. Pratiquement simultanément, l'hebdomadaire be</w:t>
      </w:r>
      <w:r w:rsidRPr="00133AD2">
        <w:t>r</w:t>
      </w:r>
      <w:r w:rsidRPr="00133AD2">
        <w:t xml:space="preserve">linois </w:t>
      </w:r>
      <w:r w:rsidRPr="00B97323">
        <w:rPr>
          <w:i/>
        </w:rPr>
        <w:t>Die Woche</w:t>
      </w:r>
      <w:r w:rsidRPr="00133AD2">
        <w:t xml:space="preserve"> publie un article signé du professeur W. Weygand de la clin</w:t>
      </w:r>
      <w:r w:rsidRPr="00133AD2">
        <w:t>i</w:t>
      </w:r>
      <w:r w:rsidRPr="00133AD2">
        <w:t>que psychiatrique de Hambourg, pour lequel les œuvres de Klee, Kandinsky et Otto Dix se résument à "une dégén</w:t>
      </w:r>
      <w:r w:rsidRPr="00133AD2">
        <w:t>é</w:t>
      </w:r>
      <w:r w:rsidRPr="00133AD2">
        <w:t>rescence qui, dans notre époque malade et troublée, contribue not</w:t>
      </w:r>
      <w:r w:rsidRPr="00133AD2">
        <w:t>a</w:t>
      </w:r>
      <w:r w:rsidRPr="00133AD2">
        <w:t>blement à faire tomber la dignité de l'humanité encore plus bas"</w:t>
      </w:r>
      <w:r>
        <w:t> </w:t>
      </w:r>
      <w:r>
        <w:rPr>
          <w:rStyle w:val="Appelnotedebasdep"/>
        </w:rPr>
        <w:footnoteReference w:id="182"/>
      </w:r>
      <w:r w:rsidRPr="00133AD2">
        <w:t>. Car</w:t>
      </w:r>
      <w:r>
        <w:t>l</w:t>
      </w:r>
      <w:r w:rsidRPr="00133AD2">
        <w:t xml:space="preserve"> Gu</w:t>
      </w:r>
      <w:r w:rsidRPr="00133AD2">
        <w:t>s</w:t>
      </w:r>
      <w:r w:rsidRPr="00133AD2">
        <w:t>tav Jung (1875-1961) sera également du concert en affirmant "une identité de struct</w:t>
      </w:r>
      <w:r w:rsidRPr="00133AD2">
        <w:t>u</w:t>
      </w:r>
      <w:r w:rsidRPr="00133AD2">
        <w:t xml:space="preserve">re" de Picasso avec </w:t>
      </w:r>
      <w:r>
        <w:t>ses patients de l’hôpital Burghö</w:t>
      </w:r>
      <w:r w:rsidRPr="00133AD2">
        <w:t>lzli à Zurich</w:t>
      </w:r>
      <w:r>
        <w:t> </w:t>
      </w:r>
      <w:r>
        <w:rPr>
          <w:rStyle w:val="Appelnotedebasdep"/>
        </w:rPr>
        <w:footnoteReference w:id="183"/>
      </w:r>
      <w:r w:rsidRPr="00133AD2">
        <w:t>. Ce</w:t>
      </w:r>
      <w:r w:rsidRPr="00133AD2">
        <w:t>r</w:t>
      </w:r>
      <w:r w:rsidRPr="00133AD2">
        <w:t>tes, H. Prinzhorn s'insurgera contre le scandale de ces campagnes "aussi plates que sensationnelles", mais qui néanmoins ouvriront la voie - entre autre par l'entremise de Cari Schneider</w:t>
      </w:r>
      <w:r>
        <w:t> </w:t>
      </w:r>
      <w:r>
        <w:rPr>
          <w:rStyle w:val="Appelnotedebasdep"/>
        </w:rPr>
        <w:footnoteReference w:id="184"/>
      </w:r>
      <w:r w:rsidRPr="00133AD2">
        <w:t xml:space="preserve"> - à la politique systématique de diffamation et de de</w:t>
      </w:r>
      <w:r w:rsidRPr="00133AD2">
        <w:t>s</w:t>
      </w:r>
      <w:r w:rsidRPr="00133AD2">
        <w:t>truction de l'art m</w:t>
      </w:r>
      <w:r w:rsidRPr="00133AD2">
        <w:t>o</w:t>
      </w:r>
      <w:r w:rsidRPr="00133AD2">
        <w:t>derne qu’orchestreront les nazis.</w:t>
      </w:r>
    </w:p>
    <w:p w:rsidR="00934400" w:rsidRPr="00133AD2" w:rsidRDefault="00934400" w:rsidP="00934400">
      <w:pPr>
        <w:spacing w:before="120" w:after="120"/>
        <w:jc w:val="both"/>
      </w:pPr>
      <w:r w:rsidRPr="00133AD2">
        <w:t>Dans l'Allemagne du tournant du siècle, la mal</w:t>
      </w:r>
      <w:r w:rsidRPr="00133AD2">
        <w:t>a</w:t>
      </w:r>
      <w:r w:rsidRPr="00133AD2">
        <w:t>die psychique est perçue, selon la formule de Michel Foucault, comme "l'envers de la société", et prend "sens dans une morale sociale"</w:t>
      </w:r>
      <w:r>
        <w:t> </w:t>
      </w:r>
      <w:r>
        <w:rPr>
          <w:rStyle w:val="Appelnotedebasdep"/>
        </w:rPr>
        <w:footnoteReference w:id="185"/>
      </w:r>
      <w:r w:rsidRPr="00133AD2">
        <w:t> ; elle devient le stigmate de toute rupture avec l'éthique conventio</w:t>
      </w:r>
      <w:r w:rsidRPr="00133AD2">
        <w:t>n</w:t>
      </w:r>
      <w:r w:rsidRPr="00133AD2">
        <w:t>nelle.</w:t>
      </w:r>
    </w:p>
    <w:p w:rsidR="00934400" w:rsidRPr="00133AD2" w:rsidRDefault="00934400" w:rsidP="00934400">
      <w:pPr>
        <w:spacing w:before="120" w:after="120"/>
        <w:jc w:val="both"/>
      </w:pPr>
      <w:r w:rsidRPr="00133AD2">
        <w:t>En 1893, Guillaume II proclame qu'il brisera inexorablement tout art outrepassant les normes sanctifiées par</w:t>
      </w:r>
      <w:r>
        <w:t xml:space="preserve"> [71] </w:t>
      </w:r>
      <w:r w:rsidRPr="00133AD2">
        <w:t>l'État</w:t>
      </w:r>
      <w:r>
        <w:t> </w:t>
      </w:r>
      <w:r>
        <w:rPr>
          <w:rStyle w:val="Appelnotedebasdep"/>
        </w:rPr>
        <w:footnoteReference w:id="186"/>
      </w:r>
      <w:r w:rsidRPr="00133AD2">
        <w:t> ; fixant les règles d'une esthétique de la subordination, son idéologue culturel, Anton von Werner, organise l'opposition aux "délires sécessionni</w:t>
      </w:r>
      <w:r w:rsidRPr="00133AD2">
        <w:t>s</w:t>
      </w:r>
      <w:r w:rsidRPr="00133AD2">
        <w:t>tes"</w:t>
      </w:r>
      <w:r>
        <w:t> </w:t>
      </w:r>
      <w:r>
        <w:rPr>
          <w:rStyle w:val="Appelnotedebasdep"/>
        </w:rPr>
        <w:footnoteReference w:id="187"/>
      </w:r>
      <w:r w:rsidRPr="00133AD2">
        <w:t> ; plus mollement, à Munich, Franz von Le</w:t>
      </w:r>
      <w:r w:rsidRPr="00133AD2">
        <w:t>n</w:t>
      </w:r>
      <w:r w:rsidRPr="00133AD2">
        <w:t>bach se contente d'une façon générale de réa</w:t>
      </w:r>
      <w:r w:rsidRPr="00133AD2">
        <w:t>c</w:t>
      </w:r>
      <w:r w:rsidRPr="00133AD2">
        <w:t>tions de principe</w:t>
      </w:r>
      <w:r>
        <w:t> </w:t>
      </w:r>
      <w:r>
        <w:rPr>
          <w:rStyle w:val="Appelnotedebasdep"/>
        </w:rPr>
        <w:footnoteReference w:id="188"/>
      </w:r>
      <w:r w:rsidRPr="00133AD2">
        <w:t>.</w:t>
      </w:r>
    </w:p>
    <w:p w:rsidR="00934400" w:rsidRPr="00133AD2" w:rsidRDefault="00934400" w:rsidP="00934400">
      <w:pPr>
        <w:spacing w:before="120" w:after="120"/>
        <w:jc w:val="both"/>
      </w:pPr>
      <w:r w:rsidRPr="00133AD2">
        <w:t>Mais une nouvelle période s'amorce en 1911 : Car</w:t>
      </w:r>
      <w:r>
        <w:t>l</w:t>
      </w:r>
      <w:r w:rsidRPr="00133AD2">
        <w:t xml:space="preserve"> Vinnen, un peintre de Cuxhaven, prend l'initi</w:t>
      </w:r>
      <w:r w:rsidRPr="00133AD2">
        <w:t>a</w:t>
      </w:r>
      <w:r w:rsidRPr="00133AD2">
        <w:t>tive d'une "protestation des artistes allemands" contre l'envahissement des galeries et des musées par les "influences étrangères"</w:t>
      </w:r>
      <w:r>
        <w:t> </w:t>
      </w:r>
      <w:r>
        <w:rPr>
          <w:rStyle w:val="Appelnotedebasdep"/>
        </w:rPr>
        <w:footnoteReference w:id="189"/>
      </w:r>
      <w:r w:rsidRPr="00133AD2">
        <w:t xml:space="preserve"> qui, médiatisée par la presse pangermani</w:t>
      </w:r>
      <w:r w:rsidRPr="00133AD2">
        <w:t>s</w:t>
      </w:r>
      <w:r w:rsidRPr="00133AD2">
        <w:t>te, tourne rapidement à l'agitation raciste. Qui peut avoir intérêt à e</w:t>
      </w:r>
      <w:r w:rsidRPr="00133AD2">
        <w:t>n</w:t>
      </w:r>
      <w:r w:rsidRPr="00133AD2">
        <w:t>traîner la culture germanique dans la folie ? N'est-ce vraiment qu'un h</w:t>
      </w:r>
      <w:r w:rsidRPr="00133AD2">
        <w:t>a</w:t>
      </w:r>
      <w:r w:rsidRPr="00133AD2">
        <w:t xml:space="preserve">sard si c'est le Juif Max Liebermann qui, le </w:t>
      </w:r>
      <w:r>
        <w:t>premier, a osé défier la sacro-</w:t>
      </w:r>
      <w:r w:rsidRPr="00133AD2">
        <w:t>sainte tradition en consacrant une toile à des plumeuses d'oies</w:t>
      </w:r>
      <w:r>
        <w:t> </w:t>
      </w:r>
      <w:r>
        <w:rPr>
          <w:rStyle w:val="Appelnotedebasdep"/>
        </w:rPr>
        <w:footnoteReference w:id="190"/>
      </w:r>
      <w:r w:rsidRPr="00133AD2">
        <w:t xml:space="preserve"> ? Ou encore si la revue viennoise </w:t>
      </w:r>
      <w:r w:rsidRPr="00B97323">
        <w:rPr>
          <w:i/>
        </w:rPr>
        <w:t>Die Fackel</w:t>
      </w:r>
      <w:r w:rsidRPr="00133AD2">
        <w:t>, une des pri</w:t>
      </w:r>
      <w:r w:rsidRPr="00133AD2">
        <w:t>n</w:t>
      </w:r>
      <w:r w:rsidRPr="00133AD2">
        <w:t>cipales trib</w:t>
      </w:r>
      <w:r w:rsidRPr="00133AD2">
        <w:t>u</w:t>
      </w:r>
      <w:r w:rsidRPr="00133AD2">
        <w:t>nes du terrorisme expressionniste, est dirigée par le Juif Karl Kraus</w:t>
      </w:r>
      <w:r>
        <w:t> </w:t>
      </w:r>
      <w:r>
        <w:rPr>
          <w:rStyle w:val="Appelnotedebasdep"/>
        </w:rPr>
        <w:footnoteReference w:id="191"/>
      </w:r>
      <w:r w:rsidRPr="00133AD2">
        <w:t xml:space="preserve"> ? Ou si </w:t>
      </w:r>
      <w:r w:rsidRPr="00B97323">
        <w:rPr>
          <w:i/>
        </w:rPr>
        <w:t>Der Sturm</w:t>
      </w:r>
      <w:r w:rsidRPr="00133AD2">
        <w:t>, qui propage à Berlin les tendances moderni</w:t>
      </w:r>
      <w:r w:rsidRPr="00133AD2">
        <w:t>s</w:t>
      </w:r>
      <w:r w:rsidRPr="00133AD2">
        <w:t>tes, appartient au Juif Herwarth Walden (i.e. Georg Levin, 1878-1941), marié de 1901 à 1912 à la po</w:t>
      </w:r>
      <w:r w:rsidRPr="00133AD2">
        <w:t>é</w:t>
      </w:r>
      <w:r w:rsidRPr="00133AD2">
        <w:t>tesse juive Else Lasker-Schüler (1869-1945), une fantasque dont la vie dissolue alimente les comm</w:t>
      </w:r>
      <w:r w:rsidRPr="00133AD2">
        <w:t>é</w:t>
      </w:r>
      <w:r w:rsidRPr="00133AD2">
        <w:t>rages de la bonne société ? Et quand en 1918, les intellectuels juifs Kurt Eisner, Erich Mühsam, E</w:t>
      </w:r>
      <w:r w:rsidRPr="00133AD2">
        <w:t>u</w:t>
      </w:r>
      <w:r w:rsidRPr="00133AD2">
        <w:t>gen Leviné, Gustav Landauer mettent le feu à la B</w:t>
      </w:r>
      <w:r w:rsidRPr="00133AD2">
        <w:t>a</w:t>
      </w:r>
      <w:r w:rsidRPr="00133AD2">
        <w:t>vière, le doute n'est plus possible. Oui, les Juifs sont à l'origine de la folie avant-gardiste : culturelle comme politi</w:t>
      </w:r>
      <w:r>
        <w:t>que ! La dégénérescence est pro</w:t>
      </w:r>
      <w:r w:rsidRPr="00133AD2">
        <w:t>voquée :</w:t>
      </w:r>
      <w:r>
        <w:t xml:space="preserve"> [72]</w:t>
      </w:r>
      <w:r w:rsidRPr="00133AD2">
        <w:t xml:space="preserve"> la folie ne réside pas en l'A</w:t>
      </w:r>
      <w:r w:rsidRPr="00133AD2">
        <w:t>l</w:t>
      </w:r>
      <w:r w:rsidRPr="00133AD2">
        <w:t>lemand lui-même, mais dans un "nœud de vipères" pervers et morbide qui met tout en œuvre pour l'enjuiver (</w:t>
      </w:r>
      <w:r w:rsidRPr="00B97323">
        <w:rPr>
          <w:i/>
        </w:rPr>
        <w:t>Ve</w:t>
      </w:r>
      <w:r w:rsidRPr="00B97323">
        <w:rPr>
          <w:i/>
        </w:rPr>
        <w:t>r</w:t>
      </w:r>
      <w:r w:rsidRPr="00B97323">
        <w:rPr>
          <w:i/>
        </w:rPr>
        <w:t>judung</w:t>
      </w:r>
      <w:r w:rsidRPr="00133AD2">
        <w:t>) et - invention du Juif Marx -</w:t>
      </w:r>
      <w:r>
        <w:t xml:space="preserve"> le bolchev</w:t>
      </w:r>
      <w:r>
        <w:t>i</w:t>
      </w:r>
      <w:r>
        <w:t>ser (</w:t>
      </w:r>
      <w:r w:rsidRPr="00B97323">
        <w:rPr>
          <w:i/>
        </w:rPr>
        <w:t>Kulturbolschewismus</w:t>
      </w:r>
      <w:r w:rsidRPr="00133AD2">
        <w:t>).</w:t>
      </w:r>
    </w:p>
    <w:p w:rsidR="00934400" w:rsidRPr="00133AD2" w:rsidRDefault="00934400" w:rsidP="00934400">
      <w:pPr>
        <w:spacing w:before="120" w:after="120"/>
        <w:jc w:val="both"/>
      </w:pPr>
      <w:r w:rsidRPr="00133AD2">
        <w:t>Dès lors, profitant de l'extrême confusion des années vingt, les n</w:t>
      </w:r>
      <w:r w:rsidRPr="00133AD2">
        <w:t>a</w:t>
      </w:r>
      <w:r w:rsidRPr="00133AD2">
        <w:t>zis ont beau jeu de proposer une restructuration radicale de l'humanité par l'élimination de l'espace communautaire de la folie dans to</w:t>
      </w:r>
      <w:r w:rsidRPr="00133AD2">
        <w:t>u</w:t>
      </w:r>
      <w:r w:rsidRPr="00133AD2">
        <w:t>tes ses puissances ; et en tête : "le Juif".</w:t>
      </w:r>
    </w:p>
    <w:p w:rsidR="00934400" w:rsidRPr="00133AD2" w:rsidRDefault="00934400" w:rsidP="00934400">
      <w:pPr>
        <w:spacing w:before="120" w:after="120"/>
        <w:jc w:val="both"/>
      </w:pPr>
      <w:r w:rsidRPr="00133AD2">
        <w:t>Que cette ignoble suggestion ait pu progressiv</w:t>
      </w:r>
      <w:r w:rsidRPr="00133AD2">
        <w:t>e</w:t>
      </w:r>
      <w:r w:rsidRPr="00133AD2">
        <w:t>ment faire choc dans la population, montre à quel point celle-ci était au fond d'elle-même rongée par cette "maladie auto-immune" qu'est l'antisémiti</w:t>
      </w:r>
      <w:r w:rsidRPr="00133AD2">
        <w:t>s</w:t>
      </w:r>
      <w:r w:rsidRPr="00133AD2">
        <w:t>me</w:t>
      </w:r>
      <w:r>
        <w:t> </w:t>
      </w:r>
      <w:r>
        <w:rPr>
          <w:rStyle w:val="Appelnotedebasdep"/>
        </w:rPr>
        <w:footnoteReference w:id="192"/>
      </w:r>
      <w:r w:rsidRPr="00133AD2">
        <w:t>. Ne pas valoriser dans leur diversité les sou</w:t>
      </w:r>
      <w:r w:rsidRPr="00133AD2">
        <w:t>r</w:t>
      </w:r>
      <w:r w:rsidRPr="00133AD2">
        <w:t>ces de sa culture [et l'on sait combien la culture allemande est redevable à la culture juive</w:t>
      </w:r>
      <w:r>
        <w:t> </w:t>
      </w:r>
      <w:r>
        <w:rPr>
          <w:rStyle w:val="Appelnotedebasdep"/>
        </w:rPr>
        <w:footnoteReference w:id="193"/>
      </w:r>
      <w:r w:rsidRPr="00133AD2">
        <w:t>], mais sélectionner en répudiant ce qui est de nature à déra</w:t>
      </w:r>
      <w:r w:rsidRPr="00133AD2">
        <w:t>n</w:t>
      </w:r>
      <w:r w:rsidRPr="00133AD2">
        <w:t>ger dans son identité, voilà bien la négation absolue de l'idéal hum</w:t>
      </w:r>
      <w:r w:rsidRPr="00133AD2">
        <w:t>a</w:t>
      </w:r>
      <w:r w:rsidRPr="00133AD2">
        <w:t>niste</w:t>
      </w:r>
      <w:r>
        <w:t> </w:t>
      </w:r>
      <w:r>
        <w:rPr>
          <w:rStyle w:val="Appelnotedebasdep"/>
        </w:rPr>
        <w:footnoteReference w:id="194"/>
      </w:r>
      <w:r w:rsidRPr="00133AD2">
        <w:t> !</w:t>
      </w:r>
    </w:p>
    <w:p w:rsidR="00934400" w:rsidRPr="00133AD2" w:rsidRDefault="00934400" w:rsidP="00934400">
      <w:pPr>
        <w:spacing w:before="120" w:after="120"/>
        <w:jc w:val="both"/>
      </w:pPr>
      <w:r w:rsidRPr="00133AD2">
        <w:t>Cependant le plus grave, comme l'a superbement illustré Georges-Arthur Goldsschmidt, c'est que le refoulé légitime la haine ; ce que l'on méprise en soi est dérivé sur un bouc émissaire ; on renoue "par la bande" avec une pratique - justifiée depuis deux mi</w:t>
      </w:r>
      <w:r w:rsidRPr="00133AD2">
        <w:t>l</w:t>
      </w:r>
      <w:r w:rsidRPr="00133AD2">
        <w:t>lénaires par les plus hautes autorités religieuses et civiles - dont on "change l'objet dans un premier temps, pour ramener l'objet premier dans un second temps. On localise</w:t>
      </w:r>
      <w:r>
        <w:t xml:space="preserve"> [73] </w:t>
      </w:r>
      <w:r w:rsidRPr="00133AD2">
        <w:t>d'abord la folie pour ensuite pouvoir localiser les Juifs"</w:t>
      </w:r>
      <w:r>
        <w:t> </w:t>
      </w:r>
      <w:r>
        <w:rPr>
          <w:rStyle w:val="Appelnotedebasdep"/>
        </w:rPr>
        <w:footnoteReference w:id="195"/>
      </w:r>
      <w:r w:rsidRPr="00133AD2">
        <w:t>.</w:t>
      </w:r>
    </w:p>
    <w:p w:rsidR="00934400" w:rsidRPr="00133AD2" w:rsidRDefault="00934400" w:rsidP="00934400">
      <w:pPr>
        <w:spacing w:before="120" w:after="120"/>
        <w:jc w:val="both"/>
      </w:pPr>
      <w:r w:rsidRPr="00133AD2">
        <w:t>À cet égard, ce n'est sans doute pas pure coïncidence si, dès la pr</w:t>
      </w:r>
      <w:r w:rsidRPr="00133AD2">
        <w:t>o</w:t>
      </w:r>
      <w:r w:rsidRPr="00133AD2">
        <w:t>clamation de la République de Weimar, le ténor munichois de la rési</w:t>
      </w:r>
      <w:r w:rsidRPr="00133AD2">
        <w:t>s</w:t>
      </w:r>
      <w:r w:rsidRPr="00133AD2">
        <w:t>tance à la "démence judéo-bolcheviste" fut Alfred Rosenberg (1893- 1946) : un "Russe" au patronyme équivoque</w:t>
      </w:r>
      <w:r>
        <w:t> </w:t>
      </w:r>
      <w:r>
        <w:rPr>
          <w:rStyle w:val="Appelnotedebasdep"/>
        </w:rPr>
        <w:footnoteReference w:id="196"/>
      </w:r>
      <w:r w:rsidRPr="00133AD2">
        <w:t>. Admirateur de Hou</w:t>
      </w:r>
      <w:r w:rsidRPr="00133AD2">
        <w:t>s</w:t>
      </w:r>
      <w:r w:rsidRPr="00133AD2">
        <w:t>ton Stewart Chamberlain (1855-1927) pour sa dénonciation du "chaos ethnique" dans lequel s'est embourbée l'</w:t>
      </w:r>
      <w:r>
        <w:t>Allemagne </w:t>
      </w:r>
      <w:r>
        <w:rPr>
          <w:rStyle w:val="Appelnotedebasdep"/>
        </w:rPr>
        <w:footnoteReference w:id="197"/>
      </w:r>
      <w:r w:rsidRPr="00133AD2">
        <w:t>, Rosenberg pu</w:t>
      </w:r>
      <w:r w:rsidRPr="00133AD2">
        <w:t>i</w:t>
      </w:r>
      <w:r w:rsidRPr="00133AD2">
        <w:t>se inlassablement dans le glossaire nietzschéen pour argumenter contre l'art cognitif du "sous-homme" : "Je vous en conjure, mes fr</w:t>
      </w:r>
      <w:r w:rsidRPr="00133AD2">
        <w:t>è</w:t>
      </w:r>
      <w:r w:rsidRPr="00133AD2">
        <w:t xml:space="preserve">res, restez fidèles à la terre et ne croyez pas ceux qui vous parlent </w:t>
      </w:r>
      <w:r>
        <w:t>d'espoirs supraterres</w:t>
      </w:r>
      <w:r w:rsidRPr="00133AD2">
        <w:t>tres ! Ce sont des empoisonneurs, qu'ils le c</w:t>
      </w:r>
      <w:r w:rsidRPr="00133AD2">
        <w:t>a</w:t>
      </w:r>
      <w:r w:rsidRPr="00133AD2">
        <w:t>chent ou non. Ce sont des contempteurs de la vie, des moribonds et des e</w:t>
      </w:r>
      <w:r w:rsidRPr="00133AD2">
        <w:t>m</w:t>
      </w:r>
      <w:r w:rsidRPr="00133AD2">
        <w:t>po</w:t>
      </w:r>
      <w:r w:rsidRPr="00133AD2">
        <w:t>i</w:t>
      </w:r>
      <w:r w:rsidRPr="00133AD2">
        <w:t>sonnés [...] ; la terre est fatiguée d'eux : qu'ils s'en aillent donc !"</w:t>
      </w:r>
      <w:r>
        <w:t> </w:t>
      </w:r>
      <w:r>
        <w:rPr>
          <w:rStyle w:val="Appelnotedebasdep"/>
        </w:rPr>
        <w:footnoteReference w:id="198"/>
      </w:r>
      <w:r w:rsidRPr="00133AD2">
        <w:t xml:space="preserve"> Promu par Hitler responsable culturel du parti nazi dès 1920, il conçoit l'art et la littérature comme un vecteur de la cohésion autour du chef ; l'intellectuel doit en conséquence se faire l'agent p</w:t>
      </w:r>
      <w:r w:rsidRPr="00133AD2">
        <w:t>u</w:t>
      </w:r>
      <w:r w:rsidRPr="00133AD2">
        <w:t>blicitaire de l'idéal communautaire que celui-ci incarne, c'est-à-dire instrumentaliser les archétypes contenus dans l'âme raciale german</w:t>
      </w:r>
      <w:r w:rsidRPr="00133AD2">
        <w:t>i</w:t>
      </w:r>
      <w:r w:rsidRPr="00133AD2">
        <w:t>que dont le Führer représente la synthèse parfaite ; ceci, évidemment, impliquant le strict respect des formes "naturelles" et "saines", donc le rejet abs</w:t>
      </w:r>
      <w:r w:rsidRPr="00133AD2">
        <w:t>o</w:t>
      </w:r>
      <w:r w:rsidRPr="00133AD2">
        <w:t>lu de tout ce qui remet en cause l'harmonie de la nation. Pour Alfred Rosenberg, la</w:t>
      </w:r>
      <w:r>
        <w:t xml:space="preserve"> [74] mission de l</w:t>
      </w:r>
      <w:r w:rsidRPr="00133AD2">
        <w:t>a culture n'est pas d'instruire à la co</w:t>
      </w:r>
      <w:r w:rsidRPr="00133AD2">
        <w:t>m</w:t>
      </w:r>
      <w:r w:rsidRPr="00133AD2">
        <w:t>préhension et à la maîtrise de l'existence, mais de rallier les masses à l'obscurantisme hitlérien. Co</w:t>
      </w:r>
      <w:r w:rsidRPr="00133AD2">
        <w:t>m</w:t>
      </w:r>
      <w:r w:rsidRPr="00133AD2">
        <w:t>me l'exprimera le philosophe marxiste français Georges Politzer, fusillé par l'occupant en mai 1942 à 39 ans, "M. Rosenberg substitue [...] à la con</w:t>
      </w:r>
      <w:r w:rsidRPr="00133AD2">
        <w:t>s</w:t>
      </w:r>
      <w:r w:rsidRPr="00133AD2">
        <w:t>cience tournée vers la lumière, la conscience tournée vers les ténèbres"</w:t>
      </w:r>
      <w:r>
        <w:t> </w:t>
      </w:r>
      <w:r>
        <w:rPr>
          <w:rStyle w:val="Appelnotedebasdep"/>
        </w:rPr>
        <w:footnoteReference w:id="199"/>
      </w:r>
      <w:r w:rsidRPr="00133AD2">
        <w:t>.</w:t>
      </w:r>
    </w:p>
    <w:p w:rsidR="00934400" w:rsidRPr="00133AD2" w:rsidRDefault="00934400" w:rsidP="00934400">
      <w:pPr>
        <w:spacing w:before="120" w:after="120"/>
        <w:jc w:val="both"/>
      </w:pPr>
      <w:r w:rsidRPr="00133AD2">
        <w:t>Ainsi, s'il est justif</w:t>
      </w:r>
      <w:r>
        <w:t>ié de relever avec Ludwig Witt</w:t>
      </w:r>
      <w:r w:rsidRPr="00133AD2">
        <w:t>genstein (1889-1951) que pour l'avant-garde de la sphère germanique "l'esthétique et l'éthique ont été une seule et même chose"</w:t>
      </w:r>
      <w:r>
        <w:t> </w:t>
      </w:r>
      <w:r>
        <w:rPr>
          <w:rStyle w:val="Appelnotedebasdep"/>
        </w:rPr>
        <w:footnoteReference w:id="200"/>
      </w:r>
      <w:r w:rsidRPr="00133AD2">
        <w:t xml:space="preserve"> - quel qu'ait pu être, comme nous l'avons vu, le contenu de cette éthique -, les hitlériens vont faire eux du concept de culture une arme exclusivement polit</w:t>
      </w:r>
      <w:r w:rsidRPr="00133AD2">
        <w:t>i</w:t>
      </w:r>
      <w:r w:rsidRPr="00133AD2">
        <w:t>que, et condamner sans merci ceux qui ne se conformeront pas stri</w:t>
      </w:r>
      <w:r w:rsidRPr="00133AD2">
        <w:t>c</w:t>
      </w:r>
      <w:r w:rsidRPr="00133AD2">
        <w:t>tement à leur dessein dans la totalité de ses composa</w:t>
      </w:r>
      <w:r w:rsidRPr="00133AD2">
        <w:t>n</w:t>
      </w:r>
      <w:r w:rsidRPr="00133AD2">
        <w:t>tes.</w:t>
      </w:r>
    </w:p>
    <w:p w:rsidR="00934400" w:rsidRPr="00133AD2" w:rsidRDefault="00934400" w:rsidP="00934400">
      <w:pPr>
        <w:spacing w:before="120" w:after="120"/>
        <w:jc w:val="both"/>
      </w:pPr>
      <w:r w:rsidRPr="00133AD2">
        <w:t>"Le nazisme, confirme Hannah Arendt, co</w:t>
      </w:r>
      <w:r w:rsidRPr="00133AD2">
        <w:t>m</w:t>
      </w:r>
      <w:r w:rsidRPr="00133AD2">
        <w:t>mencer[a] par éliminer les sources de [sa] propre idéologie qui étaient tenues en quelque e</w:t>
      </w:r>
      <w:r w:rsidRPr="00133AD2">
        <w:t>s</w:t>
      </w:r>
      <w:r w:rsidRPr="00133AD2">
        <w:t>time par les milieux officiels, universitaires ou autres ; [...] Une fois au pouvoir, [il] remplace [...] tous les vrais talents, quelles que soient leurs sympathies, par des illuminés [...] dont le manque [...] d'esprit créateur reste la meilleure garantie de leur loyauté"</w:t>
      </w:r>
      <w:r>
        <w:t> </w:t>
      </w:r>
      <w:r>
        <w:rPr>
          <w:rStyle w:val="Appelnotedebasdep"/>
        </w:rPr>
        <w:footnoteReference w:id="201"/>
      </w:r>
      <w:r w:rsidRPr="00133AD2">
        <w:t>.</w:t>
      </w:r>
    </w:p>
    <w:p w:rsidR="00934400" w:rsidRPr="00133AD2" w:rsidRDefault="00934400" w:rsidP="00934400">
      <w:pPr>
        <w:spacing w:before="120" w:after="120"/>
        <w:jc w:val="both"/>
      </w:pPr>
      <w:r w:rsidRPr="00133AD2">
        <w:t>Rudolf Pechel</w:t>
      </w:r>
      <w:r>
        <w:t> </w:t>
      </w:r>
      <w:r>
        <w:rPr>
          <w:rStyle w:val="Appelnotedebasdep"/>
        </w:rPr>
        <w:footnoteReference w:id="202"/>
      </w:r>
      <w:r w:rsidRPr="00133AD2">
        <w:t>, Wilhelm Stapel</w:t>
      </w:r>
      <w:r>
        <w:t> </w:t>
      </w:r>
      <w:r>
        <w:rPr>
          <w:rStyle w:val="Appelnotedebasdep"/>
        </w:rPr>
        <w:footnoteReference w:id="203"/>
      </w:r>
      <w:r w:rsidRPr="00133AD2">
        <w:t>, et bien d'autres, comme Gottfried Benn et Emil Nolde</w:t>
      </w:r>
      <w:r>
        <w:t> </w:t>
      </w:r>
      <w:r>
        <w:rPr>
          <w:rStyle w:val="Appelnotedebasdep"/>
        </w:rPr>
        <w:footnoteReference w:id="204"/>
      </w:r>
      <w:r w:rsidRPr="00133AD2">
        <w:t>, l'apprendront à leurs dépens ; sans oublier Martin He</w:t>
      </w:r>
      <w:r w:rsidRPr="00133AD2">
        <w:t>i</w:t>
      </w:r>
      <w:r w:rsidRPr="00133AD2">
        <w:t>degger qui, à en croire Jacques Levrat, se serait "cru et</w:t>
      </w:r>
      <w:r>
        <w:t xml:space="preserve"> [75] </w:t>
      </w:r>
      <w:r w:rsidRPr="00133AD2">
        <w:t>proclamé national-socialiste sur la base d'un contr</w:t>
      </w:r>
      <w:r w:rsidRPr="00133AD2">
        <w:t>e</w:t>
      </w:r>
      <w:r w:rsidRPr="00133AD2">
        <w:t>sens"</w:t>
      </w:r>
      <w:r>
        <w:t> </w:t>
      </w:r>
      <w:r>
        <w:rPr>
          <w:rStyle w:val="Appelnotedebasdep"/>
        </w:rPr>
        <w:footnoteReference w:id="205"/>
      </w:r>
      <w:r w:rsidRPr="00133AD2">
        <w:t>.</w:t>
      </w:r>
    </w:p>
    <w:p w:rsidR="00934400" w:rsidRDefault="00934400" w:rsidP="00934400">
      <w:pPr>
        <w:spacing w:before="120" w:after="120"/>
        <w:jc w:val="both"/>
      </w:pPr>
      <w:r w:rsidRPr="00133AD2">
        <w:t>"Étrange est la vie humaine [...], s'exclamait Z</w:t>
      </w:r>
      <w:r w:rsidRPr="00133AD2">
        <w:t>a</w:t>
      </w:r>
      <w:r w:rsidRPr="00133AD2">
        <w:t>rathoustra : un bouffon peut lui devenir fatal"</w:t>
      </w:r>
      <w:r>
        <w:t> </w:t>
      </w:r>
      <w:r>
        <w:rPr>
          <w:rStyle w:val="Appelnotedebasdep"/>
        </w:rPr>
        <w:footnoteReference w:id="206"/>
      </w:r>
      <w:r w:rsidRPr="00133AD2">
        <w:t>.</w:t>
      </w:r>
    </w:p>
    <w:p w:rsidR="00934400" w:rsidRDefault="00934400" w:rsidP="00934400">
      <w:pPr>
        <w:spacing w:before="120" w:after="120"/>
        <w:jc w:val="both"/>
      </w:pPr>
    </w:p>
    <w:p w:rsidR="00934400" w:rsidRDefault="00934400" w:rsidP="00934400">
      <w:pPr>
        <w:pStyle w:val="p"/>
      </w:pPr>
      <w:r>
        <w:t>[76]</w:t>
      </w:r>
    </w:p>
    <w:p w:rsidR="00934400" w:rsidRDefault="00934400" w:rsidP="00934400">
      <w:pPr>
        <w:pStyle w:val="p"/>
      </w:pPr>
      <w:r w:rsidRPr="00133AD2">
        <w:br w:type="page"/>
      </w:r>
      <w:r>
        <w:t>[77]</w:t>
      </w:r>
    </w:p>
    <w:p w:rsidR="00934400" w:rsidRDefault="00934400" w:rsidP="00934400">
      <w:pPr>
        <w:jc w:val="both"/>
      </w:pPr>
    </w:p>
    <w:p w:rsidR="00934400" w:rsidRDefault="00934400" w:rsidP="00934400">
      <w:pPr>
        <w:jc w:val="both"/>
      </w:pPr>
    </w:p>
    <w:p w:rsidR="00934400" w:rsidRDefault="00934400" w:rsidP="00934400">
      <w:pPr>
        <w:jc w:val="both"/>
      </w:pPr>
    </w:p>
    <w:p w:rsidR="00934400" w:rsidRDefault="00934400" w:rsidP="00934400">
      <w:pPr>
        <w:spacing w:after="120"/>
        <w:ind w:firstLine="0"/>
        <w:jc w:val="center"/>
        <w:rPr>
          <w:b/>
          <w:sz w:val="24"/>
        </w:rPr>
      </w:pPr>
      <w:bookmarkStart w:id="15" w:name="nazisme_sec_3"/>
      <w:r>
        <w:rPr>
          <w:b/>
          <w:sz w:val="24"/>
        </w:rPr>
        <w:t>Le nazisme : une culture ?</w:t>
      </w:r>
    </w:p>
    <w:p w:rsidR="00934400" w:rsidRDefault="00934400" w:rsidP="00934400">
      <w:pPr>
        <w:pStyle w:val="Titreniveau1"/>
        <w:rPr>
          <w:szCs w:val="36"/>
        </w:rPr>
      </w:pPr>
      <w:r>
        <w:rPr>
          <w:szCs w:val="36"/>
        </w:rPr>
        <w:t>Section 3</w:t>
      </w:r>
    </w:p>
    <w:p w:rsidR="00934400" w:rsidRDefault="00934400" w:rsidP="00934400">
      <w:pPr>
        <w:jc w:val="both"/>
        <w:rPr>
          <w:szCs w:val="36"/>
        </w:rPr>
      </w:pPr>
    </w:p>
    <w:p w:rsidR="00934400" w:rsidRPr="001F21A7" w:rsidRDefault="00934400" w:rsidP="00934400">
      <w:pPr>
        <w:pStyle w:val="Titreniveau2"/>
      </w:pPr>
      <w:r>
        <w:t>LA PENSÉE</w:t>
      </w:r>
      <w:r>
        <w:br/>
        <w:t>ANTIDÉMOCRATIQUE</w:t>
      </w:r>
    </w:p>
    <w:bookmarkEnd w:id="15"/>
    <w:p w:rsidR="00934400" w:rsidRDefault="00934400" w:rsidP="00934400">
      <w:pPr>
        <w:jc w:val="both"/>
        <w:rPr>
          <w:szCs w:val="36"/>
        </w:rPr>
      </w:pPr>
    </w:p>
    <w:p w:rsidR="00934400" w:rsidRDefault="00934400" w:rsidP="00934400">
      <w:pPr>
        <w:jc w:val="both"/>
      </w:pPr>
    </w:p>
    <w:p w:rsidR="00934400" w:rsidRPr="00133AD2" w:rsidRDefault="00934400" w:rsidP="00934400">
      <w:pPr>
        <w:pStyle w:val="planche"/>
      </w:pPr>
      <w:bookmarkStart w:id="16" w:name="nazisme_sec_3_A"/>
      <w:r>
        <w:t>A. GENÈSE</w:t>
      </w:r>
    </w:p>
    <w:bookmarkEnd w:id="16"/>
    <w:p w:rsidR="00934400" w:rsidRDefault="00934400" w:rsidP="00934400">
      <w:pPr>
        <w:jc w:val="both"/>
      </w:pPr>
    </w:p>
    <w:p w:rsidR="00934400" w:rsidRDefault="00934400" w:rsidP="00934400">
      <w:pPr>
        <w:jc w:val="both"/>
      </w:pPr>
    </w:p>
    <w:p w:rsidR="00934400" w:rsidRDefault="00934400" w:rsidP="00934400">
      <w:pPr>
        <w:jc w:val="both"/>
      </w:pPr>
    </w:p>
    <w:p w:rsidR="00934400" w:rsidRDefault="00934400" w:rsidP="00934400">
      <w:pPr>
        <w:ind w:right="90" w:firstLine="0"/>
        <w:jc w:val="both"/>
        <w:rPr>
          <w:sz w:val="20"/>
        </w:rPr>
      </w:pPr>
      <w:hyperlink w:anchor="tdm" w:history="1">
        <w:r>
          <w:rPr>
            <w:rStyle w:val="Lienhypertexte"/>
            <w:sz w:val="20"/>
          </w:rPr>
          <w:t>Retour à la table des matières</w:t>
        </w:r>
      </w:hyperlink>
    </w:p>
    <w:p w:rsidR="00934400" w:rsidRPr="00133AD2" w:rsidRDefault="00934400" w:rsidP="00934400">
      <w:pPr>
        <w:spacing w:before="120" w:after="120"/>
        <w:jc w:val="both"/>
      </w:pPr>
      <w:r w:rsidRPr="00133AD2">
        <w:t>Ce qui s’est passé en Allemagne dans le domaine de la littérature et des arts relève en fait d'un climat global dont l'origine peut être local</w:t>
      </w:r>
      <w:r w:rsidRPr="00133AD2">
        <w:t>i</w:t>
      </w:r>
      <w:r w:rsidRPr="00133AD2">
        <w:t>sée dans ce que le politologue Kurt Sontheimer a baptisé en titre d'un livre de référence : la pensée antidémocrat</w:t>
      </w:r>
      <w:r w:rsidRPr="00133AD2">
        <w:t>i</w:t>
      </w:r>
      <w:r w:rsidRPr="00133AD2">
        <w:t>que</w:t>
      </w:r>
      <w:r>
        <w:t> </w:t>
      </w:r>
      <w:r>
        <w:rPr>
          <w:rStyle w:val="Appelnotedebasdep"/>
        </w:rPr>
        <w:footnoteReference w:id="207"/>
      </w:r>
      <w:r w:rsidRPr="00133AD2">
        <w:t>.</w:t>
      </w:r>
    </w:p>
    <w:p w:rsidR="00934400" w:rsidRPr="00133AD2" w:rsidRDefault="00934400" w:rsidP="00934400">
      <w:pPr>
        <w:spacing w:before="120" w:after="120"/>
        <w:jc w:val="both"/>
      </w:pPr>
      <w:r w:rsidRPr="00133AD2">
        <w:t>"Il ne fait effectivement aucun doute, insistera-t-il trente ans plus tard</w:t>
      </w:r>
      <w:r>
        <w:t> </w:t>
      </w:r>
      <w:r>
        <w:rPr>
          <w:rStyle w:val="Appelnotedebasdep"/>
        </w:rPr>
        <w:footnoteReference w:id="208"/>
      </w:r>
      <w:r w:rsidRPr="00133AD2">
        <w:t>, que l'idée d'un parcours hi</w:t>
      </w:r>
      <w:r w:rsidRPr="00133AD2">
        <w:t>s</w:t>
      </w:r>
      <w:r w:rsidRPr="00133AD2">
        <w:t>torique propre à l'Allemagne, d'une originalité de la politique et des institutions allemandes par ra</w:t>
      </w:r>
      <w:r w:rsidRPr="00133AD2">
        <w:t>p</w:t>
      </w:r>
      <w:r w:rsidRPr="00133AD2">
        <w:t>port aux institutions et comportements politiques fondamentaux des nations occidentales, a été un élément essentiel de la conscience n</w:t>
      </w:r>
      <w:r w:rsidRPr="00133AD2">
        <w:t>a</w:t>
      </w:r>
      <w:r w:rsidRPr="00133AD2">
        <w:t>tion</w:t>
      </w:r>
      <w:r w:rsidRPr="00133AD2">
        <w:t>a</w:t>
      </w:r>
      <w:r w:rsidRPr="00133AD2">
        <w:t>le allemande. [...] Le fait qu'en Allemagne, pour ce qui touchait aux institutions politiques ainsi qu'à la manière dont en général on concevait l'État, on se soit écarté des te</w:t>
      </w:r>
      <w:r w:rsidRPr="00133AD2">
        <w:t>n</w:t>
      </w:r>
      <w:r w:rsidRPr="00133AD2">
        <w:t>dances libérales [...], fut considéré [...] comme un acquis à défendre."</w:t>
      </w:r>
    </w:p>
    <w:p w:rsidR="00934400" w:rsidRPr="00133AD2" w:rsidRDefault="00934400" w:rsidP="00934400">
      <w:pPr>
        <w:spacing w:before="120" w:after="120"/>
        <w:jc w:val="both"/>
      </w:pPr>
      <w:r w:rsidRPr="00133AD2">
        <w:t>En d'autres termes, cette "voie spécifique" (</w:t>
      </w:r>
      <w:r w:rsidRPr="00A01FB3">
        <w:rPr>
          <w:i/>
        </w:rPr>
        <w:t>Sonderweg</w:t>
      </w:r>
      <w:r w:rsidRPr="00133AD2">
        <w:t>)</w:t>
      </w:r>
      <w:r>
        <w:t xml:space="preserve"> [78]</w:t>
      </w:r>
      <w:r w:rsidRPr="00133AD2">
        <w:t xml:space="preserve"> a ju</w:t>
      </w:r>
      <w:r w:rsidRPr="00133AD2">
        <w:t>s</w:t>
      </w:r>
      <w:r w:rsidRPr="00133AD2">
        <w:t>tifié et imposé "l’élaboration d’une identité politique allemande pr</w:t>
      </w:r>
      <w:r w:rsidRPr="00133AD2">
        <w:t>e</w:t>
      </w:r>
      <w:r w:rsidRPr="00133AD2">
        <w:t>nant consciemment ses distances à l’égard des v</w:t>
      </w:r>
      <w:r w:rsidRPr="00133AD2">
        <w:t>a</w:t>
      </w:r>
      <w:r w:rsidRPr="00133AD2">
        <w:t>leurs et principes déterminants pour l'identité nationale des peuples occide</w:t>
      </w:r>
      <w:r w:rsidRPr="00133AD2">
        <w:t>n</w:t>
      </w:r>
      <w:r w:rsidRPr="00133AD2">
        <w:t>taux."</w:t>
      </w:r>
    </w:p>
    <w:p w:rsidR="00934400" w:rsidRPr="00133AD2" w:rsidRDefault="00934400" w:rsidP="00934400">
      <w:pPr>
        <w:spacing w:before="120" w:after="120"/>
        <w:jc w:val="both"/>
      </w:pPr>
      <w:r w:rsidRPr="00133AD2">
        <w:t>En 1806, l'occupation napoléonienne aboutit à la disparition du Saint-Empire romain germanique et à la création d'une Confédération du Rhin sous prote</w:t>
      </w:r>
      <w:r w:rsidRPr="00133AD2">
        <w:t>c</w:t>
      </w:r>
      <w:r w:rsidRPr="00133AD2">
        <w:t>torat français qui, en 1812, s'étend jusqu'à la mer du Nord et aux ports hanséatiques.</w:t>
      </w:r>
    </w:p>
    <w:p w:rsidR="00934400" w:rsidRPr="00133AD2" w:rsidRDefault="00934400" w:rsidP="00934400">
      <w:pPr>
        <w:spacing w:before="120" w:after="120"/>
        <w:jc w:val="both"/>
      </w:pPr>
      <w:r w:rsidRPr="00133AD2">
        <w:t>Au Royaume de Prusse, considérablement réduit après la défaite d'Iéna (14 octobre 1806) et la paix de Tilsit (9 juillet 1807), une rési</w:t>
      </w:r>
      <w:r w:rsidRPr="00133AD2">
        <w:t>s</w:t>
      </w:r>
      <w:r w:rsidRPr="00133AD2">
        <w:t>tance s'organise qui débouche en 1813 sur une "guerre de libération". Vaincue à Leipzig lors de la célèbre "bataille des nations" (19 octobre 1813), la France est envahie et Napoléon abdique (6 avril 1814).</w:t>
      </w:r>
    </w:p>
    <w:p w:rsidR="00934400" w:rsidRPr="00133AD2" w:rsidRDefault="00934400" w:rsidP="00934400">
      <w:pPr>
        <w:spacing w:before="120" w:after="120"/>
        <w:jc w:val="both"/>
      </w:pPr>
      <w:r w:rsidRPr="00133AD2">
        <w:t>En 1815, le Congrès de Vienne, sous égide de l'Autriche, fonde la Confédération germ</w:t>
      </w:r>
      <w:r>
        <w:t>anique qui comprend trente-neuf</w:t>
      </w:r>
      <w:r w:rsidRPr="00133AD2">
        <w:t xml:space="preserve"> États. La Prusse détient d</w:t>
      </w:r>
      <w:r w:rsidRPr="00133AD2">
        <w:t>é</w:t>
      </w:r>
      <w:r w:rsidRPr="00133AD2">
        <w:t>sormais la Ruhr et la région de Cologne-Bonn ; s'étendant presque d'un seul tenant de la frontière russe à la frontière française, elle dispose en théorie d'un pouvoir considérable. Mais le statut de la Confédération, présidée à la Diète de Francfort par Klemens von Me</w:t>
      </w:r>
      <w:r w:rsidRPr="00133AD2">
        <w:t>t</w:t>
      </w:r>
      <w:r>
        <w:t>terni</w:t>
      </w:r>
      <w:r w:rsidRPr="00133AD2">
        <w:t>ch, la voue à l'impuissance. Pour les "hégéliens de droite", il y a là une contr</w:t>
      </w:r>
      <w:r w:rsidRPr="00133AD2">
        <w:t>a</w:t>
      </w:r>
      <w:r w:rsidRPr="00133AD2">
        <w:t>diction à résoudre : il est anormal que la ré</w:t>
      </w:r>
      <w:r>
        <w:t>alisation de l'</w:t>
      </w:r>
      <w:r w:rsidRPr="00A01FB3">
        <w:rPr>
          <w:i/>
        </w:rPr>
        <w:t xml:space="preserve">Idée voulue par l’Histoire </w:t>
      </w:r>
      <w:r w:rsidRPr="00133AD2">
        <w:t>- à savoir que la Pru</w:t>
      </w:r>
      <w:r w:rsidRPr="00133AD2">
        <w:t>s</w:t>
      </w:r>
      <w:r w:rsidRPr="00133AD2">
        <w:t>se régénère le Saint-Empire - soit paralysée par le</w:t>
      </w:r>
      <w:r>
        <w:t xml:space="preserve"> [79] </w:t>
      </w:r>
      <w:r w:rsidRPr="00133AD2">
        <w:t>césarisme autrichien.</w:t>
      </w:r>
    </w:p>
    <w:p w:rsidR="00934400" w:rsidRPr="00133AD2" w:rsidRDefault="00934400" w:rsidP="00934400">
      <w:pPr>
        <w:spacing w:before="120" w:after="120"/>
        <w:jc w:val="both"/>
      </w:pPr>
      <w:r w:rsidRPr="00133AD2">
        <w:t>C'est qu'entre-temps, en Allemagne, en réaction à la domination française, la pensée cosmopolite des Lumières - défendue notamment par Immanuel Kant</w:t>
      </w:r>
      <w:r>
        <w:t> </w:t>
      </w:r>
      <w:r>
        <w:rPr>
          <w:rStyle w:val="Appelnotedebasdep"/>
        </w:rPr>
        <w:footnoteReference w:id="209"/>
      </w:r>
      <w:r w:rsidRPr="00133AD2">
        <w:t>-, a cédé la place à un idéalisme idéologique o</w:t>
      </w:r>
      <w:r w:rsidRPr="00133AD2">
        <w:t>f</w:t>
      </w:r>
      <w:r w:rsidRPr="00133AD2">
        <w:t>fensif</w:t>
      </w:r>
      <w:r>
        <w:t> </w:t>
      </w:r>
      <w:r>
        <w:rPr>
          <w:rStyle w:val="Appelnotedebasdep"/>
        </w:rPr>
        <w:footnoteReference w:id="210"/>
      </w:r>
      <w:r>
        <w:t>.</w:t>
      </w:r>
    </w:p>
    <w:p w:rsidR="00934400" w:rsidRPr="00133AD2" w:rsidRDefault="00934400" w:rsidP="00934400">
      <w:pPr>
        <w:spacing w:before="120" w:after="120"/>
        <w:jc w:val="both"/>
      </w:pPr>
      <w:r w:rsidRPr="00133AD2">
        <w:t>Annexant à des fins politiques les théories pur</w:t>
      </w:r>
      <w:r w:rsidRPr="00133AD2">
        <w:t>e</w:t>
      </w:r>
      <w:r w:rsidRPr="00133AD2">
        <w:t xml:space="preserve">ment esthétiques de Johann Gottfried Herder (1744-1803), le romantisme a conditionné le nationalisme par un soubassement intentionnel ambigu, la </w:t>
      </w:r>
      <w:r w:rsidRPr="00A01FB3">
        <w:rPr>
          <w:i/>
        </w:rPr>
        <w:t>Vol</w:t>
      </w:r>
      <w:r w:rsidRPr="00A01FB3">
        <w:rPr>
          <w:i/>
        </w:rPr>
        <w:t>k</w:t>
      </w:r>
      <w:r w:rsidRPr="00A01FB3">
        <w:rPr>
          <w:i/>
        </w:rPr>
        <w:t>heit</w:t>
      </w:r>
      <w:r w:rsidRPr="00133AD2">
        <w:t>, entendons une consubstantialité spécifique aux peuples germaniques légitimant leur union par réf</w:t>
      </w:r>
      <w:r w:rsidRPr="00133AD2">
        <w:t>é</w:t>
      </w:r>
      <w:r w:rsidRPr="00133AD2">
        <w:t>rence à leur démarcation par rapport aux autres pe</w:t>
      </w:r>
      <w:r w:rsidRPr="00133AD2">
        <w:t>u</w:t>
      </w:r>
      <w:r w:rsidRPr="00133AD2">
        <w:t>ples.</w:t>
      </w:r>
    </w:p>
    <w:p w:rsidR="00934400" w:rsidRPr="00133AD2" w:rsidRDefault="00934400" w:rsidP="00934400">
      <w:pPr>
        <w:spacing w:before="120" w:after="120"/>
        <w:jc w:val="both"/>
      </w:pPr>
      <w:r w:rsidRPr="00133AD2">
        <w:t>Dans ses fameux Discours à la Nation allemande de 1807-1808, Johann Gottlieb Fichte (1762-1814) en a appelé aux temps immém</w:t>
      </w:r>
      <w:r w:rsidRPr="00133AD2">
        <w:t>o</w:t>
      </w:r>
      <w:r w:rsidRPr="00133AD2">
        <w:t>riaux où les vaillants guerriers teutons "payèrent de leur sang l'indépe</w:t>
      </w:r>
      <w:r w:rsidRPr="00133AD2">
        <w:t>n</w:t>
      </w:r>
      <w:r w:rsidRPr="00133AD2">
        <w:t>dance sur la domination romaine" ; nommé en 1810 recteur de la toute nouvelle université de Berlin fondée par Wilhelm von Hu</w:t>
      </w:r>
      <w:r w:rsidRPr="00133AD2">
        <w:t>m</w:t>
      </w:r>
      <w:r w:rsidRPr="00133AD2">
        <w:t xml:space="preserve">boldt, le philosophe n'a cessé de plaider, sous le terme de </w:t>
      </w:r>
      <w:r w:rsidRPr="00A01FB3">
        <w:rPr>
          <w:i/>
        </w:rPr>
        <w:t>Volkstum</w:t>
      </w:r>
      <w:r w:rsidRPr="00133AD2">
        <w:t>, pour une fusion en une entité unique de tous les territoires où les hab</w:t>
      </w:r>
      <w:r w:rsidRPr="00133AD2">
        <w:t>i</w:t>
      </w:r>
      <w:r w:rsidRPr="00133AD2">
        <w:t>tants ont pour langue commune l'allemand, et ce, bien sûr, sous la d</w:t>
      </w:r>
      <w:r w:rsidRPr="00133AD2">
        <w:t>i</w:t>
      </w:r>
      <w:r w:rsidRPr="00133AD2">
        <w:t>rection de la Prusse.</w:t>
      </w:r>
    </w:p>
    <w:p w:rsidR="00934400" w:rsidRPr="00133AD2" w:rsidRDefault="00934400" w:rsidP="00934400">
      <w:pPr>
        <w:spacing w:before="120" w:after="120"/>
        <w:jc w:val="both"/>
      </w:pPr>
      <w:r w:rsidRPr="00133AD2">
        <w:t>Cette éthique ultratudesque, portée par des inte</w:t>
      </w:r>
      <w:r w:rsidRPr="00133AD2">
        <w:t>l</w:t>
      </w:r>
      <w:r>
        <w:t>lectuels comme Karl Theodor Körn</w:t>
      </w:r>
      <w:r w:rsidRPr="00133AD2">
        <w:t>er (1791-1813), mort au combat dans les rangs du corps franc Lü</w:t>
      </w:r>
      <w:r w:rsidRPr="00133AD2">
        <w:t>t</w:t>
      </w:r>
      <w:r w:rsidRPr="00133AD2">
        <w:t>zow, Ernst Moritz Arndt (1769-1860), ou encore Max von Schenkendorf (1783-1817), a été effic</w:t>
      </w:r>
      <w:r w:rsidRPr="00133AD2">
        <w:t>a</w:t>
      </w:r>
      <w:r w:rsidRPr="00133AD2">
        <w:t>cement propagée par</w:t>
      </w:r>
      <w:r>
        <w:t xml:space="preserve"> [80] </w:t>
      </w:r>
      <w:r w:rsidRPr="00133AD2">
        <w:t>Friedrich Ludwig Jahn (1778-1852), "le père la gymnastique", lors de son homogénéisation de la jeunesse prussienne dans des group</w:t>
      </w:r>
      <w:r w:rsidRPr="00133AD2">
        <w:t>e</w:t>
      </w:r>
      <w:r w:rsidRPr="00133AD2">
        <w:t>ments sportifs paramilitaires, afin de contourner le Traité de Tilsit qui rédu</w:t>
      </w:r>
      <w:r w:rsidRPr="00133AD2">
        <w:t>i</w:t>
      </w:r>
      <w:r w:rsidRPr="00133AD2">
        <w:t>sait l'armée à 42</w:t>
      </w:r>
      <w:r>
        <w:t> </w:t>
      </w:r>
      <w:r w:rsidRPr="00133AD2">
        <w:t>000 hommes</w:t>
      </w:r>
      <w:r>
        <w:t> </w:t>
      </w:r>
      <w:r>
        <w:rPr>
          <w:rStyle w:val="Appelnotedebasdep"/>
        </w:rPr>
        <w:footnoteReference w:id="211"/>
      </w:r>
      <w:r w:rsidRPr="00133AD2">
        <w:t>. Doublée d'une mystique de la terre et de l'âme allemandes sous la plume de Friedrich Rückert (1788-1866), Ludwig Uhland (1787-1862), Justinus Kerner (1786-1862), voire Joseph von Eichendorff (1788-1857) qui a lui aussi co</w:t>
      </w:r>
      <w:r w:rsidRPr="00133AD2">
        <w:t>m</w:t>
      </w:r>
      <w:r w:rsidRPr="00133AD2">
        <w:t>battu dans le "Freikorps Lützow", l'idéologie teutomane domine tout le XIX</w:t>
      </w:r>
      <w:r w:rsidRPr="00133AD2">
        <w:rPr>
          <w:vertAlign w:val="superscript"/>
        </w:rPr>
        <w:t>e</w:t>
      </w:r>
      <w:r w:rsidRPr="00133AD2">
        <w:t xml:space="preserve"> siècle avec les œuvres très populaires du dramatu</w:t>
      </w:r>
      <w:r w:rsidRPr="00133AD2">
        <w:t>r</w:t>
      </w:r>
      <w:r w:rsidRPr="00133AD2">
        <w:t>ge de la cour de Prusse, Max Grube (né en 1854) ; du peintre Adolf von Me</w:t>
      </w:r>
      <w:r w:rsidRPr="00133AD2">
        <w:t>n</w:t>
      </w:r>
      <w:r w:rsidRPr="00133AD2">
        <w:t>zel (1815-1905), illustr</w:t>
      </w:r>
      <w:r w:rsidRPr="00133AD2">
        <w:t>a</w:t>
      </w:r>
      <w:r w:rsidRPr="00133AD2">
        <w:t xml:space="preserve">teur de </w:t>
      </w:r>
      <w:r w:rsidRPr="00BC62A6">
        <w:rPr>
          <w:i/>
        </w:rPr>
        <w:t>L'Histoire du Grand Frédéric</w:t>
      </w:r>
      <w:r w:rsidRPr="00133AD2">
        <w:t xml:space="preserve"> de Franz Kugler et érigé par les nazis en "modèle de prise de conscience polit</w:t>
      </w:r>
      <w:r w:rsidRPr="00133AD2">
        <w:t>i</w:t>
      </w:r>
      <w:r w:rsidRPr="00133AD2">
        <w:t>que"</w:t>
      </w:r>
      <w:r>
        <w:t> </w:t>
      </w:r>
      <w:r>
        <w:rPr>
          <w:rStyle w:val="Appelnotedebasdep"/>
        </w:rPr>
        <w:footnoteReference w:id="212"/>
      </w:r>
      <w:r w:rsidRPr="00133AD2">
        <w:t> ; du poète et dramaturge Emmanuel Geibel (1815-1884), f</w:t>
      </w:r>
      <w:r w:rsidRPr="00133AD2">
        <w:t>i</w:t>
      </w:r>
      <w:r w:rsidRPr="00133AD2">
        <w:t>nancé par la cour de Prusse puis de Bavière</w:t>
      </w:r>
      <w:r>
        <w:t> </w:t>
      </w:r>
      <w:r>
        <w:rPr>
          <w:rStyle w:val="Appelnotedebasdep"/>
        </w:rPr>
        <w:footnoteReference w:id="213"/>
      </w:r>
      <w:r w:rsidRPr="00133AD2">
        <w:t>, et auteur des fameux vers : "C'est par l'essence allemande que le monde un jour guérira de sa maladie" ; des romanciers à grand tirage Gustav Freytag (1816-1895), Félix Dahn ( 1834-1912)</w:t>
      </w:r>
      <w:r>
        <w:t> </w:t>
      </w:r>
      <w:r>
        <w:rPr>
          <w:rStyle w:val="Appelnotedebasdep"/>
        </w:rPr>
        <w:footnoteReference w:id="214"/>
      </w:r>
      <w:r w:rsidRPr="00133AD2">
        <w:t>, ou encore Ferdinand Bonn (né en 1861)</w:t>
      </w:r>
      <w:r>
        <w:t> </w:t>
      </w:r>
      <w:r>
        <w:rPr>
          <w:rStyle w:val="Appelnotedebasdep"/>
        </w:rPr>
        <w:footnoteReference w:id="215"/>
      </w:r>
      <w:r w:rsidRPr="00133AD2">
        <w:t>.</w:t>
      </w:r>
    </w:p>
    <w:p w:rsidR="00934400" w:rsidRPr="00133AD2" w:rsidRDefault="00934400" w:rsidP="00934400">
      <w:pPr>
        <w:spacing w:before="120" w:after="120"/>
        <w:jc w:val="both"/>
      </w:pPr>
      <w:r w:rsidRPr="00133AD2">
        <w:t>Ainsi donc, signale le philosophe et historien n</w:t>
      </w:r>
      <w:r w:rsidRPr="00133AD2">
        <w:t>a</w:t>
      </w:r>
      <w:r w:rsidRPr="00133AD2">
        <w:t>politain Benedetto Croce, "tandis que le patriotisme élargissait le coeur de tous les autres peuples, il r</w:t>
      </w:r>
      <w:r w:rsidRPr="00133AD2">
        <w:t>é</w:t>
      </w:r>
      <w:r w:rsidRPr="00133AD2">
        <w:t>trécissait et appauvrissait celui des Allemands"</w:t>
      </w:r>
      <w:r>
        <w:t> </w:t>
      </w:r>
      <w:r>
        <w:rPr>
          <w:rStyle w:val="Appelnotedebasdep"/>
        </w:rPr>
        <w:footnoteReference w:id="216"/>
      </w:r>
      <w:r w:rsidRPr="00133AD2">
        <w:t> : très vite, les défenseurs du génie national en arrivent à prêcher la xén</w:t>
      </w:r>
      <w:r w:rsidRPr="00133AD2">
        <w:t>o</w:t>
      </w:r>
      <w:r w:rsidRPr="00133AD2">
        <w:t>phobie et l'antisémitisme, les Juifs devant leur</w:t>
      </w:r>
      <w:r>
        <w:t xml:space="preserve"> [81] </w:t>
      </w:r>
      <w:r w:rsidRPr="00133AD2">
        <w:t>émancipation à Napoléon</w:t>
      </w:r>
      <w:r>
        <w:t> </w:t>
      </w:r>
      <w:r>
        <w:rPr>
          <w:rStyle w:val="Appelnotedebasdep"/>
        </w:rPr>
        <w:footnoteReference w:id="217"/>
      </w:r>
      <w:r w:rsidRPr="00133AD2">
        <w:t>.</w:t>
      </w:r>
    </w:p>
    <w:p w:rsidR="00934400" w:rsidRPr="00133AD2" w:rsidRDefault="00934400" w:rsidP="00934400">
      <w:pPr>
        <w:spacing w:before="120" w:after="120"/>
        <w:jc w:val="both"/>
      </w:pPr>
      <w:r>
        <w:t>À Heidelberg, Giessen, I</w:t>
      </w:r>
      <w:r w:rsidRPr="00133AD2">
        <w:t>éna, Göttingen, les co</w:t>
      </w:r>
      <w:r w:rsidRPr="00133AD2">
        <w:t>r</w:t>
      </w:r>
      <w:r w:rsidRPr="00133AD2">
        <w:t>porations étudiantes (</w:t>
      </w:r>
      <w:r w:rsidRPr="00BC62A6">
        <w:rPr>
          <w:i/>
        </w:rPr>
        <w:t>Burschenschaften</w:t>
      </w:r>
      <w:r w:rsidRPr="00133AD2">
        <w:t>) mettent au point des listes noires de tous ceux qui descendent d'un Français, d'un Sémite ou d'un Slave</w:t>
      </w:r>
      <w:r>
        <w:t> </w:t>
      </w:r>
      <w:r>
        <w:rPr>
          <w:rStyle w:val="Appelnotedebasdep"/>
        </w:rPr>
        <w:footnoteReference w:id="218"/>
      </w:r>
      <w:r w:rsidRPr="00133AD2">
        <w:t>. Parfois m</w:t>
      </w:r>
      <w:r w:rsidRPr="00133AD2">
        <w:t>ê</w:t>
      </w:r>
      <w:r w:rsidRPr="00133AD2">
        <w:t>me, comme à la Wartburg, le 18 octobre 1817, pour le troisième ce</w:t>
      </w:r>
      <w:r w:rsidRPr="00133AD2">
        <w:t>n</w:t>
      </w:r>
      <w:r w:rsidRPr="00133AD2">
        <w:t>tenaire de la Réforme, elles organisent des autodafés des livres ex</w:t>
      </w:r>
      <w:r w:rsidRPr="00133AD2">
        <w:t>é</w:t>
      </w:r>
      <w:r w:rsidRPr="00133AD2">
        <w:t>crés, au no</w:t>
      </w:r>
      <w:r w:rsidRPr="00133AD2">
        <w:t>m</w:t>
      </w:r>
      <w:r w:rsidRPr="00133AD2">
        <w:t>bre desquels ceux d'August von Kotzebue (1761-1819), à la fois auteur renommé de best-sellers de divertissement et indicateur à la solde du Tsar puis de l'</w:t>
      </w:r>
      <w:r>
        <w:t>Autriche </w:t>
      </w:r>
      <w:r>
        <w:rPr>
          <w:rStyle w:val="Appelnotedebasdep"/>
        </w:rPr>
        <w:footnoteReference w:id="219"/>
      </w:r>
      <w:r w:rsidRPr="00133AD2">
        <w:t>.</w:t>
      </w:r>
    </w:p>
    <w:p w:rsidR="00934400" w:rsidRPr="00133AD2" w:rsidRDefault="00934400" w:rsidP="00934400">
      <w:pPr>
        <w:spacing w:before="120" w:after="120"/>
        <w:jc w:val="both"/>
      </w:pPr>
      <w:r w:rsidRPr="00133AD2">
        <w:t>En effet, au lendemain du Congrès de Vienne où les patriotes pru</w:t>
      </w:r>
      <w:r w:rsidRPr="00133AD2">
        <w:t>s</w:t>
      </w:r>
      <w:r w:rsidRPr="00133AD2">
        <w:t>siens ont dû plier devant Mette</w:t>
      </w:r>
      <w:r w:rsidRPr="00133AD2">
        <w:t>r</w:t>
      </w:r>
      <w:r w:rsidRPr="00133AD2">
        <w:t>nich, un intégrisme dégoulinant de pathos romant</w:t>
      </w:r>
      <w:r w:rsidRPr="00133AD2">
        <w:t>i</w:t>
      </w:r>
      <w:r w:rsidRPr="00133AD2">
        <w:t>sant s'est constitué dans les Universités à partir d'une masse de jeunes gens démobilisés qui ont repris leurs études avec une mentalité d'anciens comba</w:t>
      </w:r>
      <w:r w:rsidRPr="00133AD2">
        <w:t>t</w:t>
      </w:r>
      <w:r w:rsidRPr="00133AD2">
        <w:t>tants</w:t>
      </w:r>
      <w:r>
        <w:t> </w:t>
      </w:r>
      <w:r>
        <w:rPr>
          <w:rStyle w:val="Appelnotedebasdep"/>
        </w:rPr>
        <w:footnoteReference w:id="220"/>
      </w:r>
      <w:r w:rsidRPr="00133AD2">
        <w:t>.</w:t>
      </w:r>
    </w:p>
    <w:p w:rsidR="00934400" w:rsidRPr="00133AD2" w:rsidRDefault="00934400" w:rsidP="00934400">
      <w:pPr>
        <w:spacing w:before="120" w:after="120"/>
        <w:jc w:val="both"/>
      </w:pPr>
      <w:r w:rsidRPr="00133AD2">
        <w:t>Lorsque, le 23 mars 1819, Kotzebue est assassiné par Karl Ludwig Sand, un étudiant en théologie, membre du groupe national-révolutionnaire de Karl Follen</w:t>
      </w:r>
      <w:r>
        <w:t> </w:t>
      </w:r>
      <w:r>
        <w:rPr>
          <w:rStyle w:val="Appelnotedebasdep"/>
        </w:rPr>
        <w:footnoteReference w:id="221"/>
      </w:r>
      <w:r w:rsidRPr="00133AD2">
        <w:t>, le chancelier autrichien en profite pour organiser par le décret de Karlsbad une offensive générale contre le mouvement autonomiste : F.L. Jahn est jeté en prison ;</w:t>
      </w:r>
      <w:r>
        <w:t xml:space="preserve"> </w:t>
      </w:r>
      <w:r w:rsidRPr="00133AD2">
        <w:t>M. Arndt est révoqué de son poste d'enseignement à Bonn ; les leaders des corpor</w:t>
      </w:r>
      <w:r w:rsidRPr="00133AD2">
        <w:t>a</w:t>
      </w:r>
      <w:r w:rsidRPr="00133AD2">
        <w:t>tions sont mis sous contrôle judiciaire ou arrêtés. Comble d'ironie, J</w:t>
      </w:r>
      <w:r w:rsidRPr="00133AD2">
        <w:t>o</w:t>
      </w:r>
      <w:r w:rsidRPr="00133AD2">
        <w:t>seph von Görres (1776-1848), professeur à Heidelberg et propaga</w:t>
      </w:r>
      <w:r w:rsidRPr="00133AD2">
        <w:t>n</w:t>
      </w:r>
      <w:r w:rsidRPr="00133AD2">
        <w:t>diste acharné de la récupération de l'Alsace -</w:t>
      </w:r>
      <w:r>
        <w:t xml:space="preserve">  [82] </w:t>
      </w:r>
      <w:r w:rsidR="0070198F" w:rsidRPr="00133AD2">
        <w:rPr>
          <w:noProof/>
        </w:rPr>
        <mc:AlternateContent>
          <mc:Choice Requires="wps">
            <w:drawing>
              <wp:anchor distT="0" distB="0" distL="63500" distR="63500" simplePos="0" relativeHeight="251651584" behindDoc="1" locked="0" layoutInCell="1" allowOverlap="1">
                <wp:simplePos x="0" y="0"/>
                <wp:positionH relativeFrom="margin">
                  <wp:posOffset>4294505</wp:posOffset>
                </wp:positionH>
                <wp:positionV relativeFrom="margin">
                  <wp:posOffset>-3810</wp:posOffset>
                </wp:positionV>
                <wp:extent cx="103505" cy="448945"/>
                <wp:effectExtent l="0" t="0" r="0" b="0"/>
                <wp:wrapTopAndBottom/>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50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00" w:rsidRDefault="00934400" w:rsidP="00934400">
                            <w:pPr>
                              <w:spacing w:line="200" w:lineRule="exact"/>
                            </w:pPr>
                            <w:r>
                              <w:rPr>
                                <w:vertAlign w:val="superscript"/>
                              </w:rPr>
                              <w:t>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338.15pt;margin-top:-.3pt;width:8.15pt;height:35.35pt;z-index:-25166489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" filled="f" stroked="f">
                <v:path arrowok="t"/>
                <v:textbox style="mso-fit-shape-to-text:t" inset="0,0,0,0">
                  <w:txbxContent>
                    <w:p w:rsidR="00934400" w:rsidRDefault="00934400" w:rsidP="00934400">
                      <w:pPr>
                        <w:spacing w:line="200" w:lineRule="exact"/>
                      </w:pPr>
                      <w:r>
                        <w:rPr>
                          <w:vertAlign w:val="superscript"/>
                        </w:rPr>
                        <w:t>T</w:t>
                      </w:r>
                    </w:p>
                  </w:txbxContent>
                </v:textbox>
                <w10:wrap type="topAndBottom" anchorx="margin" anchory="margin"/>
              </v:shape>
            </w:pict>
          </mc:Fallback>
        </mc:AlternateContent>
      </w:r>
      <w:r w:rsidRPr="00133AD2">
        <w:t>conservée de ju</w:t>
      </w:r>
      <w:r w:rsidRPr="00133AD2">
        <w:t>s</w:t>
      </w:r>
      <w:r w:rsidRPr="00133AD2">
        <w:t>tesse par la France en 1815 - est contraint de s'y réfugier !</w:t>
      </w:r>
    </w:p>
    <w:p w:rsidR="00934400" w:rsidRPr="00133AD2" w:rsidRDefault="00934400" w:rsidP="00934400">
      <w:pPr>
        <w:spacing w:before="120" w:after="120"/>
        <w:jc w:val="both"/>
      </w:pPr>
      <w:r w:rsidRPr="00133AD2">
        <w:t>Comme on le trouve fort bien résumé chez B. Croce : "Les go</w:t>
      </w:r>
      <w:r w:rsidRPr="00133AD2">
        <w:t>u</w:t>
      </w:r>
      <w:r w:rsidRPr="00133AD2">
        <w:t>vernements de la restauration r</w:t>
      </w:r>
      <w:r w:rsidRPr="00133AD2">
        <w:t>é</w:t>
      </w:r>
      <w:r w:rsidRPr="00133AD2">
        <w:t>primèrent le mouvement, punirent ses manifest</w:t>
      </w:r>
      <w:r w:rsidRPr="00133AD2">
        <w:t>a</w:t>
      </w:r>
      <w:r w:rsidRPr="00133AD2">
        <w:t>tions, suspendirent ou interdirent ses journaux, poursuivirent et emprisonnèrent ses chefs sans épa</w:t>
      </w:r>
      <w:r w:rsidRPr="00133AD2">
        <w:t>r</w:t>
      </w:r>
      <w:r w:rsidRPr="00133AD2">
        <w:t>gner certains d'entre eux qui avaient été les orateurs et les héros de la guerre de libération [...] parce que la question effective qui se cachait sous ce bouillo</w:t>
      </w:r>
      <w:r w:rsidRPr="00133AD2">
        <w:t>n</w:t>
      </w:r>
      <w:r w:rsidRPr="00133AD2">
        <w:t>nement, la question de l'unité allemande, menaçait tout le système péniblement élaboré au Congrès de Vienne et ne pouvait être résolue que par une guerre entre les États germaniques qu'aucun d'entre eux n'était alors disposé à risquer"</w:t>
      </w:r>
      <w:r>
        <w:t> </w:t>
      </w:r>
      <w:r>
        <w:rPr>
          <w:rStyle w:val="Appelnotedebasdep"/>
        </w:rPr>
        <w:footnoteReference w:id="222"/>
      </w:r>
      <w:r w:rsidRPr="00133AD2">
        <w:t>.</w:t>
      </w:r>
    </w:p>
    <w:p w:rsidR="00934400" w:rsidRPr="00133AD2" w:rsidRDefault="00934400" w:rsidP="00934400">
      <w:pPr>
        <w:spacing w:before="120" w:after="120"/>
        <w:jc w:val="both"/>
      </w:pPr>
      <w:r w:rsidRPr="00133AD2">
        <w:t>Toutefois, la mesure n'a pour conséquence que de renforcer les fondamentalistes dans leur haine de tout ce qui leur apparaît comme "étranger, cosmop</w:t>
      </w:r>
      <w:r w:rsidRPr="00133AD2">
        <w:t>o</w:t>
      </w:r>
      <w:r w:rsidRPr="00133AD2">
        <w:t>lite, européen" : fascinés par les exploits du chef chérusque Arminius</w:t>
      </w:r>
      <w:r>
        <w:t> </w:t>
      </w:r>
      <w:r>
        <w:rPr>
          <w:rStyle w:val="Appelnotedebasdep"/>
        </w:rPr>
        <w:footnoteReference w:id="223"/>
      </w:r>
      <w:r w:rsidRPr="00133AD2">
        <w:t xml:space="preserve"> et par le Reich frédéricien</w:t>
      </w:r>
      <w:r>
        <w:t> </w:t>
      </w:r>
      <w:r>
        <w:rPr>
          <w:rStyle w:val="Appelnotedebasdep"/>
        </w:rPr>
        <w:footnoteReference w:id="224"/>
      </w:r>
      <w:r w:rsidRPr="00133AD2">
        <w:t>, ils réfutent tout apport humaniste dans la pensée allemande et rejettent les idées pr</w:t>
      </w:r>
      <w:r w:rsidRPr="00133AD2">
        <w:t>o</w:t>
      </w:r>
      <w:r w:rsidRPr="00133AD2">
        <w:t>gressistes de la R</w:t>
      </w:r>
      <w:r w:rsidRPr="00133AD2">
        <w:t>é</w:t>
      </w:r>
      <w:r w:rsidRPr="00133AD2">
        <w:t>volution française pour s'enfermer dans l'irrationnel d'une vision ethnocentriste et sui generis de la cult</w:t>
      </w:r>
      <w:r w:rsidRPr="00133AD2">
        <w:t>u</w:t>
      </w:r>
      <w:r w:rsidRPr="00133AD2">
        <w:t>re germanique</w:t>
      </w:r>
      <w:r>
        <w:t> </w:t>
      </w:r>
      <w:r>
        <w:rPr>
          <w:rStyle w:val="Appelnotedebasdep"/>
        </w:rPr>
        <w:footnoteReference w:id="225"/>
      </w:r>
      <w:r w:rsidRPr="00133AD2">
        <w:t> ; obnubilés par "l'homme libre" luthérien qui refuse l'allégeance au pouvoir romain et latin des "Welches" sans pour autant se rallier aux hurlements de la plèbe</w:t>
      </w:r>
      <w:r>
        <w:t> </w:t>
      </w:r>
      <w:r>
        <w:rPr>
          <w:rStyle w:val="Appelnotedebasdep"/>
        </w:rPr>
        <w:footnoteReference w:id="226"/>
      </w:r>
      <w:r w:rsidRPr="00133AD2">
        <w:t>, ils rendent la vie imposs</w:t>
      </w:r>
      <w:r w:rsidRPr="00133AD2">
        <w:t>i</w:t>
      </w:r>
      <w:r w:rsidRPr="00133AD2">
        <w:t>ble à tous ceux qui, soucieux de modernité et d'un</w:t>
      </w:r>
      <w:r w:rsidRPr="00133AD2">
        <w:t>i</w:t>
      </w:r>
      <w:r w:rsidRPr="00133AD2">
        <w:t>versalité, se sont orientés vers une</w:t>
      </w:r>
      <w:r>
        <w:t xml:space="preserve"> [83] </w:t>
      </w:r>
      <w:r w:rsidRPr="00133AD2">
        <w:t>réflexion qui affranchirait le peuple des servit</w:t>
      </w:r>
      <w:r w:rsidRPr="00133AD2">
        <w:t>u</w:t>
      </w:r>
      <w:r w:rsidRPr="00133AD2">
        <w:t>des et des mythes du passé.</w:t>
      </w:r>
    </w:p>
    <w:p w:rsidR="00934400" w:rsidRPr="00133AD2" w:rsidRDefault="00934400" w:rsidP="00934400">
      <w:pPr>
        <w:spacing w:before="120" w:after="120"/>
        <w:jc w:val="both"/>
      </w:pPr>
      <w:r w:rsidRPr="00133AD2">
        <w:t>En 1825, le jeune poète libéral italien Alessandro Poerio franchit la frontière, rempli de sympathie pour "le peuple des penseurs et des poètes" ; il s'en retourne frappé d'indignation ! En 1831, l'année de la mort de Hegel, Heinrich Heine (1797-1856) et Ludwig Borne (i.e. Lob Baruch, 1786-1837), tous deux d'origine juive et promoteurs d'un idéal social</w:t>
      </w:r>
      <w:r w:rsidRPr="00133AD2">
        <w:t>i</w:t>
      </w:r>
      <w:r w:rsidRPr="00133AD2">
        <w:t>sant, rejoignent Paris, "Terre Sainte de la liberté" ; en marge de la "Jeune Allemagne"</w:t>
      </w:r>
      <w:r>
        <w:t> </w:t>
      </w:r>
      <w:r>
        <w:rPr>
          <w:rStyle w:val="Appelnotedebasdep"/>
        </w:rPr>
        <w:footnoteReference w:id="227"/>
      </w:r>
      <w:r w:rsidRPr="00133AD2">
        <w:t>, mais animé par une volonté pol</w:t>
      </w:r>
      <w:r w:rsidRPr="00133AD2">
        <w:t>i</w:t>
      </w:r>
      <w:r w:rsidRPr="00133AD2">
        <w:t>tique similaire, Georg Büchner (1813-1837) se rend à Strasbourg.</w:t>
      </w:r>
    </w:p>
    <w:p w:rsidR="00934400" w:rsidRPr="00133AD2" w:rsidRDefault="00934400" w:rsidP="00934400">
      <w:pPr>
        <w:spacing w:before="120" w:after="120"/>
        <w:jc w:val="both"/>
      </w:pPr>
      <w:r w:rsidRPr="00133AD2">
        <w:t>Le couronnement de Frédéric-Guillaume</w:t>
      </w:r>
      <w:r>
        <w:t> </w:t>
      </w:r>
      <w:r w:rsidRPr="00133AD2">
        <w:t>IV, en 1840, marque le triomphe du fanatisme prussien. "Romantique à la façon de la plupart des romantiques allemands des années 1815-1840, montre J. Si</w:t>
      </w:r>
      <w:r w:rsidRPr="00133AD2">
        <w:t>g</w:t>
      </w:r>
      <w:r w:rsidRPr="00133AD2">
        <w:t>mann</w:t>
      </w:r>
      <w:r>
        <w:t> </w:t>
      </w:r>
      <w:r>
        <w:rPr>
          <w:rStyle w:val="Appelnotedebasdep"/>
        </w:rPr>
        <w:footnoteReference w:id="228"/>
      </w:r>
      <w:r w:rsidRPr="00133AD2">
        <w:t>, Frédéric-Guillaume</w:t>
      </w:r>
      <w:r>
        <w:t> </w:t>
      </w:r>
      <w:r w:rsidRPr="00133AD2">
        <w:t>IV admire le Moyen Âge et vénère ses institutions. L'influence du Bernois C.L. Haller (1768-1854), apôtre d'une monarchie patriarcale - un dieu, un roi, un père -, a</w:t>
      </w:r>
      <w:r w:rsidRPr="00133AD2">
        <w:t>c</w:t>
      </w:r>
      <w:r w:rsidRPr="00133AD2">
        <w:t>centue ses dispositions conservatrices et sa répulsion pour la pensée rationaliste." Dès le début de son r</w:t>
      </w:r>
      <w:r w:rsidRPr="00133AD2">
        <w:t>è</w:t>
      </w:r>
      <w:r w:rsidRPr="00133AD2">
        <w:t>gne</w:t>
      </w:r>
      <w:r>
        <w:t> </w:t>
      </w:r>
      <w:r>
        <w:rPr>
          <w:rStyle w:val="Appelnotedebasdep"/>
        </w:rPr>
        <w:footnoteReference w:id="229"/>
      </w:r>
      <w:r w:rsidRPr="00133AD2">
        <w:t>, il charge le jurisconsulte Friedrich Karl von Savigny (1779-1861), fondateur de l'École historique, de const</w:t>
      </w:r>
      <w:r w:rsidRPr="00133AD2">
        <w:t>i</w:t>
      </w:r>
      <w:r w:rsidRPr="00133AD2">
        <w:t>tuer une science juridique plongeant ses racines dans la consci</w:t>
      </w:r>
      <w:r>
        <w:t>ence commune du peuple (Volks</w:t>
      </w:r>
      <w:r w:rsidRPr="00133AD2">
        <w:t>geist) et susceptible de valoir pour l'e</w:t>
      </w:r>
      <w:r w:rsidRPr="00133AD2">
        <w:t>n</w:t>
      </w:r>
      <w:r w:rsidRPr="00133AD2">
        <w:t>semble de la nation allemande</w:t>
      </w:r>
      <w:r>
        <w:t> </w:t>
      </w:r>
      <w:r>
        <w:rPr>
          <w:rStyle w:val="Appelnotedebasdep"/>
        </w:rPr>
        <w:footnoteReference w:id="230"/>
      </w:r>
      <w:r w:rsidRPr="00133AD2">
        <w:t>. En outre, afin de ne pas permettre</w:t>
      </w:r>
      <w:r>
        <w:t xml:space="preserve"> [84] </w:t>
      </w:r>
      <w:r w:rsidRPr="00133AD2">
        <w:t>que la France, déjà maîtresse de l'Algérie, donne son appui à l'Égypte et puisse ensuite dominer la Tunisie et la Tripolitaine, il conclut une alliance m</w:t>
      </w:r>
      <w:r w:rsidRPr="00133AD2">
        <w:t>i</w:t>
      </w:r>
      <w:r w:rsidRPr="00133AD2">
        <w:t>litaire avec l'Angleterre, la Russie et l'Autriche pour la protection de l'Empire Ottoman. Adolphe Thiers, alors mini</w:t>
      </w:r>
      <w:r w:rsidRPr="00133AD2">
        <w:t>s</w:t>
      </w:r>
      <w:r w:rsidRPr="00133AD2">
        <w:t xml:space="preserve">tre des Affaires étrangères et président du Conseil, réagit en menaçant d'occuper la Rhénanie ; ce qui déchaîne les passions : dans la foulée de la brochure, </w:t>
      </w:r>
      <w:r w:rsidRPr="00BC62A6">
        <w:rPr>
          <w:i/>
        </w:rPr>
        <w:t>Le Rhin, Fleuve allemand et non Frontière de l'All</w:t>
      </w:r>
      <w:r w:rsidRPr="00BC62A6">
        <w:rPr>
          <w:i/>
        </w:rPr>
        <w:t>e</w:t>
      </w:r>
      <w:r w:rsidRPr="00BC62A6">
        <w:rPr>
          <w:i/>
        </w:rPr>
        <w:t>magne</w:t>
      </w:r>
      <w:r w:rsidRPr="00133AD2">
        <w:t>, publiée en 1813 par E. M. Arndt, Max Schneckenburger (1819-1843) exalte la rési</w:t>
      </w:r>
      <w:r w:rsidRPr="00133AD2">
        <w:t>s</w:t>
      </w:r>
      <w:r w:rsidRPr="00133AD2">
        <w:t>tance à l'ennemi français dans son poème "La Garde sur le Rhin" (</w:t>
      </w:r>
      <w:r w:rsidRPr="00BC62A6">
        <w:rPr>
          <w:i/>
        </w:rPr>
        <w:t>Die Wacht am Rhein</w:t>
      </w:r>
      <w:r w:rsidRPr="00133AD2">
        <w:t>), tandis que N</w:t>
      </w:r>
      <w:r>
        <w:t>. Becker, apointé par Frédéric-</w:t>
      </w:r>
      <w:r w:rsidRPr="00133AD2">
        <w:t>Guillaume, entonne son "Hymne du Rhin" a</w:t>
      </w:r>
      <w:r w:rsidRPr="00133AD2">
        <w:t>u</w:t>
      </w:r>
      <w:r w:rsidRPr="00133AD2">
        <w:t>quel répondent Musset et Lamartine. Le retrait de Thiers au profit de Fra</w:t>
      </w:r>
      <w:r w:rsidRPr="00133AD2">
        <w:t>n</w:t>
      </w:r>
      <w:r w:rsidRPr="00133AD2">
        <w:t>çois Guizot, chef du parti de la paix, calme le jeu. Mais il est déso</w:t>
      </w:r>
      <w:r w:rsidRPr="00133AD2">
        <w:t>r</w:t>
      </w:r>
      <w:r w:rsidRPr="00133AD2">
        <w:t>mais clair que, loin de concevoir la nation allemande comme le fruit d'un contrat dans la trad</w:t>
      </w:r>
      <w:r w:rsidRPr="00133AD2">
        <w:t>i</w:t>
      </w:r>
      <w:r w:rsidRPr="00133AD2">
        <w:t>tion de 1789, la mystique germanolâtre y voit - en conformité avec l'enseignement dispensé à Dresde par Adam Muller entre 1806 et 1808</w:t>
      </w:r>
      <w:r>
        <w:t> </w:t>
      </w:r>
      <w:r>
        <w:rPr>
          <w:rStyle w:val="Appelnotedebasdep"/>
        </w:rPr>
        <w:footnoteReference w:id="231"/>
      </w:r>
      <w:r w:rsidRPr="00133AD2">
        <w:t xml:space="preserve"> - une union linguistique justifiant des appétits impérialistes au nom de la “légende sacrée" de l'antique coh</w:t>
      </w:r>
      <w:r w:rsidRPr="00133AD2">
        <w:t>é</w:t>
      </w:r>
      <w:r w:rsidRPr="00133AD2">
        <w:t>sion contre les Romains et du Saint-Empire</w:t>
      </w:r>
      <w:r>
        <w:t> </w:t>
      </w:r>
      <w:r>
        <w:rPr>
          <w:rStyle w:val="Appelnotedebasdep"/>
        </w:rPr>
        <w:footnoteReference w:id="232"/>
      </w:r>
      <w:r w:rsidRPr="00133AD2">
        <w:t> ! Bien malgré lui, A</w:t>
      </w:r>
      <w:r w:rsidRPr="00133AD2">
        <w:t>u</w:t>
      </w:r>
      <w:r w:rsidRPr="00133AD2">
        <w:t>gust Hoffmann von Fallersleben</w:t>
      </w:r>
      <w:r>
        <w:t xml:space="preserve"> (1798-1874), germaniste à Bresl</w:t>
      </w:r>
      <w:r w:rsidRPr="00133AD2">
        <w:t xml:space="preserve">au et auteur de chansons populaires, voit son </w:t>
      </w:r>
      <w:r w:rsidRPr="005B5EB5">
        <w:rPr>
          <w:i/>
        </w:rPr>
        <w:t>Deutschlandlied</w:t>
      </w:r>
      <w:r w:rsidRPr="00133AD2">
        <w:t xml:space="preserve"> (1841) se métamorphoser en chant de haine</w:t>
      </w:r>
      <w:r>
        <w:t> </w:t>
      </w:r>
      <w:r>
        <w:rPr>
          <w:rStyle w:val="Appelnotedebasdep"/>
        </w:rPr>
        <w:footnoteReference w:id="233"/>
      </w:r>
      <w:r w:rsidRPr="00133AD2">
        <w:t>. Une virulente campagne est la</w:t>
      </w:r>
      <w:r w:rsidRPr="00133AD2">
        <w:t>n</w:t>
      </w:r>
      <w:r w:rsidRPr="00133AD2">
        <w:t>cée contre</w:t>
      </w:r>
      <w:r>
        <w:t xml:space="preserve"> [85] </w:t>
      </w:r>
      <w:r w:rsidRPr="00133AD2">
        <w:t>ceux qui défendent la démocratie, la tolérance, la fraternité et la paix : Georg Herwegh (1817-1875) est chassé de Pru</w:t>
      </w:r>
      <w:r w:rsidRPr="00133AD2">
        <w:t>s</w:t>
      </w:r>
      <w:r w:rsidRPr="00133AD2">
        <w:t xml:space="preserve">se ; début 1843, les </w:t>
      </w:r>
      <w:r w:rsidRPr="005B5EB5">
        <w:rPr>
          <w:i/>
        </w:rPr>
        <w:t>Deutsche Jahrbücher</w:t>
      </w:r>
      <w:r w:rsidRPr="00133AD2">
        <w:t xml:space="preserve"> d'Arnold Ruge (1803-1880), organe des "h</w:t>
      </w:r>
      <w:r w:rsidRPr="00133AD2">
        <w:t>é</w:t>
      </w:r>
      <w:r w:rsidRPr="00133AD2">
        <w:t xml:space="preserve">géliens de gauche", ainsi que la </w:t>
      </w:r>
      <w:r w:rsidRPr="005B5EB5">
        <w:rPr>
          <w:i/>
        </w:rPr>
        <w:t>Rheinische Zeitung</w:t>
      </w:r>
      <w:r w:rsidRPr="00133AD2">
        <w:t>, journal de Cologne auquel collabore Karl Marx (1818-1883), sont i</w:t>
      </w:r>
      <w:r w:rsidRPr="00133AD2">
        <w:t>n</w:t>
      </w:r>
      <w:r w:rsidRPr="00133AD2">
        <w:t>terdits</w:t>
      </w:r>
      <w:r>
        <w:t> </w:t>
      </w:r>
      <w:r>
        <w:rPr>
          <w:rStyle w:val="Appelnotedebasdep"/>
        </w:rPr>
        <w:footnoteReference w:id="234"/>
      </w:r>
      <w:r w:rsidRPr="00133AD2">
        <w:t>.</w:t>
      </w:r>
    </w:p>
    <w:p w:rsidR="00934400" w:rsidRPr="00133AD2" w:rsidRDefault="00934400" w:rsidP="00934400">
      <w:pPr>
        <w:spacing w:before="120" w:after="120"/>
        <w:jc w:val="both"/>
      </w:pPr>
      <w:r w:rsidRPr="00133AD2">
        <w:t>Lors de la révolution de mars 1848 qui signe la fin de Metternich, le Roi, réfugié momentanément à Potsdam, a recours aux conseils de Léopold von Gerlach (1790- 1861), éditeur avec son frère Lu</w:t>
      </w:r>
      <w:r w:rsidRPr="00133AD2">
        <w:t>d</w:t>
      </w:r>
      <w:r w:rsidRPr="00133AD2">
        <w:t>wig de la Gazette de la Croix qui défend les intérêts des grands propriétaires. On décide d'accorder une pseudo Constitution, afin de désamorcer - pour le bien d'un "peuple maintenant libre et régénéré"</w:t>
      </w:r>
      <w:r>
        <w:t> </w:t>
      </w:r>
      <w:r>
        <w:rPr>
          <w:rStyle w:val="Appelnotedebasdep"/>
        </w:rPr>
        <w:footnoteReference w:id="235"/>
      </w:r>
      <w:r w:rsidRPr="00133AD2">
        <w:t xml:space="preserve"> - l'influence nocive de ceux qui sèment l'effervescence parmi les classes laborie</w:t>
      </w:r>
      <w:r w:rsidRPr="00133AD2">
        <w:t>u</w:t>
      </w:r>
      <w:r w:rsidRPr="00133AD2">
        <w:t>ses : Bruno Bauer (1809-1882) perd sa chaire à l'université de Bonn ; les communistes Moses Hess, Car</w:t>
      </w:r>
      <w:r>
        <w:t>l</w:t>
      </w:r>
      <w:r w:rsidRPr="00133AD2">
        <w:t xml:space="preserve"> Grün, Heinrich Bürgers s'enfuient pour Paris, ainsi que Karl Marx qui est bientôt expulsé sur requête de l'ambassadeur prussien</w:t>
      </w:r>
      <w:r>
        <w:t> </w:t>
      </w:r>
      <w:r>
        <w:rPr>
          <w:rStyle w:val="Appelnotedebasdep"/>
        </w:rPr>
        <w:footnoteReference w:id="236"/>
      </w:r>
      <w:r w:rsidRPr="00133AD2">
        <w:t>.</w:t>
      </w:r>
    </w:p>
    <w:p w:rsidR="00934400" w:rsidRPr="00133AD2" w:rsidRDefault="0070198F" w:rsidP="00934400">
      <w:pPr>
        <w:spacing w:before="120" w:after="120"/>
        <w:jc w:val="both"/>
      </w:pPr>
      <w:r w:rsidRPr="00133AD2">
        <w:rPr>
          <w:noProof/>
        </w:rPr>
        <mc:AlternateContent>
          <mc:Choice Requires="wps">
            <w:drawing>
              <wp:anchor distT="0" distB="0" distL="63500" distR="63500" simplePos="0" relativeHeight="251652608" behindDoc="1" locked="0" layoutInCell="1" allowOverlap="1">
                <wp:simplePos x="0" y="0"/>
                <wp:positionH relativeFrom="margin">
                  <wp:posOffset>6649085</wp:posOffset>
                </wp:positionH>
                <wp:positionV relativeFrom="margin">
                  <wp:posOffset>6943725</wp:posOffset>
                </wp:positionV>
                <wp:extent cx="182880" cy="176530"/>
                <wp:effectExtent l="0" t="0" r="0" b="0"/>
                <wp:wrapTopAndBottom/>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00" w:rsidRDefault="00934400" w:rsidP="00934400">
                            <w:pPr>
                              <w:spacing w:line="220" w:lineRule="exact"/>
                              <w:ind w:firstLine="29"/>
                            </w:pPr>
                            <w:r>
                              <w:t>85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523.55pt;margin-top:546.75pt;width:14.4pt;height:13.9pt;z-index:-25166387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" filled="f" stroked="f">
                <v:path arrowok="t"/>
                <v:textbox style="mso-fit-shape-to-text:t" inset="0,0,0,0">
                  <w:txbxContent>
                    <w:p w:rsidR="00934400" w:rsidRDefault="00934400" w:rsidP="00934400">
                      <w:pPr>
                        <w:spacing w:line="220" w:lineRule="exact"/>
                        <w:ind w:firstLine="29"/>
                      </w:pPr>
                      <w:r>
                        <w:t>85</w:t>
                      </w:r>
                    </w:p>
                  </w:txbxContent>
                </v:textbox>
                <w10:wrap type="topAndBottom" anchorx="margin" anchory="margin"/>
              </v:shape>
            </w:pict>
          </mc:Fallback>
        </mc:AlternateContent>
      </w:r>
      <w:r w:rsidR="00934400" w:rsidRPr="00133AD2">
        <w:t>Sorties victorieuses de la révolution grâce à l'appui de l'Église l</w:t>
      </w:r>
      <w:r w:rsidR="00934400" w:rsidRPr="00133AD2">
        <w:t>u</w:t>
      </w:r>
      <w:r w:rsidR="00934400" w:rsidRPr="00133AD2">
        <w:t>thérienne, des agrariens, et de la société bourgeoise épouvantée par l'agitation pop</w:t>
      </w:r>
      <w:r w:rsidR="00934400" w:rsidRPr="00133AD2">
        <w:t>u</w:t>
      </w:r>
      <w:r w:rsidR="00934400" w:rsidRPr="00133AD2">
        <w:t>laire, les forces antilibérales prussiennes parviennent également à manœuvrer - par le biais d'un chantage patriotique censé mettre un terme à la tutelle autr</w:t>
      </w:r>
      <w:r w:rsidR="00934400" w:rsidRPr="00133AD2">
        <w:t>i</w:t>
      </w:r>
      <w:r w:rsidR="00934400" w:rsidRPr="00133AD2">
        <w:t>chienne - les députés de l'Assemblée</w:t>
      </w:r>
      <w:r w:rsidR="00934400">
        <w:t xml:space="preserve"> constituante de Francfort, réu</w:t>
      </w:r>
      <w:r w:rsidR="00934400" w:rsidRPr="00133AD2">
        <w:t>nie</w:t>
      </w:r>
      <w:r w:rsidR="00934400">
        <w:t xml:space="preserve"> [86]</w:t>
      </w:r>
      <w:r w:rsidR="00934400" w:rsidRPr="00133AD2">
        <w:t xml:space="preserve"> à l'Église Saint-Paul depuis le 18 mai 1948 : à quatre voix de majorité, et au grand dam du succe</w:t>
      </w:r>
      <w:r w:rsidR="00934400" w:rsidRPr="00133AD2">
        <w:t>s</w:t>
      </w:r>
      <w:r w:rsidR="00934400" w:rsidRPr="00133AD2">
        <w:t>seur de Metternich, le chancelier Félix zu Schwarzenberg, la Conféd</w:t>
      </w:r>
      <w:r w:rsidR="00934400" w:rsidRPr="00133AD2">
        <w:t>é</w:t>
      </w:r>
      <w:r w:rsidR="00934400" w:rsidRPr="00133AD2">
        <w:t>ration germanique est remplacée le 28 mars 1849 par un "Reich all</w:t>
      </w:r>
      <w:r w:rsidR="00934400" w:rsidRPr="00133AD2">
        <w:t>e</w:t>
      </w:r>
      <w:r w:rsidR="00934400" w:rsidRPr="00133AD2">
        <w:t>mand"</w:t>
      </w:r>
      <w:r w:rsidR="00934400">
        <w:t> </w:t>
      </w:r>
      <w:r w:rsidR="00934400">
        <w:rPr>
          <w:rStyle w:val="Appelnotedebasdep"/>
        </w:rPr>
        <w:footnoteReference w:id="237"/>
      </w:r>
      <w:r w:rsidR="00934400" w:rsidRPr="00133AD2">
        <w:t xml:space="preserve"> dont on offre la co</w:t>
      </w:r>
      <w:r w:rsidR="00934400" w:rsidRPr="00133AD2">
        <w:t>u</w:t>
      </w:r>
      <w:r w:rsidR="00934400" w:rsidRPr="00133AD2">
        <w:t>ronne à Frédéric-Guillaume. Celui-ci refuse "par haine des principes dém</w:t>
      </w:r>
      <w:r w:rsidR="00934400" w:rsidRPr="00133AD2">
        <w:t>o</w:t>
      </w:r>
      <w:r w:rsidR="00934400" w:rsidRPr="00133AD2">
        <w:t>cratiques - il ne voulait que d'une couronne offerte par les pri</w:t>
      </w:r>
      <w:r w:rsidR="00934400" w:rsidRPr="00133AD2">
        <w:t>n</w:t>
      </w:r>
      <w:r w:rsidR="00934400" w:rsidRPr="00133AD2">
        <w:t>ces -, mais surtout de peur de heurter l'Autriche qui s'était faite menaça</w:t>
      </w:r>
      <w:r w:rsidR="00934400" w:rsidRPr="00133AD2">
        <w:t>n</w:t>
      </w:r>
      <w:r w:rsidR="00934400" w:rsidRPr="00133AD2">
        <w:t>te''</w:t>
      </w:r>
      <w:r w:rsidR="00934400">
        <w:t> </w:t>
      </w:r>
      <w:r w:rsidR="00934400">
        <w:rPr>
          <w:rStyle w:val="Appelnotedebasdep"/>
        </w:rPr>
        <w:footnoteReference w:id="238"/>
      </w:r>
      <w:r w:rsidR="00934400" w:rsidRPr="00133AD2">
        <w:t>.</w:t>
      </w:r>
    </w:p>
    <w:p w:rsidR="00934400" w:rsidRPr="00133AD2" w:rsidRDefault="00934400" w:rsidP="00934400">
      <w:pPr>
        <w:spacing w:before="120" w:after="120"/>
        <w:jc w:val="both"/>
      </w:pPr>
      <w:r w:rsidRPr="00133AD2">
        <w:t>Des émeutes éclatent alors dans divers États pour que la nouvelle Constitu</w:t>
      </w:r>
      <w:r>
        <w:t>tion - dite "de l'Église Saint-</w:t>
      </w:r>
      <w:r w:rsidRPr="00133AD2">
        <w:t>Paul" - entre néanmoins en v</w:t>
      </w:r>
      <w:r w:rsidRPr="00133AD2">
        <w:t>i</w:t>
      </w:r>
      <w:r w:rsidRPr="00133AD2">
        <w:t>gueur</w:t>
      </w:r>
      <w:r>
        <w:t> </w:t>
      </w:r>
      <w:r>
        <w:rPr>
          <w:rStyle w:val="Appelnotedebasdep"/>
        </w:rPr>
        <w:footnoteReference w:id="239"/>
      </w:r>
      <w:r w:rsidRPr="00133AD2">
        <w:t> ; mais l'A</w:t>
      </w:r>
      <w:r w:rsidRPr="00133AD2">
        <w:t>s</w:t>
      </w:r>
      <w:r w:rsidRPr="00133AD2">
        <w:t>semblée ne suit pas et la flambée insurrectionnelle est vite matée. Lorsque deux mois plus tard, Hei</w:t>
      </w:r>
      <w:r w:rsidRPr="00133AD2">
        <w:t>n</w:t>
      </w:r>
      <w:r w:rsidRPr="00133AD2">
        <w:t>rich von Gagern (1799-1880) signe l'acte de dissolution de l'Assemblée - et que Fri</w:t>
      </w:r>
      <w:r w:rsidRPr="00133AD2">
        <w:t>e</w:t>
      </w:r>
      <w:r w:rsidRPr="00133AD2">
        <w:t>drich Justus Stahl (1802-1861), recteur de l'université de Berlin et ph</w:t>
      </w:r>
      <w:r w:rsidRPr="00133AD2">
        <w:t>i</w:t>
      </w:r>
      <w:r w:rsidRPr="00133AD2">
        <w:t>losophe de la réaction, accuse la pensée allemande de s'être rendue coupable d'entrer en lutte contre le pouvoir voulu par Dieu -, le libér</w:t>
      </w:r>
      <w:r w:rsidRPr="00133AD2">
        <w:t>a</w:t>
      </w:r>
      <w:r w:rsidRPr="00133AD2">
        <w:t>lisme est définit</w:t>
      </w:r>
      <w:r w:rsidRPr="00133AD2">
        <w:t>i</w:t>
      </w:r>
      <w:r w:rsidRPr="00133AD2">
        <w:t>vement désavoué.</w:t>
      </w:r>
    </w:p>
    <w:p w:rsidR="00934400" w:rsidRPr="00133AD2" w:rsidRDefault="00934400" w:rsidP="00934400">
      <w:pPr>
        <w:spacing w:before="120" w:after="120"/>
        <w:jc w:val="both"/>
      </w:pPr>
      <w:r w:rsidRPr="00133AD2">
        <w:t>"Au profond de leur être, liés à la vieille Allemagne des principa</w:t>
      </w:r>
      <w:r w:rsidRPr="00133AD2">
        <w:t>u</w:t>
      </w:r>
      <w:r w:rsidRPr="00133AD2">
        <w:t>tés et remplis d'un souverain re</w:t>
      </w:r>
      <w:r w:rsidRPr="00133AD2">
        <w:t>s</w:t>
      </w:r>
      <w:r w:rsidRPr="00133AD2">
        <w:t>pect pour le Roi de Prusse, ces gens n'étaient pas de l'étoffe dont on fait les révolutionnaires, comment</w:t>
      </w:r>
      <w:r w:rsidRPr="00133AD2">
        <w:t>e</w:t>
      </w:r>
      <w:r w:rsidRPr="00133AD2">
        <w:t>ra B. Croce. Ils ne surent même pas résister et persister dans les déc</w:t>
      </w:r>
      <w:r w:rsidRPr="00133AD2">
        <w:t>i</w:t>
      </w:r>
      <w:r w:rsidRPr="00133AD2">
        <w:t>sions que leur raisonnement leur avait fait adopter [...]. Tous ou pre</w:t>
      </w:r>
      <w:r w:rsidRPr="00133AD2">
        <w:t>s</w:t>
      </w:r>
      <w:r w:rsidRPr="00133AD2">
        <w:t>que tous chang</w:t>
      </w:r>
      <w:r w:rsidRPr="00133AD2">
        <w:t>è</w:t>
      </w:r>
      <w:r w:rsidRPr="00133AD2">
        <w:t>rent de résolution et allèrent jusqu'à modifier leurs critères en matière de</w:t>
      </w:r>
      <w:r>
        <w:t xml:space="preserve"> [87] </w:t>
      </w:r>
      <w:r w:rsidRPr="00133AD2">
        <w:t>politique et d'histoire"</w:t>
      </w:r>
      <w:r>
        <w:t> </w:t>
      </w:r>
      <w:r>
        <w:rPr>
          <w:rStyle w:val="Appelnotedebasdep"/>
        </w:rPr>
        <w:footnoteReference w:id="240"/>
      </w:r>
      <w:r w:rsidRPr="00133AD2">
        <w:t>. Johann Gustav Droysen (1808-1884) passe à l'apologie de la pui</w:t>
      </w:r>
      <w:r w:rsidRPr="00133AD2">
        <w:t>s</w:t>
      </w:r>
      <w:r w:rsidRPr="00133AD2">
        <w:t>sance et à l'idolâtrie de l'histoire de la Prusse ; Fri</w:t>
      </w:r>
      <w:r w:rsidRPr="00133AD2">
        <w:t>e</w:t>
      </w:r>
      <w:r w:rsidRPr="00133AD2">
        <w:t>drich Christoph Dahlmann (1785-1860) prend la tête de la croisade pour l'annexion du Slesvig-Holstein. Il n'en faut pas plus à Paul Leuilliot pour affirmer assez brutalement : "Ces libéraux de 1848 apparaissent même comme les précurseurs du pangermani</w:t>
      </w:r>
      <w:r w:rsidRPr="00133AD2">
        <w:t>s</w:t>
      </w:r>
      <w:r w:rsidRPr="00133AD2">
        <w:t>me, sinon de l'hitlérisme : toute province où l'on parle allemand doit être ratt</w:t>
      </w:r>
      <w:r w:rsidRPr="00133AD2">
        <w:t>a</w:t>
      </w:r>
      <w:r w:rsidRPr="00133AD2">
        <w:t>chée à la grande patrie ; et de revendiquer les duchés danois, la Pol</w:t>
      </w:r>
      <w:r w:rsidRPr="00133AD2">
        <w:t>o</w:t>
      </w:r>
      <w:r w:rsidRPr="00133AD2">
        <w:t>gne, voire l'Alsace, mais surtout l'Autriche." C'est du reste à ce moment, ajoute-t-il, qu'est né le concept d'An</w:t>
      </w:r>
      <w:r w:rsidRPr="00133AD2">
        <w:t>s</w:t>
      </w:r>
      <w:r w:rsidRPr="00133AD2">
        <w:t>chluss</w:t>
      </w:r>
      <w:r>
        <w:t> </w:t>
      </w:r>
      <w:r>
        <w:rPr>
          <w:rStyle w:val="Appelnotedebasdep"/>
        </w:rPr>
        <w:footnoteReference w:id="241"/>
      </w:r>
      <w:r w:rsidRPr="00133AD2">
        <w:t>.</w:t>
      </w:r>
    </w:p>
    <w:p w:rsidR="00934400" w:rsidRPr="00133AD2" w:rsidRDefault="00934400" w:rsidP="00934400">
      <w:pPr>
        <w:spacing w:before="120" w:after="120"/>
        <w:jc w:val="both"/>
      </w:pPr>
      <w:r w:rsidRPr="00133AD2">
        <w:t>Ayant failli “dans son effort idéaliste pour fonder l'Allemagne m</w:t>
      </w:r>
      <w:r w:rsidRPr="00133AD2">
        <w:t>o</w:t>
      </w:r>
      <w:r w:rsidRPr="00133AD2">
        <w:t>derne sur la souveraineté de la loi"</w:t>
      </w:r>
      <w:r>
        <w:t> </w:t>
      </w:r>
      <w:r>
        <w:rPr>
          <w:rStyle w:val="Appelnotedebasdep"/>
        </w:rPr>
        <w:footnoteReference w:id="242"/>
      </w:r>
      <w:r w:rsidRPr="00133AD2">
        <w:t>, la bourgeoisie s'en remet d</w:t>
      </w:r>
      <w:r w:rsidRPr="00133AD2">
        <w:t>é</w:t>
      </w:r>
      <w:r w:rsidRPr="00133AD2">
        <w:t>sormais aux techniciens de la politique. Devenue pragmatiste, elle ne s'intéresse plus qu'au profit, quels qu’en soient les enjeux. Or, insiste H. A. Tenbrock, il se trouve que dans cette période "où l'indu</w:t>
      </w:r>
      <w:r>
        <w:t>s</w:t>
      </w:r>
      <w:r w:rsidRPr="00133AD2">
        <w:t>trialis</w:t>
      </w:r>
      <w:r w:rsidRPr="00133AD2">
        <w:t>a</w:t>
      </w:r>
      <w:r w:rsidRPr="00133AD2">
        <w:t>tion naissante développe une puissance qui va transformer les pays</w:t>
      </w:r>
      <w:r w:rsidRPr="00133AD2">
        <w:t>a</w:t>
      </w:r>
      <w:r w:rsidRPr="00133AD2">
        <w:t>ges et les hommes, Otto von Bismarck se prépare à sa carrière de m</w:t>
      </w:r>
      <w:r w:rsidRPr="00133AD2">
        <w:t>i</w:t>
      </w:r>
      <w:r w:rsidRPr="00133AD2">
        <w:t>nistre prussien et de fondateur de l'Empire"</w:t>
      </w:r>
      <w:r>
        <w:t> </w:t>
      </w:r>
      <w:r>
        <w:rPr>
          <w:rStyle w:val="Appelnotedebasdep"/>
        </w:rPr>
        <w:footnoteReference w:id="243"/>
      </w:r>
      <w:r w:rsidRPr="00133AD2">
        <w:t>.</w:t>
      </w:r>
    </w:p>
    <w:p w:rsidR="00934400" w:rsidRPr="00133AD2" w:rsidRDefault="0070198F" w:rsidP="00934400">
      <w:pPr>
        <w:spacing w:before="120" w:after="120"/>
        <w:jc w:val="both"/>
      </w:pPr>
      <w:r w:rsidRPr="00133AD2">
        <w:rPr>
          <w:noProof/>
        </w:rPr>
        <mc:AlternateContent>
          <mc:Choice Requires="wps">
            <w:drawing>
              <wp:anchor distT="0" distB="0" distL="63500" distR="63500" simplePos="0" relativeHeight="251653632" behindDoc="1" locked="0" layoutInCell="1" allowOverlap="1">
                <wp:simplePos x="0" y="0"/>
                <wp:positionH relativeFrom="margin">
                  <wp:posOffset>6640195</wp:posOffset>
                </wp:positionH>
                <wp:positionV relativeFrom="margin">
                  <wp:posOffset>6946900</wp:posOffset>
                </wp:positionV>
                <wp:extent cx="182880" cy="179705"/>
                <wp:effectExtent l="0" t="0" r="0" b="0"/>
                <wp:wrapTopAndBottom/>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00" w:rsidRDefault="00934400" w:rsidP="00934400">
                            <w:pPr>
                              <w:spacing w:line="220" w:lineRule="exact"/>
                              <w:ind w:firstLine="29"/>
                            </w:pPr>
                            <w:r>
                              <w:t>87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left:0;text-align:left;margin-left:522.85pt;margin-top:547pt;width:14.4pt;height:14.15pt;z-index:-25166284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" filled="f" stroked="f">
                <v:path arrowok="t"/>
                <v:textbox style="mso-fit-shape-to-text:t" inset="0,0,0,0">
                  <w:txbxContent>
                    <w:p w:rsidR="00934400" w:rsidRDefault="00934400" w:rsidP="00934400">
                      <w:pPr>
                        <w:spacing w:line="220" w:lineRule="exact"/>
                        <w:ind w:firstLine="29"/>
                      </w:pPr>
                      <w:r>
                        <w:t>87</w:t>
                      </w:r>
                    </w:p>
                  </w:txbxContent>
                </v:textbox>
                <w10:wrap type="topAndBottom" anchorx="margin" anchory="margin"/>
              </v:shape>
            </w:pict>
          </mc:Fallback>
        </mc:AlternateContent>
      </w:r>
      <w:r w:rsidR="00934400">
        <w:t>Le prince von Bismarck-Schö</w:t>
      </w:r>
      <w:r w:rsidR="00934400" w:rsidRPr="00133AD2">
        <w:t>nhausen (1815-1898) est un hob</w:t>
      </w:r>
      <w:r w:rsidR="00934400" w:rsidRPr="00133AD2">
        <w:t>e</w:t>
      </w:r>
      <w:r w:rsidR="00934400" w:rsidRPr="00133AD2">
        <w:t>reau absolutiste à outrance. Il a rejeté en bloc l'œuvre poursuivie à l'Église Saint-Paul. Représentant de la Prusse à la Diète reconst</w:t>
      </w:r>
      <w:r w:rsidR="00934400" w:rsidRPr="00133AD2">
        <w:t>i</w:t>
      </w:r>
      <w:r w:rsidR="00934400" w:rsidRPr="00133AD2">
        <w:t>tuée de Francfort de 1851 à 1858, il s'oppose systé</w:t>
      </w:r>
      <w:r w:rsidR="00934400">
        <w:t>matiquement au plénip</w:t>
      </w:r>
      <w:r w:rsidR="00934400">
        <w:t>o</w:t>
      </w:r>
      <w:r w:rsidR="00934400" w:rsidRPr="00133AD2">
        <w:t>tentiaire</w:t>
      </w:r>
      <w:r w:rsidR="00934400">
        <w:t xml:space="preserve"> [88]</w:t>
      </w:r>
      <w:r w:rsidR="00934400" w:rsidRPr="00133AD2">
        <w:t xml:space="preserve"> de Vienne, Prokesch, qui l'accuse d'être un Lib</w:t>
      </w:r>
      <w:r w:rsidR="00934400" w:rsidRPr="00133AD2">
        <w:t>e</w:t>
      </w:r>
      <w:r w:rsidR="00934400" w:rsidRPr="00133AD2">
        <w:t>nyi</w:t>
      </w:r>
      <w:r w:rsidR="00934400">
        <w:t> </w:t>
      </w:r>
      <w:r w:rsidR="00934400">
        <w:rPr>
          <w:rStyle w:val="Appelnotedebasdep"/>
        </w:rPr>
        <w:footnoteReference w:id="244"/>
      </w:r>
      <w:r w:rsidR="00934400" w:rsidRPr="00133AD2">
        <w:t>.</w:t>
      </w:r>
    </w:p>
    <w:p w:rsidR="00934400" w:rsidRPr="00133AD2" w:rsidRDefault="00934400" w:rsidP="00934400">
      <w:pPr>
        <w:spacing w:before="120" w:after="120"/>
        <w:jc w:val="both"/>
      </w:pPr>
      <w:r w:rsidRPr="00133AD2">
        <w:t>Originaire de l'aristocratie protestante des pr</w:t>
      </w:r>
      <w:r w:rsidRPr="00133AD2">
        <w:t>o</w:t>
      </w:r>
      <w:r w:rsidRPr="00133AD2">
        <w:t>vinces orientales, Bismarck se revendique de Luther : lutte contre la domination étra</w:t>
      </w:r>
      <w:r w:rsidRPr="00133AD2">
        <w:t>n</w:t>
      </w:r>
      <w:r w:rsidRPr="00133AD2">
        <w:t>gère cathol</w:t>
      </w:r>
      <w:r w:rsidRPr="00133AD2">
        <w:t>i</w:t>
      </w:r>
      <w:r w:rsidRPr="00133AD2">
        <w:t xml:space="preserve">que, obéissance indiscutée à l'endroit de l'autorité instituée par Dieu, le souverain étant à la fois </w:t>
      </w:r>
      <w:r w:rsidRPr="00D16C49">
        <w:rPr>
          <w:i/>
        </w:rPr>
        <w:t>Su</w:t>
      </w:r>
      <w:r w:rsidRPr="00D16C49">
        <w:rPr>
          <w:i/>
        </w:rPr>
        <w:t>m</w:t>
      </w:r>
      <w:r w:rsidRPr="00D16C49">
        <w:rPr>
          <w:i/>
        </w:rPr>
        <w:t>mus episcopus</w:t>
      </w:r>
      <w:r>
        <w:t xml:space="preserve"> et </w:t>
      </w:r>
      <w:r w:rsidRPr="00D16C49">
        <w:rPr>
          <w:i/>
        </w:rPr>
        <w:t>politicus</w:t>
      </w:r>
      <w:r w:rsidRPr="00133AD2">
        <w:t>. En 1862, alors qu'il est ambassadeur à Paris, Guillaume</w:t>
      </w:r>
      <w:r>
        <w:t> </w:t>
      </w:r>
      <w:r w:rsidRPr="00133AD2">
        <w:t>1</w:t>
      </w:r>
      <w:r w:rsidRPr="00133AD2">
        <w:rPr>
          <w:vertAlign w:val="superscript"/>
        </w:rPr>
        <w:t>er</w:t>
      </w:r>
      <w:r w:rsidRPr="00133AD2">
        <w:t xml:space="preserve"> le nomme cha</w:t>
      </w:r>
      <w:r w:rsidRPr="00133AD2">
        <w:t>n</w:t>
      </w:r>
      <w:r w:rsidRPr="00133AD2">
        <w:t>celier.</w:t>
      </w:r>
    </w:p>
    <w:p w:rsidR="00934400" w:rsidRPr="00133AD2" w:rsidRDefault="00934400" w:rsidP="00934400">
      <w:pPr>
        <w:spacing w:before="120" w:after="120"/>
        <w:jc w:val="both"/>
      </w:pPr>
      <w:r w:rsidRPr="00133AD2">
        <w:t>En 1864, Bismarck contraint le Danemark à lui céder le Slesvig par une brève campagne militaire de concert avec l'Autriche qui obtient le Holstein ; puis, prétextant une mauvaise administration autr</w:t>
      </w:r>
      <w:r w:rsidRPr="00133AD2">
        <w:t>i</w:t>
      </w:r>
      <w:r w:rsidRPr="00133AD2">
        <w:t>chienne, il réclame le Holstein. La guerre est inév</w:t>
      </w:r>
      <w:r w:rsidRPr="00133AD2">
        <w:t>i</w:t>
      </w:r>
      <w:r w:rsidRPr="00133AD2">
        <w:t>table : après trois semaines, l'Autriche es</w:t>
      </w:r>
      <w:r>
        <w:t>t vaincue le 3 juillet 1866 à Kö</w:t>
      </w:r>
      <w:r w:rsidRPr="00133AD2">
        <w:t>nigsgratz (Sadowa). Bi</w:t>
      </w:r>
      <w:r w:rsidRPr="00133AD2">
        <w:t>s</w:t>
      </w:r>
      <w:r w:rsidRPr="00133AD2">
        <w:t>marck a maintenant les mains libres pour constituer la conf</w:t>
      </w:r>
      <w:r w:rsidRPr="00133AD2">
        <w:t>é</w:t>
      </w:r>
      <w:r w:rsidRPr="00133AD2">
        <w:t>dération de tous les États allemands au nord du Main.</w:t>
      </w:r>
    </w:p>
    <w:p w:rsidR="00934400" w:rsidRPr="00133AD2" w:rsidRDefault="00934400" w:rsidP="00934400">
      <w:pPr>
        <w:spacing w:before="120" w:after="120"/>
        <w:jc w:val="both"/>
      </w:pPr>
      <w:r w:rsidRPr="00133AD2">
        <w:t>Reste à rallier le Sud. Une guerre contre la France, "ennemi héréd</w:t>
      </w:r>
      <w:r w:rsidRPr="00133AD2">
        <w:t>i</w:t>
      </w:r>
      <w:r w:rsidRPr="00133AD2">
        <w:t>taire" qui détient "injustement" l'Alsace et la Lorraine, sera le meilleur moyen pour cimenter l'unité. Quatre mois et demi après la défaite française de Sedan (2 septembre 1870), Guillaume</w:t>
      </w:r>
      <w:r>
        <w:t> </w:t>
      </w:r>
      <w:r w:rsidRPr="00133AD2">
        <w:t>1</w:t>
      </w:r>
      <w:r w:rsidRPr="00133AD2">
        <w:rPr>
          <w:vertAlign w:val="superscript"/>
        </w:rPr>
        <w:t>er</w:t>
      </w:r>
      <w:r w:rsidRPr="00133AD2">
        <w:t>, soixante-qu</w:t>
      </w:r>
      <w:r w:rsidRPr="00133AD2">
        <w:t>a</w:t>
      </w:r>
      <w:r w:rsidRPr="00133AD2">
        <w:t>torze ans, est proclamé "Empereur allemand"</w:t>
      </w:r>
      <w:r>
        <w:t> </w:t>
      </w:r>
      <w:r>
        <w:rPr>
          <w:rStyle w:val="Appelnotedebasdep"/>
        </w:rPr>
        <w:footnoteReference w:id="245"/>
      </w:r>
      <w:r w:rsidRPr="00133AD2">
        <w:rPr>
          <w:vertAlign w:val="superscript"/>
        </w:rPr>
        <w:t xml:space="preserve"> </w:t>
      </w:r>
      <w:r w:rsidRPr="00133AD2">
        <w:t>dans la galerie des Glaces du château de Versailles (18 janvier 1871).</w:t>
      </w:r>
    </w:p>
    <w:p w:rsidR="00934400" w:rsidRPr="00133AD2" w:rsidRDefault="00934400" w:rsidP="00934400">
      <w:pPr>
        <w:spacing w:before="120" w:after="120"/>
        <w:jc w:val="both"/>
      </w:pPr>
      <w:r w:rsidRPr="00133AD2">
        <w:t>Friedrich Nietzsche, dans ses Considérations i</w:t>
      </w:r>
      <w:r w:rsidRPr="00133AD2">
        <w:t>n</w:t>
      </w:r>
      <w:r w:rsidRPr="00133AD2">
        <w:t>tempestives, est alors un des seuls à s’inscrire à contre-courant</w:t>
      </w:r>
      <w:r>
        <w:t xml:space="preserve"> [89]</w:t>
      </w:r>
      <w:r w:rsidRPr="00133AD2">
        <w:t xml:space="preserve"> de la mégalomanie chauviniste qui s'empare de l'opinion générale ; pour lui, loin de r</w:t>
      </w:r>
      <w:r w:rsidRPr="00133AD2">
        <w:t>e</w:t>
      </w:r>
      <w:r w:rsidRPr="00133AD2">
        <w:t>présenter une victoire, la création du deuxième Reich signifie une d</w:t>
      </w:r>
      <w:r w:rsidRPr="00133AD2">
        <w:t>é</w:t>
      </w:r>
      <w:r w:rsidRPr="00133AD2">
        <w:t>bâcle de l'esprit.</w:t>
      </w:r>
    </w:p>
    <w:p w:rsidR="00934400" w:rsidRPr="00133AD2" w:rsidRDefault="00934400" w:rsidP="00934400">
      <w:pPr>
        <w:spacing w:before="120" w:after="120"/>
        <w:jc w:val="both"/>
      </w:pPr>
      <w:r w:rsidRPr="00133AD2">
        <w:t>De fait, absolument dépourvu de goût pour les arts et la culture, Bismarck ne connaît qu'un principe : "Ne pas raisonner, faire son d</w:t>
      </w:r>
      <w:r w:rsidRPr="00133AD2">
        <w:t>e</w:t>
      </w:r>
      <w:r w:rsidRPr="00133AD2">
        <w:t>voir." L'individu n'a pas à penser mais à obéir. L'État seul a comp</w:t>
      </w:r>
      <w:r w:rsidRPr="00133AD2">
        <w:t>é</w:t>
      </w:r>
      <w:r w:rsidRPr="00133AD2">
        <w:t>tence à faire l'éducation du peuple, et tout ce qui est susceptible de s'opposer à ce programme doit être laminé par "le fer et le sang". Après avoir réussi - au terme de ce que le pathologiste Rudolf Vi</w:t>
      </w:r>
      <w:r w:rsidRPr="00133AD2">
        <w:t>r</w:t>
      </w:r>
      <w:r w:rsidRPr="00133AD2">
        <w:t xml:space="preserve">chow (1821-1902) nommera le </w:t>
      </w:r>
      <w:r w:rsidRPr="00D16C49">
        <w:rPr>
          <w:i/>
        </w:rPr>
        <w:t>Kulturkampf</w:t>
      </w:r>
      <w:r w:rsidRPr="00133AD2">
        <w:t xml:space="preserve"> (1871-1878) - à faire converger les positions du catholicisme avec ses propres projets pol</w:t>
      </w:r>
      <w:r w:rsidRPr="00133AD2">
        <w:t>i</w:t>
      </w:r>
      <w:r w:rsidRPr="00133AD2">
        <w:t>tiques</w:t>
      </w:r>
      <w:r>
        <w:t> </w:t>
      </w:r>
      <w:r>
        <w:rPr>
          <w:rStyle w:val="Appelnotedebasdep"/>
        </w:rPr>
        <w:footnoteReference w:id="246"/>
      </w:r>
      <w:r w:rsidRPr="00133AD2">
        <w:t>, il s'attaque au socialisme.</w:t>
      </w:r>
    </w:p>
    <w:p w:rsidR="00934400" w:rsidRPr="00133AD2" w:rsidRDefault="00934400" w:rsidP="00934400">
      <w:pPr>
        <w:spacing w:before="120" w:after="120"/>
        <w:jc w:val="both"/>
      </w:pPr>
      <w:r w:rsidRPr="00133AD2">
        <w:t>En 1878, à la suite de deux attentats contre l'E</w:t>
      </w:r>
      <w:r w:rsidRPr="00133AD2">
        <w:t>m</w:t>
      </w:r>
      <w:r w:rsidRPr="00133AD2">
        <w:t>pereur qu'il porte au compte de la social-démocratie, il met en place un appareil de lois d'exceptions : les manifestations sont interdites ; la presse ouvrière est à l'index ; August Bebel (1840-1913) et Wilhelm Liebknecht (1826-1900) sont incarcérés ; la dire</w:t>
      </w:r>
      <w:r w:rsidRPr="00133AD2">
        <w:t>c</w:t>
      </w:r>
      <w:r w:rsidRPr="00133AD2">
        <w:t>tion du parti doit s'exiler en Suisse.</w:t>
      </w:r>
    </w:p>
    <w:p w:rsidR="00934400" w:rsidRPr="00133AD2" w:rsidRDefault="00934400" w:rsidP="00934400">
      <w:pPr>
        <w:spacing w:before="120" w:after="120"/>
        <w:jc w:val="both"/>
      </w:pPr>
      <w:r w:rsidRPr="00133AD2">
        <w:t>De plus, pour briser toute influence révolutio</w:t>
      </w:r>
      <w:r w:rsidRPr="00133AD2">
        <w:t>n</w:t>
      </w:r>
      <w:r w:rsidRPr="00133AD2">
        <w:t>naire et se concilier les classes laborieuses, Bi</w:t>
      </w:r>
      <w:r w:rsidRPr="00133AD2">
        <w:t>s</w:t>
      </w:r>
      <w:r w:rsidRPr="00133AD2">
        <w:t>marck dote le pays d'une législation sociale exce</w:t>
      </w:r>
      <w:r w:rsidRPr="00133AD2">
        <w:t>p</w:t>
      </w:r>
      <w:r w:rsidRPr="00133AD2">
        <w:t>tionnelle pour l'époque, modifiant par-là même la nature de la gauche allemande. Comme l'a expliqué J. Droz</w:t>
      </w:r>
      <w:r>
        <w:t> </w:t>
      </w:r>
      <w:r>
        <w:rPr>
          <w:rStyle w:val="Appelnotedebasdep"/>
        </w:rPr>
        <w:footnoteReference w:id="247"/>
      </w:r>
      <w:r w:rsidRPr="00133AD2">
        <w:t> : "La social-dém</w:t>
      </w:r>
      <w:r w:rsidRPr="00133AD2">
        <w:t>o</w:t>
      </w:r>
      <w:r>
        <w:t>cratie [...]</w:t>
      </w:r>
      <w:r w:rsidRPr="00133AD2">
        <w:t xml:space="preserve"> devient une organisation de plus dans le</w:t>
      </w:r>
      <w:r>
        <w:t xml:space="preserve"> [90] </w:t>
      </w:r>
      <w:r w:rsidRPr="00133AD2">
        <w:t>Reich, avec sa représentation parlementaire, ses rouages politiques, ses sy</w:t>
      </w:r>
      <w:r w:rsidRPr="00133AD2">
        <w:t>n</w:t>
      </w:r>
      <w:r w:rsidRPr="00133AD2">
        <w:t>dicats, ses coopératives. Elle s'intègre dans le cadre de la n</w:t>
      </w:r>
      <w:r w:rsidRPr="00133AD2">
        <w:t>a</w:t>
      </w:r>
      <w:r w:rsidRPr="00133AD2">
        <w:t>tion dont elle devient de plus en plus solidaire. Bref, elle se dépoui</w:t>
      </w:r>
      <w:r w:rsidRPr="00133AD2">
        <w:t>l</w:t>
      </w:r>
      <w:r w:rsidRPr="00133AD2">
        <w:t>le de son caractère révolutionnaire."</w:t>
      </w:r>
    </w:p>
    <w:p w:rsidR="00934400" w:rsidRPr="00133AD2" w:rsidRDefault="00934400" w:rsidP="00934400">
      <w:pPr>
        <w:spacing w:before="120" w:after="120"/>
        <w:jc w:val="both"/>
      </w:pPr>
      <w:r w:rsidRPr="00133AD2">
        <w:t>Hegel avait affirmé que, une fois le système prussien restauré et ordonné, l'individu n'aurait qu'à demeurer à l'écart de la politique pour s'en remettre aux décisions du prince et de ses fonctionnaires</w:t>
      </w:r>
      <w:r>
        <w:t> </w:t>
      </w:r>
      <w:r>
        <w:rPr>
          <w:rStyle w:val="Appelnotedebasdep"/>
        </w:rPr>
        <w:footnoteReference w:id="248"/>
      </w:r>
      <w:r w:rsidRPr="00133AD2">
        <w:t>. C'est ce à quoi a abouti Bismarck.</w:t>
      </w:r>
    </w:p>
    <w:p w:rsidR="00934400" w:rsidRPr="00133AD2" w:rsidRDefault="00934400" w:rsidP="00934400">
      <w:pPr>
        <w:spacing w:before="120" w:after="120"/>
        <w:jc w:val="both"/>
      </w:pPr>
      <w:r w:rsidRPr="00133AD2">
        <w:t>"Fidèle à la limite et au respect qu'elle avait acceptés"</w:t>
      </w:r>
      <w:r>
        <w:t> </w:t>
      </w:r>
      <w:r>
        <w:rPr>
          <w:rStyle w:val="Appelnotedebasdep"/>
        </w:rPr>
        <w:footnoteReference w:id="249"/>
      </w:r>
      <w:r w:rsidRPr="00133AD2">
        <w:t>, l'Unive</w:t>
      </w:r>
      <w:r w:rsidRPr="00133AD2">
        <w:t>r</w:t>
      </w:r>
      <w:r w:rsidRPr="00133AD2">
        <w:t>sité s'attache dès lors à didactiser le nouvel ordre impérial en le parant d'une profo</w:t>
      </w:r>
      <w:r w:rsidRPr="00133AD2">
        <w:t>n</w:t>
      </w:r>
      <w:r w:rsidRPr="00133AD2">
        <w:t xml:space="preserve">deur philosophique. L'intellectuel n'a pas à se mêler de l'action politique qui est du ressort exclusif de l'État ; son domaine est celui de l'esprit basé sur la réalité allemande. Dans ses </w:t>
      </w:r>
      <w:r w:rsidRPr="00736938">
        <w:rPr>
          <w:i/>
        </w:rPr>
        <w:t>Études sur l'A</w:t>
      </w:r>
      <w:r w:rsidRPr="00736938">
        <w:rPr>
          <w:i/>
        </w:rPr>
        <w:t>l</w:t>
      </w:r>
      <w:r w:rsidRPr="00736938">
        <w:rPr>
          <w:i/>
        </w:rPr>
        <w:t>lemagne</w:t>
      </w:r>
      <w:r w:rsidRPr="00133AD2">
        <w:t>, André Fauconnet commentera : "Kant appelle l'obl</w:t>
      </w:r>
      <w:r w:rsidRPr="00133AD2">
        <w:t>i</w:t>
      </w:r>
      <w:r w:rsidRPr="00133AD2">
        <w:t>gation le fait de la raison pure. Elle n'admet aucune restriction, conditionne les règles morales, postule la liberté, sans pouvoir en aucun cas être s</w:t>
      </w:r>
      <w:r w:rsidRPr="00133AD2">
        <w:t>u</w:t>
      </w:r>
      <w:r w:rsidRPr="00133AD2">
        <w:t>bordonnée à ces principes. Au je dois, les Prussiens ont subst</w:t>
      </w:r>
      <w:r w:rsidRPr="00133AD2">
        <w:t>i</w:t>
      </w:r>
      <w:r w:rsidRPr="00133AD2">
        <w:t>tué le je sers. [...] Ils ont militarisé, si je puis dire, l'impératif catégorique. Imbu de piétisme, mais ami de la Révolution française, le penseur de K</w:t>
      </w:r>
      <w:r>
        <w:t>ö</w:t>
      </w:r>
      <w:r w:rsidRPr="00133AD2">
        <w:t>nig</w:t>
      </w:r>
      <w:r w:rsidRPr="00133AD2">
        <w:t>s</w:t>
      </w:r>
      <w:r w:rsidRPr="00133AD2">
        <w:t>berg demeurait largement humain. Ses compatriotes ont abusé de son œuvre pour l'adapter à leurs fins. À l'obligation ils ont substitué la discipline militaire, dont ils ont fait un absolu. Sublime et</w:t>
      </w:r>
      <w:r>
        <w:t xml:space="preserve"> [91] </w:t>
      </w:r>
      <w:r w:rsidRPr="00133AD2">
        <w:t>inta</w:t>
      </w:r>
      <w:r w:rsidRPr="00133AD2">
        <w:t>n</w:t>
      </w:r>
      <w:r w:rsidRPr="00133AD2">
        <w:t>gible, la loi sainte de la guerre ne reconnaît rien au-dessus d'elle. Agis, disait Kant, de façon à pouvoir toujours ériger en règle universelle la maxime de ton action. Or [...] la désobéissance ne peut être général</w:t>
      </w:r>
      <w:r w:rsidRPr="00133AD2">
        <w:t>i</w:t>
      </w:r>
      <w:r w:rsidRPr="00133AD2">
        <w:t>sée sans ruiner la discipline milita</w:t>
      </w:r>
      <w:r w:rsidRPr="00133AD2">
        <w:t>i</w:t>
      </w:r>
      <w:r w:rsidRPr="00133AD2">
        <w:t>re. Donc les ordres doivent être suivis à la lettre, donc tout esprit d'indépendance doit être banni. Le grand état-major pense pour tous : aux autres de r</w:t>
      </w:r>
      <w:r w:rsidRPr="00133AD2">
        <w:t>é</w:t>
      </w:r>
      <w:r w:rsidRPr="00133AD2">
        <w:t>aliser ses plans. On doit exécuter la consigne avec intelligence, mais on ne ra</w:t>
      </w:r>
      <w:r w:rsidRPr="00133AD2">
        <w:t>i</w:t>
      </w:r>
      <w:r w:rsidRPr="00133AD2">
        <w:t>sonne pas avec elle"</w:t>
      </w:r>
      <w:r>
        <w:t> </w:t>
      </w:r>
      <w:r>
        <w:rPr>
          <w:rStyle w:val="Appelnotedebasdep"/>
        </w:rPr>
        <w:footnoteReference w:id="250"/>
      </w:r>
      <w:r w:rsidRPr="00133AD2">
        <w:t>.</w:t>
      </w:r>
    </w:p>
    <w:p w:rsidR="00934400" w:rsidRPr="00133AD2" w:rsidRDefault="00934400" w:rsidP="00934400">
      <w:pPr>
        <w:spacing w:before="120" w:after="120"/>
        <w:jc w:val="both"/>
      </w:pPr>
      <w:r w:rsidRPr="00133AD2">
        <w:t>Depuis la défaite de Napoléon, de Friedrich List (1789-1846) à Constantin Frantz (1817-1891), en passant par J.G. Fichte (1762-1814) et Léopold von Ranke (1795-1886), la règle est de ressasser aux A</w:t>
      </w:r>
      <w:r w:rsidRPr="00133AD2">
        <w:t>l</w:t>
      </w:r>
      <w:r w:rsidRPr="00133AD2">
        <w:t>lemands qu'ils sont destinés à régénérer le monde.</w:t>
      </w:r>
    </w:p>
    <w:p w:rsidR="00934400" w:rsidRPr="00133AD2" w:rsidRDefault="0070198F" w:rsidP="00934400">
      <w:pPr>
        <w:spacing w:before="120" w:after="120"/>
        <w:jc w:val="both"/>
      </w:pPr>
      <w:r w:rsidRPr="00133AD2">
        <w:rPr>
          <w:noProof/>
        </w:rPr>
        <mc:AlternateContent>
          <mc:Choice Requires="wps">
            <w:drawing>
              <wp:anchor distT="0" distB="0" distL="63500" distR="63500" simplePos="0" relativeHeight="251654656" behindDoc="1" locked="0" layoutInCell="1" allowOverlap="1">
                <wp:simplePos x="0" y="0"/>
                <wp:positionH relativeFrom="margin">
                  <wp:posOffset>6655435</wp:posOffset>
                </wp:positionH>
                <wp:positionV relativeFrom="margin">
                  <wp:posOffset>6943725</wp:posOffset>
                </wp:positionV>
                <wp:extent cx="167640" cy="179705"/>
                <wp:effectExtent l="0" t="0" r="0" b="0"/>
                <wp:wrapTopAndBottom/>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00" w:rsidRDefault="00934400" w:rsidP="00934400">
                            <w:pPr>
                              <w:spacing w:line="220" w:lineRule="exact"/>
                              <w:ind w:firstLine="29"/>
                            </w:pPr>
                            <w:r>
                              <w:t>91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left:0;text-align:left;margin-left:524.05pt;margin-top:546.75pt;width:13.2pt;height:14.15pt;z-index:-25166182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" filled="f" stroked="f">
                <v:path arrowok="t"/>
                <v:textbox style="mso-fit-shape-to-text:t" inset="0,0,0,0">
                  <w:txbxContent>
                    <w:p w:rsidR="00934400" w:rsidRDefault="00934400" w:rsidP="00934400">
                      <w:pPr>
                        <w:spacing w:line="220" w:lineRule="exact"/>
                        <w:ind w:firstLine="29"/>
                      </w:pPr>
                      <w:r>
                        <w:t>91</w:t>
                      </w:r>
                    </w:p>
                  </w:txbxContent>
                </v:textbox>
                <w10:wrap type="topAndBottom" anchorx="margin" anchory="margin"/>
              </v:shape>
            </w:pict>
          </mc:Fallback>
        </mc:AlternateContent>
      </w:r>
      <w:r w:rsidR="00934400" w:rsidRPr="00133AD2">
        <w:t>Dans les classes, du primaire au lycée, les ense</w:t>
      </w:r>
      <w:r w:rsidR="00934400" w:rsidRPr="00133AD2">
        <w:t>i</w:t>
      </w:r>
      <w:r w:rsidR="00934400" w:rsidRPr="00133AD2">
        <w:t>gnants magnifient l'héroïsme guerrier ; chaque vi</w:t>
      </w:r>
      <w:r w:rsidR="00934400" w:rsidRPr="00133AD2">
        <w:t>c</w:t>
      </w:r>
      <w:r w:rsidR="00934400" w:rsidRPr="00133AD2">
        <w:t>toire est présentée comme un triomphe de la lumière sur les ténèbres : la défaite de l'Autriche a permis de souder l'unité perdue ; celle de la France, de retro</w:t>
      </w:r>
      <w:r w:rsidR="00934400" w:rsidRPr="00133AD2">
        <w:t>u</w:t>
      </w:r>
      <w:r w:rsidR="00934400">
        <w:t>ver l'Alsa</w:t>
      </w:r>
      <w:r w:rsidR="00934400" w:rsidRPr="00133AD2">
        <w:t>ce-Lorraine et de disposer ainsi de considérables ressources minières i</w:t>
      </w:r>
      <w:r w:rsidR="00934400" w:rsidRPr="00133AD2">
        <w:t>n</w:t>
      </w:r>
      <w:r w:rsidR="00934400" w:rsidRPr="00133AD2">
        <w:t>dispensables à la prospérité du nouveau Reich ! Les élèves dévorent les romans de pacotille de Karl Tanera (1849-1904) consacrés au conflit de 1870 et les épopées bellici</w:t>
      </w:r>
      <w:r w:rsidR="00934400" w:rsidRPr="00133AD2">
        <w:t>s</w:t>
      </w:r>
      <w:r w:rsidR="00934400">
        <w:t>tes médiévalistes de Max Jä</w:t>
      </w:r>
      <w:r w:rsidR="00934400" w:rsidRPr="00133AD2">
        <w:t>hns (1837-1900) ; on commente l</w:t>
      </w:r>
      <w:r w:rsidR="00934400">
        <w:t>es drames historiques de Karl Kö</w:t>
      </w:r>
      <w:r w:rsidR="00934400" w:rsidRPr="00133AD2">
        <w:t>sting (1842-1907), apprend par coeur les poèmes nationalistes de Max Li</w:t>
      </w:r>
      <w:r w:rsidR="00934400" w:rsidRPr="00133AD2">
        <w:t>e</w:t>
      </w:r>
      <w:r w:rsidR="00934400">
        <w:t>bermann von Sonnenberg [92] (1848-1911) et d'</w:t>
      </w:r>
      <w:r w:rsidR="00934400" w:rsidRPr="00133AD2">
        <w:t>Adolf Westarp (1851-1915) ; on psalmodie au garde-à-vous les odes p</w:t>
      </w:r>
      <w:r w:rsidR="00934400" w:rsidRPr="00133AD2">
        <w:t>a</w:t>
      </w:r>
      <w:r w:rsidR="00934400" w:rsidRPr="00133AD2">
        <w:t>triotiques de Gustav We</w:t>
      </w:r>
      <w:r w:rsidR="00934400">
        <w:t>c</w:t>
      </w:r>
      <w:r w:rsidR="00934400" w:rsidRPr="00133AD2">
        <w:t>k (né en 1842) et bismar</w:t>
      </w:r>
      <w:r w:rsidR="00934400" w:rsidRPr="00133AD2">
        <w:t>c</w:t>
      </w:r>
      <w:r w:rsidR="00934400" w:rsidRPr="00133AD2">
        <w:t>kiennes d'Eugen Schwetschke (né en 1844).</w:t>
      </w:r>
    </w:p>
    <w:p w:rsidR="00934400" w:rsidRPr="00133AD2" w:rsidRDefault="00934400" w:rsidP="00934400">
      <w:pPr>
        <w:spacing w:before="120" w:after="120"/>
        <w:jc w:val="both"/>
      </w:pPr>
      <w:r w:rsidRPr="00133AD2">
        <w:t>À l'université de Berlin, où il enseignera pendant vingt ans, l'hist</w:t>
      </w:r>
      <w:r w:rsidRPr="00133AD2">
        <w:t>o</w:t>
      </w:r>
      <w:r w:rsidRPr="00133AD2">
        <w:t>rien Heinrich von Treitschke (1834-1896) fascine l'auditoire avec sa théorie de l'essence de l'État immanente à l'autoaffirmation de sa pui</w:t>
      </w:r>
      <w:r w:rsidRPr="00133AD2">
        <w:t>s</w:t>
      </w:r>
      <w:r w:rsidRPr="00133AD2">
        <w:t>sance contre l'ennemi extérieur et intérieur : "Il fut avec Bismarck la personnalité allemande la plus marquante de [ces] années, écrira Adolf Bartels ; [...] d'autant qu'il a eu le courage de formuler sans a</w:t>
      </w:r>
      <w:r w:rsidRPr="00133AD2">
        <w:t>m</w:t>
      </w:r>
      <w:r w:rsidRPr="00133AD2">
        <w:t>bages la vérité sur cette race étrangère qui fait peser sur nous la men</w:t>
      </w:r>
      <w:r w:rsidRPr="00133AD2">
        <w:t>a</w:t>
      </w:r>
      <w:r w:rsidRPr="00133AD2">
        <w:t xml:space="preserve">ce de la décadence [...] : </w:t>
      </w:r>
      <w:r w:rsidRPr="00736938">
        <w:rPr>
          <w:i/>
        </w:rPr>
        <w:t>les Juifs sont notre malheur</w:t>
      </w:r>
      <w:r w:rsidRPr="00133AD2">
        <w:t>"</w:t>
      </w:r>
      <w:r>
        <w:t> </w:t>
      </w:r>
      <w:r>
        <w:rPr>
          <w:rStyle w:val="Appelnotedebasdep"/>
        </w:rPr>
        <w:footnoteReference w:id="251"/>
      </w:r>
      <w:r w:rsidRPr="00736938">
        <w:t>.</w:t>
      </w:r>
    </w:p>
    <w:p w:rsidR="00934400" w:rsidRPr="00133AD2" w:rsidRDefault="00934400" w:rsidP="00934400">
      <w:pPr>
        <w:spacing w:before="120" w:after="120"/>
        <w:jc w:val="both"/>
      </w:pPr>
      <w:r w:rsidRPr="00133AD2">
        <w:t>Avec l'arrivée au</w:t>
      </w:r>
      <w:r>
        <w:t xml:space="preserve"> pouvoir de Guillaume II (1859-1</w:t>
      </w:r>
      <w:r w:rsidRPr="00133AD2">
        <w:t>941), les choses vont encore empirer.</w:t>
      </w:r>
    </w:p>
    <w:p w:rsidR="00934400" w:rsidRPr="00133AD2" w:rsidRDefault="00934400" w:rsidP="00934400">
      <w:pPr>
        <w:spacing w:before="120" w:after="120"/>
        <w:jc w:val="both"/>
      </w:pPr>
      <w:r w:rsidRPr="00133AD2">
        <w:t>Personnalité sans discernement dont le souci majeur est d'appara</w:t>
      </w:r>
      <w:r w:rsidRPr="00133AD2">
        <w:t>î</w:t>
      </w:r>
      <w:r w:rsidRPr="00133AD2">
        <w:t>tre comme le bras de Dieu, selon Emil Ludwig</w:t>
      </w:r>
      <w:r>
        <w:t> </w:t>
      </w:r>
      <w:r>
        <w:rPr>
          <w:rStyle w:val="Appelnotedebasdep"/>
        </w:rPr>
        <w:footnoteReference w:id="252"/>
      </w:r>
      <w:r w:rsidRPr="00133AD2">
        <w:t>, le jeune souverain rêve d'expansion mondiale. Lorsqu'il se débarrasse de Bismarck, le 20 mars 1890, il est certes à la tête de la deuxième puissance internati</w:t>
      </w:r>
      <w:r w:rsidRPr="00133AD2">
        <w:t>o</w:t>
      </w:r>
      <w:r w:rsidRPr="00133AD2">
        <w:t>nale sur le plan industriel et m</w:t>
      </w:r>
      <w:r w:rsidRPr="00133AD2">
        <w:t>i</w:t>
      </w:r>
      <w:r w:rsidRPr="00133AD2">
        <w:t>litaire, mais se heurte à une question vitale : trouver des matières premières et des débouchés comme</w:t>
      </w:r>
      <w:r w:rsidRPr="00133AD2">
        <w:t>r</w:t>
      </w:r>
      <w:r w:rsidRPr="00133AD2">
        <w:t>ciaux pour assurer la subsistance d'un pays en croi</w:t>
      </w:r>
      <w:r w:rsidRPr="00133AD2">
        <w:t>s</w:t>
      </w:r>
      <w:r w:rsidRPr="00133AD2">
        <w:t>sance démographique galopante. Or, à la différence des autres pays industrialisés, l'Allem</w:t>
      </w:r>
      <w:r w:rsidRPr="00133AD2">
        <w:t>a</w:t>
      </w:r>
      <w:r w:rsidRPr="00133AD2">
        <w:t>gne ne poss</w:t>
      </w:r>
      <w:r w:rsidRPr="00133AD2">
        <w:t>è</w:t>
      </w:r>
      <w:r w:rsidRPr="00133AD2">
        <w:t>de quasiment pas de colonies</w:t>
      </w:r>
      <w:r>
        <w:t> </w:t>
      </w:r>
      <w:r>
        <w:rPr>
          <w:rStyle w:val="Appelnotedebasdep"/>
        </w:rPr>
        <w:footnoteReference w:id="253"/>
      </w:r>
      <w:r w:rsidRPr="00133AD2">
        <w:t>.</w:t>
      </w:r>
    </w:p>
    <w:p w:rsidR="00934400" w:rsidRPr="00133AD2" w:rsidRDefault="00934400" w:rsidP="00934400">
      <w:pPr>
        <w:spacing w:before="120" w:after="120"/>
        <w:jc w:val="both"/>
      </w:pPr>
      <w:r w:rsidRPr="00133AD2">
        <w:t>Il y a donc urgence à revoir la répartition du monde.</w:t>
      </w:r>
      <w:r>
        <w:t xml:space="preserve"> [93] </w:t>
      </w:r>
      <w:r w:rsidRPr="00133AD2">
        <w:t>La mob</w:t>
      </w:r>
      <w:r w:rsidRPr="00133AD2">
        <w:t>i</w:t>
      </w:r>
      <w:r w:rsidRPr="00133AD2">
        <w:t>lisation des pangermanistes - les universitaires Ernst Ha</w:t>
      </w:r>
      <w:r w:rsidRPr="00133AD2">
        <w:t>s</w:t>
      </w:r>
      <w:r w:rsidRPr="00133AD2">
        <w:t>se, Friedrich Ratzel, Karl La</w:t>
      </w:r>
      <w:r w:rsidRPr="00133AD2">
        <w:t>m</w:t>
      </w:r>
      <w:r w:rsidRPr="00133AD2">
        <w:t>precht, les publicistes Friedrich Lange (</w:t>
      </w:r>
      <w:r w:rsidRPr="00736938">
        <w:rPr>
          <w:i/>
        </w:rPr>
        <w:t>Germanité pure</w:t>
      </w:r>
      <w:r w:rsidRPr="00133AD2">
        <w:t>) et R. Tannenberg (</w:t>
      </w:r>
      <w:r w:rsidRPr="00736938">
        <w:rPr>
          <w:i/>
        </w:rPr>
        <w:t>La Grande Allemagne</w:t>
      </w:r>
      <w:r w:rsidRPr="00133AD2">
        <w:t>), ou enc</w:t>
      </w:r>
      <w:r w:rsidRPr="00133AD2">
        <w:t>o</w:t>
      </w:r>
      <w:r w:rsidRPr="00133AD2">
        <w:t>re le général Friedrich von Bernhardi (Notre Avenir), qui par le biais de leurs rel</w:t>
      </w:r>
      <w:r w:rsidRPr="00133AD2">
        <w:t>a</w:t>
      </w:r>
      <w:r w:rsidRPr="00133AD2">
        <w:t>tions avec la grande industrie disposent de consid</w:t>
      </w:r>
      <w:r w:rsidRPr="00133AD2">
        <w:t>é</w:t>
      </w:r>
      <w:r w:rsidRPr="00133AD2">
        <w:t>rables moyens tant financiers que médiatiques - va avoir un retenti</w:t>
      </w:r>
      <w:r w:rsidRPr="00133AD2">
        <w:t>s</w:t>
      </w:r>
      <w:r w:rsidRPr="00133AD2">
        <w:t>sement énorme au sein de la population.</w:t>
      </w:r>
    </w:p>
    <w:p w:rsidR="00934400" w:rsidRPr="00133AD2" w:rsidRDefault="0070198F" w:rsidP="00934400">
      <w:pPr>
        <w:spacing w:before="120" w:after="120"/>
        <w:jc w:val="both"/>
      </w:pPr>
      <w:r w:rsidRPr="00133AD2">
        <w:rPr>
          <w:noProof/>
        </w:rPr>
        <mc:AlternateContent>
          <mc:Choice Requires="wps">
            <w:drawing>
              <wp:anchor distT="0" distB="0" distL="63500" distR="63500" simplePos="0" relativeHeight="251655680" behindDoc="1" locked="0" layoutInCell="1" allowOverlap="1">
                <wp:simplePos x="0" y="0"/>
                <wp:positionH relativeFrom="margin">
                  <wp:posOffset>6671945</wp:posOffset>
                </wp:positionH>
                <wp:positionV relativeFrom="margin">
                  <wp:posOffset>6958965</wp:posOffset>
                </wp:positionV>
                <wp:extent cx="182880" cy="176530"/>
                <wp:effectExtent l="0" t="0" r="0" b="0"/>
                <wp:wrapTopAndBottom/>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00" w:rsidRDefault="00934400" w:rsidP="00934400">
                            <w:pPr>
                              <w:spacing w:line="220" w:lineRule="exact"/>
                              <w:ind w:firstLine="29"/>
                            </w:pPr>
                            <w:r>
                              <w:t>93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left:0;text-align:left;margin-left:525.35pt;margin-top:547.95pt;width:14.4pt;height:13.9pt;z-index:-25166080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" filled="f" stroked="f">
                <v:path arrowok="t"/>
                <v:textbox style="mso-fit-shape-to-text:t" inset="0,0,0,0">
                  <w:txbxContent>
                    <w:p w:rsidR="00934400" w:rsidRDefault="00934400" w:rsidP="00934400">
                      <w:pPr>
                        <w:spacing w:line="220" w:lineRule="exact"/>
                        <w:ind w:firstLine="29"/>
                      </w:pPr>
                      <w:r>
                        <w:t>93</w:t>
                      </w:r>
                    </w:p>
                  </w:txbxContent>
                </v:textbox>
                <w10:wrap type="topAndBottom" anchorx="margin" anchory="margin"/>
              </v:shape>
            </w:pict>
          </mc:Fallback>
        </mc:AlternateContent>
      </w:r>
      <w:r w:rsidR="00934400" w:rsidRPr="00133AD2">
        <w:t>En effet, c'est dans les années quatre-vingt-dix que, grâce à de nouvelles techniques d'impression et de diffusion, le circuit littéraire devient un marché de masse. Or, cette démocratisation de l'accès au livre - en soi un phénomène positif -, va en réalité fixer la pensée ant</w:t>
      </w:r>
      <w:r w:rsidR="00934400" w:rsidRPr="00133AD2">
        <w:t>i</w:t>
      </w:r>
      <w:r w:rsidR="00934400" w:rsidRPr="00133AD2">
        <w:t>démocratique dans le milieu petit-bourgeois, ainsi que chez les o</w:t>
      </w:r>
      <w:r w:rsidR="00934400" w:rsidRPr="00133AD2">
        <w:t>u</w:t>
      </w:r>
      <w:r w:rsidR="00934400" w:rsidRPr="00133AD2">
        <w:t>vriers et paysans. D'une part du fait que le marché éditorial est orienté par ceux qui le contrôlent, d'autre part en raison du manque de culture du public. Les études statistiques menées par Rudolf Schenda, Lutz Winckler et Rolf Engelsing</w:t>
      </w:r>
      <w:r w:rsidR="00934400">
        <w:t> </w:t>
      </w:r>
      <w:r w:rsidR="00934400">
        <w:rPr>
          <w:rStyle w:val="Appelnotedebasdep"/>
        </w:rPr>
        <w:footnoteReference w:id="254"/>
      </w:r>
      <w:r w:rsidR="00934400" w:rsidRPr="00133AD2">
        <w:t xml:space="preserve"> documentent l'attrait des masses entre 1890 et 1914 pour la pacotille ou la pure distraction et ce, quelle que soit l'appartenance politique. Dans les bibliothèques syndicales elles-mêmes, les e</w:t>
      </w:r>
      <w:r w:rsidR="00934400" w:rsidRPr="00133AD2">
        <w:t>m</w:t>
      </w:r>
      <w:r w:rsidR="00934400" w:rsidRPr="00133AD2">
        <w:t>prunts de livres militants n'excèdent pas 5%. Par contre, les romans à forte imprégnation antisémite de Gustav Freytag</w:t>
      </w:r>
      <w:r w:rsidR="00934400">
        <w:t> </w:t>
      </w:r>
      <w:r w:rsidR="00934400">
        <w:rPr>
          <w:rStyle w:val="Appelnotedebasdep"/>
        </w:rPr>
        <w:footnoteReference w:id="255"/>
      </w:r>
      <w:r w:rsidR="00934400" w:rsidRPr="00133AD2">
        <w:t xml:space="preserve"> et Félix Dahn</w:t>
      </w:r>
      <w:r w:rsidR="00934400">
        <w:t> </w:t>
      </w:r>
      <w:r w:rsidR="00934400">
        <w:rPr>
          <w:rStyle w:val="Appelnotedebasdep"/>
        </w:rPr>
        <w:footnoteReference w:id="256"/>
      </w:r>
      <w:r w:rsidR="00934400" w:rsidRPr="00133AD2">
        <w:t>, ou encore les récits de Ferdinand Sonne</w:t>
      </w:r>
      <w:r w:rsidR="00934400" w:rsidRPr="00133AD2">
        <w:t>n</w:t>
      </w:r>
      <w:r w:rsidR="00934400" w:rsidRPr="00133AD2">
        <w:t xml:space="preserve">burg (1839-1913) et de l'École archéologique </w:t>
      </w:r>
      <w:r w:rsidR="00934400">
        <w:t>–</w:t>
      </w:r>
      <w:r w:rsidR="00934400" w:rsidRPr="00133AD2">
        <w:t xml:space="preserve"> ainsi</w:t>
      </w:r>
      <w:r w:rsidR="00934400">
        <w:t xml:space="preserve"> [94] </w:t>
      </w:r>
      <w:r w:rsidR="00934400" w:rsidRPr="00133AD2">
        <w:t>baptisée parce que centrée sur les hauts faits de l'histoire allemande depuis l'a</w:t>
      </w:r>
      <w:r w:rsidR="00934400" w:rsidRPr="00133AD2">
        <w:t>n</w:t>
      </w:r>
      <w:r w:rsidR="00934400" w:rsidRPr="00133AD2">
        <w:t>tiquité -, connaissent un rayonnement impressionnant.</w:t>
      </w:r>
    </w:p>
    <w:p w:rsidR="00934400" w:rsidRPr="00133AD2" w:rsidRDefault="00934400" w:rsidP="00934400">
      <w:pPr>
        <w:spacing w:before="120" w:after="120"/>
        <w:jc w:val="both"/>
      </w:pPr>
      <w:r w:rsidRPr="00133AD2">
        <w:t>Jouissent également de la faveur générale : les ouvrages d'évasion de E. Marlitt (i.e. Eugénie John, 1825-1887) et Hedwig Couths-Mahler (1867-1950), qui transportent le lecteur dans un monde idyll</w:t>
      </w:r>
      <w:r w:rsidRPr="00133AD2">
        <w:t>i</w:t>
      </w:r>
      <w:r w:rsidRPr="00133AD2">
        <w:t>que où la beauté et la probité finissent toujours par triompher sur la laideur et l'ignominie</w:t>
      </w:r>
      <w:r>
        <w:t> </w:t>
      </w:r>
      <w:r>
        <w:rPr>
          <w:rStyle w:val="Appelnotedebasdep"/>
        </w:rPr>
        <w:footnoteReference w:id="257"/>
      </w:r>
      <w:r w:rsidRPr="00133AD2">
        <w:t> ; les ave</w:t>
      </w:r>
      <w:r w:rsidRPr="00133AD2">
        <w:t>n</w:t>
      </w:r>
      <w:r w:rsidRPr="00133AD2">
        <w:t>tures exotiques (Proche-Orient, Afrique) d'Ottomar Beta (1845-1913) et Emil Budde (1847-1920), ou d'anticipation de Kurt Lasswitz (1848-1910), qui incitent à un retour à une vie élémentaire et à la recherche de valeurs supérieures ; sans o</w:t>
      </w:r>
      <w:r w:rsidRPr="00133AD2">
        <w:t>u</w:t>
      </w:r>
      <w:r w:rsidRPr="00133AD2">
        <w:t>blier les westerns de Karl Cassau (1840-1909) et surtout Karl May (1842-1912), considéré par Arno Schmidt</w:t>
      </w:r>
      <w:r>
        <w:t> </w:t>
      </w:r>
      <w:r>
        <w:rPr>
          <w:rStyle w:val="Appelnotedebasdep"/>
        </w:rPr>
        <w:footnoteReference w:id="258"/>
      </w:r>
      <w:r w:rsidRPr="00133AD2">
        <w:t xml:space="preserve"> comme le dernier grand mystique allemand : sur près de 60</w:t>
      </w:r>
      <w:r>
        <w:t> </w:t>
      </w:r>
      <w:r w:rsidRPr="00133AD2">
        <w:t>000 pa</w:t>
      </w:r>
      <w:r>
        <w:t>ges dédiées à son héros, Winne</w:t>
      </w:r>
      <w:r w:rsidRPr="00133AD2">
        <w:t>tou, et à d'autres figures exemplaires de légende, Karl May exalte les vertus de l'existence tribale en osmose avec la nature, de l'abnégation, de la rési</w:t>
      </w:r>
      <w:r w:rsidRPr="00133AD2">
        <w:t>s</w:t>
      </w:r>
      <w:r w:rsidRPr="00133AD2">
        <w:t>tance à la dégénérescence liée à la modernité. D</w:t>
      </w:r>
      <w:r>
        <w:t>ans La Bande de Brigands (</w:t>
      </w:r>
      <w:r w:rsidRPr="009F376A">
        <w:rPr>
          <w:i/>
        </w:rPr>
        <w:t>Die Räuberbande</w:t>
      </w:r>
      <w:r w:rsidRPr="00133AD2">
        <w:t>), écrit en 1914, Leo</w:t>
      </w:r>
      <w:r w:rsidRPr="00133AD2">
        <w:t>n</w:t>
      </w:r>
      <w:r w:rsidRPr="00133AD2">
        <w:t>hard Frank (1882-1961) l'accusera d'être en grande partie responsable du désarroi métaphys</w:t>
      </w:r>
      <w:r w:rsidRPr="00133AD2">
        <w:t>i</w:t>
      </w:r>
      <w:r w:rsidRPr="00133AD2">
        <w:t>que de la jeunesse face à la politique guerrière de l'Empereur.</w:t>
      </w:r>
    </w:p>
    <w:p w:rsidR="00934400" w:rsidRDefault="00934400" w:rsidP="00934400">
      <w:pPr>
        <w:spacing w:before="120" w:after="120"/>
        <w:jc w:val="both"/>
      </w:pPr>
      <w:r>
        <w:t>[95]</w:t>
      </w:r>
    </w:p>
    <w:p w:rsidR="00934400" w:rsidRPr="00133AD2" w:rsidRDefault="00934400" w:rsidP="00934400">
      <w:pPr>
        <w:spacing w:before="120" w:after="120"/>
        <w:jc w:val="both"/>
      </w:pPr>
    </w:p>
    <w:p w:rsidR="00934400" w:rsidRPr="00133AD2" w:rsidRDefault="00934400" w:rsidP="00934400">
      <w:pPr>
        <w:pStyle w:val="planche"/>
      </w:pPr>
      <w:bookmarkStart w:id="17" w:name="nazisme_sec_3_B"/>
      <w:r w:rsidRPr="00133AD2">
        <w:t>B. Une eschatologie nationale</w:t>
      </w:r>
    </w:p>
    <w:bookmarkEnd w:id="17"/>
    <w:p w:rsidR="00934400" w:rsidRDefault="00934400" w:rsidP="00934400">
      <w:pPr>
        <w:spacing w:before="120" w:after="120"/>
        <w:jc w:val="both"/>
      </w:pPr>
    </w:p>
    <w:p w:rsidR="00934400" w:rsidRDefault="00934400" w:rsidP="00934400">
      <w:pPr>
        <w:spacing w:before="120" w:after="120"/>
        <w:jc w:val="both"/>
      </w:pPr>
    </w:p>
    <w:p w:rsidR="00934400" w:rsidRDefault="00934400" w:rsidP="00934400">
      <w:pPr>
        <w:ind w:right="90" w:firstLine="0"/>
        <w:jc w:val="both"/>
        <w:rPr>
          <w:sz w:val="20"/>
        </w:rPr>
      </w:pPr>
      <w:hyperlink w:anchor="tdm" w:history="1">
        <w:r>
          <w:rPr>
            <w:rStyle w:val="Lienhypertexte"/>
            <w:sz w:val="20"/>
          </w:rPr>
          <w:t>Retour à la table des matières</w:t>
        </w:r>
      </w:hyperlink>
    </w:p>
    <w:p w:rsidR="00934400" w:rsidRPr="00133AD2" w:rsidRDefault="00934400" w:rsidP="00934400">
      <w:pPr>
        <w:spacing w:before="120" w:after="120"/>
        <w:jc w:val="both"/>
      </w:pPr>
      <w:r w:rsidRPr="00133AD2">
        <w:t>Dans les années 1900, Guillaume II oriente to</w:t>
      </w:r>
      <w:r w:rsidRPr="00133AD2">
        <w:t>u</w:t>
      </w:r>
      <w:r w:rsidRPr="00133AD2">
        <w:t>jours plus son pays vers la production d'armements pour assurer la prospérité matérielle offerte par le développement du capitalisme, "particulièrement aussi [...] à des fractions importantes de la classe ouvrière"</w:t>
      </w:r>
      <w:r>
        <w:t> </w:t>
      </w:r>
      <w:r>
        <w:rPr>
          <w:rStyle w:val="Appelnotedebasdep"/>
        </w:rPr>
        <w:footnoteReference w:id="259"/>
      </w:r>
      <w:r w:rsidRPr="00133AD2">
        <w:t>.</w:t>
      </w:r>
    </w:p>
    <w:p w:rsidR="00934400" w:rsidRPr="00133AD2" w:rsidRDefault="00934400" w:rsidP="00934400">
      <w:pPr>
        <w:spacing w:before="120" w:after="120"/>
        <w:jc w:val="both"/>
      </w:pPr>
      <w:r w:rsidRPr="00133AD2">
        <w:t>Sachant pertinemment à quoi cela aboutira irr</w:t>
      </w:r>
      <w:r w:rsidRPr="00133AD2">
        <w:t>é</w:t>
      </w:r>
      <w:r w:rsidRPr="00133AD2">
        <w:t>médiablement, il cherche à accroître son emprise sur la population afin qu'elle se préo</w:t>
      </w:r>
      <w:r w:rsidRPr="00133AD2">
        <w:t>c</w:t>
      </w:r>
      <w:r w:rsidRPr="00133AD2">
        <w:t>cupe du rôle dir</w:t>
      </w:r>
      <w:r w:rsidRPr="00133AD2">
        <w:t>i</w:t>
      </w:r>
      <w:r w:rsidRPr="00133AD2">
        <w:t>geant que doit jouer le Reich dans le monde et non de la conquête de libertés politiques.</w:t>
      </w:r>
    </w:p>
    <w:p w:rsidR="00934400" w:rsidRPr="00133AD2" w:rsidRDefault="00934400" w:rsidP="00934400">
      <w:pPr>
        <w:spacing w:before="120" w:after="120"/>
        <w:jc w:val="both"/>
      </w:pPr>
      <w:r w:rsidRPr="00133AD2">
        <w:t>Dégoulinant de pathos wagnérien - ce "crétini</w:t>
      </w:r>
      <w:r w:rsidRPr="00133AD2">
        <w:t>s</w:t>
      </w:r>
      <w:r w:rsidRPr="00133AD2">
        <w:t>me de Bayreuth" dénoncé de longue date par Niet</w:t>
      </w:r>
      <w:r w:rsidRPr="00133AD2">
        <w:t>z</w:t>
      </w:r>
      <w:r w:rsidRPr="00133AD2">
        <w:t>sche</w:t>
      </w:r>
      <w:r>
        <w:t> </w:t>
      </w:r>
      <w:r>
        <w:rPr>
          <w:rStyle w:val="Appelnotedebasdep"/>
        </w:rPr>
        <w:footnoteReference w:id="260"/>
      </w:r>
      <w:r w:rsidRPr="00133AD2">
        <w:t>-, son programme exclusif consiste à pétrir la matière humaine afin que le jour venu, la nation consente au sacrifice de la guerre.</w:t>
      </w:r>
    </w:p>
    <w:p w:rsidR="00934400" w:rsidRPr="00133AD2" w:rsidRDefault="0070198F" w:rsidP="00934400">
      <w:pPr>
        <w:spacing w:before="120" w:after="120"/>
        <w:jc w:val="both"/>
      </w:pPr>
      <w:r w:rsidRPr="00133AD2">
        <w:rPr>
          <w:noProof/>
        </w:rPr>
        <mc:AlternateContent>
          <mc:Choice Requires="wps">
            <w:drawing>
              <wp:anchor distT="0" distB="0" distL="63500" distR="63500" simplePos="0" relativeHeight="251656704" behindDoc="1" locked="0" layoutInCell="1" allowOverlap="1">
                <wp:simplePos x="0" y="0"/>
                <wp:positionH relativeFrom="margin">
                  <wp:posOffset>6684010</wp:posOffset>
                </wp:positionH>
                <wp:positionV relativeFrom="margin">
                  <wp:posOffset>6919595</wp:posOffset>
                </wp:positionV>
                <wp:extent cx="186055" cy="176530"/>
                <wp:effectExtent l="0" t="0" r="0" b="0"/>
                <wp:wrapTopAndBottom/>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05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00" w:rsidRDefault="00934400" w:rsidP="00934400">
                            <w:pPr>
                              <w:spacing w:line="220" w:lineRule="exact"/>
                              <w:ind w:firstLine="29"/>
                            </w:pPr>
                            <w:r>
                              <w:t>95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left:0;text-align:left;margin-left:526.3pt;margin-top:544.85pt;width:14.65pt;height:13.9pt;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" filled="f" stroked="f">
                <v:path arrowok="t"/>
                <v:textbox style="mso-fit-shape-to-text:t" inset="0,0,0,0">
                  <w:txbxContent>
                    <w:p w:rsidR="00934400" w:rsidRDefault="00934400" w:rsidP="00934400">
                      <w:pPr>
                        <w:spacing w:line="220" w:lineRule="exact"/>
                        <w:ind w:firstLine="29"/>
                      </w:pPr>
                      <w:r>
                        <w:t>95</w:t>
                      </w:r>
                    </w:p>
                  </w:txbxContent>
                </v:textbox>
                <w10:wrap type="topAndBottom" anchorx="margin" anchory="margin"/>
              </v:shape>
            </w:pict>
          </mc:Fallback>
        </mc:AlternateContent>
      </w:r>
      <w:r w:rsidR="00934400" w:rsidRPr="00133AD2">
        <w:t>C'est l'époque où Friedrich Naumann (1860-1919), fondateur de l'Association nationale-sociale, exhorte l'ensemble de la communauté germanique à se mettre au service de l'intérêt général. La social-démocratie elle aussi succombe : confrontée à la double pression d'une dynamique chauvine impulsée tant par la caste dirigeante qui ne cesse de démoniser le pacifisme ("les sans-patrie"), que par le prol</w:t>
      </w:r>
      <w:r w:rsidR="00934400" w:rsidRPr="00133AD2">
        <w:t>é</w:t>
      </w:r>
      <w:r w:rsidR="00934400" w:rsidRPr="00133AD2">
        <w:t>tariat pris par une ivresse "qui submergea tous les antagonismes de classe", on sait que, le 4 août 1914, elle votera à l'unanimité les crédits de guerre, "la lutte extérieure exigeant que la</w:t>
      </w:r>
      <w:r w:rsidR="00934400">
        <w:t xml:space="preserve"> [96] </w:t>
      </w:r>
      <w:r w:rsidR="00934400" w:rsidRPr="00133AD2">
        <w:t>puissance politique et militaire fût portée à son comble"</w:t>
      </w:r>
      <w:r w:rsidR="00934400">
        <w:t> </w:t>
      </w:r>
      <w:r w:rsidR="00934400">
        <w:rPr>
          <w:rStyle w:val="Appelnotedebasdep"/>
        </w:rPr>
        <w:footnoteReference w:id="261"/>
      </w:r>
      <w:r w:rsidR="00934400" w:rsidRPr="00133AD2">
        <w:t>.</w:t>
      </w:r>
    </w:p>
    <w:p w:rsidR="00934400" w:rsidRPr="00133AD2" w:rsidRDefault="00934400" w:rsidP="00934400">
      <w:pPr>
        <w:spacing w:before="120" w:after="120"/>
        <w:jc w:val="both"/>
      </w:pPr>
      <w:r w:rsidRPr="00133AD2">
        <w:t>Dans cette ambiance de manipulation belliciste, la littérature de colportage fait florès. Suite à un a</w:t>
      </w:r>
      <w:r w:rsidRPr="00133AD2">
        <w:t>p</w:t>
      </w:r>
      <w:r w:rsidRPr="00133AD2">
        <w:t>pel du critique Helmut Mielke (1859-1918) pour une production littéraire engagée, les ouvrages sanct</w:t>
      </w:r>
      <w:r w:rsidRPr="00133AD2">
        <w:t>i</w:t>
      </w:r>
      <w:r w:rsidRPr="00133AD2">
        <w:t>fiant la terre et la "race" allemandes connaissent une inflation</w:t>
      </w:r>
      <w:r>
        <w:t xml:space="preserve"> époustouflante. Avec </w:t>
      </w:r>
      <w:r w:rsidRPr="009F376A">
        <w:rPr>
          <w:i/>
        </w:rPr>
        <w:t>Jörn Uhl</w:t>
      </w:r>
      <w:r w:rsidRPr="00133AD2">
        <w:t xml:space="preserve"> (1901), qui célèbre le paysan de la côte nordique, l’ancien pa</w:t>
      </w:r>
      <w:r w:rsidRPr="00133AD2">
        <w:t>s</w:t>
      </w:r>
      <w:r w:rsidRPr="00133AD2">
        <w:t>teur et théologien Gustav Frenssen (1863-1945) crée une véritable mode du terroir ; une kyrielle de pl</w:t>
      </w:r>
      <w:r w:rsidRPr="00133AD2">
        <w:t>u</w:t>
      </w:r>
      <w:r w:rsidRPr="00133AD2">
        <w:t>mitifs (Max Geissler, Rudolf Herzog, Paul Keller) lui emboîteront le pas, et c'est un de ses épigones, Ewald Gerhard Seeliger, qui forgera le célèbre sl</w:t>
      </w:r>
      <w:r w:rsidRPr="00133AD2">
        <w:t>o</w:t>
      </w:r>
      <w:r w:rsidRPr="00133AD2">
        <w:t>gan repris par les nazis "Zurück zur Scholle" (retour à la glèbe). Promoteur d'un culte aryen fondé sur les mythes nordiques et un ant</w:t>
      </w:r>
      <w:r w:rsidRPr="00133AD2">
        <w:t>i</w:t>
      </w:r>
      <w:r w:rsidRPr="00133AD2">
        <w:t>judaïsme grossier, Frenssen sera adulé par les nazis, tout comme Hermann Burte (i.e. H. Strübe, 1879-1960), un profe</w:t>
      </w:r>
      <w:r w:rsidRPr="00133AD2">
        <w:t>s</w:t>
      </w:r>
      <w:r w:rsidRPr="00133AD2">
        <w:t xml:space="preserve">seur de dessin reconverti avec </w:t>
      </w:r>
      <w:r w:rsidRPr="009F376A">
        <w:rPr>
          <w:i/>
        </w:rPr>
        <w:t>Wiltfeber, l'Allemand éternel</w:t>
      </w:r>
      <w:r w:rsidRPr="00133AD2">
        <w:t xml:space="preserve"> (Prix Kleist, 1912) en missionnaire du "Kri</w:t>
      </w:r>
      <w:r w:rsidRPr="00133AD2">
        <w:t>s</w:t>
      </w:r>
      <w:r w:rsidRPr="00133AD2">
        <w:t>tianisme purifié".</w:t>
      </w:r>
    </w:p>
    <w:p w:rsidR="00934400" w:rsidRPr="00133AD2" w:rsidRDefault="00934400" w:rsidP="00934400">
      <w:pPr>
        <w:spacing w:before="120" w:after="120"/>
        <w:jc w:val="both"/>
      </w:pPr>
      <w:r w:rsidRPr="00133AD2">
        <w:t xml:space="preserve">Dans la foulée du </w:t>
      </w:r>
      <w:r w:rsidRPr="009F376A">
        <w:rPr>
          <w:i/>
        </w:rPr>
        <w:t>Capitaine de Fer</w:t>
      </w:r>
      <w:r w:rsidRPr="00133AD2">
        <w:t xml:space="preserve"> (1890) de Hans Hoffmann (1848-1909), Fritz Bley (né en 1853), Franz Adam Beyerlein (né en 1871), Karl Hans Strobl (né en 1877) se livrent à l'apologie de la gue</w:t>
      </w:r>
      <w:r w:rsidRPr="00133AD2">
        <w:t>r</w:t>
      </w:r>
      <w:r w:rsidRPr="00133AD2">
        <w:t>re et de la conquête de l'espace vital qui donnera enfin au Reich sa "place au soleil" ; à Berlin-Zehlendorf, Fritz Heyder publie l'almanach Art et Vie : regorgeant de textes</w:t>
      </w:r>
      <w:r>
        <w:t xml:space="preserve"> [97] </w:t>
      </w:r>
      <w:r w:rsidRPr="00133AD2">
        <w:t>haineux façon Ernst Lissauer, avec des illustr</w:t>
      </w:r>
      <w:r w:rsidRPr="00133AD2">
        <w:t>a</w:t>
      </w:r>
      <w:r w:rsidRPr="00133AD2">
        <w:t>tions suggestives de L. Deltmann et Arthur Kampf, un des peintres préférés de Hitler, on le trouvera dans pratiquement tous les foyers.</w:t>
      </w:r>
    </w:p>
    <w:p w:rsidR="00934400" w:rsidRPr="00133AD2" w:rsidRDefault="00934400" w:rsidP="00934400">
      <w:pPr>
        <w:spacing w:before="120" w:after="120"/>
        <w:jc w:val="both"/>
      </w:pPr>
      <w:r w:rsidRPr="00133AD2">
        <w:t xml:space="preserve">Avec le roman </w:t>
      </w:r>
      <w:r w:rsidRPr="009F376A">
        <w:rPr>
          <w:i/>
        </w:rPr>
        <w:t>Troubles psychiques</w:t>
      </w:r>
      <w:r w:rsidRPr="00133AD2">
        <w:t xml:space="preserve"> (1902) d'A</w:t>
      </w:r>
      <w:r w:rsidRPr="00133AD2">
        <w:t>n</w:t>
      </w:r>
      <w:r w:rsidRPr="00133AD2">
        <w:t>ton Lohr (né en 1878), ou encore ceux de Fritz Skowronnek (né en 1858), centrés sur la préserv</w:t>
      </w:r>
      <w:r w:rsidRPr="00133AD2">
        <w:t>a</w:t>
      </w:r>
      <w:r w:rsidRPr="00133AD2">
        <w:t>tion du patrimoine héréditaire (</w:t>
      </w:r>
      <w:r w:rsidRPr="009F376A">
        <w:rPr>
          <w:i/>
        </w:rPr>
        <w:t>L'Héritier </w:t>
      </w:r>
      <w:r w:rsidRPr="00133AD2">
        <w:t xml:space="preserve">; </w:t>
      </w:r>
      <w:r w:rsidRPr="009F376A">
        <w:rPr>
          <w:i/>
        </w:rPr>
        <w:t>Comment meurt le Pays natal</w:t>
      </w:r>
      <w:r w:rsidRPr="00133AD2">
        <w:t>), on glisse carrément vers l'e</w:t>
      </w:r>
      <w:r w:rsidRPr="00133AD2">
        <w:t>u</w:t>
      </w:r>
      <w:r w:rsidRPr="00133AD2">
        <w:t>génisme.</w:t>
      </w:r>
    </w:p>
    <w:p w:rsidR="00934400" w:rsidRPr="00133AD2" w:rsidRDefault="00934400" w:rsidP="00934400">
      <w:pPr>
        <w:spacing w:before="120" w:after="120"/>
        <w:jc w:val="both"/>
      </w:pPr>
      <w:r w:rsidRPr="00133AD2">
        <w:t>Quant à Hermann Löns (1866-1914 à Loivre près de Reims), poète animalier et défenseur de la rural</w:t>
      </w:r>
      <w:r w:rsidRPr="00133AD2">
        <w:t>i</w:t>
      </w:r>
      <w:r w:rsidRPr="00133AD2">
        <w:t xml:space="preserve">té, son </w:t>
      </w:r>
      <w:r w:rsidRPr="009F376A">
        <w:rPr>
          <w:i/>
        </w:rPr>
        <w:t>Loup-Garou</w:t>
      </w:r>
      <w:r w:rsidRPr="00133AD2">
        <w:t xml:space="preserve"> (</w:t>
      </w:r>
      <w:r w:rsidRPr="009F376A">
        <w:rPr>
          <w:i/>
        </w:rPr>
        <w:t>Der Werwolf</w:t>
      </w:r>
      <w:r w:rsidRPr="00133AD2">
        <w:t>, 1910), vendu à 700</w:t>
      </w:r>
      <w:r>
        <w:t> </w:t>
      </w:r>
      <w:r w:rsidRPr="00133AD2">
        <w:t>000 exemplaires, inspirera aux nazis la création des trop fameux groupes terroristes qui se charg</w:t>
      </w:r>
      <w:r w:rsidRPr="00133AD2">
        <w:t>e</w:t>
      </w:r>
      <w:r w:rsidRPr="00133AD2">
        <w:t>ront à la fin de la guerre d'exécuter des attentats contre les alliés et d'éliminer somma</w:t>
      </w:r>
      <w:r w:rsidRPr="00133AD2">
        <w:t>i</w:t>
      </w:r>
      <w:r w:rsidRPr="00133AD2">
        <w:t>rement les "d</w:t>
      </w:r>
      <w:r w:rsidRPr="00133AD2">
        <w:t>é</w:t>
      </w:r>
      <w:r w:rsidRPr="00133AD2">
        <w:t>faitistes"</w:t>
      </w:r>
      <w:r>
        <w:t> </w:t>
      </w:r>
      <w:r>
        <w:rPr>
          <w:rStyle w:val="Appelnotedebasdep"/>
        </w:rPr>
        <w:footnoteReference w:id="262"/>
      </w:r>
      <w:r w:rsidRPr="00133AD2">
        <w:t>. C'est à Löns, pionnier de la "renaissance germanique"</w:t>
      </w:r>
      <w:r>
        <w:t> </w:t>
      </w:r>
      <w:r>
        <w:rPr>
          <w:rStyle w:val="Appelnotedebasdep"/>
        </w:rPr>
        <w:footnoteReference w:id="263"/>
      </w:r>
      <w:r w:rsidRPr="00133AD2">
        <w:t>, que l'on doit un leitmotiv dont se revendiqueront les SA : "Mieux vaut du sang étra</w:t>
      </w:r>
      <w:r w:rsidRPr="00133AD2">
        <w:t>n</w:t>
      </w:r>
      <w:r w:rsidRPr="00133AD2">
        <w:t>ger sur nos couteaux que des couteaux étrangers dans notre sang !"</w:t>
      </w:r>
    </w:p>
    <w:p w:rsidR="00934400" w:rsidRPr="00133AD2" w:rsidRDefault="00934400" w:rsidP="00934400">
      <w:pPr>
        <w:spacing w:before="120" w:after="120"/>
        <w:jc w:val="both"/>
      </w:pPr>
      <w:r w:rsidRPr="00133AD2">
        <w:t>Longue serait une liste complète de toux ceux qui, observant le monde par le petit bout de leur lo</w:t>
      </w:r>
      <w:r w:rsidRPr="00133AD2">
        <w:t>r</w:t>
      </w:r>
      <w:r>
        <w:t>gnette germanolâ</w:t>
      </w:r>
      <w:r w:rsidRPr="00133AD2">
        <w:t>tre, embourbèrent les Allemands dans le pangermanisme tapageur et la sauvagerie ant</w:t>
      </w:r>
      <w:r w:rsidRPr="00133AD2">
        <w:t>i</w:t>
      </w:r>
      <w:r w:rsidRPr="00133AD2">
        <w:t>sémite.</w:t>
      </w:r>
    </w:p>
    <w:p w:rsidR="00934400" w:rsidRPr="00133AD2" w:rsidRDefault="00934400" w:rsidP="00934400">
      <w:pPr>
        <w:spacing w:before="120" w:after="120"/>
        <w:jc w:val="both"/>
      </w:pPr>
      <w:r w:rsidRPr="00133AD2">
        <w:t>D'autant que "le même rétrécissement de l'horizon politique se r</w:t>
      </w:r>
      <w:r w:rsidRPr="00133AD2">
        <w:t>e</w:t>
      </w:r>
      <w:r w:rsidRPr="00133AD2">
        <w:t>trouve dans les sphères officie</w:t>
      </w:r>
      <w:r w:rsidRPr="00133AD2">
        <w:t>l</w:t>
      </w:r>
      <w:r w:rsidRPr="00133AD2">
        <w:t>les"</w:t>
      </w:r>
      <w:r>
        <w:t> </w:t>
      </w:r>
      <w:r>
        <w:rPr>
          <w:rStyle w:val="Appelnotedebasdep"/>
        </w:rPr>
        <w:footnoteReference w:id="264"/>
      </w:r>
      <w:r w:rsidRPr="00133AD2">
        <w:t>.</w:t>
      </w:r>
    </w:p>
    <w:p w:rsidR="00934400" w:rsidRPr="00133AD2" w:rsidRDefault="00934400" w:rsidP="00934400">
      <w:pPr>
        <w:spacing w:before="120" w:after="120"/>
        <w:jc w:val="both"/>
      </w:pPr>
      <w:r w:rsidRPr="00133AD2">
        <w:t xml:space="preserve">Dans un ouvrage paru à la librairie Fischbacher en 1917, </w:t>
      </w:r>
      <w:r w:rsidRPr="009F376A">
        <w:rPr>
          <w:i/>
        </w:rPr>
        <w:t>Pédag</w:t>
      </w:r>
      <w:r w:rsidRPr="009F376A">
        <w:rPr>
          <w:i/>
        </w:rPr>
        <w:t>o</w:t>
      </w:r>
      <w:r w:rsidRPr="009F376A">
        <w:rPr>
          <w:i/>
        </w:rPr>
        <w:t>gie de Guerre allemande</w:t>
      </w:r>
      <w:r w:rsidRPr="00133AD2">
        <w:t>, V.H. Friedel</w:t>
      </w:r>
      <w:r>
        <w:t xml:space="preserve"> [98] </w:t>
      </w:r>
      <w:r w:rsidRPr="00133AD2">
        <w:t>dénoncera la mainmise de la pensée antidémocratique sur l'enseignement, que seul Karl Lieb</w:t>
      </w:r>
      <w:r w:rsidRPr="00133AD2">
        <w:t>k</w:t>
      </w:r>
      <w:r w:rsidRPr="00133AD2">
        <w:t>necht eut le courage de stigmatiser au parlement</w:t>
      </w:r>
      <w:r>
        <w:t> </w:t>
      </w:r>
      <w:r>
        <w:rPr>
          <w:rStyle w:val="Appelnotedebasdep"/>
        </w:rPr>
        <w:footnoteReference w:id="265"/>
      </w:r>
      <w:r w:rsidRPr="00133AD2">
        <w:t>. Les maîtres et professeurs qui refusent de transformer leurs classes en tribunes de pr</w:t>
      </w:r>
      <w:r w:rsidRPr="00133AD2">
        <w:t>o</w:t>
      </w:r>
      <w:r w:rsidRPr="00133AD2">
        <w:t>pagande sont révoqués. À l'Université, la philosophie de la vie, qui emprunte son nom à un essai du théor</w:t>
      </w:r>
      <w:r w:rsidRPr="00133AD2">
        <w:t>i</w:t>
      </w:r>
      <w:r w:rsidRPr="00133AD2">
        <w:t>cien romantiqu</w:t>
      </w:r>
      <w:r>
        <w:t>e Friedrich von Schlegel (1772-</w:t>
      </w:r>
      <w:r w:rsidRPr="00133AD2">
        <w:t>1829), devient la réf</w:t>
      </w:r>
      <w:r w:rsidRPr="00133AD2">
        <w:t>é</w:t>
      </w:r>
      <w:r w:rsidRPr="00133AD2">
        <w:t>rence privilégiée ; initiée par Wilhelm Dilthey (183</w:t>
      </w:r>
      <w:r>
        <w:t>3-1910), Ernst Troeltsch (1865-</w:t>
      </w:r>
      <w:r w:rsidRPr="00133AD2">
        <w:t xml:space="preserve">1923), et dans certaines limites par Georg Simmel (1858-1918), elle débouche sur l'irrationalisme : </w:t>
      </w:r>
      <w:r w:rsidRPr="009F376A">
        <w:rPr>
          <w:i/>
        </w:rPr>
        <w:t>L'Esprit comme A</w:t>
      </w:r>
      <w:r w:rsidRPr="009F376A">
        <w:rPr>
          <w:i/>
        </w:rPr>
        <w:t>d</w:t>
      </w:r>
      <w:r w:rsidRPr="009F376A">
        <w:rPr>
          <w:i/>
        </w:rPr>
        <w:t>versaire de l'Âme</w:t>
      </w:r>
      <w:r w:rsidRPr="00133AD2">
        <w:t>, tel sera le credo du volumineux traité qui fera la célébrité de Ludwig Klages (1872-1956). Disqualifiant la raison au profit des forces primordiales qui seules permettent à l'homme de se réaliser pleinement, le vitalisme s'e</w:t>
      </w:r>
      <w:r w:rsidRPr="00133AD2">
        <w:t>n</w:t>
      </w:r>
      <w:r w:rsidRPr="00133AD2">
        <w:t>gouffre même avec Th. Lessing (1872-1933) dans une mystique du “meurtre de la terre par l'esprit"</w:t>
      </w:r>
      <w:r>
        <w:t> </w:t>
      </w:r>
      <w:r>
        <w:rPr>
          <w:rStyle w:val="Appelnotedebasdep"/>
        </w:rPr>
        <w:footnoteReference w:id="266"/>
      </w:r>
      <w:r w:rsidRPr="00133AD2">
        <w:t xml:space="preserve"> qui se réclame de Nietzsche (1844-1900) : la beauté est immanente à la vie ; tant que les Grecs se fond</w:t>
      </w:r>
      <w:r w:rsidRPr="00133AD2">
        <w:t>i</w:t>
      </w:r>
      <w:r w:rsidRPr="00133AD2">
        <w:t>rent dans le monde, leur culture fut rayonnante ; en cherchant à le dominer par l'intellect sous l'influence du corrupteur Socrate qui, soit dit en passant, était d'une laideur r</w:t>
      </w:r>
      <w:r w:rsidRPr="00133AD2">
        <w:t>e</w:t>
      </w:r>
      <w:r w:rsidRPr="00133AD2">
        <w:t>poussante, ils plongèrent dans la d</w:t>
      </w:r>
      <w:r w:rsidRPr="00133AD2">
        <w:t>é</w:t>
      </w:r>
      <w:r w:rsidRPr="00133AD2">
        <w:t>cadence ; ergo : "Ce qu'il y a de plus terrible [...], c'est d'accorder plus de prix aux entrailles de l'imp</w:t>
      </w:r>
      <w:r w:rsidRPr="00133AD2">
        <w:t>é</w:t>
      </w:r>
      <w:r w:rsidRPr="00133AD2">
        <w:t>nétrable qu'au sens de la terre"</w:t>
      </w:r>
      <w:r>
        <w:t> </w:t>
      </w:r>
      <w:r>
        <w:rPr>
          <w:rStyle w:val="Appelnotedebasdep"/>
        </w:rPr>
        <w:footnoteReference w:id="267"/>
      </w:r>
      <w:r w:rsidRPr="00133AD2">
        <w:t>.</w:t>
      </w:r>
    </w:p>
    <w:p w:rsidR="00934400" w:rsidRPr="00133AD2" w:rsidRDefault="00934400" w:rsidP="00934400">
      <w:pPr>
        <w:spacing w:before="120" w:after="120"/>
        <w:jc w:val="both"/>
      </w:pPr>
      <w:r w:rsidRPr="00133AD2">
        <w:t>Dès lors, le thème de la régénération de l'âme allemande par le r</w:t>
      </w:r>
      <w:r w:rsidRPr="00133AD2">
        <w:t>e</w:t>
      </w:r>
      <w:r w:rsidRPr="00133AD2">
        <w:t>tour à la terre devient une</w:t>
      </w:r>
      <w:r>
        <w:t xml:space="preserve"> préoccu</w:t>
      </w:r>
      <w:r w:rsidRPr="00133AD2">
        <w:t>pation</w:t>
      </w:r>
      <w:r>
        <w:t xml:space="preserve"> [99]</w:t>
      </w:r>
      <w:r w:rsidRPr="00133AD2">
        <w:t xml:space="preserve"> essentielle ; à la suite du drame de 1897 de Max Halbe (1865-1944), </w:t>
      </w:r>
      <w:r w:rsidRPr="009F376A">
        <w:rPr>
          <w:i/>
        </w:rPr>
        <w:t>Notre Mère, la Terre</w:t>
      </w:r>
      <w:r w:rsidRPr="00133AD2">
        <w:t>, un nombre incroyable de scribouillards</w:t>
      </w:r>
      <w:r>
        <w:t xml:space="preserve"> à la notoriété fugace (Timm Kr</w:t>
      </w:r>
      <w:r>
        <w:t>ö</w:t>
      </w:r>
      <w:r w:rsidRPr="00133AD2">
        <w:t>ger, Wilhelm von P</w:t>
      </w:r>
      <w:r>
        <w:t>olenz, Emil Rosenow, Fritz Sta</w:t>
      </w:r>
      <w:r w:rsidRPr="00133AD2">
        <w:t>venhagen) vont s'essayer avec plus ou moins de bonheur au panthéisme. Parmi eux, Erwin Guido Kolbe</w:t>
      </w:r>
      <w:r w:rsidRPr="00133AD2">
        <w:t>n</w:t>
      </w:r>
      <w:r w:rsidRPr="00133AD2">
        <w:t>heyer (1878-1962), connu pour son historicisme biologique, et Fri</w:t>
      </w:r>
      <w:r w:rsidRPr="00133AD2">
        <w:t>e</w:t>
      </w:r>
      <w:r w:rsidRPr="00133AD2">
        <w:t xml:space="preserve">drich Griese (1890-1975), auteur en 1923 de </w:t>
      </w:r>
      <w:r w:rsidRPr="009F376A">
        <w:rPr>
          <w:i/>
        </w:rPr>
        <w:t>Arkhe</w:t>
      </w:r>
      <w:r w:rsidRPr="00133AD2">
        <w:t xml:space="preserve">, </w:t>
      </w:r>
      <w:r w:rsidRPr="009F376A">
        <w:rPr>
          <w:i/>
        </w:rPr>
        <w:t>une Passion all</w:t>
      </w:r>
      <w:r w:rsidRPr="009F376A">
        <w:rPr>
          <w:i/>
        </w:rPr>
        <w:t>e</w:t>
      </w:r>
      <w:r w:rsidRPr="009F376A">
        <w:rPr>
          <w:i/>
        </w:rPr>
        <w:t>mande</w:t>
      </w:r>
      <w:r w:rsidRPr="00133AD2">
        <w:t>, attacheront leur nom au troisième Reich et ont aujourd'hui e</w:t>
      </w:r>
      <w:r w:rsidRPr="00133AD2">
        <w:t>n</w:t>
      </w:r>
      <w:r w:rsidRPr="00133AD2">
        <w:t>core des admirateurs</w:t>
      </w:r>
      <w:r>
        <w:t> </w:t>
      </w:r>
      <w:r>
        <w:rPr>
          <w:rStyle w:val="Appelnotedebasdep"/>
        </w:rPr>
        <w:footnoteReference w:id="268"/>
      </w:r>
      <w:r w:rsidRPr="00133AD2">
        <w:t>.</w:t>
      </w:r>
    </w:p>
    <w:p w:rsidR="00934400" w:rsidRPr="00133AD2" w:rsidRDefault="0070198F" w:rsidP="00934400">
      <w:pPr>
        <w:spacing w:before="120" w:after="120"/>
        <w:jc w:val="both"/>
      </w:pPr>
      <w:r w:rsidRPr="00133AD2">
        <w:rPr>
          <w:noProof/>
        </w:rPr>
        <mc:AlternateContent>
          <mc:Choice Requires="wps">
            <w:drawing>
              <wp:anchor distT="0" distB="0" distL="63500" distR="63500" simplePos="0" relativeHeight="251657728" behindDoc="1" locked="0" layoutInCell="1" allowOverlap="1">
                <wp:simplePos x="0" y="0"/>
                <wp:positionH relativeFrom="margin">
                  <wp:posOffset>6641465</wp:posOffset>
                </wp:positionH>
                <wp:positionV relativeFrom="margin">
                  <wp:posOffset>6967855</wp:posOffset>
                </wp:positionV>
                <wp:extent cx="182880" cy="179705"/>
                <wp:effectExtent l="0" t="0" r="0" b="0"/>
                <wp:wrapTopAndBottom/>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00" w:rsidRDefault="00934400" w:rsidP="00934400">
                            <w:pPr>
                              <w:spacing w:line="220" w:lineRule="exact"/>
                              <w:ind w:firstLine="29"/>
                            </w:pPr>
                            <w:r>
                              <w:t>99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left:0;text-align:left;margin-left:522.95pt;margin-top:548.65pt;width:14.4pt;height:14.1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" filled="f" stroked="f">
                <v:path arrowok="t"/>
                <v:textbox style="mso-fit-shape-to-text:t" inset="0,0,0,0">
                  <w:txbxContent>
                    <w:p w:rsidR="00934400" w:rsidRDefault="00934400" w:rsidP="00934400">
                      <w:pPr>
                        <w:spacing w:line="220" w:lineRule="exact"/>
                        <w:ind w:firstLine="29"/>
                      </w:pPr>
                      <w:r>
                        <w:t>99</w:t>
                      </w:r>
                    </w:p>
                  </w:txbxContent>
                </v:textbox>
                <w10:wrap type="topAndBottom" anchorx="margin" anchory="margin"/>
              </v:shape>
            </w:pict>
          </mc:Fallback>
        </mc:AlternateContent>
      </w:r>
      <w:r w:rsidR="00934400" w:rsidRPr="00133AD2">
        <w:t>Jouissant d'une très large audience auprès de la jeunesse estudia</w:t>
      </w:r>
      <w:r w:rsidR="00934400" w:rsidRPr="00133AD2">
        <w:t>n</w:t>
      </w:r>
      <w:r w:rsidR="00934400" w:rsidRPr="00133AD2">
        <w:t xml:space="preserve">tine, la revue bimensuelle </w:t>
      </w:r>
      <w:r w:rsidR="00934400" w:rsidRPr="009F376A">
        <w:rPr>
          <w:i/>
        </w:rPr>
        <w:t>Der Kunstwart</w:t>
      </w:r>
      <w:r w:rsidR="00934400" w:rsidRPr="00133AD2">
        <w:t>, dont Nietzsche était l'un des fondateurs, contribue elle aussi à "l'exaltation de la vie supérie</w:t>
      </w:r>
      <w:r w:rsidR="00934400" w:rsidRPr="00133AD2">
        <w:t>u</w:t>
      </w:r>
      <w:r w:rsidR="00934400" w:rsidRPr="00133AD2">
        <w:t>re à la conscience humaine aussi bien qu'à l'existence humaine"</w:t>
      </w:r>
      <w:r w:rsidR="00934400">
        <w:t> </w:t>
      </w:r>
      <w:r w:rsidR="00934400">
        <w:rPr>
          <w:rStyle w:val="Appelnotedebasdep"/>
        </w:rPr>
        <w:footnoteReference w:id="269"/>
      </w:r>
      <w:r w:rsidR="00934400" w:rsidRPr="00133AD2">
        <w:t> : "Son éd</w:t>
      </w:r>
      <w:r w:rsidR="00934400" w:rsidRPr="00133AD2">
        <w:t>i</w:t>
      </w:r>
      <w:r w:rsidR="00934400" w:rsidRPr="00133AD2">
        <w:t>teur, Ferdinand Avenarius, commente Klaus Wagenbach, s'était fait l'âpre défenseur de ce qu'il appelait la spontanéité de l'inn</w:t>
      </w:r>
      <w:r w:rsidR="00934400" w:rsidRPr="00133AD2">
        <w:t>o</w:t>
      </w:r>
      <w:r w:rsidR="00934400" w:rsidRPr="00133AD2">
        <w:t>cence et dont nature et folklore étaient obligatoir</w:t>
      </w:r>
      <w:r w:rsidR="00934400" w:rsidRPr="00133AD2">
        <w:t>e</w:t>
      </w:r>
      <w:r w:rsidR="00934400" w:rsidRPr="00133AD2">
        <w:t>ment les sources exclusives [...]. La suite se devine aisément. Du style veillée des chaumières, on glissa rapidement au panégyrique de l'âme germanique"</w:t>
      </w:r>
      <w:r w:rsidR="00934400">
        <w:t> </w:t>
      </w:r>
      <w:r w:rsidR="00934400">
        <w:rPr>
          <w:rStyle w:val="Appelnotedebasdep"/>
        </w:rPr>
        <w:footnoteReference w:id="270"/>
      </w:r>
      <w:r w:rsidR="00934400" w:rsidRPr="00133AD2">
        <w:t>. Et Ernst Pawel de rajouter : "Le style et l'esprit de la revue - dérivés à l'origine de Nietzsche et scrupule</w:t>
      </w:r>
      <w:r w:rsidR="00934400" w:rsidRPr="00133AD2">
        <w:t>u</w:t>
      </w:r>
      <w:r w:rsidR="00934400" w:rsidRPr="00133AD2">
        <w:t>sement maintenus par son rédacteur en chef, le folkloriste érudit Ferdinand Avenarius - inclinaient plutôt à l'e</w:t>
      </w:r>
      <w:r w:rsidR="00934400" w:rsidRPr="00133AD2">
        <w:t>m</w:t>
      </w:r>
      <w:r w:rsidR="00934400" w:rsidRPr="00133AD2">
        <w:t>phase teutonique. Non seulement le choix des textes, mais même le</w:t>
      </w:r>
      <w:r w:rsidR="00934400">
        <w:t xml:space="preserve"> style de la plupart des contri</w:t>
      </w:r>
      <w:r w:rsidR="00934400" w:rsidRPr="00133AD2">
        <w:t>butions</w:t>
      </w:r>
      <w:r w:rsidR="00934400">
        <w:t xml:space="preserve"> [100]</w:t>
      </w:r>
      <w:r w:rsidR="00934400" w:rsidRPr="00133AD2">
        <w:t xml:space="preserve"> préfiguraient clairement le romantisme du sang et du sol"</w:t>
      </w:r>
      <w:r w:rsidR="00934400">
        <w:t> </w:t>
      </w:r>
      <w:r w:rsidR="00934400">
        <w:rPr>
          <w:rStyle w:val="Appelnotedebasdep"/>
        </w:rPr>
        <w:footnoteReference w:id="271"/>
      </w:r>
      <w:r w:rsidR="00934400" w:rsidRPr="00133AD2">
        <w:t>. Il faut dire que, au comité de réda</w:t>
      </w:r>
      <w:r w:rsidR="00934400" w:rsidRPr="00133AD2">
        <w:t>c</w:t>
      </w:r>
      <w:r w:rsidR="00934400" w:rsidRPr="00133AD2">
        <w:t>tion, siègent deux perso</w:t>
      </w:r>
      <w:r w:rsidR="00934400" w:rsidRPr="00133AD2">
        <w:t>n</w:t>
      </w:r>
      <w:r w:rsidR="00934400" w:rsidRPr="00133AD2">
        <w:t>nages redoutables : l'historien de la littérature Adolf Bartels et l'arch</w:t>
      </w:r>
      <w:r w:rsidR="00934400" w:rsidRPr="00133AD2">
        <w:t>i</w:t>
      </w:r>
      <w:r w:rsidR="00934400" w:rsidRPr="00133AD2">
        <w:t>tecte et critique d'art Paul Schultze-Naumburg, sur le</w:t>
      </w:r>
      <w:r w:rsidR="00934400" w:rsidRPr="00133AD2">
        <w:t>s</w:t>
      </w:r>
      <w:r w:rsidR="00934400" w:rsidRPr="00133AD2">
        <w:t>quels il nous sera donné de revenir.</w:t>
      </w:r>
    </w:p>
    <w:p w:rsidR="00934400" w:rsidRPr="00133AD2" w:rsidRDefault="00934400" w:rsidP="00934400">
      <w:pPr>
        <w:spacing w:before="120" w:after="120"/>
        <w:jc w:val="both"/>
      </w:pPr>
      <w:r w:rsidRPr="00133AD2">
        <w:t>Concernant le grand public, l'idéologie vitaliste est relayée esse</w:t>
      </w:r>
      <w:r w:rsidRPr="00133AD2">
        <w:t>n</w:t>
      </w:r>
      <w:r w:rsidRPr="00133AD2">
        <w:t xml:space="preserve">tiellement par la </w:t>
      </w:r>
      <w:r w:rsidRPr="00343A37">
        <w:rPr>
          <w:i/>
        </w:rPr>
        <w:t>Gartenlaube</w:t>
      </w:r>
      <w:r w:rsidRPr="00133AD2">
        <w:t>, fondée par Ernst Keil : usant d'un la</w:t>
      </w:r>
      <w:r w:rsidRPr="00133AD2">
        <w:t>n</w:t>
      </w:r>
      <w:r w:rsidRPr="00133AD2">
        <w:t>gage adapté aux masses, diffusée dans les kiosques, elle mobilise plus de deux millions de lecteurs qu'elle appelle à être "le maillon d'une chaîne dont le début et la fin reposent entre les mains de Dieu" et à "ne laisser aucune place aux puissances adverses [...] dans le royaume des merveilles que sont la nature et la vie"</w:t>
      </w:r>
      <w:r>
        <w:t> </w:t>
      </w:r>
      <w:r>
        <w:rPr>
          <w:rStyle w:val="Appelnotedebasdep"/>
        </w:rPr>
        <w:footnoteReference w:id="272"/>
      </w:r>
      <w:r w:rsidRPr="00133AD2">
        <w:t>.</w:t>
      </w:r>
    </w:p>
    <w:p w:rsidR="00934400" w:rsidRPr="00133AD2" w:rsidRDefault="00934400" w:rsidP="00934400">
      <w:pPr>
        <w:spacing w:before="120" w:after="120"/>
        <w:jc w:val="both"/>
      </w:pPr>
      <w:r w:rsidRPr="00133AD2">
        <w:t>Dans ce ramdam conceptuel impulsé par une mutation où l'Unive</w:t>
      </w:r>
      <w:r w:rsidRPr="00133AD2">
        <w:t>r</w:t>
      </w:r>
      <w:r w:rsidRPr="00133AD2">
        <w:t>sité consomme sa rupture avec les Lumières, la sociologie n'est pas en reste. Partant de la thèse bien connue de Schopenhauer (1788-1860) que c'est le vouloir-vivre spécifique à chaque indiv</w:t>
      </w:r>
      <w:r w:rsidRPr="00133AD2">
        <w:t>i</w:t>
      </w:r>
      <w:r w:rsidRPr="00133AD2">
        <w:t>du qui est la racine du malaise social (</w:t>
      </w:r>
      <w:r w:rsidRPr="00343A37">
        <w:rPr>
          <w:i/>
        </w:rPr>
        <w:t>Le Monde comme Volonté et Représentation</w:t>
      </w:r>
      <w:r w:rsidRPr="00133AD2">
        <w:t>, 1819), elle prône de se libérer de cette puissance mauvaise en retro</w:t>
      </w:r>
      <w:r w:rsidRPr="00133AD2">
        <w:t>u</w:t>
      </w:r>
      <w:r w:rsidRPr="00133AD2">
        <w:t>vant les valeurs fusionnelles d</w:t>
      </w:r>
      <w:r>
        <w:t>u groupe. À la société (</w:t>
      </w:r>
      <w:r w:rsidRPr="00343A37">
        <w:rPr>
          <w:i/>
        </w:rPr>
        <w:t>Gesellschaft</w:t>
      </w:r>
      <w:r w:rsidRPr="00133AD2">
        <w:t>), construite sur des rapports abstraits et contractuels, fruits de l'ente</w:t>
      </w:r>
      <w:r w:rsidRPr="00133AD2">
        <w:t>n</w:t>
      </w:r>
      <w:r w:rsidRPr="00133AD2">
        <w:t>dement et de l'intérêt personnel, Ferdinand Tönnies (1855-1936), pr</w:t>
      </w:r>
      <w:r w:rsidRPr="00133AD2">
        <w:t>o</w:t>
      </w:r>
      <w:r w:rsidRPr="00133AD2">
        <w:t>fe</w:t>
      </w:r>
      <w:r w:rsidRPr="00133AD2">
        <w:t>s</w:t>
      </w:r>
      <w:r w:rsidRPr="00133AD2">
        <w:t>seur à Kiel, oppose la communauté (</w:t>
      </w:r>
      <w:r w:rsidRPr="00343A37">
        <w:rPr>
          <w:i/>
        </w:rPr>
        <w:t>Gemeinschaft</w:t>
      </w:r>
      <w:r w:rsidRPr="00133AD2">
        <w:t>), fondée sur les</w:t>
      </w:r>
      <w:r>
        <w:t xml:space="preserve"> [101] </w:t>
      </w:r>
      <w:r w:rsidRPr="00133AD2">
        <w:t xml:space="preserve">relations naturelles et la solidarité ; son ouvrage, </w:t>
      </w:r>
      <w:r w:rsidRPr="00343A37">
        <w:rPr>
          <w:i/>
        </w:rPr>
        <w:t>Formes emp</w:t>
      </w:r>
      <w:r w:rsidRPr="00343A37">
        <w:rPr>
          <w:i/>
        </w:rPr>
        <w:t>i</w:t>
      </w:r>
      <w:r w:rsidRPr="00343A37">
        <w:rPr>
          <w:i/>
        </w:rPr>
        <w:t>riques de la Société</w:t>
      </w:r>
      <w:r w:rsidRPr="00133AD2">
        <w:t xml:space="preserve">, publié en 1887 et repris en 1912 sous le titre </w:t>
      </w:r>
      <w:hyperlink r:id="rId25" w:history="1">
        <w:r w:rsidRPr="00343A37">
          <w:rPr>
            <w:rStyle w:val="Lienhypertexte"/>
            <w:i/>
          </w:rPr>
          <w:t>Communauté et Société</w:t>
        </w:r>
      </w:hyperlink>
      <w:r w:rsidRPr="00133AD2">
        <w:t>, eut un retentissement impressionnant.</w:t>
      </w:r>
    </w:p>
    <w:p w:rsidR="00934400" w:rsidRPr="00133AD2" w:rsidRDefault="00934400" w:rsidP="00934400">
      <w:pPr>
        <w:spacing w:before="120" w:after="120"/>
        <w:jc w:val="both"/>
      </w:pPr>
      <w:r w:rsidRPr="00133AD2">
        <w:t>De là à faire du Volk (Peuple) un ordre mystique prenant racine dans des profondeurs inaccessibles à l'entendement humain - le Vol</w:t>
      </w:r>
      <w:r w:rsidRPr="00133AD2">
        <w:t>k</w:t>
      </w:r>
      <w:r w:rsidRPr="00133AD2">
        <w:t>sgeist ou plus myst</w:t>
      </w:r>
      <w:r w:rsidRPr="00133AD2">
        <w:t>é</w:t>
      </w:r>
      <w:r w:rsidRPr="00133AD2">
        <w:t>rieusement encore la Volksseele</w:t>
      </w:r>
      <w:r>
        <w:t> </w:t>
      </w:r>
      <w:r>
        <w:rPr>
          <w:rStyle w:val="Appelnotedebasdep"/>
        </w:rPr>
        <w:footnoteReference w:id="273"/>
      </w:r>
      <w:r w:rsidRPr="00133AD2">
        <w:t xml:space="preserve"> -, le pas est vite franchi.</w:t>
      </w:r>
    </w:p>
    <w:p w:rsidR="00934400" w:rsidRPr="00133AD2" w:rsidRDefault="00934400" w:rsidP="00934400">
      <w:pPr>
        <w:spacing w:before="120" w:after="120"/>
        <w:jc w:val="both"/>
      </w:pPr>
      <w:r w:rsidRPr="00133AD2">
        <w:t>Pour Max Wundt qui enseigne à Tübingen, la pensée humaine n'est pas idiosyncrasique, mais conduite par une puissance incontrôlable qui émane des tréfonds de la "peuplité"</w:t>
      </w:r>
      <w:r>
        <w:t> </w:t>
      </w:r>
      <w:r>
        <w:rPr>
          <w:rStyle w:val="Appelnotedebasdep"/>
        </w:rPr>
        <w:footnoteReference w:id="274"/>
      </w:r>
      <w:r w:rsidRPr="00133AD2">
        <w:t xml:space="preserve"> ; chercher à penser par soi-même dès lors que l'on n'y est pas appelé naturellement relève donc de l'impiété. Comme le précise Wilhelm Stapel (1892-1954), qui lancera en 1917 la revue </w:t>
      </w:r>
      <w:r w:rsidRPr="00343A37">
        <w:rPr>
          <w:i/>
        </w:rPr>
        <w:t>Deutsches Volkstum </w:t>
      </w:r>
      <w:r w:rsidRPr="00133AD2">
        <w:t>: "Chaque peuple est une idée de Dieu et donc une donnée naturelle primordiale, dotée de particul</w:t>
      </w:r>
      <w:r w:rsidRPr="00133AD2">
        <w:t>a</w:t>
      </w:r>
      <w:r w:rsidRPr="00133AD2">
        <w:t>rités irréductibles. L'essence nationale ou Volkheit, médiatisée par le Volkstum, est à l'origine d'une culture, d'une mani</w:t>
      </w:r>
      <w:r w:rsidRPr="00133AD2">
        <w:t>è</w:t>
      </w:r>
      <w:r w:rsidRPr="00133AD2">
        <w:t>re d'être et d'une politique propres à chaque pe</w:t>
      </w:r>
      <w:r w:rsidRPr="00133AD2">
        <w:t>u</w:t>
      </w:r>
      <w:r w:rsidRPr="00133AD2">
        <w:t>ple"</w:t>
      </w:r>
      <w:r>
        <w:t> </w:t>
      </w:r>
      <w:r>
        <w:rPr>
          <w:rStyle w:val="Appelnotedebasdep"/>
        </w:rPr>
        <w:footnoteReference w:id="275"/>
      </w:r>
      <w:r w:rsidRPr="00133AD2">
        <w:t>. Ainsi est-il hors de question qu'un Juif crée en allemand. Certes "les Juifs sont particulièrement nombreux à utiliser la langue allemande [...]. Mais il</w:t>
      </w:r>
      <w:r>
        <w:t>s</w:t>
      </w:r>
      <w:r w:rsidRPr="00133AD2">
        <w:t xml:space="preserve"> ne peuvent en pénétrer l'essence [...]. Ils s'en tie</w:t>
      </w:r>
      <w:r w:rsidRPr="00133AD2">
        <w:t>n</w:t>
      </w:r>
      <w:r w:rsidRPr="00133AD2">
        <w:t>nent à la communication, d’où leur activité, si da</w:t>
      </w:r>
      <w:r w:rsidRPr="00133AD2">
        <w:t>n</w:t>
      </w:r>
      <w:r w:rsidRPr="00133AD2">
        <w:t>gereuse, dans le journalisme ; celle d'un Theodor Wolff au Berliner Tageblatt ou celle de son frère-</w:t>
      </w:r>
      <w:r w:rsidR="0070198F" w:rsidRPr="00133AD2">
        <w:rPr>
          <w:noProof/>
        </w:rPr>
        <mc:AlternateContent>
          <mc:Choice Requires="wps">
            <w:drawing>
              <wp:anchor distT="0" distB="0" distL="63500" distR="63500" simplePos="0" relativeHeight="251658752" behindDoc="1" locked="0" layoutInCell="1" allowOverlap="1">
                <wp:simplePos x="0" y="0"/>
                <wp:positionH relativeFrom="margin">
                  <wp:posOffset>4302125</wp:posOffset>
                </wp:positionH>
                <wp:positionV relativeFrom="margin">
                  <wp:posOffset>269240</wp:posOffset>
                </wp:positionV>
                <wp:extent cx="42545" cy="134620"/>
                <wp:effectExtent l="0" t="0" r="0" b="0"/>
                <wp:wrapTopAndBottom/>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54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00" w:rsidRDefault="00934400" w:rsidP="00934400">
                            <w:pPr>
                              <w:spacing w:line="160" w:lineRule="exact"/>
                            </w:pPr>
                            <w:r>
                              <w:t>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1" type="#_x0000_t202" style="position:absolute;left:0;text-align:left;margin-left:338.75pt;margin-top:21.2pt;width:3.35pt;height:10.6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" filled="f" stroked="f">
                <v:path arrowok="t"/>
                <v:textbox style="mso-fit-shape-to-text:t" inset="0,0,0,0">
                  <w:txbxContent>
                    <w:p w:rsidR="00934400" w:rsidRDefault="00934400" w:rsidP="00934400">
                      <w:pPr>
                        <w:spacing w:line="160" w:lineRule="exact"/>
                      </w:pPr>
                      <w:r>
                        <w:t>y</w:t>
                      </w:r>
                    </w:p>
                  </w:txbxContent>
                </v:textbox>
                <w10:wrap type="topAndBottom" anchorx="margin" anchory="margin"/>
              </v:shape>
            </w:pict>
          </mc:Fallback>
        </mc:AlternateContent>
      </w:r>
      <w:r w:rsidRPr="00133AD2">
        <w:t>ennemi</w:t>
      </w:r>
      <w:r>
        <w:t xml:space="preserve"> [102]</w:t>
      </w:r>
      <w:r w:rsidRPr="00133AD2">
        <w:t xml:space="preserve"> Thomas Bernhard à la </w:t>
      </w:r>
      <w:r w:rsidRPr="00343A37">
        <w:rPr>
          <w:i/>
        </w:rPr>
        <w:t>Vossische Zeitung</w:t>
      </w:r>
      <w:r w:rsidRPr="00133AD2">
        <w:t xml:space="preserve"> [...]. Incapables d'atteindre à la </w:t>
      </w:r>
      <w:r w:rsidRPr="00343A37">
        <w:rPr>
          <w:i/>
        </w:rPr>
        <w:t>Dic</w:t>
      </w:r>
      <w:r w:rsidRPr="00343A37">
        <w:rPr>
          <w:i/>
        </w:rPr>
        <w:t>h</w:t>
      </w:r>
      <w:r w:rsidRPr="00343A37">
        <w:rPr>
          <w:i/>
        </w:rPr>
        <w:t>tung</w:t>
      </w:r>
      <w:r w:rsidRPr="00133AD2">
        <w:t xml:space="preserve"> [création littéraire, T.F.], ils trio</w:t>
      </w:r>
      <w:r w:rsidRPr="00133AD2">
        <w:t>m</w:t>
      </w:r>
      <w:r w:rsidRPr="00133AD2">
        <w:t xml:space="preserve">phent dans la critique, comme l'odieux Alfred Kerr, qui sévit à la </w:t>
      </w:r>
      <w:r w:rsidRPr="00343A37">
        <w:rPr>
          <w:i/>
        </w:rPr>
        <w:t>Frankfurter Ze</w:t>
      </w:r>
      <w:r w:rsidRPr="00343A37">
        <w:rPr>
          <w:i/>
        </w:rPr>
        <w:t>i</w:t>
      </w:r>
      <w:r w:rsidRPr="00343A37">
        <w:rPr>
          <w:i/>
        </w:rPr>
        <w:t>tung</w:t>
      </w:r>
      <w:r w:rsidRPr="00133AD2">
        <w:t>. Ils poussent leurs amis juifs ou judéo-allemands, comme les fr</w:t>
      </w:r>
      <w:r w:rsidRPr="00133AD2">
        <w:t>è</w:t>
      </w:r>
      <w:r w:rsidRPr="00133AD2">
        <w:t>res Mann, écartent les talents authentiques et créent le chaos cult</w:t>
      </w:r>
      <w:r w:rsidRPr="00133AD2">
        <w:t>u</w:t>
      </w:r>
      <w:r w:rsidRPr="00133AD2">
        <w:t>rel"</w:t>
      </w:r>
      <w:r>
        <w:t> </w:t>
      </w:r>
      <w:r>
        <w:rPr>
          <w:rStyle w:val="Appelnotedebasdep"/>
        </w:rPr>
        <w:footnoteReference w:id="276"/>
      </w:r>
      <w:r w:rsidRPr="00133AD2">
        <w:t>.</w:t>
      </w:r>
    </w:p>
    <w:p w:rsidR="00934400" w:rsidRPr="00133AD2" w:rsidRDefault="00934400" w:rsidP="00934400">
      <w:pPr>
        <w:spacing w:before="120" w:after="120"/>
        <w:jc w:val="both"/>
      </w:pPr>
      <w:r w:rsidRPr="00133AD2">
        <w:t>C'est justement pour parer à ce désastre qu'A</w:t>
      </w:r>
      <w:r w:rsidRPr="00133AD2">
        <w:t>r</w:t>
      </w:r>
      <w:r w:rsidRPr="00133AD2">
        <w:t xml:space="preserve">thur Dinter (1876-1948), originaire de Mulhouse et metteur en scène au </w:t>
      </w:r>
      <w:r w:rsidRPr="00343A37">
        <w:rPr>
          <w:i/>
        </w:rPr>
        <w:t>Schillertheater</w:t>
      </w:r>
      <w:r w:rsidRPr="00133AD2">
        <w:t xml:space="preserve"> de Berlin, publie entre 1917 et 1922 sa trilogie romanesque Les P</w:t>
      </w:r>
      <w:r w:rsidRPr="00133AD2">
        <w:t>é</w:t>
      </w:r>
      <w:r w:rsidRPr="00133AD2">
        <w:t xml:space="preserve">chés de notre Temps, dont le premier volume, </w:t>
      </w:r>
      <w:r w:rsidRPr="00343A37">
        <w:rPr>
          <w:i/>
        </w:rPr>
        <w:t>Le Péché contre le Sang</w:t>
      </w:r>
      <w:r w:rsidRPr="00133AD2">
        <w:t>, se vendra à 250</w:t>
      </w:r>
      <w:r>
        <w:t> </w:t>
      </w:r>
      <w:r w:rsidRPr="00133AD2">
        <w:t>000 exempla</w:t>
      </w:r>
      <w:r w:rsidRPr="00133AD2">
        <w:t>i</w:t>
      </w:r>
      <w:r w:rsidRPr="00133AD2">
        <w:t>res</w:t>
      </w:r>
      <w:r>
        <w:t> </w:t>
      </w:r>
      <w:r>
        <w:rPr>
          <w:rStyle w:val="Appelnotedebasdep"/>
        </w:rPr>
        <w:footnoteReference w:id="277"/>
      </w:r>
      <w:r w:rsidRPr="00133AD2">
        <w:t>.</w:t>
      </w:r>
    </w:p>
    <w:p w:rsidR="00934400" w:rsidRPr="00133AD2" w:rsidRDefault="00934400" w:rsidP="00934400">
      <w:pPr>
        <w:spacing w:before="120" w:after="120"/>
        <w:jc w:val="both"/>
      </w:pPr>
      <w:r w:rsidRPr="00133AD2">
        <w:t>À partir de 1933, avec des professeurs tels Franz Koch et Ernst R</w:t>
      </w:r>
      <w:r w:rsidRPr="00133AD2">
        <w:t>o</w:t>
      </w:r>
      <w:r w:rsidRPr="00133AD2">
        <w:t>thacker, cours magistraux et th</w:t>
      </w:r>
      <w:r w:rsidRPr="00133AD2">
        <w:t>è</w:t>
      </w:r>
      <w:r w:rsidRPr="00133AD2">
        <w:t>ses</w:t>
      </w:r>
      <w:r>
        <w:t> </w:t>
      </w:r>
      <w:r>
        <w:rPr>
          <w:rStyle w:val="Appelnotedebasdep"/>
        </w:rPr>
        <w:footnoteReference w:id="278"/>
      </w:r>
      <w:r w:rsidRPr="00133AD2">
        <w:rPr>
          <w:vertAlign w:val="superscript"/>
        </w:rPr>
        <w:t xml:space="preserve"> </w:t>
      </w:r>
      <w:r w:rsidRPr="00133AD2">
        <w:t>s'appuieront prioritairement sur l'arsenal raciste fourni tour à tour par Joseph Arthur de Gobineau (</w:t>
      </w:r>
      <w:hyperlink r:id="rId26" w:history="1">
        <w:r w:rsidRPr="00343A37">
          <w:rPr>
            <w:rStyle w:val="Lienhypertexte"/>
            <w:i/>
          </w:rPr>
          <w:t>Essai sur l'Inégalité des Races humaines</w:t>
        </w:r>
      </w:hyperlink>
      <w:r w:rsidRPr="00133AD2">
        <w:t>), H. S. Chamberlain (</w:t>
      </w:r>
      <w:r w:rsidRPr="00343A37">
        <w:rPr>
          <w:i/>
        </w:rPr>
        <w:t>Les Fondements du XIX</w:t>
      </w:r>
      <w:r w:rsidRPr="00343A37">
        <w:rPr>
          <w:i/>
          <w:vertAlign w:val="superscript"/>
        </w:rPr>
        <w:t>e</w:t>
      </w:r>
      <w:r w:rsidRPr="00343A37">
        <w:rPr>
          <w:i/>
        </w:rPr>
        <w:t xml:space="preserve"> Siècle</w:t>
      </w:r>
      <w:r w:rsidRPr="00133AD2">
        <w:t xml:space="preserve">), Vacher de Lapouge, créateur de l'école </w:t>
      </w:r>
      <w:r>
        <w:t>anthropo-sociologique </w:t>
      </w:r>
      <w:r>
        <w:rPr>
          <w:rStyle w:val="Appelnotedebasdep"/>
        </w:rPr>
        <w:footnoteReference w:id="279"/>
      </w:r>
      <w:r w:rsidRPr="00133AD2">
        <w:t xml:space="preserve"> (</w:t>
      </w:r>
      <w:r w:rsidRPr="00343A37">
        <w:rPr>
          <w:i/>
        </w:rPr>
        <w:t>L'Aryen</w:t>
      </w:r>
      <w:r w:rsidRPr="00133AD2">
        <w:t>), ainsi que le philologue de Gö</w:t>
      </w:r>
      <w:r w:rsidRPr="00133AD2">
        <w:t>t</w:t>
      </w:r>
      <w:r w:rsidRPr="00133AD2">
        <w:t>tin</w:t>
      </w:r>
      <w:r>
        <w:t>gen, Paul Bötticher de La</w:t>
      </w:r>
      <w:r w:rsidRPr="00133AD2">
        <w:t>garde (1827-1891), et surtout Julius Langbehn (1851- 1907), auteur du Rembrandt Éducateur, qui marqu</w:t>
      </w:r>
      <w:r w:rsidRPr="00133AD2">
        <w:t>e</w:t>
      </w:r>
      <w:r w:rsidRPr="00133AD2">
        <w:t>ra une étape déc</w:t>
      </w:r>
      <w:r w:rsidRPr="00133AD2">
        <w:t>i</w:t>
      </w:r>
      <w:r w:rsidRPr="00133AD2">
        <w:t>sive dans la quête d'identité de la jeunesse</w:t>
      </w:r>
      <w:r>
        <w:t> </w:t>
      </w:r>
      <w:r>
        <w:rPr>
          <w:rStyle w:val="Appelnotedebasdep"/>
        </w:rPr>
        <w:footnoteReference w:id="280"/>
      </w:r>
      <w:r w:rsidRPr="00133AD2">
        <w:t>.</w:t>
      </w:r>
    </w:p>
    <w:p w:rsidR="00934400" w:rsidRDefault="00934400" w:rsidP="00934400">
      <w:pPr>
        <w:spacing w:before="120" w:after="120"/>
        <w:jc w:val="both"/>
      </w:pPr>
      <w:r w:rsidRPr="00133AD2">
        <w:t>En 1912, un groupe d'universitaires, soucieux que "la vie spiritue</w:t>
      </w:r>
      <w:r w:rsidRPr="00133AD2">
        <w:t>l</w:t>
      </w:r>
      <w:r w:rsidRPr="00133AD2">
        <w:t>le allemande [se développe] sur des bases purement nationales", fo</w:t>
      </w:r>
      <w:r w:rsidRPr="00133AD2">
        <w:t>n</w:t>
      </w:r>
      <w:r>
        <w:t>de, sous la conduite de Frie</w:t>
      </w:r>
      <w:r w:rsidRPr="00133AD2">
        <w:t>drich</w:t>
      </w:r>
      <w:r>
        <w:t xml:space="preserve"> [103]</w:t>
      </w:r>
      <w:r w:rsidRPr="00133AD2">
        <w:t xml:space="preserve"> Panzer, l'Association allema</w:t>
      </w:r>
      <w:r w:rsidRPr="00133AD2">
        <w:t>n</w:t>
      </w:r>
      <w:r w:rsidRPr="00133AD2">
        <w:t>de des germanistes ; le professeur Julius Petersen est chargé d'un pr</w:t>
      </w:r>
      <w:r w:rsidRPr="00133AD2">
        <w:t>o</w:t>
      </w:r>
      <w:r w:rsidRPr="00133AD2">
        <w:t>jet de fusion de l'enseignement des lettres, de la religion, de la phil</w:t>
      </w:r>
      <w:r w:rsidRPr="00133AD2">
        <w:t>o</w:t>
      </w:r>
      <w:r w:rsidRPr="00133AD2">
        <w:t>sophie, de l'histoire, des sciences naturelles et des arts en une matière unique, la "science allemande", afin de donner aux élèves une éduc</w:t>
      </w:r>
      <w:r w:rsidRPr="00133AD2">
        <w:t>a</w:t>
      </w:r>
      <w:r w:rsidRPr="00133AD2">
        <w:t>tion qui les protège des influences étra</w:t>
      </w:r>
      <w:r w:rsidRPr="00133AD2">
        <w:t>n</w:t>
      </w:r>
      <w:r w:rsidRPr="00133AD2">
        <w:t>gères</w:t>
      </w:r>
      <w:r>
        <w:t> </w:t>
      </w:r>
      <w:r>
        <w:rPr>
          <w:rStyle w:val="Appelnotedebasdep"/>
        </w:rPr>
        <w:footnoteReference w:id="281"/>
      </w:r>
      <w:r w:rsidRPr="00133AD2">
        <w:t>.</w:t>
      </w:r>
    </w:p>
    <w:p w:rsidR="00934400" w:rsidRDefault="0070198F" w:rsidP="00934400">
      <w:pPr>
        <w:spacing w:before="120" w:after="120"/>
        <w:jc w:val="both"/>
      </w:pPr>
      <w:r w:rsidRPr="00133AD2">
        <w:rPr>
          <w:noProof/>
        </w:rPr>
        <mc:AlternateContent>
          <mc:Choice Requires="wps">
            <w:drawing>
              <wp:anchor distT="0" distB="0" distL="63500" distR="63500" simplePos="0" relativeHeight="251659776" behindDoc="1" locked="0" layoutInCell="1" allowOverlap="1">
                <wp:simplePos x="0" y="0"/>
                <wp:positionH relativeFrom="margin">
                  <wp:posOffset>6640195</wp:posOffset>
                </wp:positionH>
                <wp:positionV relativeFrom="margin">
                  <wp:posOffset>6928485</wp:posOffset>
                </wp:positionV>
                <wp:extent cx="250190" cy="176530"/>
                <wp:effectExtent l="0" t="0" r="0" b="0"/>
                <wp:wrapTopAndBottom/>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019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00" w:rsidRDefault="00934400" w:rsidP="00934400">
                            <w:pPr>
                              <w:spacing w:line="220" w:lineRule="exact"/>
                              <w:ind w:firstLine="29"/>
                            </w:pPr>
                            <w:r>
                              <w:t>103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42" type="#_x0000_t202" style="position:absolute;left:0;text-align:left;margin-left:522.85pt;margin-top:545.55pt;width:19.7pt;height:13.9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" filled="f" stroked="f">
                <v:path arrowok="t"/>
                <v:textbox style="mso-fit-shape-to-text:t" inset="0,0,0,0">
                  <w:txbxContent>
                    <w:p w:rsidR="00934400" w:rsidRDefault="00934400" w:rsidP="00934400">
                      <w:pPr>
                        <w:spacing w:line="220" w:lineRule="exact"/>
                        <w:ind w:firstLine="29"/>
                      </w:pPr>
                      <w:r>
                        <w:t>103</w:t>
                      </w:r>
                    </w:p>
                  </w:txbxContent>
                </v:textbox>
                <w10:wrap type="topAndBottom" anchorx="margin" anchory="margin"/>
              </v:shape>
            </w:pict>
          </mc:Fallback>
        </mc:AlternateContent>
      </w:r>
      <w:r w:rsidR="00934400" w:rsidRPr="00133AD2">
        <w:t>De son côté, l'Association de défense de la la</w:t>
      </w:r>
      <w:r w:rsidR="00934400" w:rsidRPr="00133AD2">
        <w:t>n</w:t>
      </w:r>
      <w:r w:rsidR="00934400" w:rsidRPr="00133AD2">
        <w:t>gue allemande, qui en 1910 compte environ 30</w:t>
      </w:r>
      <w:r w:rsidR="00934400">
        <w:t> </w:t>
      </w:r>
      <w:r w:rsidR="00934400" w:rsidRPr="00133AD2">
        <w:t>000 membres et qui durant les premières années du troisième Reich s’ingéniera à être la "SA de la langue m</w:t>
      </w:r>
      <w:r w:rsidR="00934400" w:rsidRPr="00133AD2">
        <w:t>a</w:t>
      </w:r>
      <w:r w:rsidR="00934400" w:rsidRPr="00133AD2">
        <w:t xml:space="preserve">ternelle", inaugure une politique d'épuration du vocabulaire de tous les termes d'origine latine, yiddisch et slaves. Rédacteur à la revue </w:t>
      </w:r>
      <w:r w:rsidR="00934400" w:rsidRPr="00343A37">
        <w:rPr>
          <w:i/>
        </w:rPr>
        <w:t>Mu</w:t>
      </w:r>
      <w:r w:rsidR="00934400" w:rsidRPr="00343A37">
        <w:rPr>
          <w:i/>
        </w:rPr>
        <w:t>t</w:t>
      </w:r>
      <w:r w:rsidR="00934400" w:rsidRPr="00343A37">
        <w:rPr>
          <w:i/>
        </w:rPr>
        <w:t>tersprache</w:t>
      </w:r>
      <w:r w:rsidR="00934400" w:rsidRPr="00133AD2">
        <w:t xml:space="preserve"> (Langue maternelle) et auteur de nombreux ouvr</w:t>
      </w:r>
      <w:r w:rsidR="00934400" w:rsidRPr="00133AD2">
        <w:t>a</w:t>
      </w:r>
      <w:r w:rsidR="00934400" w:rsidRPr="00133AD2">
        <w:t>ges sur la "déwelschisation", l'écrivain Eduard Engel (né en 1851) exige du gouvernement que ne soit titularisé, promu ou distingué, aucun pr</w:t>
      </w:r>
      <w:r w:rsidR="00934400" w:rsidRPr="00133AD2">
        <w:t>o</w:t>
      </w:r>
      <w:r w:rsidR="00934400" w:rsidRPr="00133AD2">
        <w:t>fesseur qui ne s'applique pas à écrire et à parler la langue all</w:t>
      </w:r>
      <w:r w:rsidR="00934400" w:rsidRPr="00133AD2">
        <w:t>e</w:t>
      </w:r>
      <w:r w:rsidR="00934400" w:rsidRPr="00133AD2">
        <w:t>mande la plus pure possible</w:t>
      </w:r>
      <w:r w:rsidR="00934400">
        <w:t> </w:t>
      </w:r>
      <w:r w:rsidR="00934400">
        <w:rPr>
          <w:rStyle w:val="Appelnotedebasdep"/>
        </w:rPr>
        <w:footnoteReference w:id="282"/>
      </w:r>
      <w:r w:rsidR="00934400" w:rsidRPr="00133AD2">
        <w:t>. Mais cette camp</w:t>
      </w:r>
      <w:r w:rsidR="00934400" w:rsidRPr="00133AD2">
        <w:t>a</w:t>
      </w:r>
      <w:r w:rsidR="00934400" w:rsidRPr="00133AD2">
        <w:t xml:space="preserve">gne, qui transformait par exemple Nase (nez) en </w:t>
      </w:r>
      <w:r w:rsidR="00934400" w:rsidRPr="00343A37">
        <w:rPr>
          <w:i/>
        </w:rPr>
        <w:t>G</w:t>
      </w:r>
      <w:r w:rsidR="00934400" w:rsidRPr="00343A37">
        <w:rPr>
          <w:i/>
        </w:rPr>
        <w:t>e</w:t>
      </w:r>
      <w:r w:rsidR="00934400" w:rsidRPr="00343A37">
        <w:rPr>
          <w:i/>
        </w:rPr>
        <w:t>sichtserker</w:t>
      </w:r>
      <w:r w:rsidR="00934400" w:rsidRPr="00133AD2">
        <w:t xml:space="preserve"> (encorbellement facial), </w:t>
      </w:r>
      <w:r w:rsidR="00934400" w:rsidRPr="00343A37">
        <w:rPr>
          <w:i/>
        </w:rPr>
        <w:t>Klavier</w:t>
      </w:r>
      <w:r w:rsidR="00934400" w:rsidRPr="00133AD2">
        <w:t xml:space="preserve"> (piano) en </w:t>
      </w:r>
      <w:r w:rsidR="00934400" w:rsidRPr="00343A37">
        <w:rPr>
          <w:i/>
        </w:rPr>
        <w:t>Griffbrett</w:t>
      </w:r>
      <w:r w:rsidR="00934400" w:rsidRPr="00133AD2">
        <w:t xml:space="preserve"> (planche à touches), </w:t>
      </w:r>
      <w:r w:rsidR="00934400" w:rsidRPr="00343A37">
        <w:rPr>
          <w:i/>
        </w:rPr>
        <w:t>Kloster</w:t>
      </w:r>
      <w:r w:rsidR="00934400" w:rsidRPr="00133AD2">
        <w:t xml:space="preserve"> (couvent) en </w:t>
      </w:r>
      <w:r w:rsidR="00934400" w:rsidRPr="00343A37">
        <w:rPr>
          <w:i/>
        </w:rPr>
        <w:t>Jun</w:t>
      </w:r>
      <w:r w:rsidR="00934400" w:rsidRPr="00343A37">
        <w:rPr>
          <w:i/>
        </w:rPr>
        <w:t>g</w:t>
      </w:r>
      <w:r w:rsidR="00934400" w:rsidRPr="00343A37">
        <w:rPr>
          <w:i/>
        </w:rPr>
        <w:t>fernzwinger</w:t>
      </w:r>
      <w:r w:rsidR="00934400" w:rsidRPr="00133AD2">
        <w:t xml:space="preserve"> (enceinte pour vierges !), so</w:t>
      </w:r>
      <w:r w:rsidR="00934400" w:rsidRPr="00133AD2">
        <w:t>m</w:t>
      </w:r>
      <w:r w:rsidR="00934400" w:rsidRPr="00133AD2">
        <w:t>brera dans un ridicule tel que, par une circulaire d</w:t>
      </w:r>
      <w:r w:rsidR="00934400">
        <w:t>u 19 novembre 1940, Hitler lui-</w:t>
      </w:r>
      <w:r w:rsidR="00934400" w:rsidRPr="00133AD2">
        <w:t>même interd</w:t>
      </w:r>
      <w:r w:rsidR="00934400" w:rsidRPr="00133AD2">
        <w:t>i</w:t>
      </w:r>
      <w:r w:rsidR="00934400" w:rsidRPr="00133AD2">
        <w:t>ra “la germanisation forcée et [...] le remplacement artif</w:t>
      </w:r>
      <w:r w:rsidR="00934400" w:rsidRPr="00133AD2">
        <w:t>i</w:t>
      </w:r>
      <w:r w:rsidR="00934400" w:rsidRPr="00133AD2">
        <w:t>ciel des mots étrangers assimilés de longue date dans la langue allemande"</w:t>
      </w:r>
      <w:r w:rsidR="00934400">
        <w:t> </w:t>
      </w:r>
      <w:r w:rsidR="00934400">
        <w:rPr>
          <w:rStyle w:val="Appelnotedebasdep"/>
        </w:rPr>
        <w:footnoteReference w:id="283"/>
      </w:r>
      <w:r w:rsidR="00934400" w:rsidRPr="00133AD2">
        <w:t>.</w:t>
      </w:r>
    </w:p>
    <w:p w:rsidR="00934400" w:rsidRPr="0026018B" w:rsidRDefault="00934400" w:rsidP="00934400">
      <w:pPr>
        <w:spacing w:before="120" w:after="120"/>
        <w:jc w:val="both"/>
        <w:rPr>
          <w:szCs w:val="2"/>
        </w:rPr>
      </w:pPr>
      <w:r>
        <w:rPr>
          <w:szCs w:val="2"/>
        </w:rPr>
        <w:t>[104]</w:t>
      </w:r>
    </w:p>
    <w:p w:rsidR="00934400" w:rsidRPr="0026018B" w:rsidRDefault="00934400" w:rsidP="00934400">
      <w:pPr>
        <w:spacing w:before="120" w:after="120"/>
        <w:jc w:val="both"/>
      </w:pPr>
      <w:r w:rsidRPr="0026018B">
        <w:t>Parallèlement à la r</w:t>
      </w:r>
      <w:r>
        <w:t>edécouverte de l'alphabet runi</w:t>
      </w:r>
      <w:r w:rsidRPr="0026018B">
        <w:t>que, auquel les organisations nationalistes - et plus tard les nazis - vont abondamment emprunter leurs symboles</w:t>
      </w:r>
      <w:r>
        <w:t> </w:t>
      </w:r>
      <w:r>
        <w:rPr>
          <w:rStyle w:val="Appelnotedebasdep"/>
        </w:rPr>
        <w:footnoteReference w:id="284"/>
      </w:r>
      <w:r w:rsidRPr="0026018B">
        <w:t>, le graphiste Ludwig Sütterlin (1865-1917) invente une écriture de style gothique qui, rendue obligatoire en 1935, sera abolie six ans plus tard par décret ministériel en ra</w:t>
      </w:r>
      <w:r w:rsidRPr="0026018B">
        <w:t>i</w:t>
      </w:r>
      <w:r w:rsidRPr="0026018B">
        <w:t>son de sa complexité</w:t>
      </w:r>
      <w:r>
        <w:t> </w:t>
      </w:r>
      <w:r>
        <w:rPr>
          <w:rStyle w:val="Appelnotedebasdep"/>
        </w:rPr>
        <w:footnoteReference w:id="285"/>
      </w:r>
      <w:r w:rsidRPr="0026018B">
        <w:t>.</w:t>
      </w:r>
    </w:p>
    <w:p w:rsidR="00934400" w:rsidRPr="0026018B" w:rsidRDefault="00934400" w:rsidP="00934400">
      <w:pPr>
        <w:spacing w:before="120" w:after="120"/>
        <w:jc w:val="both"/>
      </w:pPr>
      <w:r w:rsidRPr="0026018B">
        <w:t>Bien évidemment, la mode vitalo-puriste règne aussi dans les f</w:t>
      </w:r>
      <w:r w:rsidRPr="0026018B">
        <w:t>a</w:t>
      </w:r>
      <w:r w:rsidRPr="0026018B">
        <w:t>cultés de médecine</w:t>
      </w:r>
      <w:r>
        <w:t> </w:t>
      </w:r>
      <w:r>
        <w:rPr>
          <w:rStyle w:val="Appelnotedebasdep"/>
        </w:rPr>
        <w:footnoteReference w:id="286"/>
      </w:r>
      <w:r w:rsidRPr="0026018B">
        <w:t>. S'abreuvant à la thèse romantique de la mal</w:t>
      </w:r>
      <w:r w:rsidRPr="0026018B">
        <w:t>a</w:t>
      </w:r>
      <w:r w:rsidRPr="0026018B">
        <w:t>die comme expression de la rupture de la fusion originelle entre l'homme et la nature</w:t>
      </w:r>
      <w:r>
        <w:t> </w:t>
      </w:r>
      <w:r>
        <w:rPr>
          <w:rStyle w:val="Appelnotedebasdep"/>
        </w:rPr>
        <w:footnoteReference w:id="287"/>
      </w:r>
      <w:r w:rsidRPr="0026018B">
        <w:t xml:space="preserve"> - thèse héritée de Paracelse (1493-1541) et po</w:t>
      </w:r>
      <w:r w:rsidRPr="0026018B">
        <w:t>s</w:t>
      </w:r>
      <w:r w:rsidRPr="0026018B">
        <w:t>tulée par le fondateur de l'homéopathie Christian Hahnemann (1755-1843), le physicien-chimiste Johann Wilhelm Ritter (1776-1810), le médecin-philosophe Cari Gustav Carus (1789-1869), le ph</w:t>
      </w:r>
      <w:r w:rsidRPr="0026018B">
        <w:t>i</w:t>
      </w:r>
      <w:r w:rsidRPr="0026018B">
        <w:t>losophe-psychologue Gustav Theodor Fechner (1801-1887)</w:t>
      </w:r>
      <w:r>
        <w:t> </w:t>
      </w:r>
      <w:r>
        <w:rPr>
          <w:rStyle w:val="Appelnotedebasdep"/>
        </w:rPr>
        <w:footnoteReference w:id="288"/>
      </w:r>
      <w:r w:rsidRPr="0026018B">
        <w:t xml:space="preserve"> -, la jeune gén</w:t>
      </w:r>
      <w:r w:rsidRPr="0026018B">
        <w:t>é</w:t>
      </w:r>
      <w:r w:rsidRPr="0026018B">
        <w:t>ration ne tarde pas à faire sien le précepte de Josef von Görres (1776-1848) : "Tout ce qui est étranger, tout ce qui s'est intr</w:t>
      </w:r>
      <w:r w:rsidRPr="0026018B">
        <w:t>o</w:t>
      </w:r>
      <w:r w:rsidRPr="0026018B">
        <w:t>duit sans raison profonde dans la vie d'un peuple, devient pour lui cause de m</w:t>
      </w:r>
      <w:r w:rsidRPr="0026018B">
        <w:t>a</w:t>
      </w:r>
      <w:r w:rsidRPr="0026018B">
        <w:t>ladie et doit être extirpé s'il veut rester sain"</w:t>
      </w:r>
      <w:r>
        <w:t> </w:t>
      </w:r>
      <w:r>
        <w:rPr>
          <w:rStyle w:val="Appelnotedebasdep"/>
        </w:rPr>
        <w:footnoteReference w:id="289"/>
      </w:r>
      <w:r w:rsidRPr="0026018B">
        <w:t>. Alimenté par l'épid</w:t>
      </w:r>
      <w:r w:rsidRPr="0026018B">
        <w:t>é</w:t>
      </w:r>
      <w:r w:rsidRPr="0026018B">
        <w:t>miologiste Max von Pettenkoffer (1818-1901), le psychiatre Emil Kraepelin (1856-1926), le neurologue Oskar Vogt (1870-1959)</w:t>
      </w:r>
      <w:r>
        <w:t> </w:t>
      </w:r>
      <w:r>
        <w:rPr>
          <w:rStyle w:val="Appelnotedebasdep"/>
        </w:rPr>
        <w:footnoteReference w:id="290"/>
      </w:r>
      <w:r w:rsidRPr="0026018B">
        <w:t>, l'enthousiasme juvénile pour l'eugénisme se heurte néa</w:t>
      </w:r>
      <w:r w:rsidRPr="0026018B">
        <w:t>n</w:t>
      </w:r>
      <w:r w:rsidRPr="0026018B">
        <w:t>moins à la résistance de la plupart des patrons, du moins jusqu'à ce que - comme l'expliquera Max Planck (185</w:t>
      </w:r>
      <w:r>
        <w:t>8-1947) - "dispa</w:t>
      </w:r>
      <w:r w:rsidRPr="0026018B">
        <w:t>raissant</w:t>
      </w:r>
      <w:r>
        <w:t xml:space="preserve"> [105]</w:t>
      </w:r>
      <w:r w:rsidRPr="0026018B">
        <w:t xml:space="preserve"> progressivement en passant de vie à trépas", ils lai</w:t>
      </w:r>
      <w:r w:rsidRPr="0026018B">
        <w:t>s</w:t>
      </w:r>
      <w:r w:rsidRPr="0026018B">
        <w:t>sent le champ libre à la nouvelle philosophie médicale et, devenus une min</w:t>
      </w:r>
      <w:r w:rsidRPr="0026018B">
        <w:t>o</w:t>
      </w:r>
      <w:r w:rsidRPr="0026018B">
        <w:t>rité, y succombent</w:t>
      </w:r>
      <w:r>
        <w:t> </w:t>
      </w:r>
      <w:r>
        <w:rPr>
          <w:rStyle w:val="Appelnotedebasdep"/>
        </w:rPr>
        <w:footnoteReference w:id="291"/>
      </w:r>
      <w:r w:rsidRPr="0026018B">
        <w:t>.</w:t>
      </w:r>
    </w:p>
    <w:p w:rsidR="00934400" w:rsidRPr="0026018B" w:rsidRDefault="00934400" w:rsidP="00934400">
      <w:pPr>
        <w:spacing w:before="120" w:after="120"/>
        <w:jc w:val="both"/>
      </w:pPr>
      <w:r w:rsidRPr="0026018B">
        <w:t xml:space="preserve">En effet, il faut bien se dire que c'est la jeunesse des années 1900 qui va fournir le ferment de ce que Hermann Rauschning caractérisera comme </w:t>
      </w:r>
      <w:r w:rsidRPr="003B698C">
        <w:rPr>
          <w:i/>
        </w:rPr>
        <w:t>La Révolution du Nihilisme</w:t>
      </w:r>
      <w:r>
        <w:t> </w:t>
      </w:r>
      <w:r>
        <w:rPr>
          <w:rStyle w:val="Appelnotedebasdep"/>
        </w:rPr>
        <w:footnoteReference w:id="292"/>
      </w:r>
      <w:r w:rsidRPr="0026018B">
        <w:t>, c'est-à-dire, pour reprendre J.P. Faye, "la topogr</w:t>
      </w:r>
      <w:r w:rsidRPr="0026018B">
        <w:t>a</w:t>
      </w:r>
      <w:r w:rsidRPr="0026018B">
        <w:t>phie [...] du champ de forces et du circuit global [...] grâce à quoi va se composer, avec toutes ses conséquences, la comb</w:t>
      </w:r>
      <w:r w:rsidRPr="0026018B">
        <w:t>i</w:t>
      </w:r>
      <w:r w:rsidRPr="0026018B">
        <w:t>naison de 1933"</w:t>
      </w:r>
      <w:r>
        <w:t> </w:t>
      </w:r>
      <w:r>
        <w:rPr>
          <w:rStyle w:val="Appelnotedebasdep"/>
        </w:rPr>
        <w:footnoteReference w:id="293"/>
      </w:r>
      <w:r w:rsidRPr="0026018B">
        <w:t>. Cette symbiose entre germanolâtrie et une sorte d'anarchisme pour civilisés supérieurs</w:t>
      </w:r>
      <w:r>
        <w:t> </w:t>
      </w:r>
      <w:r>
        <w:rPr>
          <w:rStyle w:val="Appelnotedebasdep"/>
        </w:rPr>
        <w:footnoteReference w:id="294"/>
      </w:r>
      <w:r w:rsidRPr="0026018B">
        <w:t xml:space="preserve"> trouve sa source chez un ce</w:t>
      </w:r>
      <w:r w:rsidRPr="0026018B">
        <w:t>r</w:t>
      </w:r>
      <w:r w:rsidRPr="0026018B">
        <w:t>tain nombre d' intellectuels qui, refusant les contraintes de l'État wilhelminien en même temps que le rationalisme et l'engagement r</w:t>
      </w:r>
      <w:r w:rsidRPr="0026018B">
        <w:t>é</w:t>
      </w:r>
      <w:r w:rsidRPr="0026018B">
        <w:t>vol</w:t>
      </w:r>
      <w:r w:rsidRPr="0026018B">
        <w:t>u</w:t>
      </w:r>
      <w:r w:rsidRPr="0026018B">
        <w:t>tionnaire marxiste, recherche ailleurs une "révélation" à la mesure de leurs rêves. Animés par un démiurgisme emprunté à Novalis (i.e. Frie</w:t>
      </w:r>
      <w:r>
        <w:t>drich von Hardenberg, 1772-1801</w:t>
      </w:r>
      <w:r w:rsidRPr="0026018B">
        <w:t>)</w:t>
      </w:r>
      <w:r>
        <w:t> </w:t>
      </w:r>
      <w:r>
        <w:rPr>
          <w:rStyle w:val="Appelnotedebasdep"/>
        </w:rPr>
        <w:footnoteReference w:id="295"/>
      </w:r>
      <w:r w:rsidRPr="0026018B">
        <w:rPr>
          <w:vertAlign w:val="superscript"/>
        </w:rPr>
        <w:t xml:space="preserve"> </w:t>
      </w:r>
      <w:r w:rsidRPr="0026018B">
        <w:t>et remis à l'honneur par les frères Hart</w:t>
      </w:r>
      <w:r>
        <w:t> </w:t>
      </w:r>
      <w:r>
        <w:rPr>
          <w:rStyle w:val="Appelnotedebasdep"/>
        </w:rPr>
        <w:footnoteReference w:id="296"/>
      </w:r>
      <w:r w:rsidRPr="0026018B">
        <w:t xml:space="preserve"> et Hermann Conradi (1862-1890), leur idée majeure est que, la culture ge</w:t>
      </w:r>
      <w:r w:rsidRPr="0026018B">
        <w:t>r</w:t>
      </w:r>
      <w:r w:rsidRPr="0026018B">
        <w:t>manique étant en train de s'effondrer sous les coups de boutoir du modernisme, peut-être une élite décidée parvie</w:t>
      </w:r>
      <w:r w:rsidRPr="0026018B">
        <w:t>n</w:t>
      </w:r>
      <w:r w:rsidRPr="0026018B">
        <w:t>dra-t-elle à remonter la pente ; esprits peu profonds se vautrant dans un bain d'ésotérisme</w:t>
      </w:r>
      <w:r>
        <w:t> </w:t>
      </w:r>
      <w:r>
        <w:rPr>
          <w:rStyle w:val="Appelnotedebasdep"/>
        </w:rPr>
        <w:footnoteReference w:id="297"/>
      </w:r>
      <w:r w:rsidRPr="0026018B">
        <w:rPr>
          <w:vertAlign w:val="superscript"/>
        </w:rPr>
        <w:t xml:space="preserve"> </w:t>
      </w:r>
      <w:r w:rsidRPr="0026018B">
        <w:t>aromatisé de relents wagnériens</w:t>
      </w:r>
      <w:r>
        <w:t> </w:t>
      </w:r>
      <w:r>
        <w:rPr>
          <w:rStyle w:val="Appelnotedebasdep"/>
        </w:rPr>
        <w:footnoteReference w:id="298"/>
      </w:r>
      <w:r w:rsidRPr="0026018B">
        <w:t xml:space="preserve">, Michael Georg </w:t>
      </w:r>
      <w:r>
        <w:t>Conrad (1846-1927) et Wilhelm Bö</w:t>
      </w:r>
      <w:r w:rsidRPr="0026018B">
        <w:t>lsche (</w:t>
      </w:r>
      <w:r w:rsidRPr="009F7451">
        <w:rPr>
          <w:bCs/>
        </w:rPr>
        <w:t>1861</w:t>
      </w:r>
      <w:r w:rsidRPr="009F7451">
        <w:t>-</w:t>
      </w:r>
      <w:r w:rsidRPr="009F7451">
        <w:rPr>
          <w:bCs/>
        </w:rPr>
        <w:t>1939</w:t>
      </w:r>
      <w:r w:rsidRPr="0026018B">
        <w:t>), dont les écrits relèvent - ainsi Claude David - du pur "messianisme nationaliste"</w:t>
      </w:r>
      <w:r>
        <w:t> </w:t>
      </w:r>
      <w:r>
        <w:rPr>
          <w:rStyle w:val="Appelnotedebasdep"/>
        </w:rPr>
        <w:footnoteReference w:id="299"/>
      </w:r>
      <w:r w:rsidRPr="0026018B">
        <w:t>, ne connaîtront pas la</w:t>
      </w:r>
      <w:r>
        <w:t xml:space="preserve"> [106] </w:t>
      </w:r>
      <w:r w:rsidRPr="0026018B">
        <w:t>gloire à laquelle ils aspiraient. Les noms de Max Kretzer, Wilhelm Walloth, Willy Pastor, Paul Fritsche, Ma</w:t>
      </w:r>
      <w:r w:rsidRPr="0026018B">
        <w:t>u</w:t>
      </w:r>
      <w:r w:rsidRPr="0026018B">
        <w:t>rice Reinhold von Stern, Ludwig Scharf sont aujourd'hui totalement inconnus. Seul le poète et dramaturge John He</w:t>
      </w:r>
      <w:r w:rsidRPr="0026018B">
        <w:t>n</w:t>
      </w:r>
      <w:r w:rsidRPr="0026018B">
        <w:t>ry Mackay, né en 1864 en Écosse, mais élevé en Allemagne et installé à Berlin, est e</w:t>
      </w:r>
      <w:r w:rsidRPr="0026018B">
        <w:t>n</w:t>
      </w:r>
      <w:r w:rsidRPr="0026018B">
        <w:t>core cité pour avoir œuvré, à pa</w:t>
      </w:r>
      <w:r w:rsidRPr="0026018B">
        <w:t>r</w:t>
      </w:r>
      <w:r w:rsidRPr="0026018B">
        <w:t>tir de 1890, à la renaissance de la doctrine stirnérienne ; c'est grâce à lui que L'Unique et sa Propriété a connu vers la fin du siècle une vogue étonnante, influençant “les a</w:t>
      </w:r>
      <w:r w:rsidRPr="0026018B">
        <w:t>n</w:t>
      </w:r>
      <w:r w:rsidRPr="0026018B">
        <w:t>throposophes et les antisémites pangermanistes, les prophètes du nat</w:t>
      </w:r>
      <w:r w:rsidRPr="0026018B">
        <w:t>u</w:t>
      </w:r>
      <w:r w:rsidRPr="0026018B">
        <w:t>risme et les adeptes de l'écon</w:t>
      </w:r>
      <w:r w:rsidRPr="0026018B">
        <w:t>o</w:t>
      </w:r>
      <w:r w:rsidRPr="0026018B">
        <w:t>mie libérale", sans oublier “Mussolini et le mentor de Hitler et pr</w:t>
      </w:r>
      <w:r w:rsidRPr="0026018B">
        <w:t>e</w:t>
      </w:r>
      <w:r w:rsidRPr="0026018B">
        <w:t xml:space="preserve">mier directeur du </w:t>
      </w:r>
      <w:r w:rsidRPr="003B698C">
        <w:rPr>
          <w:i/>
        </w:rPr>
        <w:t>Völkischer Beobachter</w:t>
      </w:r>
      <w:r w:rsidRPr="0026018B">
        <w:t>, Dietrich Eckart"</w:t>
      </w:r>
      <w:r>
        <w:t> </w:t>
      </w:r>
      <w:r>
        <w:rPr>
          <w:rStyle w:val="Appelnotedebasdep"/>
        </w:rPr>
        <w:footnoteReference w:id="300"/>
      </w:r>
      <w:r w:rsidRPr="0026018B">
        <w:t>.</w:t>
      </w:r>
    </w:p>
    <w:p w:rsidR="00934400" w:rsidRDefault="00934400" w:rsidP="00934400">
      <w:pPr>
        <w:spacing w:before="120" w:after="120"/>
        <w:jc w:val="both"/>
      </w:pPr>
    </w:p>
    <w:p w:rsidR="00934400" w:rsidRPr="0026018B" w:rsidRDefault="00934400" w:rsidP="00934400">
      <w:pPr>
        <w:pStyle w:val="planche"/>
      </w:pPr>
      <w:bookmarkStart w:id="18" w:name="nazisme_sec_3_C"/>
      <w:r>
        <w:t xml:space="preserve">C. </w:t>
      </w:r>
      <w:r w:rsidRPr="0026018B">
        <w:t>Transports extatiques</w:t>
      </w:r>
    </w:p>
    <w:bookmarkEnd w:id="18"/>
    <w:p w:rsidR="00934400" w:rsidRDefault="00934400" w:rsidP="00934400">
      <w:pPr>
        <w:spacing w:before="120" w:after="120"/>
        <w:jc w:val="both"/>
      </w:pPr>
    </w:p>
    <w:p w:rsidR="00934400" w:rsidRDefault="00934400" w:rsidP="00934400">
      <w:pPr>
        <w:spacing w:before="120" w:after="120"/>
        <w:jc w:val="both"/>
      </w:pPr>
    </w:p>
    <w:p w:rsidR="00934400" w:rsidRDefault="00934400" w:rsidP="00934400">
      <w:pPr>
        <w:ind w:right="90" w:firstLine="0"/>
        <w:jc w:val="both"/>
        <w:rPr>
          <w:sz w:val="20"/>
        </w:rPr>
      </w:pPr>
      <w:hyperlink w:anchor="tdm" w:history="1">
        <w:r>
          <w:rPr>
            <w:rStyle w:val="Lienhypertexte"/>
            <w:sz w:val="20"/>
          </w:rPr>
          <w:t>Retour à la table des matières</w:t>
        </w:r>
      </w:hyperlink>
    </w:p>
    <w:p w:rsidR="00934400" w:rsidRPr="0026018B" w:rsidRDefault="00934400" w:rsidP="00934400">
      <w:pPr>
        <w:spacing w:before="120" w:after="120"/>
        <w:jc w:val="both"/>
      </w:pPr>
      <w:r w:rsidRPr="0026018B">
        <w:t>Intoxiquée par la mystique germanomane et les utopies anticér</w:t>
      </w:r>
      <w:r w:rsidRPr="0026018B">
        <w:t>é</w:t>
      </w:r>
      <w:r w:rsidRPr="0026018B">
        <w:t>bralistes en vogue qui conditionnent sa conduite émotionnelle</w:t>
      </w:r>
      <w:r>
        <w:t> </w:t>
      </w:r>
      <w:r>
        <w:rPr>
          <w:rStyle w:val="Appelnotedebasdep"/>
        </w:rPr>
        <w:footnoteReference w:id="301"/>
      </w:r>
      <w:r w:rsidRPr="0026018B">
        <w:t>, la je</w:t>
      </w:r>
      <w:r w:rsidRPr="0026018B">
        <w:t>u</w:t>
      </w:r>
      <w:r w:rsidRPr="0026018B">
        <w:t>nesse se précipite dans ce qu'elle croit être un appel vers une vie supérieure basée sur la spo</w:t>
      </w:r>
      <w:r w:rsidRPr="0026018B">
        <w:t>n</w:t>
      </w:r>
      <w:r w:rsidRPr="0026018B">
        <w:t>tanéité : le retour aux valeurs naturelles prov</w:t>
      </w:r>
      <w:r w:rsidRPr="0026018B">
        <w:t>o</w:t>
      </w:r>
      <w:r w:rsidRPr="0026018B">
        <w:t>quera l'explosion du monde ancien pour aboutir à une humanité rén</w:t>
      </w:r>
      <w:r w:rsidRPr="0026018B">
        <w:t>o</w:t>
      </w:r>
      <w:r w:rsidRPr="0026018B">
        <w:t>vée.</w:t>
      </w:r>
    </w:p>
    <w:p w:rsidR="00934400" w:rsidRPr="0026018B" w:rsidRDefault="00934400" w:rsidP="00934400">
      <w:pPr>
        <w:spacing w:before="120" w:after="120"/>
        <w:jc w:val="both"/>
      </w:pPr>
      <w:r w:rsidRPr="0026018B">
        <w:t>Or c'est justement cette illusion de pouvoir retrouver les sou</w:t>
      </w:r>
      <w:r>
        <w:t>r</w:t>
      </w:r>
      <w:r w:rsidRPr="0026018B">
        <w:t>ces primitives de l'innocente sauvagerie afin de refaire la genèse du mo</w:t>
      </w:r>
      <w:r w:rsidRPr="0026018B">
        <w:t>n</w:t>
      </w:r>
      <w:r w:rsidRPr="0026018B">
        <w:t>de, qui va l'enfermer dans des</w:t>
      </w:r>
      <w:r>
        <w:t xml:space="preserve"> [107] </w:t>
      </w:r>
      <w:r w:rsidRPr="0026018B">
        <w:t>modes de pensée et de compo</w:t>
      </w:r>
      <w:r w:rsidRPr="0026018B">
        <w:t>r</w:t>
      </w:r>
      <w:r w:rsidRPr="0026018B">
        <w:t>tement extatiques dont la classe d</w:t>
      </w:r>
      <w:r w:rsidRPr="0026018B">
        <w:t>o</w:t>
      </w:r>
      <w:r w:rsidRPr="0026018B">
        <w:t>minante saura tirer profit.</w:t>
      </w:r>
    </w:p>
    <w:p w:rsidR="00934400" w:rsidRPr="0026018B" w:rsidRDefault="00934400" w:rsidP="00934400">
      <w:pPr>
        <w:spacing w:before="120" w:after="120"/>
        <w:jc w:val="both"/>
      </w:pPr>
      <w:r w:rsidRPr="0026018B">
        <w:t>Partie autour de 1900 d'une volonté de libération "des fers de la s</w:t>
      </w:r>
      <w:r w:rsidRPr="0026018B">
        <w:t>o</w:t>
      </w:r>
      <w:r w:rsidRPr="0026018B">
        <w:t>ciété et des conventions [où] l'exaltation de l'individu se retrouve dans tous les domaines de la pensée, même les plus formels, où les attaques contre le posit</w:t>
      </w:r>
      <w:r w:rsidRPr="0026018B">
        <w:t>i</w:t>
      </w:r>
      <w:r w:rsidRPr="0026018B">
        <w:t>visme dans les sciences et le naturalisme dans les arts attestent un souci vital pour ce qui appartient au sujet et au vo</w:t>
      </w:r>
      <w:r w:rsidRPr="0026018B">
        <w:t>u</w:t>
      </w:r>
      <w:r w:rsidRPr="0026018B">
        <w:t>loir"</w:t>
      </w:r>
      <w:r>
        <w:t> </w:t>
      </w:r>
      <w:r>
        <w:rPr>
          <w:rStyle w:val="Appelnotedebasdep"/>
        </w:rPr>
        <w:footnoteReference w:id="302"/>
      </w:r>
      <w:r w:rsidRPr="0026018B">
        <w:t>, l'épopée de la "révolution de la jeunesse" s'achève le 13 o</w:t>
      </w:r>
      <w:r w:rsidRPr="0026018B">
        <w:t>c</w:t>
      </w:r>
      <w:r w:rsidRPr="0026018B">
        <w:t>tobre 1913 sur le Hoher Meissner au sud-est de Kassel ; en effet, c'est là que, ra</w:t>
      </w:r>
      <w:r w:rsidRPr="0026018B">
        <w:t>s</w:t>
      </w:r>
      <w:r w:rsidRPr="0026018B">
        <w:t xml:space="preserve">semblés afin de fêter le Centenaire de la bataille de Leipzig qui avait sonné le glas de la domination napoléonienne, les différents groupes vont finalement se résoudre à fusionner ; et ce, sous le signe de la croix gammée - symbole de la rédemption, dira Hans Blüher (1888-1955), grand-prêtre du </w:t>
      </w:r>
      <w:r w:rsidRPr="003B698C">
        <w:rPr>
          <w:i/>
        </w:rPr>
        <w:t>Männerbund</w:t>
      </w:r>
      <w:r w:rsidRPr="0026018B">
        <w:t xml:space="preserve"> (cette fédération virile qui fera son chemin chez Ernst Röhm et les SA)</w:t>
      </w:r>
      <w:r>
        <w:t> </w:t>
      </w:r>
      <w:r>
        <w:rPr>
          <w:rStyle w:val="Appelnotedebasdep"/>
        </w:rPr>
        <w:footnoteReference w:id="303"/>
      </w:r>
      <w:r w:rsidRPr="0026018B">
        <w:t>-, et dans un climat d’euphorie teutomane qui prélude à l'ivresse impérialiste d'août 1914.</w:t>
      </w:r>
    </w:p>
    <w:p w:rsidR="00934400" w:rsidRPr="0026018B" w:rsidRDefault="0070198F" w:rsidP="00934400">
      <w:pPr>
        <w:spacing w:before="120" w:after="120"/>
        <w:jc w:val="both"/>
      </w:pPr>
      <w:r w:rsidRPr="0026018B">
        <w:rPr>
          <w:noProof/>
        </w:rPr>
        <mc:AlternateContent>
          <mc:Choice Requires="wps">
            <w:drawing>
              <wp:anchor distT="0" distB="0" distL="63500" distR="63500" simplePos="0" relativeHeight="251661824" behindDoc="1" locked="0" layoutInCell="1" allowOverlap="1">
                <wp:simplePos x="0" y="0"/>
                <wp:positionH relativeFrom="margin">
                  <wp:posOffset>6524625</wp:posOffset>
                </wp:positionH>
                <wp:positionV relativeFrom="margin">
                  <wp:posOffset>6457315</wp:posOffset>
                </wp:positionV>
                <wp:extent cx="247015" cy="179705"/>
                <wp:effectExtent l="0" t="0" r="0" b="0"/>
                <wp:wrapTopAndBottom/>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70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00" w:rsidRDefault="00934400" w:rsidP="00934400">
                            <w:pPr>
                              <w:spacing w:line="220" w:lineRule="exact"/>
                              <w:ind w:firstLine="29"/>
                            </w:pPr>
                            <w:r>
                              <w:t>107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3" type="#_x0000_t202" style="position:absolute;left:0;text-align:left;margin-left:513.75pt;margin-top:508.45pt;width:19.45pt;height:14.15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" filled="f" stroked="f">
                <v:path arrowok="t"/>
                <v:textbox style="mso-fit-shape-to-text:t" inset="0,0,0,0">
                  <w:txbxContent>
                    <w:p w:rsidR="00934400" w:rsidRDefault="00934400" w:rsidP="00934400">
                      <w:pPr>
                        <w:spacing w:line="220" w:lineRule="exact"/>
                        <w:ind w:firstLine="29"/>
                      </w:pPr>
                      <w:r>
                        <w:t>107</w:t>
                      </w:r>
                    </w:p>
                  </w:txbxContent>
                </v:textbox>
                <w10:wrap type="topAndBottom" anchorx="margin" anchory="margin"/>
              </v:shape>
            </w:pict>
          </mc:Fallback>
        </mc:AlternateContent>
      </w:r>
      <w:r w:rsidR="00934400" w:rsidRPr="0026018B">
        <w:t>Car le grand paradoxe de la contestation de cette jeunesse, avide d'indépendance vis-à-vis de la sphère familiale et de s’émanciper à tout jamais des contraintes surmoïques, a été de rechercher ou de r</w:t>
      </w:r>
      <w:r w:rsidR="00934400" w:rsidRPr="0026018B">
        <w:t>e</w:t>
      </w:r>
      <w:r w:rsidR="00934400" w:rsidRPr="0026018B">
        <w:t>constituer ailleurs des c</w:t>
      </w:r>
      <w:r w:rsidR="00934400" w:rsidRPr="0026018B">
        <w:t>a</w:t>
      </w:r>
      <w:r w:rsidR="00934400" w:rsidRPr="0026018B">
        <w:t>dres encore plus manipulateurs et rigides que ceux qu'elle rejetait passionnément ; "la force psychologique des fa</w:t>
      </w:r>
      <w:r w:rsidR="00934400" w:rsidRPr="0026018B">
        <w:t>n</w:t>
      </w:r>
      <w:r w:rsidR="00934400">
        <w:t>tasmes [l'emportant] sur les ap</w:t>
      </w:r>
      <w:r w:rsidR="00934400" w:rsidRPr="0026018B">
        <w:t>partenances</w:t>
      </w:r>
      <w:r w:rsidR="00934400">
        <w:t xml:space="preserve"> [108]</w:t>
      </w:r>
      <w:r w:rsidR="00934400" w:rsidRPr="0026018B">
        <w:t xml:space="preserve"> concrètes"</w:t>
      </w:r>
      <w:r w:rsidR="00934400">
        <w:t> </w:t>
      </w:r>
      <w:r w:rsidR="00934400">
        <w:rPr>
          <w:rStyle w:val="Appelnotedebasdep"/>
        </w:rPr>
        <w:footnoteReference w:id="304"/>
      </w:r>
      <w:r w:rsidR="00934400" w:rsidRPr="0026018B">
        <w:t>, on fuit la société pour régresser dans l'archaïsme communautaire</w:t>
      </w:r>
      <w:r w:rsidR="00934400">
        <w:t> </w:t>
      </w:r>
      <w:r w:rsidR="00934400">
        <w:rPr>
          <w:rStyle w:val="Appelnotedebasdep"/>
        </w:rPr>
        <w:footnoteReference w:id="305"/>
      </w:r>
      <w:r w:rsidR="00934400" w:rsidRPr="0026018B">
        <w:t> : la tro</w:t>
      </w:r>
      <w:r w:rsidR="00934400" w:rsidRPr="0026018B">
        <w:t>u</w:t>
      </w:r>
      <w:r w:rsidR="00934400" w:rsidRPr="0026018B">
        <w:t>pe, la bande, la meute. Quitte à jouer le tout ou rien de positions e</w:t>
      </w:r>
      <w:r w:rsidR="00934400" w:rsidRPr="0026018B">
        <w:t>x</w:t>
      </w:r>
      <w:r w:rsidR="00934400" w:rsidRPr="0026018B">
        <w:t>trêmes, du fait, nous a enseigné le socio- psychanalyste Gérard Me</w:t>
      </w:r>
      <w:r w:rsidR="00934400" w:rsidRPr="0026018B">
        <w:t>n</w:t>
      </w:r>
      <w:r w:rsidR="00934400" w:rsidRPr="0026018B">
        <w:t>del, que ''l'inconscient ne fait pas dans le détail ou la nuance"</w:t>
      </w:r>
      <w:r w:rsidR="00934400">
        <w:t> </w:t>
      </w:r>
      <w:r w:rsidR="00934400">
        <w:rPr>
          <w:rStyle w:val="Appelnotedebasdep"/>
        </w:rPr>
        <w:footnoteReference w:id="306"/>
      </w:r>
      <w:r w:rsidR="00934400" w:rsidRPr="0026018B">
        <w:t> !</w:t>
      </w:r>
    </w:p>
    <w:p w:rsidR="00934400" w:rsidRPr="0026018B" w:rsidRDefault="00934400" w:rsidP="00934400">
      <w:pPr>
        <w:spacing w:before="120" w:after="120"/>
        <w:jc w:val="both"/>
      </w:pPr>
      <w:r w:rsidRPr="0026018B">
        <w:t>À l'institut</w:t>
      </w:r>
      <w:r>
        <w:t xml:space="preserve"> de formation militaire de Karsi</w:t>
      </w:r>
      <w:r w:rsidRPr="0026018B">
        <w:t>ruhe, les "sacs" - ces c</w:t>
      </w:r>
      <w:r w:rsidRPr="0026018B">
        <w:t>a</w:t>
      </w:r>
      <w:r w:rsidRPr="0026018B">
        <w:t>dets décrits par Ernst von Salomon (1902-1972) dans son roman aut</w:t>
      </w:r>
      <w:r w:rsidRPr="0026018B">
        <w:t>o</w:t>
      </w:r>
      <w:r w:rsidRPr="0026018B">
        <w:t>biographique du même nom -, dégagés de l'autorité parentale, rival</w:t>
      </w:r>
      <w:r w:rsidRPr="0026018B">
        <w:t>i</w:t>
      </w:r>
      <w:r w:rsidRPr="0026018B">
        <w:t>sent d'excentricités et se voient déjà comme une élite qui aura bientôt le monde à ses pieds ; mais avant d'atteindre au but dont ils r</w:t>
      </w:r>
      <w:r w:rsidRPr="0026018B">
        <w:t>ê</w:t>
      </w:r>
      <w:r w:rsidRPr="0026018B">
        <w:t>vent, il leur faut en passer par l'initiation du capitaine von Flotow : "Vous êtes ici pour apprendre à mourir. [...] Plus de volonté libre, car vous devez apprendre à obéir pour pouvoir plus tard commander. Dorénavant vous n'avez à vouloir rien d'autre que ce que vous devez vouloir."</w:t>
      </w:r>
    </w:p>
    <w:p w:rsidR="00934400" w:rsidRPr="0026018B" w:rsidRDefault="00934400" w:rsidP="00934400">
      <w:pPr>
        <w:spacing w:before="120" w:after="120"/>
        <w:jc w:val="both"/>
      </w:pPr>
      <w:r w:rsidRPr="0026018B">
        <w:t>La mort comme expérience suprême de la vie ! On pense bien sûr à Ernst Jünger (1895-1998), engagé dans la Légion étrangère à l'âge de seize ans par refus de participer à "l'ordre civilisé", et auquel la guerre de 14 va appara</w:t>
      </w:r>
      <w:r w:rsidRPr="0026018B">
        <w:t>î</w:t>
      </w:r>
      <w:r w:rsidRPr="0026018B">
        <w:t>tre comme l'occasion de défouler ses impulsions anarchiques, en même temps que d’enterrer les formes de vie pétr</w:t>
      </w:r>
      <w:r w:rsidRPr="0026018B">
        <w:t>i</w:t>
      </w:r>
      <w:r w:rsidRPr="0026018B">
        <w:t xml:space="preserve">fiées du monde bourgeois. "Dans </w:t>
      </w:r>
      <w:r w:rsidRPr="00DC5412">
        <w:rPr>
          <w:i/>
        </w:rPr>
        <w:t>Orages d'Acier</w:t>
      </w:r>
      <w:r w:rsidRPr="0026018B">
        <w:t>, notait Jean-Michel Palmier</w:t>
      </w:r>
      <w:r>
        <w:t> </w:t>
      </w:r>
      <w:r>
        <w:rPr>
          <w:rStyle w:val="Appelnotedebasdep"/>
        </w:rPr>
        <w:footnoteReference w:id="307"/>
      </w:r>
      <w:r w:rsidRPr="0026018B">
        <w:t>, [...] les assauts sous les gaz et les tirs de mitrailleuses sont comparés à de véritables états d'ivresse, celle que</w:t>
      </w:r>
      <w:r>
        <w:t xml:space="preserve"> [109] </w:t>
      </w:r>
      <w:r w:rsidRPr="0026018B">
        <w:t>Benjamin nommera la béatitude des épileptiques. [...] La mort qui peut survenir à chaque instant est une fatalité, l'étonnant étant de ne pas être encore tué. Dans cette attente, Jünger contemple le champ de bataille comme un spectacle fantastique. [...] La mort ne suscite en lui aucune révolte, aucune question. [...] La mort n'est d'ailleurs le plus souvent évoquée que de manière purement technique. [...] À deux pas d'une église transformée en tas de pie</w:t>
      </w:r>
      <w:r w:rsidRPr="0026018B">
        <w:t>r</w:t>
      </w:r>
      <w:r w:rsidRPr="0026018B">
        <w:t>res, il cueille un bouquet de merveilleuses roses devenues sauvages. Et le prochain assaut, il le qualifie de no</w:t>
      </w:r>
      <w:r w:rsidRPr="0026018B">
        <w:t>u</w:t>
      </w:r>
      <w:r w:rsidRPr="0026018B">
        <w:t>velle fête sanglante."</w:t>
      </w:r>
    </w:p>
    <w:p w:rsidR="00934400" w:rsidRPr="0026018B" w:rsidRDefault="0070198F" w:rsidP="00934400">
      <w:pPr>
        <w:spacing w:before="120" w:after="120"/>
        <w:jc w:val="both"/>
      </w:pPr>
      <w:r w:rsidRPr="0026018B">
        <w:rPr>
          <w:noProof/>
        </w:rPr>
        <mc:AlternateContent>
          <mc:Choice Requires="wps">
            <w:drawing>
              <wp:anchor distT="0" distB="0" distL="63500" distR="63500" simplePos="0" relativeHeight="251662848" behindDoc="1" locked="0" layoutInCell="1" allowOverlap="1">
                <wp:simplePos x="0" y="0"/>
                <wp:positionH relativeFrom="margin">
                  <wp:posOffset>6555105</wp:posOffset>
                </wp:positionH>
                <wp:positionV relativeFrom="margin">
                  <wp:posOffset>6443980</wp:posOffset>
                </wp:positionV>
                <wp:extent cx="252730" cy="151130"/>
                <wp:effectExtent l="0" t="0" r="0" b="0"/>
                <wp:wrapTopAndBottom/>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7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00" w:rsidRDefault="00934400" w:rsidP="00934400">
                            <w:pPr>
                              <w:spacing w:line="180" w:lineRule="exact"/>
                            </w:pPr>
                            <w:r>
                              <w:t>109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44" type="#_x0000_t202" style="position:absolute;left:0;text-align:left;margin-left:516.15pt;margin-top:507.4pt;width:19.9pt;height:11.9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" filled="f" stroked="f">
                <v:path arrowok="t"/>
                <v:textbox style="mso-fit-shape-to-text:t" inset="0,0,0,0">
                  <w:txbxContent>
                    <w:p w:rsidR="00934400" w:rsidRDefault="00934400" w:rsidP="00934400">
                      <w:pPr>
                        <w:spacing w:line="180" w:lineRule="exact"/>
                      </w:pPr>
                      <w:r>
                        <w:t>109</w:t>
                      </w:r>
                    </w:p>
                  </w:txbxContent>
                </v:textbox>
                <w10:wrap type="topAndBottom" anchorx="margin" anchory="margin"/>
              </v:shape>
            </w:pict>
          </mc:Fallback>
        </mc:AlternateContent>
      </w:r>
      <w:r w:rsidR="00934400" w:rsidRPr="0026018B">
        <w:t>C'est une même haine de l'esprit philistin doublée de nihilisme h</w:t>
      </w:r>
      <w:r w:rsidR="00934400" w:rsidRPr="0026018B">
        <w:t>é</w:t>
      </w:r>
      <w:r w:rsidR="00934400" w:rsidRPr="0026018B">
        <w:t>roïque qui préside aux destinées de "l'Oisea</w:t>
      </w:r>
      <w:r w:rsidR="00934400">
        <w:t>u migrateur" (</w:t>
      </w:r>
      <w:r w:rsidR="00934400" w:rsidRPr="00DC5412">
        <w:rPr>
          <w:i/>
        </w:rPr>
        <w:t>Wanderv</w:t>
      </w:r>
      <w:r w:rsidR="00934400" w:rsidRPr="00DC5412">
        <w:rPr>
          <w:i/>
        </w:rPr>
        <w:t>o</w:t>
      </w:r>
      <w:r w:rsidR="00934400" w:rsidRPr="00DC5412">
        <w:rPr>
          <w:i/>
        </w:rPr>
        <w:t>gel</w:t>
      </w:r>
      <w:r w:rsidR="00934400" w:rsidRPr="0026018B">
        <w:t>) ; fondé le 4 novembre 1901 par un lycéen de Berlin-Steglitz, Karl Fischer, le mouv</w:t>
      </w:r>
      <w:r w:rsidR="00934400" w:rsidRPr="0026018B">
        <w:t>e</w:t>
      </w:r>
      <w:r w:rsidR="00934400" w:rsidRPr="0026018B">
        <w:t xml:space="preserve">ment a vite gagné toute l'Allemagne ; organisés en "volées" et "hordes" fortement hiérarchisées, adeptes du salut </w:t>
      </w:r>
      <w:r w:rsidR="00934400" w:rsidRPr="00DC5412">
        <w:rPr>
          <w:i/>
        </w:rPr>
        <w:t>Heil !</w:t>
      </w:r>
      <w:r w:rsidR="00934400" w:rsidRPr="0026018B">
        <w:t xml:space="preserve"> et de la tenue des randonneurs, ses membres se débattent dans un roma</w:t>
      </w:r>
      <w:r w:rsidR="00934400" w:rsidRPr="0026018B">
        <w:t>n</w:t>
      </w:r>
      <w:r w:rsidR="00934400" w:rsidRPr="0026018B">
        <w:t>tisme caricatural et étriqué ; du reste les nuances idéologiques et les contrastes entre les groupes sont énormes selon leur localisation ; si "frei" (libre) est un concept omniprésent, son emploi s'applique aussi bien à l'éducation, à la sexualité, au refus de l'alcool (</w:t>
      </w:r>
      <w:r w:rsidR="00934400" w:rsidRPr="00DC5412">
        <w:rPr>
          <w:i/>
        </w:rPr>
        <w:t>alkoho</w:t>
      </w:r>
      <w:r w:rsidR="00934400" w:rsidRPr="00DC5412">
        <w:rPr>
          <w:i/>
        </w:rPr>
        <w:t>l</w:t>
      </w:r>
      <w:r w:rsidR="00934400" w:rsidRPr="00DC5412">
        <w:rPr>
          <w:i/>
        </w:rPr>
        <w:t>frei</w:t>
      </w:r>
      <w:r w:rsidR="00934400" w:rsidRPr="0026018B">
        <w:t>) et du tabac (</w:t>
      </w:r>
      <w:r w:rsidR="00934400" w:rsidRPr="00DC5412">
        <w:rPr>
          <w:i/>
        </w:rPr>
        <w:t>nikotinfrei</w:t>
      </w:r>
      <w:r w:rsidR="00934400" w:rsidRPr="0026018B">
        <w:t>) qu'à celui des Juifs (</w:t>
      </w:r>
      <w:r w:rsidR="00934400" w:rsidRPr="00DC5412">
        <w:rPr>
          <w:i/>
        </w:rPr>
        <w:t>judenfrei</w:t>
      </w:r>
      <w:r w:rsidR="00934400" w:rsidRPr="0026018B">
        <w:t>) pour une germ</w:t>
      </w:r>
      <w:r w:rsidR="00934400" w:rsidRPr="0026018B">
        <w:t>a</w:t>
      </w:r>
      <w:r w:rsidR="00934400">
        <w:t>nité libérée (</w:t>
      </w:r>
      <w:r w:rsidR="00934400" w:rsidRPr="00DC5412">
        <w:rPr>
          <w:i/>
        </w:rPr>
        <w:t>freideutsch</w:t>
      </w:r>
      <w:r w:rsidR="00934400" w:rsidRPr="0026018B">
        <w:t>) ; si certains migrateurs s'affirment sociali</w:t>
      </w:r>
      <w:r w:rsidR="00934400" w:rsidRPr="0026018B">
        <w:t>s</w:t>
      </w:r>
      <w:r w:rsidR="00934400" w:rsidRPr="0026018B">
        <w:t>tes, d'autres sont "terriblement réactionnaires"</w:t>
      </w:r>
      <w:r w:rsidR="00934400">
        <w:t> </w:t>
      </w:r>
      <w:r w:rsidR="00934400">
        <w:rPr>
          <w:rStyle w:val="Appelnotedebasdep"/>
        </w:rPr>
        <w:footnoteReference w:id="308"/>
      </w:r>
      <w:r w:rsidR="00934400" w:rsidRPr="0026018B">
        <w:t> : après 1910, r</w:t>
      </w:r>
      <w:r w:rsidR="00934400" w:rsidRPr="0026018B">
        <w:t>a</w:t>
      </w:r>
      <w:r w:rsidR="00934400" w:rsidRPr="0026018B">
        <w:t>conte Walter L</w:t>
      </w:r>
      <w:r w:rsidR="00934400" w:rsidRPr="0026018B">
        <w:t>a</w:t>
      </w:r>
      <w:r w:rsidR="00934400" w:rsidRPr="0026018B">
        <w:t>queur,</w:t>
      </w:r>
      <w:r w:rsidR="00934400">
        <w:t xml:space="preserve"> </w:t>
      </w:r>
      <w:r w:rsidRPr="0026018B">
        <w:rPr>
          <w:noProof/>
        </w:rPr>
        <mc:AlternateContent>
          <mc:Choice Requires="wps">
            <w:drawing>
              <wp:anchor distT="0" distB="0" distL="63500" distR="63500" simplePos="0" relativeHeight="251663872" behindDoc="1" locked="0" layoutInCell="1" allowOverlap="1">
                <wp:simplePos x="0" y="0"/>
                <wp:positionH relativeFrom="margin">
                  <wp:posOffset>6491605</wp:posOffset>
                </wp:positionH>
                <wp:positionV relativeFrom="paragraph">
                  <wp:posOffset>6447155</wp:posOffset>
                </wp:positionV>
                <wp:extent cx="231775" cy="157480"/>
                <wp:effectExtent l="0" t="0" r="0" b="0"/>
                <wp:wrapTopAndBottom/>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77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00" w:rsidRDefault="00934400" w:rsidP="00934400">
                            <w:pPr>
                              <w:spacing w:line="190" w:lineRule="exact"/>
                            </w:pPr>
                            <w:r>
                              <w:t>111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45" type="#_x0000_t202" style="position:absolute;left:0;text-align:left;margin-left:511.15pt;margin-top:507.65pt;width:18.25pt;height:12.4pt;z-index:-2516526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" filled="f" stroked="f">
                <v:path arrowok="t"/>
                <v:textbox style="mso-fit-shape-to-text:t" inset="0,0,0,0">
                  <w:txbxContent>
                    <w:p w:rsidR="00934400" w:rsidRDefault="00934400" w:rsidP="00934400">
                      <w:pPr>
                        <w:spacing w:line="190" w:lineRule="exact"/>
                      </w:pPr>
                      <w:r>
                        <w:t>111</w:t>
                      </w:r>
                    </w:p>
                  </w:txbxContent>
                </v:textbox>
                <w10:wrap type="topAndBottom" anchorx="margin"/>
              </v:shape>
            </w:pict>
          </mc:Fallback>
        </mc:AlternateContent>
      </w:r>
      <w:r w:rsidR="00934400">
        <w:t xml:space="preserve">[110] </w:t>
      </w:r>
      <w:r w:rsidR="00934400" w:rsidRPr="0026018B">
        <w:t>"le mouvement de jeunesse comprenait une aile très forte marquée par le racisme et l'antisémitisme, et une tendance de gauche qui év</w:t>
      </w:r>
      <w:r w:rsidR="00934400" w:rsidRPr="0026018B">
        <w:t>o</w:t>
      </w:r>
      <w:r w:rsidR="00934400" w:rsidRPr="0026018B">
        <w:t>luera ultérieurement vers la social-démocratie et le communisme"</w:t>
      </w:r>
      <w:r w:rsidR="00934400">
        <w:t> </w:t>
      </w:r>
      <w:r w:rsidR="00934400">
        <w:rPr>
          <w:rStyle w:val="Appelnotedebasdep"/>
        </w:rPr>
        <w:footnoteReference w:id="309"/>
      </w:r>
      <w:r w:rsidR="00934400" w:rsidRPr="0026018B">
        <w:t>. Ce courant est conduit par Gustav Wyneken (1875-1964) : théoricien de la "Jeunesse allemande libre" et directeur de l'école de Wickersdorf en Thuringe, où il expérimente une pédagogie antiautoritaire empru</w:t>
      </w:r>
      <w:r w:rsidR="00934400" w:rsidRPr="0026018B">
        <w:t>n</w:t>
      </w:r>
      <w:r w:rsidR="00934400" w:rsidRPr="0026018B">
        <w:t>tée à Max Stirner</w:t>
      </w:r>
      <w:r w:rsidR="00934400">
        <w:t> </w:t>
      </w:r>
      <w:r w:rsidR="00934400">
        <w:rPr>
          <w:rStyle w:val="Appelnotedebasdep"/>
        </w:rPr>
        <w:footnoteReference w:id="310"/>
      </w:r>
      <w:r w:rsidR="00934400" w:rsidRPr="0026018B">
        <w:t>, il sera le maître à penser du dirigeant communi</w:t>
      </w:r>
      <w:r w:rsidR="00934400" w:rsidRPr="0026018B">
        <w:t>s</w:t>
      </w:r>
      <w:r w:rsidR="00934400" w:rsidRPr="0026018B">
        <w:t>te Alfred Kurella qui, sous la République de Weimar, organisera les Jeunesses communistes all</w:t>
      </w:r>
      <w:r w:rsidR="00934400" w:rsidRPr="0026018B">
        <w:t>e</w:t>
      </w:r>
      <w:r w:rsidR="00934400" w:rsidRPr="0026018B">
        <w:t>mandes puis jouera, après la Deuxième Guerre mondiale, un rôle m</w:t>
      </w:r>
      <w:r w:rsidR="00934400" w:rsidRPr="0026018B">
        <w:t>a</w:t>
      </w:r>
      <w:r w:rsidR="00934400" w:rsidRPr="0026018B">
        <w:t>jeur dans l'ex-RDA</w:t>
      </w:r>
      <w:r w:rsidR="00934400">
        <w:t> </w:t>
      </w:r>
      <w:r w:rsidR="00934400">
        <w:rPr>
          <w:rStyle w:val="Appelnotedebasdep"/>
        </w:rPr>
        <w:footnoteReference w:id="311"/>
      </w:r>
      <w:r w:rsidR="00934400" w:rsidRPr="0026018B">
        <w:t>.</w:t>
      </w:r>
    </w:p>
    <w:p w:rsidR="00934400" w:rsidRPr="0026018B" w:rsidRDefault="00934400" w:rsidP="00934400">
      <w:pPr>
        <w:spacing w:before="120" w:after="120"/>
        <w:jc w:val="both"/>
      </w:pPr>
      <w:r w:rsidRPr="0026018B">
        <w:t>Or en mars 1914, au congrès de Marburg, Wyneken est chassé du Wandervogel. La droite triomphe, alignant le mouvement sur l'axe idéologique souhaité par Karl Fischer sous le</w:t>
      </w:r>
      <w:r>
        <w:t>s auspices du professeur Paul Fö</w:t>
      </w:r>
      <w:r w:rsidRPr="0026018B">
        <w:t>rster, idéologue raciste et frère de ce Bernhard Förster qui, avec sa femme Elisabeth, la sœur de Nietzsche, a tenté de fonder à la fin les années 80 une colonie aryenne dans la forêt paraguayenne. D</w:t>
      </w:r>
      <w:r w:rsidRPr="0026018B">
        <w:t>é</w:t>
      </w:r>
      <w:r w:rsidRPr="0026018B">
        <w:t>sormais, le ton est donné par le roman de He</w:t>
      </w:r>
      <w:r w:rsidRPr="0026018B">
        <w:t>r</w:t>
      </w:r>
      <w:r w:rsidRPr="0026018B">
        <w:t xml:space="preserve">mann Popert (né en 1871), </w:t>
      </w:r>
      <w:r w:rsidRPr="00DC5412">
        <w:rPr>
          <w:i/>
        </w:rPr>
        <w:t>Helmut Harringa</w:t>
      </w:r>
      <w:r w:rsidRPr="0026018B">
        <w:t xml:space="preserve"> (1910), dont le héros, un jeune juge ha</w:t>
      </w:r>
      <w:r w:rsidRPr="0026018B">
        <w:t>m</w:t>
      </w:r>
      <w:r w:rsidRPr="0026018B">
        <w:t>bourgeois enivré de mythol</w:t>
      </w:r>
      <w:r w:rsidRPr="0026018B">
        <w:t>o</w:t>
      </w:r>
      <w:r w:rsidRPr="0026018B">
        <w:t>gie nordique et menant croisade contre le tabac, l'alcool et le sexe, prêche inlassablement contre l'esprit français et judaïque, traquant toute trace de souillure racia</w:t>
      </w:r>
      <w:r>
        <w:t>le. Comme l'a bien montré Jean-</w:t>
      </w:r>
      <w:r w:rsidRPr="0026018B">
        <w:t>Pierre Faye</w:t>
      </w:r>
      <w:r>
        <w:t> </w:t>
      </w:r>
      <w:r>
        <w:rPr>
          <w:rStyle w:val="Appelnotedebasdep"/>
        </w:rPr>
        <w:footnoteReference w:id="312"/>
      </w:r>
      <w:r w:rsidRPr="0026018B">
        <w:t>, cet axe - précisé par Hans Blüher,</w:t>
      </w:r>
      <w:r>
        <w:t xml:space="preserve"> [111] </w:t>
      </w:r>
      <w:r w:rsidRPr="0026018B">
        <w:t>l'Autrichien Fritz Kutsc</w:t>
      </w:r>
      <w:r>
        <w:t>hera, partisan de Georg von Schö</w:t>
      </w:r>
      <w:r w:rsidRPr="0026018B">
        <w:t>nerer</w:t>
      </w:r>
      <w:r>
        <w:t> </w:t>
      </w:r>
      <w:r>
        <w:rPr>
          <w:rStyle w:val="Appelnotedebasdep"/>
        </w:rPr>
        <w:footnoteReference w:id="313"/>
      </w:r>
      <w:r>
        <w:t>, et surtout Otger Grä</w:t>
      </w:r>
      <w:r w:rsidRPr="0026018B">
        <w:t>ff, promoteur d'un "ordre aryen expansionniste" - conduira en mai 1922, sous l'égide de Gusta</w:t>
      </w:r>
      <w:r>
        <w:t>v Adolf Lenk, un disciple de Grä</w:t>
      </w:r>
      <w:r w:rsidRPr="0026018B">
        <w:t>ff, à la naissance des Jeunesses nationales-socialistes, les fut</w:t>
      </w:r>
      <w:r w:rsidRPr="0026018B">
        <w:t>u</w:t>
      </w:r>
      <w:r w:rsidRPr="0026018B">
        <w:t>res Jeunesses hitlériennes</w:t>
      </w:r>
      <w:r>
        <w:t> </w:t>
      </w:r>
      <w:r>
        <w:rPr>
          <w:rStyle w:val="Appelnotedebasdep"/>
        </w:rPr>
        <w:footnoteReference w:id="314"/>
      </w:r>
      <w:r w:rsidRPr="0026018B">
        <w:t>.</w:t>
      </w:r>
    </w:p>
    <w:p w:rsidR="00934400" w:rsidRDefault="00934400" w:rsidP="00934400">
      <w:pPr>
        <w:spacing w:before="120" w:after="120"/>
        <w:jc w:val="both"/>
      </w:pPr>
      <w:r w:rsidRPr="0026018B">
        <w:t>Pour leur part, les éclaireurs allemands - créés en 1911 par des adultes galonnés, tel le commandant Maximilian Bayer - nourrissent leur apparent apolitisme des récits "amour de la terre" de Friedrich Jacobsen (1853-1919), Georg Asmussen (né en 1856), Ernst Clausen (1861-1912), Paul Grabe</w:t>
      </w:r>
      <w:r>
        <w:t>in</w:t>
      </w:r>
      <w:r w:rsidRPr="0026018B">
        <w:t xml:space="preserve"> (né en 1869) : écologisme certes, mais aussi - ce que dénonce alors Waldemar Bonsels (1880-1952) dans son texte admirable, </w:t>
      </w:r>
      <w:r w:rsidRPr="00DC5412">
        <w:rPr>
          <w:i/>
        </w:rPr>
        <w:t>Maya l'Abeille</w:t>
      </w:r>
      <w:r>
        <w:t> </w:t>
      </w:r>
      <w:r>
        <w:rPr>
          <w:rStyle w:val="Appelnotedebasdep"/>
        </w:rPr>
        <w:footnoteReference w:id="315"/>
      </w:r>
      <w:r w:rsidRPr="0026018B">
        <w:t xml:space="preserve"> - recours aux armes d'un coeur l</w:t>
      </w:r>
      <w:r w:rsidRPr="0026018B">
        <w:t>é</w:t>
      </w:r>
      <w:r w:rsidRPr="0026018B">
        <w:t>ger à la moindre menace de pollution de la "Nature allemande" par des forces externes contraires à son intégrité géographique et à son essence biologique ; à ce titre, nous renseigne J.P. Faye, les écla</w:t>
      </w:r>
      <w:r w:rsidRPr="0026018B">
        <w:t>i</w:t>
      </w:r>
      <w:r w:rsidRPr="0026018B">
        <w:t xml:space="preserve">reurs entretiennent des liens étroits avec le </w:t>
      </w:r>
      <w:r w:rsidRPr="00DC5412">
        <w:rPr>
          <w:i/>
        </w:rPr>
        <w:t>Jungdeutschlandbund</w:t>
      </w:r>
      <w:r w:rsidRPr="0026018B">
        <w:t>, la Ligue Jeune Allemagne, "mammouth de la formation prémilitaire [...] où près de sept cent cinquante mille jeunes sont rassemblés autour d'un nom qui n'est pas sans évoquer certaines parentés : [le maréchal] Colmar von der Goltz"</w:t>
      </w:r>
      <w:r>
        <w:t> </w:t>
      </w:r>
      <w:r>
        <w:rPr>
          <w:rStyle w:val="Appelnotedebasdep"/>
        </w:rPr>
        <w:footnoteReference w:id="316"/>
      </w:r>
      <w:r w:rsidRPr="0026018B">
        <w:t> ; en 1919, le chef des corps francs de la Baltique - un général, ami de Ludendorff et de l'extrême droite -, s'a</w:t>
      </w:r>
      <w:r w:rsidRPr="0026018B">
        <w:t>p</w:t>
      </w:r>
      <w:r w:rsidRPr="0026018B">
        <w:t>pe</w:t>
      </w:r>
      <w:r w:rsidRPr="0026018B">
        <w:t>l</w:t>
      </w:r>
      <w:r w:rsidRPr="0026018B">
        <w:t>lera Rüdiger von der Goltz (1865-1946).</w:t>
      </w:r>
    </w:p>
    <w:p w:rsidR="00934400" w:rsidRPr="0026018B" w:rsidRDefault="00934400" w:rsidP="00934400">
      <w:pPr>
        <w:spacing w:before="120" w:after="120"/>
        <w:jc w:val="both"/>
        <w:rPr>
          <w:szCs w:val="2"/>
        </w:rPr>
      </w:pPr>
      <w:r>
        <w:t>[112]</w:t>
      </w:r>
    </w:p>
    <w:p w:rsidR="00934400" w:rsidRPr="0026018B" w:rsidRDefault="00934400" w:rsidP="00934400">
      <w:pPr>
        <w:spacing w:before="120" w:after="120"/>
        <w:jc w:val="both"/>
      </w:pPr>
      <w:r w:rsidRPr="0026018B">
        <w:t>Or parmi les cadres des corps francs - à l'époque âgés grosso modo de vingt six ans comme Gerhard Rossbach</w:t>
      </w:r>
      <w:r>
        <w:t> </w:t>
      </w:r>
      <w:r>
        <w:rPr>
          <w:rStyle w:val="Appelnotedebasdep"/>
        </w:rPr>
        <w:footnoteReference w:id="317"/>
      </w:r>
      <w:r w:rsidRPr="0026018B">
        <w:t xml:space="preserve"> qui avait baptisé sa se</w:t>
      </w:r>
      <w:r w:rsidRPr="0026018B">
        <w:t>c</w:t>
      </w:r>
      <w:r w:rsidRPr="0026018B">
        <w:t xml:space="preserve">tion </w:t>
      </w:r>
      <w:r w:rsidRPr="00DC5412">
        <w:rPr>
          <w:i/>
        </w:rPr>
        <w:t>Sturmabteilung</w:t>
      </w:r>
      <w:r w:rsidRPr="0026018B">
        <w:t xml:space="preserve"> (déjà abrégé en SA !) -, on trouvait nombre d'ét</w:t>
      </w:r>
      <w:r w:rsidRPr="0026018B">
        <w:t>u</w:t>
      </w:r>
      <w:r w:rsidRPr="0026018B">
        <w:t>diants membres des corporations : s'abreuvant de bière, de duels au sabre et d</w:t>
      </w:r>
      <w:r>
        <w:t>e chants guerriers, la Burschen</w:t>
      </w:r>
      <w:r w:rsidRPr="0026018B">
        <w:t>schaft, fidèle à la tradition dans l</w:t>
      </w:r>
      <w:r w:rsidRPr="0026018B">
        <w:t>a</w:t>
      </w:r>
      <w:r w:rsidRPr="0026018B">
        <w:t>quelle Jahn l'avait constituée, cultivait un patriotisme grave et sincère, aspirant à revivre un jour les exploits de la génération qui avait vaincu Napoléon et de celle qui en 70-71 avait fait l'unité nati</w:t>
      </w:r>
      <w:r w:rsidRPr="0026018B">
        <w:t>o</w:t>
      </w:r>
      <w:r w:rsidRPr="0026018B">
        <w:t>nale : "Les fils de ma génération partirent pour la guerre avec bea</w:t>
      </w:r>
      <w:r w:rsidRPr="0026018B">
        <w:t>u</w:t>
      </w:r>
      <w:r w:rsidRPr="0026018B">
        <w:t>coup d'entho</w:t>
      </w:r>
      <w:r w:rsidRPr="0026018B">
        <w:t>u</w:t>
      </w:r>
      <w:r w:rsidRPr="0026018B">
        <w:t>siasme et de sincérité, écrira Peter Supf (</w:t>
      </w:r>
      <w:r w:rsidRPr="00DC5412">
        <w:rPr>
          <w:i/>
        </w:rPr>
        <w:t>La Mort des Aviateurs</w:t>
      </w:r>
      <w:r w:rsidRPr="0026018B">
        <w:t>, R</w:t>
      </w:r>
      <w:r w:rsidRPr="0026018B">
        <w:t>e</w:t>
      </w:r>
      <w:r w:rsidRPr="0026018B">
        <w:t>clam, 1935) ;</w:t>
      </w:r>
      <w:r>
        <w:t xml:space="preserve"> </w:t>
      </w:r>
      <w:r w:rsidRPr="0026018B">
        <w:t>[...]</w:t>
      </w:r>
      <w:r>
        <w:t xml:space="preserve"> </w:t>
      </w:r>
      <w:r w:rsidRPr="0026018B">
        <w:t>Nous</w:t>
      </w:r>
      <w:r>
        <w:t xml:space="preserve"> </w:t>
      </w:r>
      <w:r w:rsidRPr="0026018B">
        <w:t>rêvions de</w:t>
      </w:r>
      <w:r>
        <w:t xml:space="preserve"> </w:t>
      </w:r>
      <w:r w:rsidRPr="0026018B">
        <w:t>concrétiser le rêve allemand de puissance avec la même naïveté et la même ferveur que tous les rêves de l'âme allemande."</w:t>
      </w:r>
    </w:p>
    <w:p w:rsidR="00934400" w:rsidRPr="0026018B" w:rsidRDefault="00934400" w:rsidP="00934400">
      <w:pPr>
        <w:spacing w:before="120" w:after="120"/>
        <w:jc w:val="both"/>
      </w:pPr>
      <w:r w:rsidRPr="0026018B">
        <w:t>Ce n'est donc pas "poussée par le souffle venu d'un monde myst</w:t>
      </w:r>
      <w:r w:rsidRPr="0026018B">
        <w:t>é</w:t>
      </w:r>
      <w:r w:rsidRPr="0026018B">
        <w:t>rieux", comme l'allégorisera Stefan George, que la jeunesse se jettera en bloc dans "la danse sauvage"</w:t>
      </w:r>
      <w:r>
        <w:t> </w:t>
      </w:r>
      <w:r>
        <w:rPr>
          <w:rStyle w:val="Appelnotedebasdep"/>
        </w:rPr>
        <w:footnoteReference w:id="318"/>
      </w:r>
      <w:r w:rsidRPr="0026018B">
        <w:t>, mais par aliénation à une super</w:t>
      </w:r>
      <w:r w:rsidRPr="0026018B">
        <w:t>s</w:t>
      </w:r>
      <w:r w:rsidRPr="0026018B">
        <w:t>tructure idéaliste qui, s'organisant depuis 1812 à l'intérieur comme État, et s'affirmant à l'extérieur comme nationalité, s'était érigée en force matérielle</w:t>
      </w:r>
      <w:r>
        <w:t> </w:t>
      </w:r>
      <w:r>
        <w:rPr>
          <w:rStyle w:val="Appelnotedebasdep"/>
        </w:rPr>
        <w:footnoteReference w:id="319"/>
      </w:r>
      <w:r w:rsidRPr="0026018B">
        <w:t xml:space="preserve">. Dans </w:t>
      </w:r>
      <w:hyperlink r:id="rId27" w:history="1">
        <w:r w:rsidRPr="00DC5412">
          <w:rPr>
            <w:rStyle w:val="Lienhypertexte"/>
            <w:i/>
          </w:rPr>
          <w:t>L'Idéologie allemande</w:t>
        </w:r>
      </w:hyperlink>
      <w:r w:rsidRPr="0026018B">
        <w:t xml:space="preserve"> (1846), Marx et E</w:t>
      </w:r>
      <w:r w:rsidRPr="0026018B">
        <w:t>n</w:t>
      </w:r>
      <w:r w:rsidRPr="0026018B">
        <w:t>gels avaient déjà eu l'intuition que cette "charl</w:t>
      </w:r>
      <w:r w:rsidRPr="0026018B">
        <w:t>a</w:t>
      </w:r>
      <w:r w:rsidRPr="0026018B">
        <w:t>tanerie philosophique" fondamentalement anhistorique, c'est-à-dire sans "base terrestre", et produisant une fermentation vantée comme</w:t>
      </w:r>
      <w:r>
        <w:t xml:space="preserve"> [113] </w:t>
      </w:r>
      <w:r w:rsidRPr="0026018B">
        <w:t>susceptible d'attei</w:t>
      </w:r>
      <w:r w:rsidRPr="0026018B">
        <w:t>n</w:t>
      </w:r>
      <w:r w:rsidRPr="0026018B">
        <w:t>dre aux résultats et conquêtes les plus prodigieux, ne pourrait que d</w:t>
      </w:r>
      <w:r w:rsidRPr="0026018B">
        <w:t>é</w:t>
      </w:r>
      <w:r w:rsidRPr="0026018B">
        <w:t>boucher sur une expl</w:t>
      </w:r>
      <w:r w:rsidRPr="0026018B">
        <w:t>o</w:t>
      </w:r>
      <w:r w:rsidRPr="0026018B">
        <w:t>sion fatale si l'on n'y mettait pas un terme. Ce que confirmera le Haut-commandement de l'armée britannique dans son rapport du 12 novembre 1914, au soir de la bataille de Lang</w:t>
      </w:r>
      <w:r w:rsidRPr="0026018B">
        <w:t>e</w:t>
      </w:r>
      <w:r w:rsidRPr="0026018B">
        <w:t>marck : "Sans tenir compte du manque d'officiers, tous ces garçons affrontèrent [...] massivement la mort sans aucune crainte. C'est le fruit d'un siècle de discipline nationale [qui] les soude à un point tel que l‘Allemagne au-dessus de tout ne saurait être pour eux un simple sl</w:t>
      </w:r>
      <w:r w:rsidRPr="0026018B">
        <w:t>o</w:t>
      </w:r>
      <w:r w:rsidRPr="0026018B">
        <w:t>gan"</w:t>
      </w:r>
      <w:r>
        <w:t> </w:t>
      </w:r>
      <w:r>
        <w:rPr>
          <w:rStyle w:val="Appelnotedebasdep"/>
        </w:rPr>
        <w:footnoteReference w:id="320"/>
      </w:r>
      <w:r w:rsidRPr="0026018B">
        <w:t>.</w:t>
      </w:r>
    </w:p>
    <w:p w:rsidR="00934400" w:rsidRPr="0026018B" w:rsidRDefault="00934400" w:rsidP="00934400">
      <w:pPr>
        <w:spacing w:before="120" w:after="120"/>
        <w:jc w:val="both"/>
      </w:pPr>
      <w:r w:rsidRPr="0026018B">
        <w:t>Le 3 août 1914 -</w:t>
      </w:r>
      <w:r>
        <w:t xml:space="preserve"> après l'adhésion de la social-</w:t>
      </w:r>
      <w:r w:rsidRPr="0026018B">
        <w:t>démocratie à la pol</w:t>
      </w:r>
      <w:r w:rsidRPr="0026018B">
        <w:t>i</w:t>
      </w:r>
      <w:r w:rsidRPr="0026018B">
        <w:t>tique impériale, suivie de l'étouffement de la gauche radicale opposée à la guerre (emprisonnement de Karl Lie</w:t>
      </w:r>
      <w:r>
        <w:t>bknecht, Clara Zetkin, Rosa Lu</w:t>
      </w:r>
      <w:r w:rsidRPr="0026018B">
        <w:t>xemburg, Franz Mehring)</w:t>
      </w:r>
      <w:r>
        <w:t> </w:t>
      </w:r>
      <w:r>
        <w:rPr>
          <w:rStyle w:val="Appelnotedebasdep"/>
        </w:rPr>
        <w:footnoteReference w:id="321"/>
      </w:r>
      <w:r w:rsidRPr="0026018B">
        <w:t xml:space="preserve"> - "ce n'est pas seulement une masse désinformée" qui participe à la "liesse générale", mais "aussi des hommes capables de pensée critique : Ne devons-nous pas remercier le Ciel, écrit Thomas Mann à son frère, </w:t>
      </w:r>
      <w:r w:rsidRPr="00DC5412">
        <w:rPr>
          <w:i/>
        </w:rPr>
        <w:t>d'être appelés d'une façon aussi inespérée à vivre de si grands évènements ?</w:t>
      </w:r>
      <w:r w:rsidRPr="0026018B">
        <w:t xml:space="preserve"> Et de parler d'une </w:t>
      </w:r>
      <w:r w:rsidRPr="00DC5412">
        <w:rPr>
          <w:i/>
        </w:rPr>
        <w:t>noble, solennelle et subl</w:t>
      </w:r>
      <w:r w:rsidRPr="00DC5412">
        <w:rPr>
          <w:i/>
        </w:rPr>
        <w:t>i</w:t>
      </w:r>
      <w:r w:rsidRPr="00DC5412">
        <w:rPr>
          <w:i/>
        </w:rPr>
        <w:t>me guerre populaire</w:t>
      </w:r>
      <w:r w:rsidRPr="0026018B">
        <w:t>"</w:t>
      </w:r>
      <w:r>
        <w:t> </w:t>
      </w:r>
      <w:r>
        <w:rPr>
          <w:rStyle w:val="Appelnotedebasdep"/>
        </w:rPr>
        <w:footnoteReference w:id="322"/>
      </w:r>
      <w:r w:rsidRPr="0026018B">
        <w:t>. La lettre ouverte de Romain Rolland à Gerhardt Hauptmann, qui appelle les intellectuels allemands à désavouer le régime wilhelminien, soulève un tollé et provoque la publication du "Manifeste des 93", troublant soutien aux positions xénophobes et impérialistes de Guillaume II, "signé par l</w:t>
      </w:r>
      <w:r>
        <w:t>es représentants les plus illus</w:t>
      </w:r>
      <w:r w:rsidRPr="0026018B">
        <w:t>tr</w:t>
      </w:r>
      <w:r>
        <w:t>e</w:t>
      </w:r>
      <w:r w:rsidRPr="0026018B">
        <w:t>s</w:t>
      </w:r>
      <w:r>
        <w:t xml:space="preserve"> [114]</w:t>
      </w:r>
      <w:r w:rsidRPr="0026018B">
        <w:t xml:space="preserve"> du monde littéraire et universita</w:t>
      </w:r>
      <w:r w:rsidRPr="0026018B">
        <w:t>i</w:t>
      </w:r>
      <w:r w:rsidRPr="0026018B">
        <w:t>re” (Richard Dehmel, He</w:t>
      </w:r>
      <w:r w:rsidRPr="0026018B">
        <w:t>r</w:t>
      </w:r>
      <w:r w:rsidRPr="0026018B">
        <w:t>mann Sudermann, Max Liebermann, Max Planck, Max Rei</w:t>
      </w:r>
      <w:r w:rsidRPr="0026018B">
        <w:t>n</w:t>
      </w:r>
      <w:r w:rsidRPr="0026018B">
        <w:t>hardt)</w:t>
      </w:r>
      <w:r>
        <w:t> </w:t>
      </w:r>
      <w:r>
        <w:rPr>
          <w:rStyle w:val="Appelnotedebasdep"/>
        </w:rPr>
        <w:footnoteReference w:id="323"/>
      </w:r>
      <w:r w:rsidRPr="0026018B">
        <w:t>.</w:t>
      </w:r>
    </w:p>
    <w:p w:rsidR="00934400" w:rsidRPr="0026018B" w:rsidRDefault="00934400" w:rsidP="00934400">
      <w:pPr>
        <w:spacing w:before="120" w:after="120"/>
        <w:jc w:val="both"/>
      </w:pPr>
      <w:r w:rsidRPr="0026018B">
        <w:t>Et tandis que les discours protestataires de Heinrich Mann - co</w:t>
      </w:r>
      <w:r w:rsidRPr="0026018B">
        <w:t>m</w:t>
      </w:r>
      <w:r w:rsidRPr="0026018B">
        <w:t xml:space="preserve">me les articles d'Erich Mühsam dans </w:t>
      </w:r>
      <w:r w:rsidRPr="0063714C">
        <w:rPr>
          <w:i/>
        </w:rPr>
        <w:t>Kain</w:t>
      </w:r>
      <w:r w:rsidRPr="0026018B">
        <w:t xml:space="preserve">, de Wilhelm Herzog dans </w:t>
      </w:r>
      <w:r w:rsidRPr="0063714C">
        <w:rPr>
          <w:i/>
        </w:rPr>
        <w:t>Forum</w:t>
      </w:r>
      <w:r w:rsidRPr="0026018B">
        <w:t xml:space="preserve">, de Franz Pfemfert et Ludwig Rubiner dans </w:t>
      </w:r>
      <w:r w:rsidRPr="0063714C">
        <w:rPr>
          <w:i/>
        </w:rPr>
        <w:t>Aktion</w:t>
      </w:r>
      <w:r w:rsidRPr="0026018B">
        <w:t>, ou encore ceux de Kurt Tuchol</w:t>
      </w:r>
      <w:r w:rsidRPr="0026018B">
        <w:t>s</w:t>
      </w:r>
      <w:r w:rsidRPr="0026018B">
        <w:t>ky et Car</w:t>
      </w:r>
      <w:r>
        <w:t>l</w:t>
      </w:r>
      <w:r w:rsidRPr="0026018B">
        <w:t xml:space="preserve"> von Ossietzky - tombent dans le vide, toute une littérature de guerre, contrôlée par les grands trusts de l'éd</w:t>
      </w:r>
      <w:r w:rsidRPr="0026018B">
        <w:t>i</w:t>
      </w:r>
      <w:r w:rsidRPr="0026018B">
        <w:t>tion type Scherl, envahit les kiosques et les librairies.</w:t>
      </w:r>
    </w:p>
    <w:p w:rsidR="00934400" w:rsidRPr="0026018B" w:rsidRDefault="00934400" w:rsidP="00934400">
      <w:pPr>
        <w:spacing w:before="120" w:after="120"/>
        <w:jc w:val="both"/>
      </w:pPr>
      <w:r w:rsidRPr="0026018B">
        <w:t>Dirigée notamment par Alfred Hugenberg (1865- 1951), président-directeur général des usines Krupp à Essen, cofondateur de la Ligue pangermaniste et magnat de la presse et du livre, la propagande bell</w:t>
      </w:r>
      <w:r w:rsidRPr="0026018B">
        <w:t>i</w:t>
      </w:r>
      <w:r w:rsidRPr="0026018B">
        <w:t>ciste triomphe en 1917 avec la création - de concert avec E.G. Strauss, président de la Banque d'Allemagne, et Erich Ludendorff, Grand-maître du Quartier général - de la société cinématographique UFA</w:t>
      </w:r>
      <w:r>
        <w:t> </w:t>
      </w:r>
      <w:r>
        <w:rPr>
          <w:rStyle w:val="Appelnotedebasdep"/>
        </w:rPr>
        <w:footnoteReference w:id="324"/>
      </w:r>
      <w:r w:rsidRPr="0026018B">
        <w:t> ; compte-tenu du prestige et de la magie du film sur toutes les co</w:t>
      </w:r>
      <w:r w:rsidRPr="0026018B">
        <w:t>u</w:t>
      </w:r>
      <w:r w:rsidRPr="0026018B">
        <w:t>ches de la société, l'emprise des classes dirigeantes ne pouvait qu'en sortir renforcée</w:t>
      </w:r>
      <w:r>
        <w:t> </w:t>
      </w:r>
      <w:r>
        <w:rPr>
          <w:rStyle w:val="Appelnotedebasdep"/>
        </w:rPr>
        <w:footnoteReference w:id="325"/>
      </w:r>
      <w:r w:rsidRPr="0026018B">
        <w:t> ; en effet - Ph. de Felice l'a bien montré -, il existe des "ressemblances frappantes" entre les mouvements myst</w:t>
      </w:r>
      <w:r w:rsidRPr="0026018B">
        <w:t>i</w:t>
      </w:r>
      <w:r w:rsidRPr="0026018B">
        <w:t>ques des fidèles regroupés devant un autel et les réactions d'une foule massée d</w:t>
      </w:r>
      <w:r w:rsidRPr="0026018B">
        <w:t>e</w:t>
      </w:r>
      <w:r w:rsidRPr="0026018B">
        <w:t>vant un écran</w:t>
      </w:r>
      <w:r>
        <w:t> </w:t>
      </w:r>
      <w:r>
        <w:rPr>
          <w:rStyle w:val="Appelnotedebasdep"/>
        </w:rPr>
        <w:footnoteReference w:id="326"/>
      </w:r>
      <w:r w:rsidRPr="0026018B">
        <w:t>.</w:t>
      </w:r>
    </w:p>
    <w:p w:rsidR="00934400" w:rsidRPr="0026018B" w:rsidRDefault="00934400" w:rsidP="00934400">
      <w:pPr>
        <w:spacing w:before="120" w:after="120"/>
        <w:jc w:val="both"/>
      </w:pPr>
      <w:r w:rsidRPr="0026018B">
        <w:t>La défaite de 1918, le Traité de Versailles, l'inflation provoquent une crise d</w:t>
      </w:r>
      <w:r>
        <w:t>es valeurs sans précédent ; Tho</w:t>
      </w:r>
      <w:r w:rsidRPr="0026018B">
        <w:t>mas</w:t>
      </w:r>
      <w:r>
        <w:t xml:space="preserve"> [115]</w:t>
      </w:r>
      <w:r w:rsidRPr="0026018B">
        <w:t xml:space="preserve"> Mann s'en est fait l'écho</w:t>
      </w:r>
      <w:r>
        <w:t> </w:t>
      </w:r>
      <w:r>
        <w:rPr>
          <w:rStyle w:val="Appelnotedebasdep"/>
        </w:rPr>
        <w:footnoteReference w:id="327"/>
      </w:r>
      <w:r w:rsidRPr="0026018B">
        <w:t xml:space="preserve">, de même que son fils Klaus (1906-1949) qui, dans </w:t>
      </w:r>
      <w:r w:rsidRPr="00DC5412">
        <w:rPr>
          <w:i/>
        </w:rPr>
        <w:t>Le Tournant</w:t>
      </w:r>
      <w:r w:rsidRPr="0026018B">
        <w:t>, récit autobiographique publié in</w:t>
      </w:r>
      <w:r w:rsidRPr="0026018B">
        <w:t>i</w:t>
      </w:r>
      <w:r w:rsidRPr="0026018B">
        <w:t>tialement en anglais en 1942, rappellera combien cet ébranlement m</w:t>
      </w:r>
      <w:r w:rsidRPr="0026018B">
        <w:t>o</w:t>
      </w:r>
      <w:r w:rsidRPr="0026018B">
        <w:t>ral et social plongea sa génération dans une "incertitude oppressante", la poussant à "toutes sortes d'excès et d'aventures."</w:t>
      </w:r>
    </w:p>
    <w:p w:rsidR="00934400" w:rsidRPr="0026018B" w:rsidRDefault="00934400" w:rsidP="00934400">
      <w:pPr>
        <w:spacing w:before="120" w:after="120"/>
        <w:jc w:val="both"/>
      </w:pPr>
      <w:r w:rsidRPr="0026018B">
        <w:t>Un seul domaine échappe alors à l'atmosphère omniprésente d'ap</w:t>
      </w:r>
      <w:r w:rsidRPr="0026018B">
        <w:t>o</w:t>
      </w:r>
      <w:r w:rsidRPr="0026018B">
        <w:t>calypse : celui du rêve et de la poésie où se projettent les contours fa</w:t>
      </w:r>
      <w:r w:rsidRPr="0026018B">
        <w:t>n</w:t>
      </w:r>
      <w:r w:rsidRPr="0026018B">
        <w:t>tasmatiques d'un Reich nouveau et dont les mages se nomment : Ma</w:t>
      </w:r>
      <w:r w:rsidRPr="0026018B">
        <w:t>r</w:t>
      </w:r>
      <w:r w:rsidRPr="0026018B">
        <w:t>tin Voelkel, un jeune pasteur berlinois, éditeur avec F.L. Habbel, dir</w:t>
      </w:r>
      <w:r w:rsidRPr="0026018B">
        <w:t>i</w:t>
      </w:r>
      <w:r w:rsidRPr="0026018B">
        <w:t xml:space="preserve">geant du cercle de jeunesse de Ratisbonne, de la revue </w:t>
      </w:r>
      <w:r w:rsidRPr="00DC5412">
        <w:rPr>
          <w:i/>
        </w:rPr>
        <w:t>Le Chev</w:t>
      </w:r>
      <w:r w:rsidRPr="00DC5412">
        <w:rPr>
          <w:i/>
        </w:rPr>
        <w:t>a</w:t>
      </w:r>
      <w:r w:rsidRPr="00DC5412">
        <w:rPr>
          <w:i/>
        </w:rPr>
        <w:t>lier blanc</w:t>
      </w:r>
      <w:r>
        <w:t> </w:t>
      </w:r>
      <w:r>
        <w:rPr>
          <w:rStyle w:val="Appelnotedebasdep"/>
        </w:rPr>
        <w:footnoteReference w:id="328"/>
      </w:r>
      <w:r w:rsidRPr="0026018B">
        <w:t xml:space="preserve"> ; Arthur Moeller van den Bruck (1876-1925), animateur du "Club de Juin" qui, dans l'hebdomadaire </w:t>
      </w:r>
      <w:r w:rsidRPr="0063714C">
        <w:rPr>
          <w:i/>
        </w:rPr>
        <w:t>Das Gewissen</w:t>
      </w:r>
      <w:r w:rsidRPr="0026018B">
        <w:t>, cherche à o</w:t>
      </w:r>
      <w:r w:rsidRPr="0026018B">
        <w:t>r</w:t>
      </w:r>
      <w:r w:rsidRPr="0026018B">
        <w:t>ganiser la résistance à Versailles et fait paraître en 1923 un titre redo</w:t>
      </w:r>
      <w:r w:rsidRPr="0026018B">
        <w:t>u</w:t>
      </w:r>
      <w:r w:rsidRPr="0026018B">
        <w:t xml:space="preserve">table : </w:t>
      </w:r>
      <w:r w:rsidRPr="00DC5412">
        <w:rPr>
          <w:i/>
        </w:rPr>
        <w:t>Le troisi</w:t>
      </w:r>
      <w:r w:rsidRPr="00DC5412">
        <w:rPr>
          <w:i/>
        </w:rPr>
        <w:t>è</w:t>
      </w:r>
      <w:r w:rsidRPr="00DC5412">
        <w:rPr>
          <w:i/>
        </w:rPr>
        <w:t>me Reich</w:t>
      </w:r>
      <w:r>
        <w:t> </w:t>
      </w:r>
      <w:r>
        <w:rPr>
          <w:rStyle w:val="Appelnotedebasdep"/>
        </w:rPr>
        <w:footnoteReference w:id="329"/>
      </w:r>
      <w:r w:rsidRPr="0026018B">
        <w:t> ; Stefan George (1868-1933), aut</w:t>
      </w:r>
      <w:r>
        <w:t xml:space="preserve">eur en 1914 de </w:t>
      </w:r>
      <w:r w:rsidRPr="00DC5412">
        <w:rPr>
          <w:i/>
        </w:rPr>
        <w:t>L'Étoile d'Alliance</w:t>
      </w:r>
      <w:r w:rsidRPr="0026018B">
        <w:t xml:space="preserve"> où il a élaboré les tables de la loi d'une société régénérée, reposant sur les concepts d'ordre, de subordination et de discipline, et qui en 1928 publie le recueil de poèmes, </w:t>
      </w:r>
      <w:r w:rsidRPr="00DC5412">
        <w:rPr>
          <w:i/>
        </w:rPr>
        <w:t>Le no</w:t>
      </w:r>
      <w:r w:rsidRPr="00DC5412">
        <w:rPr>
          <w:i/>
        </w:rPr>
        <w:t>u</w:t>
      </w:r>
      <w:r w:rsidRPr="00DC5412">
        <w:rPr>
          <w:i/>
        </w:rPr>
        <w:t>veau Reich</w:t>
      </w:r>
      <w:r w:rsidRPr="0026018B">
        <w:t>, lequel ne pourra être le fait que d'un guide rédempteur, un "Führer"</w:t>
      </w:r>
      <w:r>
        <w:t> </w:t>
      </w:r>
      <w:r>
        <w:rPr>
          <w:rStyle w:val="Appelnotedebasdep"/>
        </w:rPr>
        <w:footnoteReference w:id="330"/>
      </w:r>
      <w:r w:rsidRPr="0026018B">
        <w:t>. Ce</w:t>
      </w:r>
      <w:r w:rsidRPr="0026018B">
        <w:t>r</w:t>
      </w:r>
      <w:r w:rsidRPr="0026018B">
        <w:t>tes, George prendra ses distances en janvier 1933 et s'exilera en Suisse - où il mourra en décembre - pour ne pas cautio</w:t>
      </w:r>
      <w:r w:rsidRPr="0026018B">
        <w:t>n</w:t>
      </w:r>
      <w:r w:rsidRPr="0026018B">
        <w:t>ner le régime hitlérien qu'il refusait par pur aristocratisme ; mais les membres de son cénacle</w:t>
      </w:r>
      <w:r>
        <w:t xml:space="preserve"> [116] </w:t>
      </w:r>
      <w:r w:rsidRPr="0026018B">
        <w:t>par contre, dont les visions et les cat</w:t>
      </w:r>
      <w:r w:rsidRPr="0026018B">
        <w:t>é</w:t>
      </w:r>
      <w:r w:rsidRPr="0026018B">
        <w:t>gories constituaient la forme idéologique la plus chimérique et la plus apolitique - donc la plus apte à être “utilisée" - du radicalisme cha</w:t>
      </w:r>
      <w:r w:rsidRPr="0026018B">
        <w:t>u</w:t>
      </w:r>
      <w:r w:rsidRPr="0026018B">
        <w:t>vin, se rallieront, selon l'expre</w:t>
      </w:r>
      <w:r w:rsidRPr="0026018B">
        <w:t>s</w:t>
      </w:r>
      <w:r w:rsidRPr="0026018B">
        <w:t>sion de Gottfried Benn (1886-1956), "au nouveau cours historique"</w:t>
      </w:r>
      <w:r>
        <w:t> </w:t>
      </w:r>
      <w:r>
        <w:rPr>
          <w:rStyle w:val="Appelnotedebasdep"/>
        </w:rPr>
        <w:footnoteReference w:id="331"/>
      </w:r>
      <w:r w:rsidRPr="0026018B">
        <w:t> : l'historien de la littérature ultranati</w:t>
      </w:r>
      <w:r w:rsidRPr="0026018B">
        <w:t>o</w:t>
      </w:r>
      <w:r w:rsidRPr="0026018B">
        <w:t>naliste Friedrich Gundolf (i.e</w:t>
      </w:r>
      <w:r>
        <w:t>.</w:t>
      </w:r>
      <w:r w:rsidRPr="0026018B">
        <w:t xml:space="preserve"> Gundelfinger, 1880-1931), dont J. Goebbels suivra l'enseignement à Heidelberg mais dont le professeur refus</w:t>
      </w:r>
      <w:r w:rsidRPr="0026018B">
        <w:t>e</w:t>
      </w:r>
      <w:r w:rsidRPr="0026018B">
        <w:t>ra toutefois de patronner la thèse en raison de son antisémitisme primaire ; le germaniste Ernst Bertram (1884-1957), l'ami de Thomas Mann qui applaudira à l'aut</w:t>
      </w:r>
      <w:r w:rsidRPr="0026018B">
        <w:t>o</w:t>
      </w:r>
      <w:r w:rsidRPr="0026018B">
        <w:t>dafé de "littérature prohibée" du 10 mai 1933 ; le spécialiste de littér</w:t>
      </w:r>
      <w:r w:rsidRPr="0026018B">
        <w:t>a</w:t>
      </w:r>
      <w:r w:rsidRPr="0026018B">
        <w:t>ture classique Max Kommerell (1902-1944) qui condamnera la Rép</w:t>
      </w:r>
      <w:r w:rsidRPr="0026018B">
        <w:t>u</w:t>
      </w:r>
      <w:r w:rsidRPr="0026018B">
        <w:t>blique de Weimar en tant que "régime des serruriers et des cordo</w:t>
      </w:r>
      <w:r w:rsidRPr="0026018B">
        <w:t>n</w:t>
      </w:r>
      <w:r w:rsidRPr="0026018B">
        <w:t>niers"</w:t>
      </w:r>
      <w:r>
        <w:t> </w:t>
      </w:r>
      <w:r>
        <w:rPr>
          <w:rStyle w:val="Appelnotedebasdep"/>
        </w:rPr>
        <w:footnoteReference w:id="332"/>
      </w:r>
      <w:r w:rsidRPr="0026018B">
        <w:t xml:space="preserve"> pour se rallier aux nazis, mais qui s'en détournera néanmoins après la Nuit de cristal (9/10 novembre 1938).</w:t>
      </w:r>
    </w:p>
    <w:p w:rsidR="00934400" w:rsidRPr="0026018B" w:rsidRDefault="00934400" w:rsidP="00934400">
      <w:pPr>
        <w:spacing w:before="120" w:after="120"/>
        <w:jc w:val="both"/>
      </w:pPr>
      <w:r w:rsidRPr="0026018B">
        <w:t>Bien sûr, ce qui se passait dans la classe bourgeoise ne concernait guère le prolétariat. Pourtant là aussi, à l'e</w:t>
      </w:r>
      <w:r w:rsidRPr="0026018B">
        <w:t>x</w:t>
      </w:r>
      <w:r w:rsidRPr="0026018B">
        <w:t>ception des authentiques militants communistes et du courant national-bolch</w:t>
      </w:r>
      <w:r>
        <w:t>é</w:t>
      </w:r>
      <w:r w:rsidRPr="0026018B">
        <w:t>viste rassemblé autour de Karl Otto Paetel qui émigrera à Paris puis aux USA, le ve</w:t>
      </w:r>
      <w:r w:rsidRPr="0026018B">
        <w:t>r</w:t>
      </w:r>
      <w:r w:rsidRPr="0026018B">
        <w:t>tige des pulsions suggérées par l'idéologie discriminatoire et reva</w:t>
      </w:r>
      <w:r w:rsidRPr="0026018B">
        <w:t>n</w:t>
      </w:r>
      <w:r w:rsidRPr="0026018B">
        <w:t>charde des germanolâtres va faire son œuvre.</w:t>
      </w:r>
    </w:p>
    <w:p w:rsidR="00934400" w:rsidRPr="0026018B" w:rsidRDefault="00934400" w:rsidP="00934400">
      <w:pPr>
        <w:spacing w:before="120" w:after="120"/>
        <w:jc w:val="both"/>
      </w:pPr>
      <w:r w:rsidRPr="0026018B">
        <w:t>Majoritairement adhérents à des associations sportives ou à des groupes confessionnels à façade apolitique</w:t>
      </w:r>
      <w:r>
        <w:t xml:space="preserve"> [117] </w:t>
      </w:r>
      <w:r w:rsidRPr="0026018B">
        <w:t>- mais en réalité la</w:t>
      </w:r>
      <w:r w:rsidRPr="0026018B">
        <w:t>r</w:t>
      </w:r>
      <w:r w:rsidRPr="0026018B">
        <w:t>gement manipulés par l'extrême droite</w:t>
      </w:r>
      <w:r>
        <w:t> </w:t>
      </w:r>
      <w:r>
        <w:rPr>
          <w:rStyle w:val="Appelnotedebasdep"/>
        </w:rPr>
        <w:footnoteReference w:id="333"/>
      </w:r>
      <w:r w:rsidRPr="0026018B">
        <w:t xml:space="preserve"> -, les jeunes des villes et des banlieues - outre leurs turpitudes si bien évoquées par Walter Kolbe</w:t>
      </w:r>
      <w:r w:rsidRPr="0026018B">
        <w:t>n</w:t>
      </w:r>
      <w:r w:rsidRPr="0026018B">
        <w:t>hoff</w:t>
      </w:r>
      <w:r>
        <w:t> </w:t>
      </w:r>
      <w:r>
        <w:rPr>
          <w:rStyle w:val="Appelnotedebasdep"/>
        </w:rPr>
        <w:footnoteReference w:id="334"/>
      </w:r>
      <w:r w:rsidRPr="0026018B">
        <w:t xml:space="preserve"> - ont pour héros Walter Flex (1887- 1917), tombé en Lettonie et auteur du livre culte </w:t>
      </w:r>
      <w:r w:rsidRPr="0063714C">
        <w:rPr>
          <w:i/>
        </w:rPr>
        <w:t>Le Promeneur entre deux Mondes</w:t>
      </w:r>
      <w:r w:rsidRPr="0026018B">
        <w:t>, dans lequel il exalte "l'éthique du front" en associant habilement des éléments e</w:t>
      </w:r>
      <w:r w:rsidRPr="0026018B">
        <w:t>m</w:t>
      </w:r>
      <w:r w:rsidRPr="0026018B">
        <w:t xml:space="preserve">pruntés à la mystique du </w:t>
      </w:r>
      <w:r w:rsidRPr="0063714C">
        <w:rPr>
          <w:i/>
        </w:rPr>
        <w:t>Wandervogel</w:t>
      </w:r>
      <w:r w:rsidRPr="0026018B">
        <w:t>, au protestantisme, ainsi qu'au nationalisme des associations étudiantes.</w:t>
      </w:r>
    </w:p>
    <w:p w:rsidR="00934400" w:rsidRDefault="0070198F" w:rsidP="00934400">
      <w:pPr>
        <w:spacing w:before="120" w:after="120"/>
        <w:jc w:val="both"/>
      </w:pPr>
      <w:r w:rsidRPr="0026018B">
        <w:rPr>
          <w:noProof/>
        </w:rPr>
        <mc:AlternateContent>
          <mc:Choice Requires="wps">
            <w:drawing>
              <wp:anchor distT="0" distB="0" distL="63500" distR="63500" simplePos="0" relativeHeight="251664896" behindDoc="1" locked="0" layoutInCell="1" allowOverlap="1">
                <wp:simplePos x="0" y="0"/>
                <wp:positionH relativeFrom="margin">
                  <wp:posOffset>6501765</wp:posOffset>
                </wp:positionH>
                <wp:positionV relativeFrom="margin">
                  <wp:posOffset>6463030</wp:posOffset>
                </wp:positionV>
                <wp:extent cx="250190" cy="151130"/>
                <wp:effectExtent l="0" t="0" r="0" b="0"/>
                <wp:wrapTopAndBottom/>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019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00" w:rsidRDefault="00934400" w:rsidP="00934400">
                            <w:pPr>
                              <w:spacing w:line="180" w:lineRule="exact"/>
                              <w:ind w:firstLine="29"/>
                            </w:pPr>
                            <w:r>
                              <w:rPr>
                                <w:b/>
                                <w:bCs/>
                              </w:rPr>
                              <w:t>117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46" type="#_x0000_t202" style="position:absolute;left:0;text-align:left;margin-left:511.95pt;margin-top:508.9pt;width:19.7pt;height:11.9pt;z-index:-25165158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" filled="f" stroked="f">
                <v:path arrowok="t"/>
                <v:textbox style="mso-fit-shape-to-text:t" inset="0,0,0,0">
                  <w:txbxContent>
                    <w:p w:rsidR="00934400" w:rsidRDefault="00934400" w:rsidP="00934400">
                      <w:pPr>
                        <w:spacing w:line="180" w:lineRule="exact"/>
                        <w:ind w:firstLine="29"/>
                      </w:pPr>
                      <w:r>
                        <w:rPr>
                          <w:b/>
                          <w:bCs/>
                        </w:rPr>
                        <w:t>117</w:t>
                      </w:r>
                    </w:p>
                  </w:txbxContent>
                </v:textbox>
                <w10:wrap type="topAndBottom" anchorx="margin" anchory="margin"/>
              </v:shape>
            </w:pict>
          </mc:Fallback>
        </mc:AlternateContent>
      </w:r>
      <w:r w:rsidR="00934400" w:rsidRPr="0026018B">
        <w:t xml:space="preserve">Ainsi, la </w:t>
      </w:r>
      <w:r w:rsidR="00934400" w:rsidRPr="0063714C">
        <w:rPr>
          <w:i/>
        </w:rPr>
        <w:t>Tragédie de la Jeunesse allemande</w:t>
      </w:r>
      <w:r w:rsidR="00934400" w:rsidRPr="0026018B">
        <w:t xml:space="preserve"> des années vingt - te</w:t>
      </w:r>
      <w:r w:rsidR="00934400" w:rsidRPr="0026018B">
        <w:t>l</w:t>
      </w:r>
      <w:r w:rsidR="00934400" w:rsidRPr="0026018B">
        <w:t>le que décrite par Ernst Erich Noth (i.e. Paul Albert Kranz)</w:t>
      </w:r>
      <w:r w:rsidR="00934400">
        <w:t> </w:t>
      </w:r>
      <w:r w:rsidR="00934400">
        <w:rPr>
          <w:rStyle w:val="Appelnotedebasdep"/>
        </w:rPr>
        <w:footnoteReference w:id="335"/>
      </w:r>
      <w:r w:rsidR="00934400" w:rsidRPr="0026018B">
        <w:t>, et qui la portera dans les bras de l'hitlérisme -, est à mettre au compte d'un engluement idéologique fait d'une débauche xénophobe, raciste et i</w:t>
      </w:r>
      <w:r w:rsidR="00934400" w:rsidRPr="0026018B">
        <w:t>m</w:t>
      </w:r>
      <w:r w:rsidR="00934400" w:rsidRPr="0026018B">
        <w:t>p</w:t>
      </w:r>
      <w:r w:rsidR="00934400" w:rsidRPr="0026018B">
        <w:t>é</w:t>
      </w:r>
      <w:r w:rsidR="00934400" w:rsidRPr="0026018B">
        <w:t>rialiste, la coupant de toute aspiration démocratique en raison de l'inaccessibilité de la production humaniste, systématiquement boyco</w:t>
      </w:r>
      <w:r w:rsidR="00934400" w:rsidRPr="0026018B">
        <w:t>t</w:t>
      </w:r>
      <w:r w:rsidR="00934400" w:rsidRPr="0026018B">
        <w:t>tée par les librairies et les bibliothèques</w:t>
      </w:r>
      <w:r w:rsidR="00934400">
        <w:t> </w:t>
      </w:r>
      <w:r w:rsidR="00934400">
        <w:rPr>
          <w:rStyle w:val="Appelnotedebasdep"/>
        </w:rPr>
        <w:footnoteReference w:id="336"/>
      </w:r>
      <w:r w:rsidR="00934400" w:rsidRPr="0026018B">
        <w:t>. Gérard Mendel l'a magi</w:t>
      </w:r>
      <w:r w:rsidR="00934400" w:rsidRPr="0026018B">
        <w:t>s</w:t>
      </w:r>
      <w:r w:rsidR="00934400" w:rsidRPr="0026018B">
        <w:t xml:space="preserve">tralement résumé dans </w:t>
      </w:r>
      <w:r w:rsidR="00934400" w:rsidRPr="0063714C">
        <w:rPr>
          <w:i/>
        </w:rPr>
        <w:t>De Faust à Ubu</w:t>
      </w:r>
      <w:r w:rsidR="00934400">
        <w:t> </w:t>
      </w:r>
      <w:r w:rsidR="00934400">
        <w:rPr>
          <w:rStyle w:val="Appelnotedebasdep"/>
        </w:rPr>
        <w:footnoteReference w:id="337"/>
      </w:r>
      <w:r w:rsidR="00934400" w:rsidRPr="0026018B">
        <w:t> : "La République de We</w:t>
      </w:r>
      <w:r w:rsidR="00934400" w:rsidRPr="0026018B">
        <w:t>i</w:t>
      </w:r>
      <w:r w:rsidR="00934400" w:rsidRPr="0026018B">
        <w:t>mar était dans les textes aussi démocratique que la République fra</w:t>
      </w:r>
      <w:r w:rsidR="00934400" w:rsidRPr="0026018B">
        <w:t>n</w:t>
      </w:r>
      <w:r w:rsidR="00934400" w:rsidRPr="0026018B">
        <w:t>çaise de l'époque. Pourtant ce qui se passait dans les têtes se situait à un tout autre niveau que celui des textes. [...] Des structures politiques démocratiques planaient au-dessus d'un paysage humain, culturel, s</w:t>
      </w:r>
      <w:r w:rsidR="00934400" w:rsidRPr="0026018B">
        <w:t>o</w:t>
      </w:r>
      <w:r w:rsidR="00934400" w:rsidRPr="0026018B">
        <w:t>cial, d'une tout autre nature."</w:t>
      </w:r>
    </w:p>
    <w:p w:rsidR="00934400" w:rsidRPr="0026018B" w:rsidRDefault="00934400" w:rsidP="00934400">
      <w:pPr>
        <w:spacing w:before="120" w:after="120"/>
        <w:jc w:val="both"/>
      </w:pPr>
      <w:r>
        <w:t>[118]</w:t>
      </w:r>
    </w:p>
    <w:p w:rsidR="00934400" w:rsidRDefault="00934400" w:rsidP="00934400">
      <w:pPr>
        <w:spacing w:before="120" w:after="120"/>
        <w:jc w:val="both"/>
      </w:pPr>
    </w:p>
    <w:p w:rsidR="00934400" w:rsidRPr="0026018B" w:rsidRDefault="00934400" w:rsidP="00934400">
      <w:pPr>
        <w:pStyle w:val="planche"/>
      </w:pPr>
      <w:bookmarkStart w:id="19" w:name="nazisme_sec_3_D"/>
      <w:r>
        <w:t xml:space="preserve">D. </w:t>
      </w:r>
      <w:r w:rsidRPr="0026018B">
        <w:t>Weimar</w:t>
      </w:r>
    </w:p>
    <w:bookmarkEnd w:id="19"/>
    <w:p w:rsidR="00934400" w:rsidRDefault="00934400" w:rsidP="00934400">
      <w:pPr>
        <w:spacing w:before="120" w:after="120"/>
        <w:jc w:val="both"/>
      </w:pPr>
    </w:p>
    <w:p w:rsidR="00934400" w:rsidRDefault="00934400" w:rsidP="00934400">
      <w:pPr>
        <w:ind w:right="90" w:firstLine="0"/>
        <w:jc w:val="both"/>
        <w:rPr>
          <w:sz w:val="20"/>
        </w:rPr>
      </w:pPr>
      <w:hyperlink w:anchor="tdm" w:history="1">
        <w:r>
          <w:rPr>
            <w:rStyle w:val="Lienhypertexte"/>
            <w:sz w:val="20"/>
          </w:rPr>
          <w:t>Retour à la table des matières</w:t>
        </w:r>
      </w:hyperlink>
    </w:p>
    <w:p w:rsidR="00934400" w:rsidRPr="0026018B" w:rsidRDefault="00934400" w:rsidP="00934400">
      <w:pPr>
        <w:spacing w:before="120" w:after="120"/>
        <w:jc w:val="both"/>
      </w:pPr>
      <w:r w:rsidRPr="0026018B">
        <w:t xml:space="preserve">Dans son essai déjà cité de 1962, </w:t>
      </w:r>
      <w:r w:rsidRPr="0063714C">
        <w:rPr>
          <w:i/>
        </w:rPr>
        <w:t>La Pensée antidémocratique sous la République de Weimar</w:t>
      </w:r>
      <w:r w:rsidRPr="0026018B">
        <w:t>, Kurt Sontheimer explique : "Sur le plan intellectuel, les nazis furent de purs épigones. Ils n'ont apporté aucune contribution originale à la pensée antidémocratique."</w:t>
      </w:r>
    </w:p>
    <w:p w:rsidR="00934400" w:rsidRPr="0026018B" w:rsidRDefault="00934400" w:rsidP="00934400">
      <w:pPr>
        <w:spacing w:before="120" w:after="120"/>
        <w:jc w:val="both"/>
      </w:pPr>
      <w:r w:rsidRPr="0026018B">
        <w:t>Est-ce à dire que l'environnement culturel qui domine les années vingt, constitue un terreau adéquat à l'éclosion du national-socialisme ?</w:t>
      </w:r>
    </w:p>
    <w:p w:rsidR="00934400" w:rsidRPr="0026018B" w:rsidRDefault="00934400" w:rsidP="00934400">
      <w:pPr>
        <w:spacing w:before="120" w:after="120"/>
        <w:jc w:val="both"/>
      </w:pPr>
      <w:r w:rsidRPr="0026018B">
        <w:t>Certes, la période weimarienne représente bien une apogée des arts et des lettres de la sphère germanique. “Véritable laboratoire où nai</w:t>
      </w:r>
      <w:r w:rsidRPr="0026018B">
        <w:t>s</w:t>
      </w:r>
      <w:r w:rsidRPr="0026018B">
        <w:t>sent et se confrontent les démarches les plus novatrices sur le plan de la peinture, de la sculpture, de l'architecture, de la musique, du théâtre, du cinéma, de la littérature, de la philosophie ou des sciences"</w:t>
      </w:r>
      <w:r>
        <w:t> </w:t>
      </w:r>
      <w:r>
        <w:rPr>
          <w:rStyle w:val="Appelnotedebasdep"/>
        </w:rPr>
        <w:footnoteReference w:id="338"/>
      </w:r>
      <w:r w:rsidRPr="0026018B">
        <w:t>, l'A</w:t>
      </w:r>
      <w:r w:rsidRPr="0026018B">
        <w:t>l</w:t>
      </w:r>
      <w:r w:rsidRPr="0026018B">
        <w:t>lemagne d'après 1918 apparaît incontestablement comme le centre de la culture mondiale ; ce qui lui vaut du reste la levée progressive de l'ostracisme auquel l'a vouée l'Europe.</w:t>
      </w:r>
    </w:p>
    <w:p w:rsidR="00934400" w:rsidRPr="0026018B" w:rsidRDefault="00934400" w:rsidP="00934400">
      <w:pPr>
        <w:spacing w:before="120" w:after="120"/>
        <w:jc w:val="both"/>
      </w:pPr>
      <w:r w:rsidRPr="0026018B">
        <w:t>Mais, commentera Ernst Bloch lors d'une émission sur Radio He</w:t>
      </w:r>
      <w:r w:rsidRPr="0026018B">
        <w:t>s</w:t>
      </w:r>
      <w:r w:rsidRPr="0026018B">
        <w:t>se en décembre 1963, s'en tenir là revient à ignorer le terrifiant scén</w:t>
      </w:r>
      <w:r w:rsidRPr="0026018B">
        <w:t>a</w:t>
      </w:r>
      <w:r w:rsidRPr="0026018B">
        <w:t>rio qui se préparait en coulisses : à savoir que l'antithèse Potsdam-Weimar, donc du mil</w:t>
      </w:r>
      <w:r w:rsidRPr="0026018B">
        <w:t>i</w:t>
      </w:r>
      <w:r w:rsidRPr="0026018B">
        <w:t>tarisme prussien et de l'humanisme goethéen, était en train de se muer - et ce justement dans cette république à pe</w:t>
      </w:r>
      <w:r w:rsidRPr="0026018B">
        <w:t>i</w:t>
      </w:r>
      <w:r w:rsidRPr="0026018B">
        <w:t>ne éclose dite "de Weimar" - en une union sacrée où la tradition classique allait servir de</w:t>
      </w:r>
      <w:r>
        <w:t xml:space="preserve"> [119] </w:t>
      </w:r>
      <w:r w:rsidRPr="0026018B">
        <w:t>justification au meurtre ; une métamorphose, tympani</w:t>
      </w:r>
      <w:r>
        <w:t xml:space="preserve"> </w:t>
      </w:r>
      <w:r w:rsidRPr="0026018B">
        <w:t>- sera Karl Kraus (1874-1936), du "peupl</w:t>
      </w:r>
      <w:r>
        <w:t>e des penseurs et des poètes" (</w:t>
      </w:r>
      <w:r w:rsidRPr="0063714C">
        <w:rPr>
          <w:i/>
        </w:rPr>
        <w:t>Volk der Dichter und Denker</w:t>
      </w:r>
      <w:r w:rsidRPr="0026018B">
        <w:t>) en "peupl</w:t>
      </w:r>
      <w:r>
        <w:t>e des juges et des bourreaux" (</w:t>
      </w:r>
      <w:r w:rsidRPr="0063714C">
        <w:rPr>
          <w:i/>
        </w:rPr>
        <w:t>Volk der Richter und Henker</w:t>
      </w:r>
      <w:r w:rsidRPr="0026018B">
        <w:t>)</w:t>
      </w:r>
      <w:r>
        <w:t> </w:t>
      </w:r>
      <w:r>
        <w:rPr>
          <w:rStyle w:val="Appelnotedebasdep"/>
        </w:rPr>
        <w:footnoteReference w:id="339"/>
      </w:r>
      <w:r w:rsidRPr="0026018B">
        <w:t> !</w:t>
      </w:r>
    </w:p>
    <w:p w:rsidR="00934400" w:rsidRPr="0026018B" w:rsidRDefault="00934400" w:rsidP="00934400">
      <w:pPr>
        <w:spacing w:before="120" w:after="120"/>
        <w:jc w:val="both"/>
      </w:pPr>
      <w:r w:rsidRPr="0026018B">
        <w:t>Or un simple coup d'œil au "Kürschner"</w:t>
      </w:r>
      <w:r>
        <w:t> </w:t>
      </w:r>
      <w:r>
        <w:rPr>
          <w:rStyle w:val="Appelnotedebasdep"/>
        </w:rPr>
        <w:footnoteReference w:id="340"/>
      </w:r>
      <w:r w:rsidRPr="0026018B">
        <w:t xml:space="preserve"> suffit pour s'en persu</w:t>
      </w:r>
      <w:r w:rsidRPr="0026018B">
        <w:t>a</w:t>
      </w:r>
      <w:r w:rsidRPr="0026018B">
        <w:t>der : entre l'exil de Guillaume II et grosso m</w:t>
      </w:r>
      <w:r w:rsidRPr="0026018B">
        <w:t>o</w:t>
      </w:r>
      <w:r w:rsidRPr="0026018B">
        <w:t>do 1922 - après qu'un assouplissement graduel de la censure ait enfin permis au public de découvrir les stigmatis</w:t>
      </w:r>
      <w:r w:rsidRPr="0026018B">
        <w:t>a</w:t>
      </w:r>
      <w:r w:rsidRPr="0026018B">
        <w:t>tions ico</w:t>
      </w:r>
      <w:r>
        <w:t>nographiques de la guerre par Kä</w:t>
      </w:r>
      <w:r w:rsidRPr="0026018B">
        <w:t>the Kollwitz, Otto Dix, George Grosz et John Heartfield -, le marché du livre est saturé par les productions "héroïques" de Karl Br</w:t>
      </w:r>
      <w:r>
        <w:t>ö</w:t>
      </w:r>
      <w:r w:rsidRPr="0026018B">
        <w:t>ger, Hei</w:t>
      </w:r>
      <w:r w:rsidRPr="0026018B">
        <w:t>n</w:t>
      </w:r>
      <w:r w:rsidRPr="0026018B">
        <w:t>rich Lersch, Will Vesper, Heinrich Zerkaulen, Franz Schauwecker, Werner Beumelburg</w:t>
      </w:r>
      <w:r>
        <w:t> </w:t>
      </w:r>
      <w:r>
        <w:rPr>
          <w:rStyle w:val="Appelnotedebasdep"/>
        </w:rPr>
        <w:footnoteReference w:id="341"/>
      </w:r>
      <w:r w:rsidRPr="0026018B">
        <w:t>, et évidemment Ernst Jünger, le seul à être - comme le soulignera le germaniste français Jean-François Angelloz en 1942</w:t>
      </w:r>
      <w:r>
        <w:t> </w:t>
      </w:r>
      <w:r>
        <w:rPr>
          <w:rStyle w:val="Appelnotedebasdep"/>
        </w:rPr>
        <w:footnoteReference w:id="342"/>
      </w:r>
      <w:r w:rsidRPr="0026018B">
        <w:t xml:space="preserve"> - "un styliste de qualité".</w:t>
      </w:r>
    </w:p>
    <w:p w:rsidR="00934400" w:rsidRPr="0026018B" w:rsidRDefault="00934400" w:rsidP="00934400">
      <w:pPr>
        <w:spacing w:before="120" w:after="120"/>
        <w:jc w:val="both"/>
      </w:pPr>
      <w:r w:rsidRPr="0026018B">
        <w:t>Face à ce déchaînement passionnel auquel prend part le cinéma de consommation</w:t>
      </w:r>
      <w:r>
        <w:t> </w:t>
      </w:r>
      <w:r>
        <w:rPr>
          <w:rStyle w:val="Appelnotedebasdep"/>
        </w:rPr>
        <w:footnoteReference w:id="343"/>
      </w:r>
      <w:r w:rsidRPr="0026018B">
        <w:t>, la gauche pacifiste - confinée dans des journaux mil</w:t>
      </w:r>
      <w:r w:rsidRPr="0026018B">
        <w:t>i</w:t>
      </w:r>
      <w:r w:rsidRPr="0026018B">
        <w:t xml:space="preserve">tants comme la </w:t>
      </w:r>
      <w:r w:rsidRPr="0063714C">
        <w:rPr>
          <w:i/>
        </w:rPr>
        <w:t>Rote Fahne</w:t>
      </w:r>
      <w:r w:rsidRPr="0026018B">
        <w:t xml:space="preserve"> ou dans des revues de défense des droits de l'homme (</w:t>
      </w:r>
      <w:r w:rsidRPr="0063714C">
        <w:rPr>
          <w:i/>
        </w:rPr>
        <w:t>Das andere Deutschland</w:t>
      </w:r>
      <w:r w:rsidRPr="0026018B">
        <w:t xml:space="preserve">, lancée par F. Küster, ou </w:t>
      </w:r>
      <w:r w:rsidRPr="0063714C">
        <w:rPr>
          <w:i/>
        </w:rPr>
        <w:t>Die Weltbühne</w:t>
      </w:r>
      <w:r w:rsidRPr="0026018B">
        <w:t>, dirigée par C. von Ossietzky) - peine à se faire ente</w:t>
      </w:r>
      <w:r w:rsidRPr="0026018B">
        <w:t>n</w:t>
      </w:r>
      <w:r w:rsidRPr="0026018B">
        <w:t xml:space="preserve">dre : </w:t>
      </w:r>
      <w:r w:rsidRPr="0063714C">
        <w:rPr>
          <w:i/>
        </w:rPr>
        <w:t>Levisite ou la seule Guerre juste</w:t>
      </w:r>
      <w:r w:rsidRPr="0026018B">
        <w:t xml:space="preserve"> de Johannes Robert Becher ne paraît qu'en 1926, </w:t>
      </w:r>
      <w:r w:rsidRPr="0063714C">
        <w:rPr>
          <w:i/>
        </w:rPr>
        <w:t>Litige à propos du Sergent Grischa d'Arnold Zweig</w:t>
      </w:r>
      <w:r w:rsidRPr="0026018B">
        <w:t xml:space="preserve"> en 1927, </w:t>
      </w:r>
      <w:r w:rsidRPr="0063714C">
        <w:rPr>
          <w:i/>
        </w:rPr>
        <w:t>La Guerre</w:t>
      </w:r>
      <w:r w:rsidRPr="0026018B">
        <w:t xml:space="preserve"> de Ludwig Renn en 1928, </w:t>
      </w:r>
      <w:r w:rsidRPr="0063714C">
        <w:rPr>
          <w:i/>
        </w:rPr>
        <w:t>À l'Ouest rien de</w:t>
      </w:r>
      <w:r>
        <w:t xml:space="preserve"> [120] </w:t>
      </w:r>
      <w:r w:rsidRPr="0026018B">
        <w:t>nouveau d'Erich Maria Remarque en 1929, La Paix d'Ernst Glaeser et Les Mat</w:t>
      </w:r>
      <w:r>
        <w:t>elots du Kaiser de Theodor Plie</w:t>
      </w:r>
      <w:r w:rsidRPr="0026018B">
        <w:t xml:space="preserve">vier en 1930. Et dès que ces parutions semblent faire mouche, on freine leur diffusion et les contrebalance par de nouveaux titres, à grand renfort de publicité : </w:t>
      </w:r>
      <w:r w:rsidRPr="00A3200E">
        <w:rPr>
          <w:i/>
        </w:rPr>
        <w:t>Sept devant Verdun</w:t>
      </w:r>
      <w:r w:rsidRPr="0026018B">
        <w:t xml:space="preserve"> par Josef Magnus Wehner ; </w:t>
      </w:r>
      <w:r w:rsidRPr="00A3200E">
        <w:rPr>
          <w:i/>
        </w:rPr>
        <w:t>Passion allemande</w:t>
      </w:r>
      <w:r w:rsidRPr="0026018B">
        <w:t xml:space="preserve"> par Edwin Erich Dwinger, trois volumes de bravoure antibolchev</w:t>
      </w:r>
      <w:r w:rsidRPr="0026018B">
        <w:t>i</w:t>
      </w:r>
      <w:r w:rsidRPr="0026018B">
        <w:t xml:space="preserve">que ; </w:t>
      </w:r>
      <w:r w:rsidRPr="00A3200E">
        <w:rPr>
          <w:i/>
        </w:rPr>
        <w:t>Les Trônes s'effondrent</w:t>
      </w:r>
      <w:r w:rsidRPr="0026018B">
        <w:t xml:space="preserve"> par Bruno Brehm, une trilogie sur la monarchie danubienne victime de sa multiethnicité judéo-slave.</w:t>
      </w:r>
    </w:p>
    <w:p w:rsidR="00934400" w:rsidRPr="0026018B" w:rsidRDefault="00934400" w:rsidP="00934400">
      <w:pPr>
        <w:spacing w:before="120" w:after="120"/>
        <w:jc w:val="both"/>
      </w:pPr>
      <w:r w:rsidRPr="0026018B">
        <w:t>Concédons que cela mérite que l'on s'interroge sur la nature pr</w:t>
      </w:r>
      <w:r w:rsidRPr="0026018B">
        <w:t>o</w:t>
      </w:r>
      <w:r w:rsidRPr="0026018B">
        <w:t>fonde de l'État weimarien. Flechtheim l’a bien vu : "La SPD [déso</w:t>
      </w:r>
      <w:r w:rsidRPr="0026018B">
        <w:t>r</w:t>
      </w:r>
      <w:r w:rsidRPr="0026018B">
        <w:t>mais au pouvoir] n'était même plus un parti révolutionnaire bourgeois, mais plutôt, depuis octobre 1918, un parti conservateur"</w:t>
      </w:r>
      <w:r>
        <w:t> </w:t>
      </w:r>
      <w:r>
        <w:rPr>
          <w:rStyle w:val="Appelnotedebasdep"/>
        </w:rPr>
        <w:footnoteReference w:id="344"/>
      </w:r>
      <w:r w:rsidRPr="0026018B">
        <w:t>. Se ra</w:t>
      </w:r>
      <w:r w:rsidRPr="0026018B">
        <w:t>l</w:t>
      </w:r>
      <w:r w:rsidRPr="0026018B">
        <w:t>liant à la légende du “coup de poignard dans le dos" et agitant le spe</w:t>
      </w:r>
      <w:r w:rsidRPr="0026018B">
        <w:t>c</w:t>
      </w:r>
      <w:r w:rsidRPr="0026018B">
        <w:t>tre de la bolchevisation, elle se met d'accord, le 10 novembre, avec Hinde</w:t>
      </w:r>
      <w:r w:rsidRPr="0026018B">
        <w:t>n</w:t>
      </w:r>
      <w:r w:rsidRPr="0026018B">
        <w:t>burg et Groener pour qu'ils restent à la tête de l'armée, et le 19, avec les organisations patronales (pacte Legien-Stinnes) qui conse</w:t>
      </w:r>
      <w:r w:rsidRPr="0026018B">
        <w:t>r</w:t>
      </w:r>
      <w:r w:rsidRPr="0026018B">
        <w:t>vent les commandes de l'économie ; on préserve les institutions imp</w:t>
      </w:r>
      <w:r w:rsidRPr="0026018B">
        <w:t>é</w:t>
      </w:r>
      <w:r w:rsidRPr="0026018B">
        <w:t>riales (</w:t>
      </w:r>
      <w:r>
        <w:rPr>
          <w:i/>
        </w:rPr>
        <w:t>Reichsprä</w:t>
      </w:r>
      <w:r w:rsidRPr="00A3200E">
        <w:rPr>
          <w:i/>
        </w:rPr>
        <w:t>sident, Reichskanzler, Reichstag, Reichswehr</w:t>
      </w:r>
      <w:r w:rsidRPr="0026018B">
        <w:t>), et Gustav Noske, le ministre socialiste en charge de l'ordre public, s'e</w:t>
      </w:r>
      <w:r w:rsidRPr="0026018B">
        <w:t>n</w:t>
      </w:r>
      <w:r w:rsidRPr="0026018B">
        <w:t>tend avec les corps francs pour mater les communistes</w:t>
      </w:r>
      <w:r>
        <w:t> </w:t>
      </w:r>
      <w:r>
        <w:rPr>
          <w:rStyle w:val="Appelnotedebasdep"/>
        </w:rPr>
        <w:footnoteReference w:id="345"/>
      </w:r>
      <w:r w:rsidRPr="0026018B">
        <w:t>, d'autant que si la "révolution de 1918, contrairement à la révolution russe d'Oct</w:t>
      </w:r>
      <w:r w:rsidRPr="0026018B">
        <w:t>o</w:t>
      </w:r>
      <w:r w:rsidRPr="0026018B">
        <w:t>bre, [fut], sinon dans tous ses aspects et manifestations, mais au fond, une rév</w:t>
      </w:r>
      <w:r w:rsidRPr="0026018B">
        <w:t>o</w:t>
      </w:r>
      <w:r w:rsidRPr="0026018B">
        <w:t>lution</w:t>
      </w:r>
      <w:r>
        <w:t xml:space="preserve"> [121] </w:t>
      </w:r>
      <w:r w:rsidRPr="0026018B">
        <w:t>bourgeoise incomplète, faite par la classe ouvrière contre le féod</w:t>
      </w:r>
      <w:r w:rsidRPr="0026018B">
        <w:t>a</w:t>
      </w:r>
      <w:r w:rsidRPr="0026018B">
        <w:t>lisme, [...] il apparut que les buts socialistes dictatoriaux de Lieb</w:t>
      </w:r>
      <w:r w:rsidRPr="0026018B">
        <w:t>k</w:t>
      </w:r>
      <w:r w:rsidRPr="0026018B">
        <w:t>necht et Spartacus ne correspondaient nullement aux aspirations des larges masses des ouvriers, sans parler des soldats, des paysans et des petits bourgeois"</w:t>
      </w:r>
      <w:r>
        <w:t> </w:t>
      </w:r>
      <w:r>
        <w:rPr>
          <w:rStyle w:val="Appelnotedebasdep"/>
        </w:rPr>
        <w:footnoteReference w:id="346"/>
      </w:r>
      <w:r w:rsidRPr="0026018B">
        <w:t>.</w:t>
      </w:r>
    </w:p>
    <w:p w:rsidR="00934400" w:rsidRPr="0026018B" w:rsidRDefault="00934400" w:rsidP="00934400">
      <w:pPr>
        <w:spacing w:before="120" w:after="120"/>
        <w:jc w:val="both"/>
      </w:pPr>
      <w:r w:rsidRPr="0026018B">
        <w:t>Grèves réprimées par les armes, arrestations massives, liquidations physiques (Karl Liebknecht et Rosa Luxemburg en janvier 19, E</w:t>
      </w:r>
      <w:r w:rsidRPr="0026018B">
        <w:t>u</w:t>
      </w:r>
      <w:r w:rsidRPr="0026018B">
        <w:t>gen Léviné en juin), traductions en cour martiale, condamnations à de lourdes peines de forteresse, rien ne fut épargné par la SPD pour él</w:t>
      </w:r>
      <w:r w:rsidRPr="0026018B">
        <w:t>i</w:t>
      </w:r>
      <w:r w:rsidRPr="0026018B">
        <w:t>miner "la concurrence communiste"</w:t>
      </w:r>
      <w:r>
        <w:t> </w:t>
      </w:r>
      <w:r>
        <w:rPr>
          <w:rStyle w:val="Appelnotedebasdep"/>
        </w:rPr>
        <w:footnoteReference w:id="347"/>
      </w:r>
      <w:r w:rsidRPr="0026018B">
        <w:t>. Au premier congrès de la troisième Internationale qui se réunit en mars à Moscou, le délégué all</w:t>
      </w:r>
      <w:r w:rsidRPr="0026018B">
        <w:t>e</w:t>
      </w:r>
      <w:r w:rsidRPr="0026018B">
        <w:t>mand intervient au nom d'un parti persécuté par un gouvernement "socialiste" s'appuyant sur les forces les plus réactionnaires de l'All</w:t>
      </w:r>
      <w:r w:rsidRPr="0026018B">
        <w:t>e</w:t>
      </w:r>
      <w:r w:rsidRPr="0026018B">
        <w:t>magne impériale.</w:t>
      </w:r>
    </w:p>
    <w:p w:rsidR="00934400" w:rsidRPr="0026018B" w:rsidRDefault="00934400" w:rsidP="00934400">
      <w:pPr>
        <w:spacing w:before="120" w:after="120"/>
        <w:jc w:val="both"/>
      </w:pPr>
      <w:r w:rsidRPr="0026018B">
        <w:t>Partant, il est aisé de concevoir que l'avant-garde artistique et litt</w:t>
      </w:r>
      <w:r w:rsidRPr="0026018B">
        <w:t>é</w:t>
      </w:r>
      <w:r w:rsidRPr="0026018B">
        <w:t>raire, loin de trouver avec le nouveau gouvernement un terrain propice à ses projets, en essuie régulièrement les foudres dès lors qu’elle prend une position idéologique ferme à l'égard des problèmes polit</w:t>
      </w:r>
      <w:r w:rsidRPr="0026018B">
        <w:t>i</w:t>
      </w:r>
      <w:r w:rsidRPr="0026018B">
        <w:t>ques et sociaux</w:t>
      </w:r>
      <w:r>
        <w:t> </w:t>
      </w:r>
      <w:r>
        <w:rPr>
          <w:rStyle w:val="Appelnotedebasdep"/>
        </w:rPr>
        <w:footnoteReference w:id="348"/>
      </w:r>
      <w:r w:rsidRPr="0026018B">
        <w:t>.</w:t>
      </w:r>
    </w:p>
    <w:p w:rsidR="00934400" w:rsidRPr="0026018B" w:rsidRDefault="00934400" w:rsidP="00934400">
      <w:pPr>
        <w:spacing w:before="120" w:after="120"/>
        <w:jc w:val="both"/>
      </w:pPr>
      <w:r w:rsidRPr="0026018B">
        <w:t>Incité à glorifier la modernité technologique et l'indispensable a</w:t>
      </w:r>
      <w:r w:rsidRPr="0026018B">
        <w:t>l</w:t>
      </w:r>
      <w:r w:rsidRPr="0026018B">
        <w:t>légeance du travailleur à l'organisation technocratique comme moteurs de la restauration de la prospérité et de la puissance allemandes, l'i</w:t>
      </w:r>
      <w:r w:rsidRPr="0026018B">
        <w:t>n</w:t>
      </w:r>
      <w:r w:rsidRPr="0026018B">
        <w:t>tellectuel est taxé de décadentisme - sinon de bolchévisme - au</w:t>
      </w:r>
      <w:r>
        <w:t xml:space="preserve"> [122] </w:t>
      </w:r>
      <w:r w:rsidRPr="0026018B">
        <w:t>moindre signe de subversion contre les structures de la civilisation industrielle et de ses élites.</w:t>
      </w:r>
    </w:p>
    <w:p w:rsidR="00934400" w:rsidRPr="0026018B" w:rsidRDefault="00934400" w:rsidP="00934400">
      <w:pPr>
        <w:spacing w:before="120" w:after="120"/>
        <w:jc w:val="both"/>
      </w:pPr>
      <w:r w:rsidRPr="0026018B">
        <w:t>Marquée par ricochet par les théories d'Oswald Spengler (1880-1936)</w:t>
      </w:r>
      <w:r>
        <w:t> </w:t>
      </w:r>
      <w:r>
        <w:rPr>
          <w:rStyle w:val="Appelnotedebasdep"/>
        </w:rPr>
        <w:footnoteReference w:id="349"/>
      </w:r>
      <w:r w:rsidRPr="0026018B">
        <w:t xml:space="preserve"> - le premier volume du </w:t>
      </w:r>
      <w:r w:rsidRPr="00A3200E">
        <w:rPr>
          <w:i/>
        </w:rPr>
        <w:t>Déclin de l'Occident</w:t>
      </w:r>
      <w:r w:rsidRPr="0026018B">
        <w:t xml:space="preserve"> date de 1918 -, la SPD au pouvoir conçoit la culture comme un effort de l'esprit pour donner forme à l'élan vital et encourager la force créatrice du capital : influence sans aucun doute - vu son propre désarroi programmatique - de l'allié gouvernemental DDP (Parti démocrate), dont on sait que les leaders furent les véritables théoriciens de la jeune république : Fri</w:t>
      </w:r>
      <w:r w:rsidRPr="0026018B">
        <w:t>e</w:t>
      </w:r>
      <w:r w:rsidRPr="0026018B">
        <w:t xml:space="preserve">drich Naumann, fondateur en 1907 du </w:t>
      </w:r>
      <w:r w:rsidRPr="00A3200E">
        <w:rPr>
          <w:i/>
        </w:rPr>
        <w:t>Werkbund</w:t>
      </w:r>
      <w:r w:rsidRPr="0026018B">
        <w:t xml:space="preserve"> qui entendait enco</w:t>
      </w:r>
      <w:r w:rsidRPr="0026018B">
        <w:t>u</w:t>
      </w:r>
      <w:r w:rsidRPr="0026018B">
        <w:t>rager “la sanctification du travail par l'art" et par là même casser l'a</w:t>
      </w:r>
      <w:r w:rsidRPr="0026018B">
        <w:t>s</w:t>
      </w:r>
      <w:r w:rsidRPr="0026018B">
        <w:t>cendant du marxisme sur le prolétariat</w:t>
      </w:r>
      <w:r>
        <w:t> </w:t>
      </w:r>
      <w:r>
        <w:rPr>
          <w:rStyle w:val="Appelnotedebasdep"/>
        </w:rPr>
        <w:footnoteReference w:id="350"/>
      </w:r>
      <w:r w:rsidRPr="0026018B">
        <w:t> ; son ami Hugo Preuss, le père de la Constitution ; Walther Rathenau, l'industriel ultranationali</w:t>
      </w:r>
      <w:r w:rsidRPr="0026018B">
        <w:t>s</w:t>
      </w:r>
      <w:r w:rsidRPr="0026018B">
        <w:t>te et futur ministre des Affaires étrangères</w:t>
      </w:r>
      <w:r>
        <w:t> </w:t>
      </w:r>
      <w:r>
        <w:rPr>
          <w:rStyle w:val="Appelnotedebasdep"/>
        </w:rPr>
        <w:footnoteReference w:id="351"/>
      </w:r>
      <w:r w:rsidRPr="0026018B">
        <w:t> ; Hjalmar Schacht, l'éc</w:t>
      </w:r>
      <w:r w:rsidRPr="0026018B">
        <w:t>o</w:t>
      </w:r>
      <w:r w:rsidRPr="0026018B">
        <w:t>nomiste de génie, président de la Banque d'Allemagne, puis grand arge</w:t>
      </w:r>
      <w:r w:rsidRPr="0026018B">
        <w:t>n</w:t>
      </w:r>
      <w:r w:rsidRPr="0026018B">
        <w:t>tier du troisième Reich</w:t>
      </w:r>
      <w:r>
        <w:t> </w:t>
      </w:r>
      <w:r>
        <w:rPr>
          <w:rStyle w:val="Appelnotedebasdep"/>
        </w:rPr>
        <w:footnoteReference w:id="352"/>
      </w:r>
      <w:r w:rsidRPr="0026018B">
        <w:t>.</w:t>
      </w:r>
    </w:p>
    <w:p w:rsidR="00934400" w:rsidRPr="0026018B" w:rsidRDefault="00934400" w:rsidP="00934400">
      <w:pPr>
        <w:spacing w:before="120" w:after="120"/>
        <w:jc w:val="both"/>
      </w:pPr>
      <w:r w:rsidRPr="0026018B">
        <w:t>Toujours est-il que durant cette première séquence weimarienne - dirigée successivement par les chanceliers SPD : Philipp Scheid</w:t>
      </w:r>
      <w:r w:rsidRPr="0026018B">
        <w:t>e</w:t>
      </w:r>
      <w:r w:rsidRPr="0026018B">
        <w:t>mann, Gustav Bauer et Hermann Müller</w:t>
      </w:r>
      <w:r>
        <w:t> </w:t>
      </w:r>
      <w:r>
        <w:rPr>
          <w:rStyle w:val="Appelnotedebasdep"/>
        </w:rPr>
        <w:footnoteReference w:id="353"/>
      </w:r>
      <w:r w:rsidRPr="0026018B">
        <w:t xml:space="preserve"> -, alors que Dietrich E</w:t>
      </w:r>
      <w:r w:rsidRPr="0026018B">
        <w:t>c</w:t>
      </w:r>
      <w:r w:rsidRPr="0026018B">
        <w:t xml:space="preserve">kart et Alfred Rosenberg s'autorisent impunément à diffuser à la criée en plein centre de Munich leur périodique antisémite et antimarxiste </w:t>
      </w:r>
      <w:r w:rsidRPr="00A3200E">
        <w:rPr>
          <w:i/>
        </w:rPr>
        <w:t>Auf gut' Deutsch</w:t>
      </w:r>
      <w:r>
        <w:t>, les intellectuels d'extrê</w:t>
      </w:r>
      <w:r w:rsidRPr="0026018B">
        <w:t>me</w:t>
      </w:r>
      <w:r>
        <w:t>-</w:t>
      </w:r>
      <w:r w:rsidRPr="0026018B">
        <w:t>gauche sont eux privés de la parole !</w:t>
      </w:r>
    </w:p>
    <w:p w:rsidR="00934400" w:rsidRPr="0026018B" w:rsidRDefault="00934400" w:rsidP="00934400">
      <w:pPr>
        <w:spacing w:before="120" w:after="120"/>
        <w:jc w:val="both"/>
      </w:pPr>
      <w:r>
        <w:t>[123]</w:t>
      </w:r>
    </w:p>
    <w:p w:rsidR="00934400" w:rsidRPr="0026018B" w:rsidRDefault="00934400" w:rsidP="00934400">
      <w:pPr>
        <w:spacing w:before="120" w:after="120"/>
        <w:jc w:val="both"/>
      </w:pPr>
      <w:r w:rsidRPr="0026018B">
        <w:t>Quant aux Juifs, en dépit d’une illusion de symbiose, ils "ne se pa</w:t>
      </w:r>
      <w:r w:rsidRPr="0026018B">
        <w:t>r</w:t>
      </w:r>
      <w:r w:rsidRPr="0026018B">
        <w:t>laient qu'à eux-mêmes, pour ne pas dire qu'ils s'assourdissaient eux-mêmes"</w:t>
      </w:r>
      <w:r>
        <w:t> </w:t>
      </w:r>
      <w:r>
        <w:rPr>
          <w:rStyle w:val="Appelnotedebasdep"/>
        </w:rPr>
        <w:footnoteReference w:id="354"/>
      </w:r>
      <w:r w:rsidRPr="0026018B">
        <w:t>.</w:t>
      </w:r>
    </w:p>
    <w:p w:rsidR="00934400" w:rsidRPr="0026018B" w:rsidRDefault="00934400" w:rsidP="00934400">
      <w:pPr>
        <w:spacing w:before="120" w:after="120"/>
        <w:jc w:val="both"/>
      </w:pPr>
      <w:r w:rsidRPr="0026018B">
        <w:t>Le putsch de Kapp/Lüttwitz avorte en mars 1920</w:t>
      </w:r>
      <w:r>
        <w:t> </w:t>
      </w:r>
      <w:r>
        <w:rPr>
          <w:rStyle w:val="Appelnotedebasdep"/>
        </w:rPr>
        <w:footnoteReference w:id="355"/>
      </w:r>
      <w:r w:rsidRPr="0026018B">
        <w:rPr>
          <w:vertAlign w:val="superscript"/>
        </w:rPr>
        <w:t xml:space="preserve"> </w:t>
      </w:r>
      <w:r w:rsidRPr="0026018B">
        <w:t>grâce à une grève générale et une résistance armée dont le Parti communiste est le fer de lance. Les chanceliers Konstantin Fehrenbach (juin 1920 - mai 1921) et Joseph Wirth (mai 1921 - novembre 1922), tous deux me</w:t>
      </w:r>
      <w:r w:rsidRPr="0026018B">
        <w:t>m</w:t>
      </w:r>
      <w:r w:rsidRPr="0026018B">
        <w:t>bres du Centre catholique, comprennent que l'union de toutes les fo</w:t>
      </w:r>
      <w:r w:rsidRPr="0026018B">
        <w:t>r</w:t>
      </w:r>
      <w:r w:rsidRPr="0026018B">
        <w:t>ces de gauche et républicaines est nécessaire pour faire front au terr</w:t>
      </w:r>
      <w:r w:rsidRPr="0026018B">
        <w:t>o</w:t>
      </w:r>
      <w:r w:rsidRPr="0026018B">
        <w:t>risme de la droite extrémiste</w:t>
      </w:r>
      <w:r>
        <w:t> </w:t>
      </w:r>
      <w:r>
        <w:rPr>
          <w:rStyle w:val="Appelnotedebasdep"/>
        </w:rPr>
        <w:footnoteReference w:id="356"/>
      </w:r>
      <w:r w:rsidRPr="0026018B">
        <w:t>, et que dans cette mobilisation ant</w:t>
      </w:r>
      <w:r w:rsidRPr="0026018B">
        <w:t>i</w:t>
      </w:r>
      <w:r w:rsidRPr="0026018B">
        <w:t>fasciste la KPD joue - nolens volens - un rôle de premier ordre. C'est l'époque où Walter Gropius érige à Berlin un monument aux v</w:t>
      </w:r>
      <w:r>
        <w:t>ictimes du putsch de Kapp, où Kä</w:t>
      </w:r>
      <w:r w:rsidRPr="0026018B">
        <w:t xml:space="preserve">the Kollwitz fait paraître son splendide hommage graphique à Karl Liebknecht, où Bertolt Brecht reçoit le Prix Kleist pour sa pièce </w:t>
      </w:r>
      <w:r w:rsidRPr="00A3200E">
        <w:rPr>
          <w:i/>
        </w:rPr>
        <w:t>Tambours dans la Nuit</w:t>
      </w:r>
      <w:r w:rsidRPr="0026018B">
        <w:t>, dédiée aux Spart</w:t>
      </w:r>
      <w:r w:rsidRPr="0026018B">
        <w:t>a</w:t>
      </w:r>
      <w:r w:rsidRPr="0026018B">
        <w:t>kistes.</w:t>
      </w:r>
    </w:p>
    <w:p w:rsidR="00934400" w:rsidRPr="0026018B" w:rsidRDefault="00934400" w:rsidP="00934400">
      <w:pPr>
        <w:spacing w:before="120" w:after="120"/>
        <w:jc w:val="both"/>
      </w:pPr>
      <w:r w:rsidRPr="0026018B">
        <w:t>Au lendemain de l'assassinat du ministre des Finances Matthias Erzberger (1875-1921) et du ministre des Affaires Étrangères Walther Rathenau (1867-1922), certains intellectuels n</w:t>
      </w:r>
      <w:r>
        <w:t>ationalistes - ainsi Axel Egge</w:t>
      </w:r>
      <w:r w:rsidRPr="0026018B">
        <w:t>brecht</w:t>
      </w:r>
      <w:r>
        <w:t> </w:t>
      </w:r>
      <w:r>
        <w:rPr>
          <w:rStyle w:val="Appelnotedebasdep"/>
        </w:rPr>
        <w:footnoteReference w:id="357"/>
      </w:r>
      <w:r w:rsidRPr="0026018B">
        <w:t xml:space="preserve"> et Thomas Mann</w:t>
      </w:r>
      <w:r>
        <w:t> </w:t>
      </w:r>
      <w:r>
        <w:rPr>
          <w:rStyle w:val="Appelnotedebasdep"/>
        </w:rPr>
        <w:footnoteReference w:id="358"/>
      </w:r>
      <w:r w:rsidRPr="0026018B">
        <w:t xml:space="preserve"> - deviennent de fervents démocr</w:t>
      </w:r>
      <w:r w:rsidRPr="0026018B">
        <w:t>a</w:t>
      </w:r>
      <w:r w:rsidRPr="0026018B">
        <w:t>tes.</w:t>
      </w:r>
    </w:p>
    <w:p w:rsidR="00934400" w:rsidRPr="0026018B" w:rsidRDefault="0070198F" w:rsidP="00934400">
      <w:pPr>
        <w:spacing w:before="120" w:after="120"/>
        <w:jc w:val="both"/>
      </w:pPr>
      <w:r w:rsidRPr="0026018B">
        <w:rPr>
          <w:noProof/>
        </w:rPr>
        <mc:AlternateContent>
          <mc:Choice Requires="wps">
            <w:drawing>
              <wp:anchor distT="0" distB="0" distL="63500" distR="63500" simplePos="0" relativeHeight="251665920" behindDoc="1" locked="0" layoutInCell="1" allowOverlap="1">
                <wp:simplePos x="0" y="0"/>
                <wp:positionH relativeFrom="margin">
                  <wp:posOffset>6469380</wp:posOffset>
                </wp:positionH>
                <wp:positionV relativeFrom="margin">
                  <wp:posOffset>6481445</wp:posOffset>
                </wp:positionV>
                <wp:extent cx="252730" cy="151130"/>
                <wp:effectExtent l="0" t="0" r="0" b="0"/>
                <wp:wrapTopAndBottom/>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7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00" w:rsidRDefault="00934400" w:rsidP="00934400">
                            <w:pPr>
                              <w:spacing w:line="180" w:lineRule="exact"/>
                              <w:ind w:firstLine="29"/>
                            </w:pPr>
                            <w:r>
                              <w:rPr>
                                <w:b/>
                                <w:bCs/>
                              </w:rPr>
                              <w:t>123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47" type="#_x0000_t202" style="position:absolute;left:0;text-align:left;margin-left:509.4pt;margin-top:510.35pt;width:19.9pt;height:11.9pt;z-index:-25165056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" filled="f" stroked="f">
                <v:path arrowok="t"/>
                <v:textbox style="mso-fit-shape-to-text:t" inset="0,0,0,0">
                  <w:txbxContent>
                    <w:p w:rsidR="00934400" w:rsidRDefault="00934400" w:rsidP="00934400">
                      <w:pPr>
                        <w:spacing w:line="180" w:lineRule="exact"/>
                        <w:ind w:firstLine="29"/>
                      </w:pPr>
                      <w:r>
                        <w:rPr>
                          <w:b/>
                          <w:bCs/>
                        </w:rPr>
                        <w:t>123</w:t>
                      </w:r>
                    </w:p>
                  </w:txbxContent>
                </v:textbox>
                <w10:wrap type="topAndBottom" anchorx="margin" anchory="margin"/>
              </v:shape>
            </w:pict>
          </mc:Fallback>
        </mc:AlternateContent>
      </w:r>
      <w:r w:rsidR="00934400" w:rsidRPr="0026018B">
        <w:t>Toutefois, ce virage à gauche de la République cesse avec l’occupation par la France de la Ruhr. Le 19 janvier 1923, les troupes de Poincaré occupent les sites</w:t>
      </w:r>
      <w:r w:rsidR="00934400">
        <w:t xml:space="preserve"> [124] </w:t>
      </w:r>
      <w:r w:rsidR="00934400" w:rsidRPr="0026018B">
        <w:t>industriels pour forcer le pai</w:t>
      </w:r>
      <w:r w:rsidR="00934400" w:rsidRPr="0026018B">
        <w:t>e</w:t>
      </w:r>
      <w:r w:rsidR="00934400" w:rsidRPr="0026018B">
        <w:t>ment des réparations ; le gouvern</w:t>
      </w:r>
      <w:r w:rsidR="00934400" w:rsidRPr="0026018B">
        <w:t>e</w:t>
      </w:r>
      <w:r w:rsidR="00934400" w:rsidRPr="0026018B">
        <w:t>ment bourgeois de Wilhelm Cuno réplique par la résistance passive ; l'inflation galopante règne, jetant le peuple dans la déchéance sociale : "Le mark plongeait jour après jour dans l'abîme, nous dit Leonhard Frank</w:t>
      </w:r>
      <w:r w:rsidR="00934400">
        <w:t> </w:t>
      </w:r>
      <w:r w:rsidR="00934400">
        <w:rPr>
          <w:rStyle w:val="Appelnotedebasdep"/>
        </w:rPr>
        <w:footnoteReference w:id="359"/>
      </w:r>
      <w:r w:rsidR="00934400" w:rsidRPr="0026018B">
        <w:t> ; [...] pour des millions de gens modestes qui avaient économisé sou après sou pendant des d</w:t>
      </w:r>
      <w:r w:rsidR="00934400" w:rsidRPr="0026018B">
        <w:t>i</w:t>
      </w:r>
      <w:r w:rsidR="00934400" w:rsidRPr="0026018B">
        <w:t>zaines d'années pour leurs vieux jours, les livrets de caisse d'épargne n'avaient plus que la valeur du papier. L'excès de misère poussa au suicide des milliers de ces vieilles gens spoliés et désespérés." Cet "Enfer des Pauvres", que stigmatisera le cinéaste Phil Jutzi d'après des récits sur le vif de Heinrich Zille (1858-1929), fait déjà surgir parmi les Allemands - Alfred D</w:t>
      </w:r>
      <w:r w:rsidR="00934400">
        <w:t>ö</w:t>
      </w:r>
      <w:r w:rsidR="00934400" w:rsidRPr="0026018B">
        <w:t xml:space="preserve">blin l'a montré dans </w:t>
      </w:r>
      <w:r w:rsidR="00934400" w:rsidRPr="00A3200E">
        <w:rPr>
          <w:i/>
        </w:rPr>
        <w:t>Berlin Alexanderplatz</w:t>
      </w:r>
      <w:r w:rsidR="00934400" w:rsidRPr="0026018B">
        <w:t xml:space="preserve"> - l'obsédante question que refo</w:t>
      </w:r>
      <w:r w:rsidR="00934400" w:rsidRPr="0026018B">
        <w:t>r</w:t>
      </w:r>
      <w:r w:rsidR="00934400" w:rsidRPr="0026018B">
        <w:t>mulera Hans Fallada (i.e. Rudolf Ditzen, 1893- 1947) lors de la gra</w:t>
      </w:r>
      <w:r w:rsidR="00934400" w:rsidRPr="0026018B">
        <w:t>n</w:t>
      </w:r>
      <w:r w:rsidR="00934400" w:rsidRPr="0026018B">
        <w:t xml:space="preserve">de dépression du début des années trente : </w:t>
      </w:r>
      <w:r w:rsidR="00934400" w:rsidRPr="00A3200E">
        <w:rPr>
          <w:i/>
        </w:rPr>
        <w:t>Que faire maintenant, mon Bonhomme ?</w:t>
      </w:r>
      <w:r w:rsidR="00934400" w:rsidRPr="0026018B">
        <w:t xml:space="preserve"> Or, tandis que le Parti nazi se forge indiscutablement une certaine gloire en organisant une résista</w:t>
      </w:r>
      <w:r w:rsidR="00934400" w:rsidRPr="0026018B">
        <w:t>n</w:t>
      </w:r>
      <w:r w:rsidR="00934400" w:rsidRPr="0026018B">
        <w:t>ce active contre l'occ</w:t>
      </w:r>
      <w:r w:rsidR="00934400" w:rsidRPr="0026018B">
        <w:t>u</w:t>
      </w:r>
      <w:r w:rsidR="00934400" w:rsidRPr="0026018B">
        <w:t>pant autour du lieutenant Albert Léo Schlageter, exécuté par un pel</w:t>
      </w:r>
      <w:r w:rsidR="00934400" w:rsidRPr="0026018B">
        <w:t>o</w:t>
      </w:r>
      <w:r w:rsidR="00934400" w:rsidRPr="0026018B">
        <w:t xml:space="preserve">ton français en mai 1923, le Parti communiste se suicide en voulant déclencher - sur injonction du </w:t>
      </w:r>
      <w:r w:rsidR="00934400" w:rsidRPr="00A3200E">
        <w:rPr>
          <w:i/>
        </w:rPr>
        <w:t>Komintern</w:t>
      </w:r>
      <w:r w:rsidR="00934400" w:rsidRPr="0026018B">
        <w:t xml:space="preserve"> - une i</w:t>
      </w:r>
      <w:r w:rsidR="00934400" w:rsidRPr="0026018B">
        <w:t>n</w:t>
      </w:r>
      <w:r w:rsidR="00934400" w:rsidRPr="0026018B">
        <w:t>surrection prolét</w:t>
      </w:r>
      <w:r w:rsidR="00934400" w:rsidRPr="0026018B">
        <w:t>a</w:t>
      </w:r>
      <w:r w:rsidR="00934400" w:rsidRPr="0026018B">
        <w:t>rienne qui est un total échec (24-26 octobre 1923) et conduit le 23 n</w:t>
      </w:r>
      <w:r w:rsidR="00934400" w:rsidRPr="0026018B">
        <w:t>o</w:t>
      </w:r>
      <w:r w:rsidR="00934400" w:rsidRPr="0026018B">
        <w:t>vembre à son interdiction. Réautorisée le 1er mars 1924, la KPD sub</w:t>
      </w:r>
      <w:r w:rsidR="00934400" w:rsidRPr="0026018B">
        <w:t>i</w:t>
      </w:r>
      <w:r w:rsidR="00934400" w:rsidRPr="0026018B">
        <w:t>ra dès lors les tracasseries permanentes de la police et ne parviendra jamais, selon</w:t>
      </w:r>
      <w:r w:rsidR="00934400">
        <w:t xml:space="preserve"> [125] </w:t>
      </w:r>
      <w:r w:rsidR="00934400" w:rsidRPr="0026018B">
        <w:t>le mot de Clara Zetkin, "à donner un contenu politique aux aspir</w:t>
      </w:r>
      <w:r w:rsidR="00934400" w:rsidRPr="0026018B">
        <w:t>a</w:t>
      </w:r>
      <w:r w:rsidR="00934400" w:rsidRPr="0026018B">
        <w:t>tions révolutionnaires des masses"</w:t>
      </w:r>
      <w:r w:rsidR="00934400">
        <w:t> </w:t>
      </w:r>
      <w:r w:rsidR="00934400">
        <w:rPr>
          <w:rStyle w:val="Appelnotedebasdep"/>
        </w:rPr>
        <w:footnoteReference w:id="360"/>
      </w:r>
      <w:r w:rsidR="00934400" w:rsidRPr="0026018B">
        <w:t>, d’autant que l'arrivée au pouvoir de Gustav Stresemann (13 août 1923), leader du Parti populaire all</w:t>
      </w:r>
      <w:r w:rsidR="00934400" w:rsidRPr="0026018B">
        <w:t>e</w:t>
      </w:r>
      <w:r w:rsidR="00934400" w:rsidRPr="0026018B">
        <w:t>mand (DVP), a jugulé l'inflation et stabilisé la République.</w:t>
      </w:r>
    </w:p>
    <w:p w:rsidR="00934400" w:rsidRPr="0026018B" w:rsidRDefault="00934400" w:rsidP="00934400">
      <w:pPr>
        <w:spacing w:before="120" w:after="120"/>
        <w:jc w:val="both"/>
      </w:pPr>
      <w:r w:rsidRPr="0026018B">
        <w:t>On ne peut donc que se rallier à l'opinion de Franz Borkenau</w:t>
      </w:r>
      <w:r>
        <w:t> </w:t>
      </w:r>
      <w:r>
        <w:rPr>
          <w:rStyle w:val="Appelnotedebasdep"/>
        </w:rPr>
        <w:footnoteReference w:id="361"/>
      </w:r>
      <w:r w:rsidRPr="0026018B">
        <w:t xml:space="preserve"> selon laquelle, à cette époque, la force d'attraction de l'extrême droite dépassant celle de l'extrême gauche, il n'y avait en fait que deux po</w:t>
      </w:r>
      <w:r w:rsidRPr="0026018B">
        <w:t>s</w:t>
      </w:r>
      <w:r w:rsidRPr="0026018B">
        <w:t>sibilités : ou la victoire du na</w:t>
      </w:r>
      <w:r>
        <w:t>zisme que Hitler compromet lui-</w:t>
      </w:r>
      <w:r w:rsidRPr="0026018B">
        <w:t>même le 8/9 novembre 1923 en tentant de faire le forcing (échec du putsch de Munich dont il tire aussitôt la conclusion qu'il faut parvenir au po</w:t>
      </w:r>
      <w:r w:rsidRPr="0026018B">
        <w:t>u</w:t>
      </w:r>
      <w:r w:rsidRPr="0026018B">
        <w:t>voir par la "voie légale"), ou une renaissance weimarienne - confirmée notamment par G. Castellan</w:t>
      </w:r>
      <w:r>
        <w:t> </w:t>
      </w:r>
      <w:r>
        <w:rPr>
          <w:rStyle w:val="Appelnotedebasdep"/>
        </w:rPr>
        <w:footnoteReference w:id="362"/>
      </w:r>
      <w:r w:rsidRPr="0026018B">
        <w:t xml:space="preserve"> -, qui va durer jusqu'à la mort de Str</w:t>
      </w:r>
      <w:r w:rsidRPr="0026018B">
        <w:t>e</w:t>
      </w:r>
      <w:r w:rsidRPr="0026018B">
        <w:t>semann</w:t>
      </w:r>
      <w:r>
        <w:t> </w:t>
      </w:r>
      <w:r>
        <w:rPr>
          <w:rStyle w:val="Appelnotedebasdep"/>
        </w:rPr>
        <w:footnoteReference w:id="363"/>
      </w:r>
      <w:r w:rsidRPr="0026018B">
        <w:t>, laquelle coïncide à trois semaines près avec le choc de la crise économique d'octobre 1929 qui provoque la rééme</w:t>
      </w:r>
      <w:r w:rsidRPr="0026018B">
        <w:t>r</w:t>
      </w:r>
      <w:r w:rsidRPr="0026018B">
        <w:t>gence du courant réactionnaire jusque-là endigué par une relative prospérité.</w:t>
      </w:r>
    </w:p>
    <w:p w:rsidR="00934400" w:rsidRPr="0026018B" w:rsidRDefault="00934400" w:rsidP="00934400">
      <w:pPr>
        <w:spacing w:before="120" w:after="120"/>
        <w:jc w:val="both"/>
      </w:pPr>
      <w:r w:rsidRPr="0026018B">
        <w:t>Sous la République, l’Université est restée un hypocentre nation</w:t>
      </w:r>
      <w:r w:rsidRPr="0026018B">
        <w:t>a</w:t>
      </w:r>
      <w:r w:rsidRPr="0026018B">
        <w:t>liste prêt à se réactiver au moindre prétexte. Avec Hermann August Korff, Hans Neumann, Hermann Pongs, Joseph Nadler, la germanist</w:t>
      </w:r>
      <w:r w:rsidRPr="0026018B">
        <w:t>i</w:t>
      </w:r>
      <w:r w:rsidRPr="0026018B">
        <w:t>que s'est érigée en instrument de manipulation politique</w:t>
      </w:r>
      <w:r>
        <w:t> </w:t>
      </w:r>
      <w:r>
        <w:rPr>
          <w:rStyle w:val="Appelnotedebasdep"/>
        </w:rPr>
        <w:footnoteReference w:id="364"/>
      </w:r>
      <w:r w:rsidRPr="0026018B">
        <w:t xml:space="preserve"> dont les thèses sont vulgarisées à l'envi par des publications à grand tirage, te</w:t>
      </w:r>
      <w:r w:rsidRPr="0026018B">
        <w:t>l</w:t>
      </w:r>
      <w:r w:rsidRPr="0026018B">
        <w:t xml:space="preserve">les la </w:t>
      </w:r>
      <w:r w:rsidRPr="00A3200E">
        <w:rPr>
          <w:i/>
        </w:rPr>
        <w:t>Revue pour la Défense de la Culture allemande</w:t>
      </w:r>
      <w:r w:rsidRPr="0026018B">
        <w:t xml:space="preserve"> ou la </w:t>
      </w:r>
      <w:r w:rsidRPr="00A3200E">
        <w:rPr>
          <w:i/>
        </w:rPr>
        <w:t>Revue pour une Connaissance</w:t>
      </w:r>
      <w:r>
        <w:t xml:space="preserve">  [126] </w:t>
      </w:r>
      <w:r w:rsidRPr="0026018B">
        <w:t>allemande qui glorifient l'art du terroir, la littérature guerrière, la tradition germanique. À l'image de ce Daniel Krenker dont Alber</w:t>
      </w:r>
      <w:r>
        <w:t>t Speer fut l'étudiant en 1925-</w:t>
      </w:r>
      <w:r w:rsidRPr="0026018B">
        <w:t>26 à la Haute École Technique de Berlin-Charlottenburg et qui, "montrant un jour [...] la cathédrale de Stra</w:t>
      </w:r>
      <w:r w:rsidRPr="0026018B">
        <w:t>s</w:t>
      </w:r>
      <w:r w:rsidRPr="0026018B">
        <w:t>bourg, éclata en sanglots et dut interrompre ses cours"</w:t>
      </w:r>
      <w:r>
        <w:t> </w:t>
      </w:r>
      <w:r>
        <w:rPr>
          <w:rStyle w:val="Appelnotedebasdep"/>
        </w:rPr>
        <w:footnoteReference w:id="365"/>
      </w:r>
      <w:r w:rsidRPr="0026018B">
        <w:t>, des profe</w:t>
      </w:r>
      <w:r w:rsidRPr="0026018B">
        <w:t>s</w:t>
      </w:r>
      <w:r w:rsidRPr="0026018B">
        <w:t>seurs pleurant d'émotion s'acharnent à démontrer en de pathétiques envolées lyriques le mépris des peuples étrangers pour l'Allemagne. Même scénario dans le Secondaire où - au mépris de to</w:t>
      </w:r>
      <w:r w:rsidRPr="0026018B">
        <w:t>u</w:t>
      </w:r>
      <w:r w:rsidRPr="0026018B">
        <w:t>te objectivité -, la moindre explication de texte devient prétexte de haine : c'est ainsi qu'en 1923, le journaliste Karl Korn</w:t>
      </w:r>
      <w:r>
        <w:t> </w:t>
      </w:r>
      <w:r>
        <w:rPr>
          <w:rStyle w:val="Appelnotedebasdep"/>
        </w:rPr>
        <w:footnoteReference w:id="366"/>
      </w:r>
      <w:r w:rsidRPr="0026018B">
        <w:t>, alors élève de seconde, voit soudain son professeur de lettres se mettre à dél</w:t>
      </w:r>
      <w:r w:rsidRPr="0026018B">
        <w:t>i</w:t>
      </w:r>
      <w:r w:rsidRPr="0026018B">
        <w:t>rer sur la spoliation de l'Allemagne de ses colonies par le Traité de Ve</w:t>
      </w:r>
      <w:r w:rsidRPr="0026018B">
        <w:t>r</w:t>
      </w:r>
      <w:r w:rsidRPr="0026018B">
        <w:t xml:space="preserve">sailles à partir du poème de Schiller, </w:t>
      </w:r>
      <w:r w:rsidRPr="00E56224">
        <w:rPr>
          <w:i/>
        </w:rPr>
        <w:t>Le Partage de la Terre</w:t>
      </w:r>
      <w:r w:rsidRPr="0026018B">
        <w:t>.</w:t>
      </w:r>
    </w:p>
    <w:p w:rsidR="00934400" w:rsidRPr="0026018B" w:rsidRDefault="00934400" w:rsidP="00934400">
      <w:pPr>
        <w:spacing w:before="120" w:after="120"/>
        <w:jc w:val="both"/>
      </w:pPr>
      <w:r w:rsidRPr="0026018B">
        <w:t>Suite à la réforme prussienne des lycées de 1925 qui, dans l'esprit de la pédagogie prônée par le néokantien de Marburg, Paul Gerhard Natorp, stipule que la tâche de l'enseignement est d'apprendre aux él</w:t>
      </w:r>
      <w:r w:rsidRPr="0026018B">
        <w:t>è</w:t>
      </w:r>
      <w:r w:rsidRPr="0026018B">
        <w:t>ves "à penser et à vouloir en Allemands"</w:t>
      </w:r>
      <w:r>
        <w:t> </w:t>
      </w:r>
      <w:r>
        <w:rPr>
          <w:rStyle w:val="Appelnotedebasdep"/>
        </w:rPr>
        <w:footnoteReference w:id="367"/>
      </w:r>
      <w:r w:rsidRPr="0026018B">
        <w:t>, les manuels s'attachent à perpétuer les valeurs nationales : Bismarck, Bethmann Hollweg, Gui</w:t>
      </w:r>
      <w:r w:rsidRPr="0026018B">
        <w:t>l</w:t>
      </w:r>
      <w:r w:rsidRPr="0026018B">
        <w:t>laume II, Lagarde et Langbehn y font figure de classiques. Si l'actual</w:t>
      </w:r>
      <w:r w:rsidRPr="0026018B">
        <w:t>i</w:t>
      </w:r>
      <w:r w:rsidRPr="0026018B">
        <w:t>té apparaît dans les cours, c'est sous la forme d'écrits relatifs à la gue</w:t>
      </w:r>
      <w:r w:rsidRPr="0026018B">
        <w:t>r</w:t>
      </w:r>
      <w:r w:rsidRPr="0026018B">
        <w:t>re : Rudolf Binding (1867-1938), Ernst Jünger (1895-1998), Werner Beumelburg (1899-1963),</w:t>
      </w:r>
      <w:r>
        <w:t xml:space="preserve"> [127] </w:t>
      </w:r>
      <w:r w:rsidRPr="0026018B">
        <w:t>Walter Bloem (1868-1951) const</w:t>
      </w:r>
      <w:r w:rsidRPr="0026018B">
        <w:t>i</w:t>
      </w:r>
      <w:r w:rsidRPr="0026018B">
        <w:t>tuent des étapes incontourn</w:t>
      </w:r>
      <w:r w:rsidRPr="0026018B">
        <w:t>a</w:t>
      </w:r>
      <w:r w:rsidRPr="0026018B">
        <w:t>bles</w:t>
      </w:r>
      <w:r>
        <w:t> </w:t>
      </w:r>
      <w:r>
        <w:rPr>
          <w:rStyle w:val="Appelnotedebasdep"/>
        </w:rPr>
        <w:footnoteReference w:id="368"/>
      </w:r>
      <w:r w:rsidRPr="0026018B">
        <w:t>. Par contre, les auteurs animés de préoccupations sociales ou paci</w:t>
      </w:r>
      <w:r>
        <w:t>fistes (Heinrich Mann, Alfred Dö</w:t>
      </w:r>
      <w:r w:rsidRPr="0026018B">
        <w:t>blin, Robert Musil, Bertolt Brecht) ne sont que très rarement cités</w:t>
      </w:r>
      <w:r>
        <w:t> </w:t>
      </w:r>
      <w:r>
        <w:rPr>
          <w:rStyle w:val="Appelnotedebasdep"/>
        </w:rPr>
        <w:footnoteReference w:id="369"/>
      </w:r>
      <w:r w:rsidRPr="0026018B">
        <w:t>.</w:t>
      </w:r>
    </w:p>
    <w:p w:rsidR="00934400" w:rsidRPr="0026018B" w:rsidRDefault="00934400" w:rsidP="00934400">
      <w:pPr>
        <w:spacing w:before="120" w:after="120"/>
        <w:jc w:val="both"/>
      </w:pPr>
      <w:r w:rsidRPr="0026018B">
        <w:t>Certains maîtres vont même plus loin, se référant sans aucun scr</w:t>
      </w:r>
      <w:r w:rsidRPr="0026018B">
        <w:t>u</w:t>
      </w:r>
      <w:r w:rsidRPr="0026018B">
        <w:t>pule à l'</w:t>
      </w:r>
      <w:r w:rsidRPr="00E56224">
        <w:rPr>
          <w:i/>
        </w:rPr>
        <w:t xml:space="preserve">Histoire de la Littérature allemande </w:t>
      </w:r>
      <w:r w:rsidRPr="0026018B">
        <w:t>d'Adolf Bartels</w:t>
      </w:r>
      <w:r>
        <w:t> </w:t>
      </w:r>
      <w:r>
        <w:rPr>
          <w:rStyle w:val="Appelnotedebasdep"/>
        </w:rPr>
        <w:footnoteReference w:id="370"/>
      </w:r>
      <w:r w:rsidRPr="0026018B">
        <w:t>, basée sur le principe qu'"un Juif ne peut être un écrivain allemand", ou enc</w:t>
      </w:r>
      <w:r w:rsidRPr="0026018B">
        <w:t>o</w:t>
      </w:r>
      <w:r w:rsidRPr="0026018B">
        <w:t>re au célèbre Peuple sans Espace de Hans Grimm (1875- 1955), "œ</w:t>
      </w:r>
      <w:r w:rsidRPr="0026018B">
        <w:t>u</w:t>
      </w:r>
      <w:r w:rsidRPr="0026018B">
        <w:t>vre longtemps attendue qui traite enfin des problèmes réels", et qui incite le lecteur à un retour à un temps originel où une race de colons régénérera le Reich</w:t>
      </w:r>
      <w:r>
        <w:t> </w:t>
      </w:r>
      <w:r>
        <w:rPr>
          <w:rStyle w:val="Appelnotedebasdep"/>
        </w:rPr>
        <w:footnoteReference w:id="371"/>
      </w:r>
      <w:r w:rsidRPr="0026018B">
        <w:t>.</w:t>
      </w:r>
    </w:p>
    <w:p w:rsidR="00934400" w:rsidRPr="0026018B" w:rsidRDefault="00934400" w:rsidP="00934400">
      <w:pPr>
        <w:spacing w:before="120" w:after="120"/>
        <w:jc w:val="both"/>
      </w:pPr>
      <w:r w:rsidRPr="0026018B">
        <w:t>Comment ne pas comprendre que, modelée dans un tel climat de "démocratie improvisée"</w:t>
      </w:r>
      <w:r>
        <w:t> </w:t>
      </w:r>
      <w:r>
        <w:rPr>
          <w:rStyle w:val="Appelnotedebasdep"/>
        </w:rPr>
        <w:footnoteReference w:id="372"/>
      </w:r>
      <w:r w:rsidRPr="0026018B">
        <w:t>, la jeunesse se soit sentie quelques années plus tard légitimée à - selon le vœu d'un de ses précepteurs, Helmuth Kittel - "porter le nom du Führer à bon droit"</w:t>
      </w:r>
      <w:r>
        <w:t> </w:t>
      </w:r>
      <w:r>
        <w:rPr>
          <w:rStyle w:val="Appelnotedebasdep"/>
        </w:rPr>
        <w:footnoteReference w:id="373"/>
      </w:r>
      <w:r w:rsidRPr="0026018B">
        <w:t> ?</w:t>
      </w:r>
    </w:p>
    <w:p w:rsidR="00934400" w:rsidRPr="0026018B" w:rsidRDefault="00934400" w:rsidP="00934400">
      <w:pPr>
        <w:spacing w:before="120" w:after="120"/>
        <w:jc w:val="both"/>
      </w:pPr>
      <w:r w:rsidRPr="0026018B">
        <w:t>D'autant que la propagation de cette mystique obscurantiste est la</w:t>
      </w:r>
      <w:r w:rsidRPr="0026018B">
        <w:t>r</w:t>
      </w:r>
      <w:r w:rsidRPr="0026018B">
        <w:t>gement favorisée par les médias du consortium Hugenberg qui, écrira le pacifiste Friedrich Wilhelm Foerster - une des premières victimes de l'autodafé du 10 mai 1933 - "a tellement égaré et exaspéré le peuple allemand, [qu'il l'a rendu] mûr pour une deuxième Grande Guerre : Hugenberg a introduit le poison du mensonge dans le sang all</w:t>
      </w:r>
      <w:r w:rsidRPr="0026018B">
        <w:t>e</w:t>
      </w:r>
      <w:r w:rsidRPr="0026018B">
        <w:t>mand"</w:t>
      </w:r>
      <w:r>
        <w:t> </w:t>
      </w:r>
      <w:r>
        <w:rPr>
          <w:rStyle w:val="Appelnotedebasdep"/>
        </w:rPr>
        <w:footnoteReference w:id="374"/>
      </w:r>
      <w:r w:rsidRPr="0026018B">
        <w:t>.</w:t>
      </w:r>
    </w:p>
    <w:p w:rsidR="00934400" w:rsidRPr="0026018B" w:rsidRDefault="0070198F" w:rsidP="00934400">
      <w:pPr>
        <w:spacing w:before="120" w:after="120"/>
        <w:jc w:val="both"/>
      </w:pPr>
      <w:r w:rsidRPr="0026018B">
        <w:rPr>
          <w:noProof/>
        </w:rPr>
        <mc:AlternateContent>
          <mc:Choice Requires="wps">
            <w:drawing>
              <wp:anchor distT="0" distB="0" distL="63500" distR="63500" simplePos="0" relativeHeight="251666944" behindDoc="1" locked="0" layoutInCell="1" allowOverlap="1">
                <wp:simplePos x="0" y="0"/>
                <wp:positionH relativeFrom="margin">
                  <wp:posOffset>6460490</wp:posOffset>
                </wp:positionH>
                <wp:positionV relativeFrom="margin">
                  <wp:posOffset>6482715</wp:posOffset>
                </wp:positionV>
                <wp:extent cx="247015" cy="157480"/>
                <wp:effectExtent l="0" t="0" r="0" b="0"/>
                <wp:wrapTopAndBottom/>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701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00" w:rsidRDefault="00934400" w:rsidP="00934400">
                            <w:pPr>
                              <w:spacing w:line="190" w:lineRule="exact"/>
                              <w:ind w:firstLine="34"/>
                            </w:pPr>
                            <w:r>
                              <w:t>127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48" type="#_x0000_t202" style="position:absolute;left:0;text-align:left;margin-left:508.7pt;margin-top:510.45pt;width:19.45pt;height:12.4pt;z-index:-25164953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" filled="f" stroked="f">
                <v:path arrowok="t"/>
                <v:textbox style="mso-fit-shape-to-text:t" inset="0,0,0,0">
                  <w:txbxContent>
                    <w:p w:rsidR="00934400" w:rsidRDefault="00934400" w:rsidP="00934400">
                      <w:pPr>
                        <w:spacing w:line="190" w:lineRule="exact"/>
                        <w:ind w:firstLine="34"/>
                      </w:pPr>
                      <w:r>
                        <w:t>127</w:t>
                      </w:r>
                    </w:p>
                  </w:txbxContent>
                </v:textbox>
                <w10:wrap type="topAndBottom" anchorx="margin" anchory="margin"/>
              </v:shape>
            </w:pict>
          </mc:Fallback>
        </mc:AlternateContent>
      </w:r>
      <w:r w:rsidR="00934400" w:rsidRPr="0026018B">
        <w:t>De fait, "imbu des idées monarchistes, nationalistes</w:t>
      </w:r>
      <w:r w:rsidR="00934400">
        <w:t xml:space="preserve"> [128] </w:t>
      </w:r>
      <w:r w:rsidR="00934400" w:rsidRPr="0026018B">
        <w:t>et mil</w:t>
      </w:r>
      <w:r w:rsidR="00934400" w:rsidRPr="0026018B">
        <w:t>i</w:t>
      </w:r>
      <w:r w:rsidR="00934400" w:rsidRPr="0026018B">
        <w:t>taires de l'ère impériale qu'il s'efforce de faire revivre"</w:t>
      </w:r>
      <w:r w:rsidR="00934400">
        <w:t> </w:t>
      </w:r>
      <w:r w:rsidR="00934400">
        <w:rPr>
          <w:rStyle w:val="Appelnotedebasdep"/>
        </w:rPr>
        <w:footnoteReference w:id="375"/>
      </w:r>
      <w:r w:rsidR="00934400" w:rsidRPr="0026018B">
        <w:t>, Alfred H</w:t>
      </w:r>
      <w:r w:rsidR="00934400" w:rsidRPr="0026018B">
        <w:t>u</w:t>
      </w:r>
      <w:r w:rsidR="00934400" w:rsidRPr="0026018B">
        <w:t>genberg, leader du Parti national-populiste (DNVP), contr</w:t>
      </w:r>
      <w:r w:rsidR="00934400" w:rsidRPr="0026018B">
        <w:t>ô</w:t>
      </w:r>
      <w:r w:rsidR="00934400" w:rsidRPr="0026018B">
        <w:t>le en 1928 environ 1300 journaux et revues, les maisons d'édition Scherl et Ul</w:t>
      </w:r>
      <w:r w:rsidR="00934400" w:rsidRPr="0026018B">
        <w:t>l</w:t>
      </w:r>
      <w:r w:rsidR="00934400" w:rsidRPr="0026018B">
        <w:t>stein, ainsi que la société cinématographique UFA dont il est actio</w:t>
      </w:r>
      <w:r w:rsidR="00934400" w:rsidRPr="0026018B">
        <w:t>n</w:t>
      </w:r>
      <w:r w:rsidR="00934400" w:rsidRPr="0026018B">
        <w:t>naire majoritaire depuis 1927, et que dirige son homme de confiance Ludwig Klitzsch, futur grand manitou du film sous le tro</w:t>
      </w:r>
      <w:r w:rsidR="00934400" w:rsidRPr="0026018B">
        <w:t>i</w:t>
      </w:r>
      <w:r w:rsidR="00934400" w:rsidRPr="0026018B">
        <w:t>sième Reich. Or la grande habileté de Hugenberg fut de savoir int</w:t>
      </w:r>
      <w:r w:rsidR="00934400" w:rsidRPr="0026018B">
        <w:t>é</w:t>
      </w:r>
      <w:r w:rsidR="00934400" w:rsidRPr="0026018B">
        <w:t>grer l'idéologie la plus réactionnaire à des productions en apparence purement info</w:t>
      </w:r>
      <w:r w:rsidR="00934400" w:rsidRPr="0026018B">
        <w:t>r</w:t>
      </w:r>
      <w:r w:rsidR="00934400" w:rsidRPr="0026018B">
        <w:t>matives ou distractives ; en rassasiant le public de nouvelles à sens</w:t>
      </w:r>
      <w:r w:rsidR="00934400" w:rsidRPr="0026018B">
        <w:t>a</w:t>
      </w:r>
      <w:r w:rsidR="00934400" w:rsidRPr="0026018B">
        <w:t>tion, en jouant sur le contraste d'édifiantes idylles et d'horribles affa</w:t>
      </w:r>
      <w:r w:rsidR="00934400" w:rsidRPr="0026018B">
        <w:t>i</w:t>
      </w:r>
      <w:r w:rsidR="00934400" w:rsidRPr="0026018B">
        <w:t>res criminelles - telle l'affaire Peter Kürten, le trist</w:t>
      </w:r>
      <w:r w:rsidR="00934400" w:rsidRPr="0026018B">
        <w:t>e</w:t>
      </w:r>
      <w:r w:rsidR="00934400" w:rsidRPr="0026018B">
        <w:t>ment célèbre “vampire de Düsseldorf" qui inspirera en 1931 à Fritz Lang son chef d'œuvre M le Maudit</w:t>
      </w:r>
      <w:r w:rsidR="00934400">
        <w:t> </w:t>
      </w:r>
      <w:r w:rsidR="00934400">
        <w:rPr>
          <w:rStyle w:val="Appelnotedebasdep"/>
        </w:rPr>
        <w:footnoteReference w:id="376"/>
      </w:r>
      <w:r w:rsidR="00934400" w:rsidRPr="0026018B">
        <w:t>-, il contribuera à la pénétr</w:t>
      </w:r>
      <w:r w:rsidR="00934400" w:rsidRPr="0026018B">
        <w:t>a</w:t>
      </w:r>
      <w:r w:rsidR="00934400" w:rsidRPr="0026018B">
        <w:t>tion des mythes nourriciers du fascisme : chantage sécuritaire, plans miraculeux pour sortir du marasme, éradication des diaboliques do</w:t>
      </w:r>
      <w:r w:rsidR="00934400" w:rsidRPr="0026018B">
        <w:t>c</w:t>
      </w:r>
      <w:r w:rsidR="00934400">
        <w:t>trines judéo-</w:t>
      </w:r>
      <w:r w:rsidR="00934400" w:rsidRPr="0026018B">
        <w:t>démocratico-marxistes, abdication de la pensée face au génie d'ho</w:t>
      </w:r>
      <w:r w:rsidR="00934400" w:rsidRPr="0026018B">
        <w:t>m</w:t>
      </w:r>
      <w:r w:rsidR="00934400" w:rsidRPr="0026018B">
        <w:t>mes providentiels élus par le destin pour refaire le mo</w:t>
      </w:r>
      <w:r w:rsidR="00934400" w:rsidRPr="0026018B">
        <w:t>n</w:t>
      </w:r>
      <w:r w:rsidR="00934400" w:rsidRPr="0026018B">
        <w:t>de ; en janvier 1933, il obtiendra le double porte-feuille de l'agriculture et de l'éc</w:t>
      </w:r>
      <w:r w:rsidR="00934400" w:rsidRPr="0026018B">
        <w:t>o</w:t>
      </w:r>
      <w:r w:rsidR="00934400" w:rsidRPr="0026018B">
        <w:t>nomie dans le premier gouvernement Hitler.</w:t>
      </w:r>
    </w:p>
    <w:p w:rsidR="00934400" w:rsidRPr="0026018B" w:rsidRDefault="00934400" w:rsidP="00934400">
      <w:pPr>
        <w:spacing w:before="120" w:after="120"/>
        <w:jc w:val="both"/>
      </w:pPr>
      <w:r w:rsidRPr="0026018B">
        <w:t>Face à cette situation, l'opposition ne pèse pas lourd. Même le puissant consortium rouge créé par Willi Münzenberg - limité il est vrai à Berlin et aux grandes villes où le PC est acti</w:t>
      </w:r>
      <w:r>
        <w:t>f (Hambourg, Ruhr) - ne parvien</w:t>
      </w:r>
      <w:r w:rsidRPr="0026018B">
        <w:t>dra</w:t>
      </w:r>
      <w:r>
        <w:t xml:space="preserve"> [129]</w:t>
      </w:r>
      <w:r w:rsidRPr="0026018B">
        <w:t xml:space="preserve"> jamais à contrebalancer - que ce soit</w:t>
      </w:r>
      <w:r>
        <w:t xml:space="preserve"> dans le domaine de la presse (</w:t>
      </w:r>
      <w:r w:rsidRPr="007418B1">
        <w:rPr>
          <w:i/>
        </w:rPr>
        <w:t>Welt am Abend</w:t>
      </w:r>
      <w:r w:rsidRPr="0026018B">
        <w:t>), des revues illustrées (</w:t>
      </w:r>
      <w:r w:rsidRPr="00E56224">
        <w:rPr>
          <w:i/>
        </w:rPr>
        <w:t>Arbeiter-lllustrierte-Zeitung</w:t>
      </w:r>
      <w:r w:rsidRPr="0026018B">
        <w:t>), du cinéma (firme Prometheus liée au Mejrabpom soviét</w:t>
      </w:r>
      <w:r w:rsidRPr="0026018B">
        <w:t>i</w:t>
      </w:r>
      <w:r w:rsidRPr="0026018B">
        <w:t>que) - "le monopole de l'influence sur les masses"</w:t>
      </w:r>
      <w:r>
        <w:t> </w:t>
      </w:r>
      <w:r>
        <w:rPr>
          <w:rStyle w:val="Appelnotedebasdep"/>
        </w:rPr>
        <w:footnoteReference w:id="377"/>
      </w:r>
      <w:r w:rsidRPr="0026018B">
        <w:t xml:space="preserve"> détenu par Hugenberg, dont la </w:t>
      </w:r>
      <w:r w:rsidRPr="00E56224">
        <w:rPr>
          <w:i/>
        </w:rPr>
        <w:t>Ufa-Wochenschau</w:t>
      </w:r>
      <w:r w:rsidRPr="0026018B">
        <w:t xml:space="preserve"> (résumé de l'actualité he</w:t>
      </w:r>
      <w:r w:rsidRPr="0026018B">
        <w:t>b</w:t>
      </w:r>
      <w:r w:rsidRPr="0026018B">
        <w:t>domadaire) pr</w:t>
      </w:r>
      <w:r w:rsidRPr="0026018B">
        <w:t>é</w:t>
      </w:r>
      <w:r w:rsidRPr="0026018B">
        <w:t>cédait systématiquement le grand film dans l'écrasante majorité des salles de projection, véhiculant une métaphysique patri</w:t>
      </w:r>
      <w:r w:rsidRPr="0026018B">
        <w:t>o</w:t>
      </w:r>
      <w:r w:rsidRPr="0026018B">
        <w:t>tique et ant</w:t>
      </w:r>
      <w:r w:rsidRPr="0026018B">
        <w:t>i</w:t>
      </w:r>
      <w:r w:rsidRPr="0026018B">
        <w:t>démocratique redoutablement efficace.</w:t>
      </w:r>
    </w:p>
    <w:p w:rsidR="00934400" w:rsidRPr="0026018B" w:rsidRDefault="00934400" w:rsidP="00934400">
      <w:pPr>
        <w:spacing w:before="120" w:after="120"/>
        <w:jc w:val="both"/>
      </w:pPr>
      <w:r w:rsidRPr="0026018B">
        <w:t>Et pour cause ! Suite au décret d'urgence du 27 juin 1922 contre les actes terroristes perpétrés par l'extrême droite, la loi de juillet censée garantir la sécurité de la République n'avait pas tardé à devenir entre les mains de la police et de l'administration - toujours sous dépenda</w:t>
      </w:r>
      <w:r w:rsidRPr="0026018B">
        <w:t>n</w:t>
      </w:r>
      <w:r w:rsidRPr="0026018B">
        <w:t>ce de droite</w:t>
      </w:r>
      <w:r>
        <w:t> </w:t>
      </w:r>
      <w:r>
        <w:rPr>
          <w:rStyle w:val="Appelnotedebasdep"/>
        </w:rPr>
        <w:footnoteReference w:id="378"/>
      </w:r>
      <w:r w:rsidRPr="0026018B">
        <w:t xml:space="preserve"> et grâce à la complaisance des dirigeants social-démocrates</w:t>
      </w:r>
      <w:r>
        <w:t> </w:t>
      </w:r>
      <w:r>
        <w:rPr>
          <w:rStyle w:val="Appelnotedebasdep"/>
        </w:rPr>
        <w:footnoteReference w:id="379"/>
      </w:r>
      <w:r w:rsidRPr="0026018B">
        <w:t xml:space="preserve"> - une arme contre la gauche.</w:t>
      </w:r>
    </w:p>
    <w:p w:rsidR="00934400" w:rsidRPr="0026018B" w:rsidRDefault="00934400" w:rsidP="00934400">
      <w:pPr>
        <w:spacing w:before="120" w:after="120"/>
        <w:jc w:val="both"/>
      </w:pPr>
      <w:r w:rsidRPr="0026018B">
        <w:t>Après la mort de Friedrich Ebert (SPD) fin février 1925, la prés</w:t>
      </w:r>
      <w:r w:rsidRPr="0026018B">
        <w:t>i</w:t>
      </w:r>
      <w:r w:rsidRPr="0026018B">
        <w:t>dence échoit en avril au maréchal Paul von Hindenburg (1847-1934), qui est élu contre Wilhelm Marx (1863-1946), membre du Centre c</w:t>
      </w:r>
      <w:r w:rsidRPr="0026018B">
        <w:t>a</w:t>
      </w:r>
      <w:r w:rsidRPr="0026018B">
        <w:t>tholique (</w:t>
      </w:r>
      <w:r w:rsidRPr="00E56224">
        <w:rPr>
          <w:i/>
        </w:rPr>
        <w:t>Zentrum</w:t>
      </w:r>
      <w:r w:rsidRPr="0026018B">
        <w:t>) et candidat de la coalition républicaine. Représe</w:t>
      </w:r>
      <w:r w:rsidRPr="0026018B">
        <w:t>n</w:t>
      </w:r>
      <w:r w:rsidRPr="0026018B">
        <w:t>té par Ernst Th</w:t>
      </w:r>
      <w:r>
        <w:t>ä</w:t>
      </w:r>
      <w:r w:rsidRPr="0026018B">
        <w:t>lmann, le PC obtient un résultat médiocre (6,3%).</w:t>
      </w:r>
    </w:p>
    <w:p w:rsidR="00934400" w:rsidRPr="0026018B" w:rsidRDefault="00934400" w:rsidP="00934400">
      <w:pPr>
        <w:spacing w:before="120" w:after="120"/>
        <w:jc w:val="both"/>
      </w:pPr>
      <w:r w:rsidRPr="0026018B">
        <w:t>Incarnation de la tradition prussienne, le nouveau chef de l'État s'appuie sur l'article 48 de la Constitution</w:t>
      </w:r>
      <w:r>
        <w:t> </w:t>
      </w:r>
      <w:r>
        <w:rPr>
          <w:rStyle w:val="Appelnotedebasdep"/>
        </w:rPr>
        <w:footnoteReference w:id="380"/>
      </w:r>
      <w:r w:rsidRPr="0026018B">
        <w:t xml:space="preserve"> et gouverne par ordo</w:t>
      </w:r>
      <w:r w:rsidRPr="0026018B">
        <w:t>n</w:t>
      </w:r>
      <w:r>
        <w:t>nances ; comme l'affir</w:t>
      </w:r>
      <w:r w:rsidRPr="0026018B">
        <w:t>mera</w:t>
      </w:r>
      <w:r>
        <w:t xml:space="preserve"> [130]</w:t>
      </w:r>
      <w:r w:rsidRPr="0026018B">
        <w:t xml:space="preserve"> cette autre victime de l'autodafé que fut Emil Ludwig, la République n'est plus qu'une "légende"</w:t>
      </w:r>
      <w:r>
        <w:t> </w:t>
      </w:r>
      <w:r>
        <w:rPr>
          <w:rStyle w:val="Appelnotedebasdep"/>
        </w:rPr>
        <w:footnoteReference w:id="381"/>
      </w:r>
      <w:r w:rsidRPr="0026018B">
        <w:t>. En effet, si elle fut peu connue du public, l'action de Hindenburg a été décisive pour l'avenir de l'Allemagne : sous ses deux mandats succe</w:t>
      </w:r>
      <w:r w:rsidRPr="0026018B">
        <w:t>s</w:t>
      </w:r>
      <w:r w:rsidRPr="0026018B">
        <w:t>sifs, la Reichswehr noire et de multiples groupements nationalistes - d</w:t>
      </w:r>
      <w:r w:rsidRPr="0026018B">
        <w:t>é</w:t>
      </w:r>
      <w:r w:rsidRPr="0026018B">
        <w:t>noncés dès 1926 par le courageux journaliste Cari Mertens qui en 1932 meurt dans un a</w:t>
      </w:r>
      <w:r w:rsidRPr="0026018B">
        <w:t>c</w:t>
      </w:r>
      <w:r w:rsidRPr="0026018B">
        <w:t>cident de voiture louche - font régner la terreur à l'égard des Juifs et des démocrates</w:t>
      </w:r>
      <w:r>
        <w:t> </w:t>
      </w:r>
      <w:r>
        <w:rPr>
          <w:rStyle w:val="Appelnotedebasdep"/>
        </w:rPr>
        <w:footnoteReference w:id="382"/>
      </w:r>
      <w:r w:rsidRPr="0026018B">
        <w:t>. Animés d’intentions extr</w:t>
      </w:r>
      <w:r w:rsidRPr="0026018B">
        <w:t>é</w:t>
      </w:r>
      <w:r w:rsidRPr="0026018B">
        <w:t>mistes - à l'instar de ces contre-révolutionnaires et antirépublicains qui en 1919, lors de la r</w:t>
      </w:r>
      <w:r w:rsidRPr="0026018B">
        <w:t>é</w:t>
      </w:r>
      <w:r w:rsidRPr="0026018B">
        <w:t>pression sanglante contre les spartakistes, avaient cherché à bâillonner par la force les organes de presse de la gauche et as</w:t>
      </w:r>
      <w:r>
        <w:t>sassiné dans les locaux du Vorwä</w:t>
      </w:r>
      <w:r w:rsidRPr="0026018B">
        <w:t>rts un de ses rédact</w:t>
      </w:r>
      <w:r>
        <w:t>eurs en chef, le poète Werner Mö</w:t>
      </w:r>
      <w:r w:rsidRPr="0026018B">
        <w:t>ller, qui avait pris fait et cause pour Karl Liebknecht - d'innombrables agit</w:t>
      </w:r>
      <w:r w:rsidRPr="0026018B">
        <w:t>a</w:t>
      </w:r>
      <w:r w:rsidRPr="0026018B">
        <w:t>teurs, tel Ernst Wachler, éditeur de la Deutsche Zeitschrift, font surf</w:t>
      </w:r>
      <w:r w:rsidRPr="0026018B">
        <w:t>a</w:t>
      </w:r>
      <w:r w:rsidRPr="0026018B">
        <w:t>ce, diffusant impunément une production qui - hélas ! - trouve son chemin vers les masses du fait, insiste H. He</w:t>
      </w:r>
      <w:r w:rsidRPr="0026018B">
        <w:t>i</w:t>
      </w:r>
      <w:r w:rsidRPr="0026018B">
        <w:t>ber</w:t>
      </w:r>
      <w:r>
        <w:t> </w:t>
      </w:r>
      <w:r>
        <w:rPr>
          <w:rStyle w:val="Appelnotedebasdep"/>
        </w:rPr>
        <w:footnoteReference w:id="383"/>
      </w:r>
      <w:r w:rsidRPr="0026018B">
        <w:t>, qu'un "esprit de subordination spécifique aux Allemands a toujours poussé l'homme de la rue à préférer l'ordre à la liberté” ; all</w:t>
      </w:r>
      <w:r w:rsidRPr="0026018B">
        <w:t>é</w:t>
      </w:r>
      <w:r w:rsidRPr="0026018B">
        <w:t>gation parfaitement pertine</w:t>
      </w:r>
      <w:r w:rsidRPr="0026018B">
        <w:t>n</w:t>
      </w:r>
      <w:r w:rsidRPr="0026018B">
        <w:t>te et confirmée tant par Erich Fromm dans sa lumineuse étude : La Peur de la Liberté, que par Georges-Arthur Goldschmidt dans un tr</w:t>
      </w:r>
      <w:r w:rsidRPr="0026018B">
        <w:t>a</w:t>
      </w:r>
      <w:r w:rsidRPr="0026018B">
        <w:t>vail essentiel : Quand Freud voit la Mer</w:t>
      </w:r>
      <w:r>
        <w:t> </w:t>
      </w:r>
      <w:r>
        <w:rPr>
          <w:rStyle w:val="Appelnotedebasdep"/>
        </w:rPr>
        <w:footnoteReference w:id="384"/>
      </w:r>
      <w:r w:rsidRPr="0026018B">
        <w:t>.</w:t>
      </w:r>
    </w:p>
    <w:p w:rsidR="00934400" w:rsidRPr="0026018B" w:rsidRDefault="00934400" w:rsidP="00934400">
      <w:pPr>
        <w:spacing w:before="120" w:after="120"/>
        <w:jc w:val="both"/>
      </w:pPr>
      <w:r w:rsidRPr="0026018B">
        <w:t>Avec Le Soleil - tout un programme ! -, édité par la</w:t>
      </w:r>
      <w:r>
        <w:t xml:space="preserve"> [131] </w:t>
      </w:r>
      <w:r w:rsidRPr="0026018B">
        <w:t>Ligue de Thuringe pour la protection de la patrie, comme avec les journaux et revues de la Ligue Dürer, des Associations Raabe et Hebbel, du Ce</w:t>
      </w:r>
      <w:r w:rsidRPr="0026018B">
        <w:t>r</w:t>
      </w:r>
      <w:r w:rsidRPr="0026018B">
        <w:t>cle Richard Wagner, tout un petit monde ébranlé par le contexte éc</w:t>
      </w:r>
      <w:r w:rsidRPr="0026018B">
        <w:t>o</w:t>
      </w:r>
      <w:r w:rsidRPr="0026018B">
        <w:t>nomique, social et politique, peut se réconforter en rêvant à une co</w:t>
      </w:r>
      <w:r w:rsidRPr="0026018B">
        <w:t>m</w:t>
      </w:r>
      <w:r w:rsidRPr="0026018B">
        <w:t>munauté purifiée de ses miasmes où, sous l'égide d'un Führer infaill</w:t>
      </w:r>
      <w:r w:rsidRPr="0026018B">
        <w:t>i</w:t>
      </w:r>
      <w:r w:rsidRPr="0026018B">
        <w:t>ble, il trouvera naturellement la place qui lui revient.</w:t>
      </w:r>
    </w:p>
    <w:p w:rsidR="00934400" w:rsidRPr="0026018B" w:rsidRDefault="00934400" w:rsidP="00934400">
      <w:pPr>
        <w:spacing w:before="120" w:after="120"/>
        <w:jc w:val="both"/>
      </w:pPr>
      <w:r w:rsidRPr="0026018B">
        <w:t>Quoi que l’on puisse en penser aujourd'hui, résister à une telle ill</w:t>
      </w:r>
      <w:r w:rsidRPr="0026018B">
        <w:t>u</w:t>
      </w:r>
      <w:r w:rsidRPr="0026018B">
        <w:t>sion est pratiquement impossible, dès lors qu'elle comble une frustr</w:t>
      </w:r>
      <w:r w:rsidRPr="0026018B">
        <w:t>a</w:t>
      </w:r>
      <w:r w:rsidRPr="0026018B">
        <w:t>tion et semble répondre à une attente légitime. Gérard Mendel l'a mis en évidence : un vécu de crise individuelle ne peut que conduire à une régression psychologique s'il se conjugue à un déficit démocratique des institutions</w:t>
      </w:r>
      <w:r>
        <w:t> </w:t>
      </w:r>
      <w:r>
        <w:rPr>
          <w:rStyle w:val="Appelnotedebasdep"/>
        </w:rPr>
        <w:footnoteReference w:id="385"/>
      </w:r>
      <w:r w:rsidRPr="0026018B">
        <w:t>.</w:t>
      </w:r>
    </w:p>
    <w:p w:rsidR="00934400" w:rsidRPr="0026018B" w:rsidRDefault="00934400" w:rsidP="00934400">
      <w:pPr>
        <w:spacing w:before="120" w:after="120"/>
        <w:jc w:val="both"/>
      </w:pPr>
      <w:r w:rsidRPr="0026018B">
        <w:t>D’où l'impact de certains groupements particulièrement agressifs.</w:t>
      </w:r>
    </w:p>
    <w:p w:rsidR="00934400" w:rsidRPr="0026018B" w:rsidRDefault="00934400" w:rsidP="00934400">
      <w:pPr>
        <w:spacing w:before="120" w:after="120"/>
        <w:jc w:val="both"/>
      </w:pPr>
      <w:r w:rsidRPr="0026018B">
        <w:t>Fondée en 1920 par Bettina Feistel-Rohmeder, la "Société pour un art allemand" de Dresde plaide pour une lutte systématique contre le bolchevisme culturel et appelle à retirer des musées et à détruire "to</w:t>
      </w:r>
      <w:r w:rsidRPr="0026018B">
        <w:t>u</w:t>
      </w:r>
      <w:r w:rsidRPr="0026018B">
        <w:t>te production d'inspiration cosmopolite", afin de régénérer les valeurs ancestrales propres à la Communauté raciale germanique. À Weimar, Adolf Bartels (1862-1945) centre ses travaux d'histoire littéraire sur l’origine ethnique des écrivains, et établit des classifications entre juifs, enjuivés et non-juifs ; vulgarisateur de talent et bénéficiant d'une large médiatisation, il contribuera avec son</w:t>
      </w:r>
      <w:r>
        <w:t xml:space="preserve"> [132] </w:t>
      </w:r>
      <w:r w:rsidRPr="0026018B">
        <w:t>Judaïsme dans la Littérature allemande à préparer les esprits à l'a</w:t>
      </w:r>
      <w:r w:rsidRPr="0026018B">
        <w:t>u</w:t>
      </w:r>
      <w:r w:rsidRPr="0026018B">
        <w:t>todafé du 10 mai 1933 ; en 1926, après avoir reçu la visite personnelle de Hitler en l</w:t>
      </w:r>
      <w:r w:rsidRPr="0026018B">
        <w:t>e</w:t>
      </w:r>
      <w:r w:rsidRPr="0026018B">
        <w:t xml:space="preserve">quel il reconnaît un sauveur, il met sa "Ligue culturelle raciste" au service de la propagande nazie et œuvre à la diffusion de </w:t>
      </w:r>
      <w:r w:rsidRPr="007418B1">
        <w:rPr>
          <w:i/>
        </w:rPr>
        <w:t>Mein Kampf</w:t>
      </w:r>
      <w:r w:rsidRPr="0026018B">
        <w:t xml:space="preserve">, “la parution allemande la plus importante depuis les </w:t>
      </w:r>
      <w:r w:rsidRPr="00EC3C3F">
        <w:rPr>
          <w:i/>
        </w:rPr>
        <w:t>Pensées et So</w:t>
      </w:r>
      <w:r w:rsidRPr="00EC3C3F">
        <w:rPr>
          <w:i/>
        </w:rPr>
        <w:t>u</w:t>
      </w:r>
      <w:r w:rsidRPr="00EC3C3F">
        <w:rPr>
          <w:i/>
        </w:rPr>
        <w:t>venirs de Bismarck</w:t>
      </w:r>
      <w:r w:rsidRPr="0026018B">
        <w:t>". Animé par Paul Schultze-Naumburg (1869- 1949), le "Cercle de Saaleck" - du nom d'une for</w:t>
      </w:r>
      <w:r>
        <w:t>t</w:t>
      </w:r>
      <w:r>
        <w:t>e</w:t>
      </w:r>
      <w:r>
        <w:t>r</w:t>
      </w:r>
      <w:r w:rsidRPr="0026018B">
        <w:t xml:space="preserve">esse en ruines près de Naumburg où était né cet architecte qui avait édifié pour Guillaume II la luxueuse résidence de </w:t>
      </w:r>
      <w:r w:rsidRPr="00EC3C3F">
        <w:rPr>
          <w:i/>
        </w:rPr>
        <w:t>Cecilienhof</w:t>
      </w:r>
      <w:r w:rsidRPr="0026018B">
        <w:t>, où s</w:t>
      </w:r>
      <w:r w:rsidRPr="0026018B">
        <w:t>e</w:t>
      </w:r>
      <w:r w:rsidRPr="0026018B">
        <w:t>ront signés durant l'été 1945 les Accords de Potsdam - se préoccupe dès 1925 d'ancrer dans les foules la doctrine nationale-socialiste par la diffusion de brochures destinées à faire choc : afin notamment de démontrer que l'art mode</w:t>
      </w:r>
      <w:r w:rsidRPr="0026018B">
        <w:t>r</w:t>
      </w:r>
      <w:r w:rsidRPr="0026018B">
        <w:t>ne, produit d'une basse humanité, s'oppose au développement harm</w:t>
      </w:r>
      <w:r w:rsidRPr="0026018B">
        <w:t>o</w:t>
      </w:r>
      <w:r w:rsidRPr="0026018B">
        <w:t>nieux de l'Aryen, on produit des montages photographiques juxtap</w:t>
      </w:r>
      <w:r w:rsidRPr="0026018B">
        <w:t>o</w:t>
      </w:r>
      <w:r w:rsidRPr="0026018B">
        <w:t>sant une tête abstraite et un cas d'hydrocéphalie ; parmi ses membres, on trouve entre autres : Hans-Severus Ziegler, directeur de l'hebdom</w:t>
      </w:r>
      <w:r w:rsidRPr="0026018B">
        <w:t>a</w:t>
      </w:r>
      <w:r w:rsidRPr="0026018B">
        <w:t xml:space="preserve">daire </w:t>
      </w:r>
      <w:r w:rsidRPr="00EC3C3F">
        <w:rPr>
          <w:i/>
        </w:rPr>
        <w:t>Le Raciste</w:t>
      </w:r>
      <w:r w:rsidRPr="0026018B">
        <w:t xml:space="preserve"> et futur organisateur de l'exposition </w:t>
      </w:r>
      <w:r w:rsidRPr="00EC3C3F">
        <w:rPr>
          <w:i/>
        </w:rPr>
        <w:t>Musique dégén</w:t>
      </w:r>
      <w:r w:rsidRPr="00EC3C3F">
        <w:rPr>
          <w:i/>
        </w:rPr>
        <w:t>é</w:t>
      </w:r>
      <w:r w:rsidRPr="00EC3C3F">
        <w:rPr>
          <w:i/>
        </w:rPr>
        <w:t>rée</w:t>
      </w:r>
      <w:r w:rsidRPr="0026018B">
        <w:t xml:space="preserve"> (Düsseldorf, 1938) ; Ludwig Ferdinand Clauss, promoteur de "l'animisme racial" (</w:t>
      </w:r>
      <w:r w:rsidRPr="00EC3C3F">
        <w:rPr>
          <w:i/>
        </w:rPr>
        <w:t>L'Âme nordique</w:t>
      </w:r>
      <w:r w:rsidRPr="0026018B">
        <w:t xml:space="preserve">, 1928), collaborateur de la revue </w:t>
      </w:r>
      <w:r w:rsidRPr="00EC3C3F">
        <w:rPr>
          <w:i/>
        </w:rPr>
        <w:t>Race</w:t>
      </w:r>
      <w:r w:rsidRPr="0026018B">
        <w:t>, et nommé professeur à l'université de Berlin en 1936 ; Richard Walther Darré, agronome de formation, a</w:t>
      </w:r>
      <w:r w:rsidRPr="0026018B">
        <w:t>u</w:t>
      </w:r>
      <w:r w:rsidRPr="0026018B">
        <w:t xml:space="preserve">teur de Nouvelle Noblesse venue du </w:t>
      </w:r>
      <w:r w:rsidRPr="00EC3C3F">
        <w:rPr>
          <w:i/>
        </w:rPr>
        <w:t>Sang et du Sol</w:t>
      </w:r>
      <w:r w:rsidRPr="0026018B">
        <w:t xml:space="preserve"> (1930),</w:t>
      </w:r>
      <w:r>
        <w:t xml:space="preserve"> [133] </w:t>
      </w:r>
      <w:r w:rsidRPr="0026018B">
        <w:t xml:space="preserve">puis Führer des paysans du Reich et responsable de la politique de colonisation à l'Est jusqu'à sa mise à pied en 1942 ; Hans Friedrich Karl Günther, dont la </w:t>
      </w:r>
      <w:r w:rsidRPr="00EC3C3F">
        <w:rPr>
          <w:i/>
        </w:rPr>
        <w:t>Science raciale du Peuple allemand</w:t>
      </w:r>
      <w:r w:rsidRPr="0026018B">
        <w:t xml:space="preserve"> (1922) se vendit à 270</w:t>
      </w:r>
      <w:r>
        <w:t> </w:t>
      </w:r>
      <w:r w:rsidRPr="0026018B">
        <w:t>000 exemplaires, et qui</w:t>
      </w:r>
      <w:r>
        <w:t xml:space="preserve"> enseignera aux universités de I</w:t>
      </w:r>
      <w:r w:rsidRPr="0026018B">
        <w:t>éna et Fribourg-en-Brisgau ; le grand éditeur munichois Julius Friedrich Lehmann, spécialisé en m</w:t>
      </w:r>
      <w:r w:rsidRPr="0026018B">
        <w:t>é</w:t>
      </w:r>
      <w:r w:rsidRPr="0026018B">
        <w:t xml:space="preserve">decine et hygiène raciale, directeur des revues </w:t>
      </w:r>
      <w:r w:rsidRPr="00EC3C3F">
        <w:rPr>
          <w:i/>
        </w:rPr>
        <w:t>Archives de Biologie raciale et sociale, Renouveau all</w:t>
      </w:r>
      <w:r w:rsidRPr="00EC3C3F">
        <w:rPr>
          <w:i/>
        </w:rPr>
        <w:t>e</w:t>
      </w:r>
      <w:r w:rsidRPr="00EC3C3F">
        <w:rPr>
          <w:i/>
        </w:rPr>
        <w:t>mand, Peuple et Race</w:t>
      </w:r>
      <w:r w:rsidRPr="0026018B">
        <w:t>, et fournisseur à titre gracieux de Hitler</w:t>
      </w:r>
      <w:r>
        <w:t> </w:t>
      </w:r>
      <w:r>
        <w:rPr>
          <w:rStyle w:val="Appelnotedebasdep"/>
        </w:rPr>
        <w:footnoteReference w:id="386"/>
      </w:r>
      <w:r w:rsidRPr="0026018B">
        <w:t>. À partir d'août 1927, tous rallient la "L</w:t>
      </w:r>
      <w:r w:rsidRPr="0026018B">
        <w:t>i</w:t>
      </w:r>
      <w:r w:rsidRPr="0026018B">
        <w:t>gue de combat pour la défense de la culture allemande" d'Alfred R</w:t>
      </w:r>
      <w:r w:rsidRPr="0026018B">
        <w:t>o</w:t>
      </w:r>
      <w:r w:rsidRPr="0026018B">
        <w:t>se</w:t>
      </w:r>
      <w:r w:rsidRPr="0026018B">
        <w:t>n</w:t>
      </w:r>
      <w:r w:rsidRPr="0026018B">
        <w:t>berg, tout d'abord de manière souterraine, puis très officiellement en février 1929, où ils font preuve d'un terrifiant dynamisme sur l'e</w:t>
      </w:r>
      <w:r w:rsidRPr="0026018B">
        <w:t>n</w:t>
      </w:r>
      <w:r w:rsidRPr="0026018B">
        <w:t>se</w:t>
      </w:r>
      <w:r w:rsidRPr="0026018B">
        <w:t>m</w:t>
      </w:r>
      <w:r w:rsidRPr="0026018B">
        <w:t>ble du territoire du Reich</w:t>
      </w:r>
      <w:r>
        <w:t> </w:t>
      </w:r>
      <w:r>
        <w:rPr>
          <w:rStyle w:val="Appelnotedebasdep"/>
        </w:rPr>
        <w:footnoteReference w:id="387"/>
      </w:r>
      <w:r w:rsidRPr="0026018B">
        <w:t>.</w:t>
      </w:r>
    </w:p>
    <w:p w:rsidR="00934400" w:rsidRPr="0026018B" w:rsidRDefault="00934400" w:rsidP="00934400">
      <w:pPr>
        <w:spacing w:before="120" w:after="120"/>
        <w:jc w:val="both"/>
      </w:pPr>
      <w:r w:rsidRPr="0026018B">
        <w:t>Dans de telles circonstances, même un Thomas Mann prêche dans le désert. On sait que depuis son discours de soutien à la République prononcé en octobre 1922 à la Salle Beethoven de Berlin après l'a</w:t>
      </w:r>
      <w:r w:rsidRPr="0026018B">
        <w:t>s</w:t>
      </w:r>
      <w:r w:rsidRPr="0026018B">
        <w:t>sassinat de W. Rathenau, une opinion largement répandue était qu'il se comportait en traître et faisait le jeu - sous l'influence de son épouse Katja Pringsheim - des Juifs</w:t>
      </w:r>
      <w:r>
        <w:t> </w:t>
      </w:r>
      <w:r>
        <w:rPr>
          <w:rStyle w:val="Appelnotedebasdep"/>
        </w:rPr>
        <w:footnoteReference w:id="388"/>
      </w:r>
      <w:r w:rsidRPr="0026018B">
        <w:t>. La voix de la régression rend sourd à celle de la raison.</w:t>
      </w:r>
    </w:p>
    <w:p w:rsidR="00934400" w:rsidRPr="0026018B" w:rsidRDefault="00934400" w:rsidP="00934400">
      <w:pPr>
        <w:spacing w:before="120" w:after="120"/>
        <w:jc w:val="both"/>
      </w:pPr>
      <w:r w:rsidRPr="0026018B">
        <w:t>En novembre 1926, la loi pour la protection de la jeunesse, pr</w:t>
      </w:r>
      <w:r w:rsidRPr="0026018B">
        <w:t>o</w:t>
      </w:r>
      <w:r w:rsidRPr="0026018B">
        <w:t>mulguée sous prétexte de mettre un frein à la "littérature licencieuse", permet au législateur de censurer à tout vent. Mais, comme le note alors Bertolt</w:t>
      </w:r>
      <w:r>
        <w:t xml:space="preserve"> [134] </w:t>
      </w:r>
      <w:r w:rsidRPr="0026018B">
        <w:t>Brecht</w:t>
      </w:r>
      <w:r>
        <w:t> </w:t>
      </w:r>
      <w:r>
        <w:rPr>
          <w:rStyle w:val="Appelnotedebasdep"/>
        </w:rPr>
        <w:footnoteReference w:id="389"/>
      </w:r>
      <w:r w:rsidRPr="0026018B">
        <w:t>, ce qui est visé, ce n'est pas tant "cette littérature nocive qui incite à la guerre et à l'oppression" que "la vér</w:t>
      </w:r>
      <w:r w:rsidRPr="0026018B">
        <w:t>i</w:t>
      </w:r>
      <w:r w:rsidRPr="0026018B">
        <w:t>té".</w:t>
      </w:r>
    </w:p>
    <w:p w:rsidR="00934400" w:rsidRPr="0026018B" w:rsidRDefault="00934400" w:rsidP="00934400">
      <w:pPr>
        <w:spacing w:before="120" w:after="120"/>
        <w:jc w:val="both"/>
      </w:pPr>
      <w:r w:rsidRPr="0026018B">
        <w:t xml:space="preserve">Du reste, dès le lendemain, </w:t>
      </w:r>
      <w:r w:rsidRPr="00EC3C3F">
        <w:rPr>
          <w:i/>
        </w:rPr>
        <w:t>L'Observateur raciste</w:t>
      </w:r>
      <w:r w:rsidRPr="0026018B">
        <w:t xml:space="preserve"> - </w:t>
      </w:r>
      <w:r w:rsidRPr="00EC3C3F">
        <w:rPr>
          <w:i/>
        </w:rPr>
        <w:t>Organe central de la NSDAP</w:t>
      </w:r>
      <w:r w:rsidRPr="0026018B">
        <w:t xml:space="preserve">, exige que les ouvrages sociocritiques de Heinrich Mann soient retirés du commerce pour pornographie ! Les libraires doivent enlever de leur vitrine le roman de Johannes Robert Becher, </w:t>
      </w:r>
      <w:r w:rsidRPr="00EC3C3F">
        <w:rPr>
          <w:i/>
        </w:rPr>
        <w:t>Lévisite ou la seule Guerre juste</w:t>
      </w:r>
      <w:r w:rsidRPr="0026018B">
        <w:t>, une vigoureuse dénonciation de l'impériali</w:t>
      </w:r>
      <w:r w:rsidRPr="0026018B">
        <w:t>s</w:t>
      </w:r>
      <w:r w:rsidRPr="0026018B">
        <w:t>me dans laquelle le héros, un jeune bourgeois au nom symbolique de Peter Friedjung (Friede = paix) se convertit à l'internationalisme ; l'a</w:t>
      </w:r>
      <w:r w:rsidRPr="0026018B">
        <w:t>u</w:t>
      </w:r>
      <w:r w:rsidRPr="0026018B">
        <w:t>teur lui-même doit affronter un procès pour haute trahison qui, en ja</w:t>
      </w:r>
      <w:r w:rsidRPr="0026018B">
        <w:t>n</w:t>
      </w:r>
      <w:r w:rsidRPr="0026018B">
        <w:t xml:space="preserve">vier 1928, se soldera par un non-lieu grâce à un large mouvement de solidarité conduit par M. Gorki, R. Rolland, B. Brecht et T. Mann. Le drame de Berta Lask, </w:t>
      </w:r>
      <w:r w:rsidRPr="00EC3C3F">
        <w:rPr>
          <w:i/>
        </w:rPr>
        <w:t>Leuna 1921</w:t>
      </w:r>
      <w:r w:rsidRPr="0026018B">
        <w:t>, un hommage à la répression du soulèvement ouvrier de Halle-Mansfeld de mars 1921, est interdit de représentation. Passagers de troisième Classe, une vast</w:t>
      </w:r>
      <w:r>
        <w:t>e fresque dans laquelle Kurt Klä</w:t>
      </w:r>
      <w:r w:rsidRPr="0026018B">
        <w:t>ber fait raconter à seize prolétaires de différentes n</w:t>
      </w:r>
      <w:r w:rsidRPr="0026018B">
        <w:t>a</w:t>
      </w:r>
      <w:r w:rsidRPr="0026018B">
        <w:t>tionalités, réunis durant sept jours par le hasard sur un transatlantique, leurs déboires avec le capitalisme, est censuré pour incitation à la s</w:t>
      </w:r>
      <w:r w:rsidRPr="0026018B">
        <w:t>é</w:t>
      </w:r>
      <w:r w:rsidRPr="0026018B">
        <w:t xml:space="preserve">dition. Arnold Zweig qui, dans </w:t>
      </w:r>
      <w:r w:rsidRPr="00EC3C3F">
        <w:rPr>
          <w:i/>
        </w:rPr>
        <w:t>La Querelle à propos du Sergent Gri</w:t>
      </w:r>
      <w:r w:rsidRPr="00EC3C3F">
        <w:rPr>
          <w:i/>
        </w:rPr>
        <w:t>s</w:t>
      </w:r>
      <w:r w:rsidRPr="00EC3C3F">
        <w:rPr>
          <w:i/>
        </w:rPr>
        <w:t>cha</w:t>
      </w:r>
      <w:r w:rsidRPr="0026018B">
        <w:t>, a osé accuser - sous le nom de Schieffenzahn - le général Lude</w:t>
      </w:r>
      <w:r w:rsidRPr="0026018B">
        <w:t>n</w:t>
      </w:r>
      <w:r w:rsidRPr="0026018B">
        <w:t>dorff de crime contre l'humanité durant la Première Guerre mondiale, est l'objet de menaces de mort et sert de</w:t>
      </w:r>
      <w:r>
        <w:t xml:space="preserve"> [135] </w:t>
      </w:r>
      <w:r w:rsidRPr="0026018B">
        <w:t>prétexte, en tant que "judéo-pacifiste", à de violentes campagnes antisémites.</w:t>
      </w:r>
    </w:p>
    <w:p w:rsidR="00934400" w:rsidRPr="0026018B" w:rsidRDefault="00934400" w:rsidP="00934400">
      <w:pPr>
        <w:spacing w:before="120" w:after="120"/>
        <w:jc w:val="both"/>
      </w:pPr>
      <w:r w:rsidRPr="0026018B">
        <w:t xml:space="preserve">En 1929, suite à la manifestation ouvrière berlinoise du </w:t>
      </w:r>
      <w:r w:rsidRPr="0026018B">
        <w:rPr>
          <w:rStyle w:val="Corpsdutexte295ptGras"/>
        </w:rPr>
        <w:t>1</w:t>
      </w:r>
      <w:r w:rsidRPr="0026018B">
        <w:rPr>
          <w:vertAlign w:val="superscript"/>
        </w:rPr>
        <w:t>er</w:t>
      </w:r>
      <w:r w:rsidRPr="0026018B">
        <w:t xml:space="preserve"> mai "dispersée à coups de matraques et à l'aide d'armes à feu par la police di</w:t>
      </w:r>
      <w:r>
        <w:t>rigée par le social-démocrate Zö</w:t>
      </w:r>
      <w:r w:rsidRPr="0026018B">
        <w:t>rgiebel, [...] on en vint à des co</w:t>
      </w:r>
      <w:r w:rsidRPr="0026018B">
        <w:t>m</w:t>
      </w:r>
      <w:r w:rsidRPr="0026018B">
        <w:t>bats de barricades à Wedding et Neuk</w:t>
      </w:r>
      <w:r>
        <w:t>ö</w:t>
      </w:r>
      <w:r w:rsidRPr="0026018B">
        <w:t>l</w:t>
      </w:r>
      <w:r>
        <w:t>i</w:t>
      </w:r>
      <w:r w:rsidRPr="0026018B">
        <w:t>n, au cours desquels il n'y eut aucune victime du côté de la police, tandis que 25 civils furent tués et 36 grièvement blessés"</w:t>
      </w:r>
      <w:r>
        <w:t> </w:t>
      </w:r>
      <w:r>
        <w:rPr>
          <w:rStyle w:val="Appelnotedebasdep"/>
        </w:rPr>
        <w:footnoteReference w:id="390"/>
      </w:r>
      <w:r w:rsidRPr="0026018B">
        <w:t> ; une vague d'arrestations frappe la Ligue des écrivains révolutionnaires prolétariens</w:t>
      </w:r>
      <w:r>
        <w:t> </w:t>
      </w:r>
      <w:r>
        <w:rPr>
          <w:rStyle w:val="Appelnotedebasdep"/>
        </w:rPr>
        <w:footnoteReference w:id="391"/>
      </w:r>
      <w:r w:rsidRPr="0026018B">
        <w:t xml:space="preserve"> ; la parution de sa revue mensuelle, </w:t>
      </w:r>
      <w:r w:rsidRPr="00EC3C3F">
        <w:rPr>
          <w:i/>
        </w:rPr>
        <w:t>Die Linkskurve</w:t>
      </w:r>
      <w:r w:rsidRPr="0026018B">
        <w:t>, relève de la prouesse.</w:t>
      </w:r>
    </w:p>
    <w:p w:rsidR="00934400" w:rsidRPr="0026018B" w:rsidRDefault="00934400" w:rsidP="00934400">
      <w:pPr>
        <w:spacing w:before="120" w:after="120"/>
        <w:jc w:val="both"/>
      </w:pPr>
      <w:r w:rsidRPr="0026018B">
        <w:t xml:space="preserve">C'est l'époque à laquelle, en dépit de ses </w:t>
      </w:r>
      <w:r w:rsidRPr="00B26041">
        <w:rPr>
          <w:i/>
        </w:rPr>
        <w:t>Cinq PS</w:t>
      </w:r>
      <w:r w:rsidRPr="0026018B">
        <w:t xml:space="preserve"> (entendons Pse</w:t>
      </w:r>
      <w:r w:rsidRPr="0026018B">
        <w:t>u</w:t>
      </w:r>
      <w:r w:rsidRPr="0026018B">
        <w:t>donymes), Kurt Tucholsky doit s'enfuir pour la Suède ; il ne reverra jamais l'Alle</w:t>
      </w:r>
      <w:r>
        <w:t>magne et se suicidera près de Gö</w:t>
      </w:r>
      <w:r w:rsidRPr="0026018B">
        <w:t>teborg en décembre 1935.</w:t>
      </w:r>
    </w:p>
    <w:p w:rsidR="00934400" w:rsidRPr="0026018B" w:rsidRDefault="00934400" w:rsidP="00934400">
      <w:pPr>
        <w:spacing w:before="120" w:after="120"/>
        <w:jc w:val="both"/>
      </w:pPr>
      <w:r w:rsidRPr="0026018B">
        <w:t>En mars et juillet 1931, des ordonnances présidentielles permettent d'interdire un livre ou d'arrêter l'auteur d'un article sur simple décision de police ; le 23 novembre, Car</w:t>
      </w:r>
      <w:r>
        <w:t>l</w:t>
      </w:r>
      <w:r w:rsidRPr="0026018B">
        <w:t xml:space="preserve"> von Ossietzky est condamné à dix-huit mois de prison pour avoir dénoncé dans la </w:t>
      </w:r>
      <w:r w:rsidRPr="00B26041">
        <w:rPr>
          <w:i/>
        </w:rPr>
        <w:t>Weltbühne</w:t>
      </w:r>
      <w:r w:rsidRPr="0026018B">
        <w:t xml:space="preserve"> des tract</w:t>
      </w:r>
      <w:r w:rsidRPr="0026018B">
        <w:t>a</w:t>
      </w:r>
      <w:r w:rsidRPr="0026018B">
        <w:t>tions en cours entre le président Hindenburg, Hitler et les représe</w:t>
      </w:r>
      <w:r w:rsidRPr="0026018B">
        <w:t>n</w:t>
      </w:r>
      <w:r w:rsidRPr="0026018B">
        <w:t>tants de la grande industrie ; libéré fin décembre 1932 suite à une a</w:t>
      </w:r>
      <w:r w:rsidRPr="0026018B">
        <w:t>m</w:t>
      </w:r>
      <w:r w:rsidRPr="0026018B">
        <w:t>nistie pour la Noël, il y retourne à peine deux mois plus tard sous e</w:t>
      </w:r>
      <w:r w:rsidRPr="0026018B">
        <w:t>s</w:t>
      </w:r>
      <w:r w:rsidRPr="0026018B">
        <w:t>corte de la Gestapo avant d'être transféré en camp de concentr</w:t>
      </w:r>
      <w:r w:rsidRPr="0026018B">
        <w:t>a</w:t>
      </w:r>
      <w:r w:rsidRPr="0026018B">
        <w:t>tion</w:t>
      </w:r>
      <w:r>
        <w:t> </w:t>
      </w:r>
      <w:r>
        <w:rPr>
          <w:rStyle w:val="Appelnotedebasdep"/>
        </w:rPr>
        <w:footnoteReference w:id="392"/>
      </w:r>
      <w:r w:rsidRPr="0026018B">
        <w:t>.</w:t>
      </w:r>
    </w:p>
    <w:p w:rsidR="00934400" w:rsidRPr="0026018B" w:rsidRDefault="0070198F" w:rsidP="00934400">
      <w:pPr>
        <w:spacing w:before="120" w:after="120"/>
        <w:jc w:val="both"/>
      </w:pPr>
      <w:r w:rsidRPr="0026018B">
        <w:rPr>
          <w:noProof/>
        </w:rPr>
        <mc:AlternateContent>
          <mc:Choice Requires="wps">
            <w:drawing>
              <wp:anchor distT="0" distB="0" distL="63500" distR="63500" simplePos="0" relativeHeight="251667968" behindDoc="1" locked="0" layoutInCell="1" allowOverlap="1">
                <wp:simplePos x="0" y="0"/>
                <wp:positionH relativeFrom="margin">
                  <wp:posOffset>6434455</wp:posOffset>
                </wp:positionH>
                <wp:positionV relativeFrom="margin">
                  <wp:posOffset>6472555</wp:posOffset>
                </wp:positionV>
                <wp:extent cx="252730" cy="154305"/>
                <wp:effectExtent l="0" t="0" r="0" b="0"/>
                <wp:wrapTopAndBottom/>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73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00" w:rsidRDefault="00934400" w:rsidP="00934400">
                            <w:pPr>
                              <w:spacing w:line="180" w:lineRule="exact"/>
                            </w:pPr>
                            <w:r>
                              <w:t>135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49" type="#_x0000_t202" style="position:absolute;left:0;text-align:left;margin-left:506.65pt;margin-top:509.65pt;width:19.9pt;height:12.15pt;z-index:-25164851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" filled="f" stroked="f">
                <v:path arrowok="t"/>
                <v:textbox style="mso-fit-shape-to-text:t" inset="0,0,0,0">
                  <w:txbxContent>
                    <w:p w:rsidR="00934400" w:rsidRDefault="00934400" w:rsidP="00934400">
                      <w:pPr>
                        <w:spacing w:line="180" w:lineRule="exact"/>
                      </w:pPr>
                      <w:r>
                        <w:t>135</w:t>
                      </w:r>
                    </w:p>
                  </w:txbxContent>
                </v:textbox>
                <w10:wrap type="topAndBottom" anchorx="margin" anchory="margin"/>
              </v:shape>
            </w:pict>
          </mc:Fallback>
        </mc:AlternateContent>
      </w:r>
      <w:r w:rsidR="00934400" w:rsidRPr="0026018B">
        <w:t>Néanmoins, malgré ce pesant climat d'arbitraire, les</w:t>
      </w:r>
      <w:r w:rsidR="00934400">
        <w:t xml:space="preserve"> [136] </w:t>
      </w:r>
      <w:r w:rsidR="00934400" w:rsidRPr="0026018B">
        <w:t>classes dirigeantes n'hésitent pas à favoriser - dans une proportion réduite - des œuvres a priori hostiles à leurs objectifs si elles corre</w:t>
      </w:r>
      <w:r w:rsidR="00934400" w:rsidRPr="0026018B">
        <w:t>s</w:t>
      </w:r>
      <w:r w:rsidR="00934400" w:rsidRPr="0026018B">
        <w:t>pondent à un certain engouement ; mais cette libéralité de façade n'est pas ne</w:t>
      </w:r>
      <w:r w:rsidR="00934400" w:rsidRPr="0026018B">
        <w:t>u</w:t>
      </w:r>
      <w:r w:rsidR="00934400" w:rsidRPr="0026018B">
        <w:t>tre ; non seulement elle est source de profit et exempte de tout danger dès lors que ce sont ces classes qui en contrôlent la diffusion - et donc les effets -, mais elle sert aussi à déconsidérer aux yeux du mouv</w:t>
      </w:r>
      <w:r w:rsidR="00934400" w:rsidRPr="0026018B">
        <w:t>e</w:t>
      </w:r>
      <w:r w:rsidR="00934400" w:rsidRPr="0026018B">
        <w:t>ment révolutionnaire le créateur désormais intégré au système de pr</w:t>
      </w:r>
      <w:r w:rsidR="00934400" w:rsidRPr="0026018B">
        <w:t>o</w:t>
      </w:r>
      <w:r w:rsidR="00934400" w:rsidRPr="0026018B">
        <w:t>duction capitaliste : ce sera le cas pour Erich Maria Remarque (i.e. Paul Remark, 1898-1970), qui acceptera la promotion de son r</w:t>
      </w:r>
      <w:r w:rsidR="00934400" w:rsidRPr="0026018B">
        <w:t>o</w:t>
      </w:r>
      <w:r w:rsidR="00934400" w:rsidRPr="0026018B">
        <w:t xml:space="preserve">man, </w:t>
      </w:r>
      <w:r w:rsidR="00934400" w:rsidRPr="00B26041">
        <w:rPr>
          <w:i/>
        </w:rPr>
        <w:t>À l'Ouest rien de nouveau</w:t>
      </w:r>
      <w:r w:rsidR="00934400" w:rsidRPr="0026018B">
        <w:t>, par la publicité bourgeoise ; réduit à un produit désincarné de pur divertissement, l'ouvrage - vendu à pl</w:t>
      </w:r>
      <w:r w:rsidR="00934400" w:rsidRPr="0026018B">
        <w:t>u</w:t>
      </w:r>
      <w:r w:rsidR="00934400" w:rsidRPr="0026018B">
        <w:t>sieurs centaines de milliers d'exemplaires et adapté au cinéma par le réalis</w:t>
      </w:r>
      <w:r w:rsidR="00934400" w:rsidRPr="0026018B">
        <w:t>a</w:t>
      </w:r>
      <w:r w:rsidR="00934400" w:rsidRPr="0026018B">
        <w:t>teur américain L. Milestone - eut une efficience militante nulle ; dev</w:t>
      </w:r>
      <w:r w:rsidR="00934400" w:rsidRPr="0026018B">
        <w:t>e</w:t>
      </w:r>
      <w:r w:rsidR="00934400" w:rsidRPr="0026018B">
        <w:t>nu un auteur à la mode, se refusant à toute implication politique</w:t>
      </w:r>
      <w:r w:rsidR="00934400">
        <w:t> </w:t>
      </w:r>
      <w:r w:rsidR="00934400">
        <w:rPr>
          <w:rStyle w:val="Appelnotedebasdep"/>
        </w:rPr>
        <w:footnoteReference w:id="393"/>
      </w:r>
      <w:r w:rsidR="00934400" w:rsidRPr="0026018B">
        <w:t xml:space="preserve">, Remarque sera vilipendé par Karl August Wittfogel dans la </w:t>
      </w:r>
      <w:r w:rsidR="00934400" w:rsidRPr="00B26041">
        <w:rPr>
          <w:i/>
        </w:rPr>
        <w:t>Rote Fa</w:t>
      </w:r>
      <w:r w:rsidR="00934400" w:rsidRPr="00B26041">
        <w:rPr>
          <w:i/>
        </w:rPr>
        <w:t>h</w:t>
      </w:r>
      <w:r w:rsidR="00934400" w:rsidRPr="00B26041">
        <w:rPr>
          <w:i/>
        </w:rPr>
        <w:t>ne</w:t>
      </w:r>
      <w:r w:rsidR="00934400" w:rsidRPr="0026018B">
        <w:t>, et aussi Ossietzky dans la Weltbühn</w:t>
      </w:r>
      <w:r w:rsidR="00934400">
        <w:t>e </w:t>
      </w:r>
      <w:r w:rsidR="00934400">
        <w:rPr>
          <w:rStyle w:val="Appelnotedebasdep"/>
        </w:rPr>
        <w:footnoteReference w:id="394"/>
      </w:r>
      <w:r w:rsidR="00934400" w:rsidRPr="0026018B">
        <w:t>.</w:t>
      </w:r>
    </w:p>
    <w:p w:rsidR="00934400" w:rsidRPr="0026018B" w:rsidRDefault="00934400" w:rsidP="00934400">
      <w:pPr>
        <w:spacing w:before="120" w:after="120"/>
        <w:jc w:val="both"/>
      </w:pPr>
      <w:r w:rsidRPr="0026018B">
        <w:t>Brecht, par contre, déjà troublé par l'accueil triomphal réservé p</w:t>
      </w:r>
      <w:r w:rsidRPr="0026018B">
        <w:t>a</w:t>
      </w:r>
      <w:r w:rsidRPr="0026018B">
        <w:t>radoxalement par le public bourgeois à L'Opéra de quat'sous qu’il avait voulu comme une critique grinçante des rapports sociaux, inte</w:t>
      </w:r>
      <w:r w:rsidRPr="0026018B">
        <w:t>n</w:t>
      </w:r>
      <w:r w:rsidRPr="0026018B">
        <w:t>tera un procès à l'UFA pour la version filmique de sa pièce par Georg Wilhelm Pabst</w:t>
      </w:r>
      <w:r>
        <w:t> </w:t>
      </w:r>
      <w:r>
        <w:rPr>
          <w:rStyle w:val="Appelnotedebasdep"/>
        </w:rPr>
        <w:footnoteReference w:id="395"/>
      </w:r>
      <w:r w:rsidRPr="0026018B">
        <w:t> ; remettant radicalement en cause son travail, il r</w:t>
      </w:r>
      <w:r w:rsidRPr="0026018B">
        <w:t>é</w:t>
      </w:r>
      <w:r w:rsidRPr="0026018B">
        <w:t>alisera alors avec la complicité d'Ernst Ottwald et du metteur en scène Slatan Dudow le seul</w:t>
      </w:r>
      <w:r>
        <w:t xml:space="preserve"> [137] </w:t>
      </w:r>
      <w:r w:rsidRPr="0026018B">
        <w:t>film authentiquement marxiste de la R</w:t>
      </w:r>
      <w:r w:rsidRPr="0026018B">
        <w:t>é</w:t>
      </w:r>
      <w:r w:rsidRPr="0026018B">
        <w:t xml:space="preserve">publique de Weimar, </w:t>
      </w:r>
      <w:r w:rsidRPr="00B26041">
        <w:rPr>
          <w:i/>
        </w:rPr>
        <w:t>Kuhle Wampe</w:t>
      </w:r>
      <w:r>
        <w:t> </w:t>
      </w:r>
      <w:r>
        <w:rPr>
          <w:rStyle w:val="Appelnotedebasdep"/>
        </w:rPr>
        <w:footnoteReference w:id="396"/>
      </w:r>
      <w:r w:rsidRPr="0026018B">
        <w:t>, qui, frappé d'interdit dès sa sortie en mars 1932, fut enfin autorisé après des coupures grâce à une tonitruante campagne de pr</w:t>
      </w:r>
      <w:r w:rsidRPr="0026018B">
        <w:t>o</w:t>
      </w:r>
      <w:r w:rsidRPr="0026018B">
        <w:t>testation ; dix mois plus tard, les services de Goebbels le proscrivaient définitivement. Ce film - auquel répo</w:t>
      </w:r>
      <w:r w:rsidRPr="0026018B">
        <w:t>n</w:t>
      </w:r>
      <w:r w:rsidRPr="0026018B">
        <w:t xml:space="preserve">dra en procédant d'un schéma identique le cinéaste national-socialiste Hans Steinhoff avec </w:t>
      </w:r>
      <w:r w:rsidRPr="00B26041">
        <w:rPr>
          <w:i/>
        </w:rPr>
        <w:t>Le Jeune Hitlérien Quex</w:t>
      </w:r>
      <w:r>
        <w:t> </w:t>
      </w:r>
      <w:r>
        <w:rPr>
          <w:rStyle w:val="Appelnotedebasdep"/>
        </w:rPr>
        <w:footnoteReference w:id="397"/>
      </w:r>
      <w:r w:rsidRPr="0026018B">
        <w:t xml:space="preserve"> - s'attaque aux pr</w:t>
      </w:r>
      <w:r w:rsidRPr="0026018B">
        <w:t>o</w:t>
      </w:r>
      <w:r w:rsidRPr="0026018B">
        <w:t>blèmes de l'heure (spéculation, chômage, expulsions, suicides, sans-logis) et appelle à voter comm</w:t>
      </w:r>
      <w:r w:rsidRPr="0026018B">
        <w:t>u</w:t>
      </w:r>
      <w:r w:rsidRPr="0026018B">
        <w:t>niste ; mais son grand défaut est de minimiser la menace nazie qui, dans la dernière scène, est présentée comme une ultime convulsion d'un capitalisme à bout de souffle.</w:t>
      </w:r>
    </w:p>
    <w:p w:rsidR="00934400" w:rsidRPr="0026018B" w:rsidRDefault="00934400" w:rsidP="00934400">
      <w:pPr>
        <w:spacing w:before="120" w:after="120"/>
        <w:jc w:val="both"/>
      </w:pPr>
      <w:r w:rsidRPr="0026018B">
        <w:t>Or tandis que le PC - enfermé dans la théorie du social-fascisme qui le conduit occasionnellement à faire cause commune avec la NSDAP</w:t>
      </w:r>
      <w:r>
        <w:t> </w:t>
      </w:r>
      <w:r>
        <w:rPr>
          <w:rStyle w:val="Appelnotedebasdep"/>
        </w:rPr>
        <w:footnoteReference w:id="398"/>
      </w:r>
      <w:r w:rsidRPr="0026018B">
        <w:t xml:space="preserve"> - échoue dans ses tentatives pour mobiliser</w:t>
      </w:r>
      <w:r>
        <w:t> </w:t>
      </w:r>
      <w:r>
        <w:rPr>
          <w:rStyle w:val="Appelnotedebasdep"/>
        </w:rPr>
        <w:footnoteReference w:id="399"/>
      </w:r>
      <w:r w:rsidRPr="0026018B">
        <w:t>, Hitler pr</w:t>
      </w:r>
      <w:r w:rsidRPr="0026018B">
        <w:t>o</w:t>
      </w:r>
      <w:r w:rsidRPr="0026018B">
        <w:t>gresse constamment.</w:t>
      </w:r>
    </w:p>
    <w:p w:rsidR="00934400" w:rsidRPr="0026018B" w:rsidRDefault="00934400" w:rsidP="00934400">
      <w:pPr>
        <w:spacing w:before="120" w:after="120"/>
        <w:jc w:val="both"/>
      </w:pPr>
      <w:r w:rsidRPr="0026018B">
        <w:t>Fin février 1925, à sa libération de la forteresse de Landsberg où il a été interné après le putsch de Munich, il a reconstitué son parti ; la virulence de son discours inaugural lui ayant valu une interdiction de parole de deux années sur l'ensemble du territoire allemand, il en a profité pour "créer un instrument de pouvoir capable à tout moment de se substituer à l'État républicain et d'offrir une structure d'encadrement au corps social"</w:t>
      </w:r>
      <w:r>
        <w:t> </w:t>
      </w:r>
      <w:r>
        <w:rPr>
          <w:rStyle w:val="Appelnotedebasdep"/>
        </w:rPr>
        <w:footnoteReference w:id="400"/>
      </w:r>
      <w:r w:rsidRPr="0026018B">
        <w:t>.</w:t>
      </w:r>
    </w:p>
    <w:p w:rsidR="00934400" w:rsidRPr="0026018B" w:rsidRDefault="0070198F" w:rsidP="00934400">
      <w:pPr>
        <w:spacing w:before="120" w:after="120"/>
        <w:jc w:val="both"/>
      </w:pPr>
      <w:r w:rsidRPr="0026018B">
        <w:rPr>
          <w:noProof/>
        </w:rPr>
        <mc:AlternateContent>
          <mc:Choice Requires="wps">
            <w:drawing>
              <wp:anchor distT="0" distB="0" distL="63500" distR="63500" simplePos="0" relativeHeight="251668992" behindDoc="1" locked="0" layoutInCell="1" allowOverlap="1">
                <wp:simplePos x="0" y="0"/>
                <wp:positionH relativeFrom="margin">
                  <wp:posOffset>6426835</wp:posOffset>
                </wp:positionH>
                <wp:positionV relativeFrom="margin">
                  <wp:posOffset>6424930</wp:posOffset>
                </wp:positionV>
                <wp:extent cx="247015" cy="179705"/>
                <wp:effectExtent l="0" t="0" r="0" b="0"/>
                <wp:wrapTopAndBottom/>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70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00" w:rsidRDefault="00934400" w:rsidP="00934400">
                            <w:pPr>
                              <w:spacing w:line="220" w:lineRule="exact"/>
                              <w:ind w:firstLine="29"/>
                            </w:pPr>
                            <w:r>
                              <w:t>137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50" type="#_x0000_t202" style="position:absolute;left:0;text-align:left;margin-left:506.05pt;margin-top:505.9pt;width:19.45pt;height:14.15pt;z-index:-25164748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" filled="f" stroked="f">
                <v:path arrowok="t"/>
                <v:textbox style="mso-fit-shape-to-text:t" inset="0,0,0,0">
                  <w:txbxContent>
                    <w:p w:rsidR="00934400" w:rsidRDefault="00934400" w:rsidP="00934400">
                      <w:pPr>
                        <w:spacing w:line="220" w:lineRule="exact"/>
                        <w:ind w:firstLine="29"/>
                      </w:pPr>
                      <w:r>
                        <w:t>137</w:t>
                      </w:r>
                    </w:p>
                  </w:txbxContent>
                </v:textbox>
                <w10:wrap type="topAndBottom" anchorx="margin" anchory="margin"/>
              </v:shape>
            </w:pict>
          </mc:Fallback>
        </mc:AlternateContent>
      </w:r>
      <w:r w:rsidR="00934400" w:rsidRPr="0026018B">
        <w:t>Lorsque le 1</w:t>
      </w:r>
      <w:r w:rsidR="00934400" w:rsidRPr="0026018B">
        <w:rPr>
          <w:vertAlign w:val="superscript"/>
        </w:rPr>
        <w:t>er</w:t>
      </w:r>
      <w:r w:rsidR="00934400" w:rsidRPr="0026018B">
        <w:t xml:space="preserve"> mai 1927, il défie le gouvernement</w:t>
      </w:r>
      <w:r w:rsidR="00934400">
        <w:t xml:space="preserve"> [138] </w:t>
      </w:r>
      <w:r w:rsidR="00934400" w:rsidRPr="0026018B">
        <w:t>social-démocrate de Prusse en tenant meeting dans un cabaret d</w:t>
      </w:r>
      <w:r w:rsidR="00934400" w:rsidRPr="0026018B">
        <w:t>é</w:t>
      </w:r>
      <w:r w:rsidR="00934400" w:rsidRPr="0026018B">
        <w:t>saffecté du centre de Berlin, le "Clou", et que quelque temps plus tard les SA de Brème dirige une opération coup-de-poing contre la “Com</w:t>
      </w:r>
      <w:r w:rsidR="00934400">
        <w:t>mune Ba</w:t>
      </w:r>
      <w:r w:rsidR="00934400">
        <w:t>r</w:t>
      </w:r>
      <w:r w:rsidR="00934400">
        <w:t>ken</w:t>
      </w:r>
      <w:r w:rsidR="00934400" w:rsidRPr="0026018B">
        <w:t>hof", propriété de la Croix rouge internationale depuis 1923, pour y détruire les fresques expressionnistes de son fondateur, le peintre et sculpteur Heinrich Vogeler, les réactions restent timides.</w:t>
      </w:r>
    </w:p>
    <w:p w:rsidR="00934400" w:rsidRPr="0026018B" w:rsidRDefault="00934400" w:rsidP="00934400">
      <w:pPr>
        <w:spacing w:before="120" w:after="120"/>
        <w:jc w:val="both"/>
      </w:pPr>
      <w:r w:rsidRPr="0026018B">
        <w:t>Dès lors la NSDAP, qui ne compte encore que 72 000 membres, va exploiter démagogiquement tous les événements susceptibles de me</w:t>
      </w:r>
      <w:r w:rsidRPr="0026018B">
        <w:t>t</w:t>
      </w:r>
      <w:r w:rsidRPr="0026018B">
        <w:t>tre à mal la République : question de l'occupation de la rive gauche du Rhin, sort du Sud-Tyrol, révision du Plan Dawes par le Plan Young, et bien sûr le chômage qui ne cesse de s'accroître sous l'effet de la rati</w:t>
      </w:r>
      <w:r w:rsidRPr="0026018B">
        <w:t>o</w:t>
      </w:r>
      <w:r w:rsidRPr="0026018B">
        <w:t>nalisation des entreprises</w:t>
      </w:r>
      <w:r>
        <w:t> </w:t>
      </w:r>
      <w:r>
        <w:rPr>
          <w:rStyle w:val="Appelnotedebasdep"/>
        </w:rPr>
        <w:footnoteReference w:id="401"/>
      </w:r>
      <w:r w:rsidRPr="0026018B">
        <w:t> ; en 1929, elle a fait plus que doubler ses effectifs et commence à avoir des élus : Mecklenbourg-Schwerin, Saxe, Bade, mairie de Coburg.</w:t>
      </w:r>
    </w:p>
    <w:p w:rsidR="00934400" w:rsidRPr="0026018B" w:rsidRDefault="00934400" w:rsidP="00934400">
      <w:pPr>
        <w:spacing w:before="120" w:after="120"/>
        <w:jc w:val="both"/>
      </w:pPr>
      <w:r w:rsidRPr="0026018B">
        <w:t>Le 23 janvier 1930, suite à un exceptionnel succès aux élections régionales de Thuringe, Wilhelm Frick</w:t>
      </w:r>
      <w:r>
        <w:t> </w:t>
      </w:r>
      <w:r>
        <w:rPr>
          <w:rStyle w:val="Appelnotedebasdep"/>
        </w:rPr>
        <w:footnoteReference w:id="402"/>
      </w:r>
      <w:r w:rsidRPr="0026018B">
        <w:rPr>
          <w:vertAlign w:val="superscript"/>
        </w:rPr>
        <w:t xml:space="preserve"> </w:t>
      </w:r>
      <w:r w:rsidRPr="0026018B">
        <w:t>décroche le poste de mini</w:t>
      </w:r>
      <w:r w:rsidRPr="0026018B">
        <w:t>s</w:t>
      </w:r>
      <w:r w:rsidRPr="0026018B">
        <w:t>tre de l'Intérieur et de l'Éducation au sein du nouveau gouvernement de coalition des droites ; après avoir imposé à ses partenaires une loi qui lui donne les pleins pouvoirs, il met en œuvre un scénario "pour la défense du génie populaire allemand" (interdiction d'ouvrages, de r</w:t>
      </w:r>
      <w:r w:rsidRPr="0026018B">
        <w:t>e</w:t>
      </w:r>
      <w:r w:rsidRPr="0026018B">
        <w:t>présentations théâtrales, de films, de concerts ; épuration des m</w:t>
      </w:r>
      <w:r w:rsidRPr="0026018B">
        <w:t>u</w:t>
      </w:r>
      <w:r w:rsidRPr="0026018B">
        <w:t>sées ;</w:t>
      </w:r>
      <w:r>
        <w:t xml:space="preserve"> nazifica</w:t>
      </w:r>
      <w:r w:rsidRPr="0026018B">
        <w:t>tion de l'enseignement) qui, trois années plus tard, se</w:t>
      </w:r>
      <w:r>
        <w:t xml:space="preserve"> [139] </w:t>
      </w:r>
      <w:r w:rsidRPr="0026018B">
        <w:t>retrouvera au plan national</w:t>
      </w:r>
      <w:r>
        <w:t> </w:t>
      </w:r>
      <w:r>
        <w:rPr>
          <w:rStyle w:val="Appelnotedebasdep"/>
        </w:rPr>
        <w:footnoteReference w:id="403"/>
      </w:r>
      <w:r w:rsidRPr="0026018B">
        <w:t>.</w:t>
      </w:r>
    </w:p>
    <w:p w:rsidR="00934400" w:rsidRDefault="0070198F" w:rsidP="00934400">
      <w:pPr>
        <w:spacing w:before="120" w:after="120"/>
        <w:jc w:val="both"/>
      </w:pPr>
      <w:r w:rsidRPr="0026018B">
        <w:rPr>
          <w:noProof/>
        </w:rPr>
        <mc:AlternateContent>
          <mc:Choice Requires="wps">
            <w:drawing>
              <wp:anchor distT="0" distB="0" distL="63500" distR="63500" simplePos="0" relativeHeight="251670016" behindDoc="1" locked="0" layoutInCell="1" allowOverlap="1">
                <wp:simplePos x="0" y="0"/>
                <wp:positionH relativeFrom="margin">
                  <wp:posOffset>6431280</wp:posOffset>
                </wp:positionH>
                <wp:positionV relativeFrom="margin">
                  <wp:posOffset>6472555</wp:posOffset>
                </wp:positionV>
                <wp:extent cx="252730" cy="151130"/>
                <wp:effectExtent l="0" t="0" r="0" b="0"/>
                <wp:wrapTopAndBottom/>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7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00" w:rsidRDefault="00934400" w:rsidP="00934400">
                            <w:pPr>
                              <w:spacing w:line="180" w:lineRule="exact"/>
                              <w:ind w:firstLine="29"/>
                            </w:pPr>
                            <w:r>
                              <w:rPr>
                                <w:b/>
                                <w:bCs/>
                              </w:rPr>
                              <w:t>139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51" type="#_x0000_t202" style="position:absolute;left:0;text-align:left;margin-left:506.4pt;margin-top:509.65pt;width:19.9pt;height:11.9pt;z-index:-25164646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" filled="f" stroked="f">
                <v:path arrowok="t"/>
                <v:textbox style="mso-fit-shape-to-text:t" inset="0,0,0,0">
                  <w:txbxContent>
                    <w:p w:rsidR="00934400" w:rsidRDefault="00934400" w:rsidP="00934400">
                      <w:pPr>
                        <w:spacing w:line="180" w:lineRule="exact"/>
                        <w:ind w:firstLine="29"/>
                      </w:pPr>
                      <w:r>
                        <w:rPr>
                          <w:b/>
                          <w:bCs/>
                        </w:rPr>
                        <w:t>139</w:t>
                      </w:r>
                    </w:p>
                  </w:txbxContent>
                </v:textbox>
                <w10:wrap type="topAndBottom" anchorx="margin" anchory="margin"/>
              </v:shape>
            </w:pict>
          </mc:Fallback>
        </mc:AlternateContent>
      </w:r>
      <w:r w:rsidR="00934400" w:rsidRPr="0026018B">
        <w:t>"Une révolution d'un type inédit, statuera Thomas Mann, sans idée contre l'idée, contre tout ce qu'il y a de plus noble, de meilleur, d'ho</w:t>
      </w:r>
      <w:r w:rsidR="00934400" w:rsidRPr="0026018B">
        <w:t>n</w:t>
      </w:r>
      <w:r w:rsidR="00934400" w:rsidRPr="0026018B">
        <w:t>nête, contre la liberté, la vérité, le droit"</w:t>
      </w:r>
      <w:r w:rsidR="00934400">
        <w:t> </w:t>
      </w:r>
      <w:r w:rsidR="00934400">
        <w:rPr>
          <w:rStyle w:val="Appelnotedebasdep"/>
        </w:rPr>
        <w:footnoteReference w:id="404"/>
      </w:r>
      <w:r w:rsidR="00934400" w:rsidRPr="0026018B">
        <w:t>.</w:t>
      </w:r>
    </w:p>
    <w:p w:rsidR="00934400" w:rsidRDefault="00934400" w:rsidP="00934400">
      <w:pPr>
        <w:spacing w:before="120" w:after="120"/>
        <w:jc w:val="both"/>
      </w:pPr>
    </w:p>
    <w:p w:rsidR="00934400" w:rsidRDefault="00934400" w:rsidP="00934400">
      <w:pPr>
        <w:pStyle w:val="p"/>
      </w:pPr>
      <w:r>
        <w:t>[140]</w:t>
      </w:r>
    </w:p>
    <w:p w:rsidR="00934400" w:rsidRDefault="00934400" w:rsidP="00934400">
      <w:pPr>
        <w:pStyle w:val="p"/>
      </w:pPr>
      <w:r w:rsidRPr="0026018B">
        <w:br w:type="page"/>
      </w:r>
      <w:r>
        <w:t>[141]</w:t>
      </w:r>
    </w:p>
    <w:p w:rsidR="00934400" w:rsidRDefault="00934400" w:rsidP="00934400">
      <w:pPr>
        <w:jc w:val="both"/>
      </w:pPr>
    </w:p>
    <w:p w:rsidR="00934400" w:rsidRDefault="00934400" w:rsidP="00934400">
      <w:pPr>
        <w:jc w:val="both"/>
      </w:pPr>
    </w:p>
    <w:p w:rsidR="00934400" w:rsidRDefault="00934400" w:rsidP="00934400">
      <w:pPr>
        <w:jc w:val="both"/>
      </w:pPr>
    </w:p>
    <w:p w:rsidR="00934400" w:rsidRPr="00A67973" w:rsidRDefault="00934400" w:rsidP="00934400">
      <w:pPr>
        <w:spacing w:after="120"/>
        <w:ind w:firstLine="0"/>
        <w:jc w:val="center"/>
        <w:rPr>
          <w:b/>
          <w:sz w:val="24"/>
        </w:rPr>
      </w:pPr>
      <w:bookmarkStart w:id="20" w:name="nazisme_conclusion"/>
      <w:r>
        <w:rPr>
          <w:b/>
          <w:sz w:val="24"/>
        </w:rPr>
        <w:t>Le nazisme : une culture ?</w:t>
      </w:r>
    </w:p>
    <w:p w:rsidR="00934400" w:rsidRPr="00B13DD6" w:rsidRDefault="00934400" w:rsidP="00934400">
      <w:pPr>
        <w:pStyle w:val="planchest"/>
      </w:pPr>
      <w:r>
        <w:t>CONCLUSION</w:t>
      </w:r>
    </w:p>
    <w:bookmarkEnd w:id="20"/>
    <w:p w:rsidR="00934400" w:rsidRDefault="00934400" w:rsidP="00934400">
      <w:pPr>
        <w:jc w:val="both"/>
      </w:pPr>
    </w:p>
    <w:p w:rsidR="00934400" w:rsidRDefault="00934400" w:rsidP="00934400">
      <w:pPr>
        <w:jc w:val="both"/>
      </w:pPr>
    </w:p>
    <w:p w:rsidR="00934400" w:rsidRDefault="00934400" w:rsidP="00934400">
      <w:pPr>
        <w:jc w:val="both"/>
      </w:pPr>
    </w:p>
    <w:p w:rsidR="00934400" w:rsidRDefault="00934400" w:rsidP="00934400">
      <w:pPr>
        <w:jc w:val="both"/>
      </w:pPr>
    </w:p>
    <w:p w:rsidR="00934400" w:rsidRDefault="00934400" w:rsidP="00934400">
      <w:pPr>
        <w:ind w:right="90" w:firstLine="0"/>
        <w:jc w:val="both"/>
        <w:rPr>
          <w:sz w:val="20"/>
        </w:rPr>
      </w:pPr>
      <w:hyperlink w:anchor="tdm" w:history="1">
        <w:r>
          <w:rPr>
            <w:rStyle w:val="Lienhypertexte"/>
            <w:sz w:val="20"/>
          </w:rPr>
          <w:t>Retour à la table des matières</w:t>
        </w:r>
      </w:hyperlink>
    </w:p>
    <w:p w:rsidR="00934400" w:rsidRPr="0026018B" w:rsidRDefault="00934400" w:rsidP="00934400">
      <w:pPr>
        <w:spacing w:before="120" w:after="120"/>
        <w:jc w:val="both"/>
      </w:pPr>
      <w:r w:rsidRPr="0026018B">
        <w:t>À sa libération de la prison de Spandau en 1966, Baldur von Sch</w:t>
      </w:r>
      <w:r w:rsidRPr="0026018B">
        <w:t>i</w:t>
      </w:r>
      <w:r w:rsidRPr="0026018B">
        <w:t>rach commentera ainsi la réussite de Hitler dont il avait été une des chevilles ouvrières : "Dans l'atmosphère de déclin, on cherchait un sauveur. Et voici que soudain parut [...] un homme dont les discours hypnotisaient les foules, un orateur comme il n'y en avait jamais eu dans l'histoire allemande. Cet homme fondit en une deux idées qui, jusque-là, passaient pour aussi incompatibles que l'eau et le feu, le nationalisme et le socialisme. Beaucoup y virent la formule magique [...]. Les foules des brasseries furent fascinées, aussi bien que les grands bourgeois dans les salons"</w:t>
      </w:r>
      <w:r>
        <w:t> </w:t>
      </w:r>
      <w:r>
        <w:rPr>
          <w:rStyle w:val="Appelnotedebasdep"/>
        </w:rPr>
        <w:footnoteReference w:id="405"/>
      </w:r>
      <w:r w:rsidRPr="0026018B">
        <w:t>.</w:t>
      </w:r>
    </w:p>
    <w:p w:rsidR="00934400" w:rsidRPr="0026018B" w:rsidRDefault="00934400" w:rsidP="00934400">
      <w:pPr>
        <w:spacing w:before="120" w:after="120"/>
        <w:jc w:val="both"/>
      </w:pPr>
      <w:r w:rsidRPr="0026018B">
        <w:t>C'est sans conteste un des mérites de François Delpla</w:t>
      </w:r>
      <w:r>
        <w:t> </w:t>
      </w:r>
      <w:r>
        <w:rPr>
          <w:rStyle w:val="Appelnotedebasdep"/>
        </w:rPr>
        <w:footnoteReference w:id="406"/>
      </w:r>
      <w:r w:rsidRPr="0026018B">
        <w:t xml:space="preserve"> d'avoir récemment - en s'appuyant sur un discours public prononc</w:t>
      </w:r>
      <w:r>
        <w:t>é par le f</w:t>
      </w:r>
      <w:r>
        <w:t>u</w:t>
      </w:r>
      <w:r>
        <w:t>tur dictateur au Hofbrä</w:t>
      </w:r>
      <w:r w:rsidRPr="0026018B">
        <w:t>uhaus à Munich le 13 août 1920 - attiré l'atte</w:t>
      </w:r>
      <w:r w:rsidRPr="0026018B">
        <w:t>n</w:t>
      </w:r>
      <w:r w:rsidRPr="0026018B">
        <w:t>tion sur le fait que, si effectivement Hitler a proposé comme idée fo</w:t>
      </w:r>
      <w:r w:rsidRPr="0026018B">
        <w:t>r</w:t>
      </w:r>
      <w:r w:rsidRPr="0026018B">
        <w:t xml:space="preserve">ce susceptible </w:t>
      </w:r>
      <w:r>
        <w:t>de s'ériger en révélation mysti</w:t>
      </w:r>
      <w:r w:rsidRPr="0026018B">
        <w:t>que</w:t>
      </w:r>
      <w:r>
        <w:t xml:space="preserve"> [142]</w:t>
      </w:r>
      <w:r w:rsidRPr="0026018B">
        <w:t xml:space="preserve"> pour l’ensemble de la communauté germanique la sy</w:t>
      </w:r>
      <w:r w:rsidRPr="0026018B">
        <w:t>n</w:t>
      </w:r>
      <w:r w:rsidRPr="0026018B">
        <w:t>thèse du nationalis</w:t>
      </w:r>
      <w:r>
        <w:t>me et du socialisme = national-</w:t>
      </w:r>
      <w:r w:rsidRPr="0026018B">
        <w:t>socialisme, cela n'a pu se r</w:t>
      </w:r>
      <w:r w:rsidRPr="0026018B">
        <w:t>é</w:t>
      </w:r>
      <w:r w:rsidRPr="0026018B">
        <w:t>aliser que sur la base d'un mythe unificateur : le racisme, avec à l'ép</w:t>
      </w:r>
      <w:r w:rsidRPr="0026018B">
        <w:t>o</w:t>
      </w:r>
      <w:r w:rsidRPr="0026018B">
        <w:t xml:space="preserve">que comme cible toute désignée : </w:t>
      </w:r>
      <w:r w:rsidRPr="00B26041">
        <w:rPr>
          <w:i/>
        </w:rPr>
        <w:t>LE Juif</w:t>
      </w:r>
      <w:r w:rsidRPr="0026018B">
        <w:t>, un concept dont on sait que, étant sy</w:t>
      </w:r>
      <w:r w:rsidRPr="0026018B">
        <w:t>s</w:t>
      </w:r>
      <w:r w:rsidRPr="0026018B">
        <w:t>tématiquement défini par l'autre, l'extension fut ill</w:t>
      </w:r>
      <w:r w:rsidRPr="0026018B">
        <w:t>i</w:t>
      </w:r>
      <w:r w:rsidRPr="0026018B">
        <w:t>mitée</w:t>
      </w:r>
      <w:r>
        <w:t> </w:t>
      </w:r>
      <w:r>
        <w:rPr>
          <w:rStyle w:val="Appelnotedebasdep"/>
        </w:rPr>
        <w:footnoteReference w:id="407"/>
      </w:r>
      <w:r w:rsidRPr="0026018B">
        <w:t>.</w:t>
      </w:r>
    </w:p>
    <w:p w:rsidR="00934400" w:rsidRPr="0026018B" w:rsidRDefault="00934400" w:rsidP="00934400">
      <w:pPr>
        <w:spacing w:before="120" w:after="120"/>
        <w:jc w:val="both"/>
      </w:pPr>
      <w:r w:rsidRPr="0026018B">
        <w:t>"Mieux qu'une docte analyse, insiste avec pertinence l'historien, ce document nous montre, encore près de sa</w:t>
      </w:r>
      <w:r>
        <w:t xml:space="preserve"> </w:t>
      </w:r>
      <w:r w:rsidRPr="0026018B">
        <w:t>source, le torrent qui va submerger une partie du monde. [...] Dès ce moment, la dynamique du nazisme est enclenchée [...] et, plus que la séduction de ses slogans primaires, c'est le caractère branlant de son meccano idéologique qui, la volonté et l'intelligence du chef aidant, va en faire l'une des forces les plus attractives du siècle"</w:t>
      </w:r>
      <w:r>
        <w:t> </w:t>
      </w:r>
      <w:r>
        <w:rPr>
          <w:rStyle w:val="Appelnotedebasdep"/>
        </w:rPr>
        <w:footnoteReference w:id="408"/>
      </w:r>
      <w:r w:rsidRPr="0026018B">
        <w:t>.</w:t>
      </w:r>
    </w:p>
    <w:p w:rsidR="00934400" w:rsidRPr="0026018B" w:rsidRDefault="00934400" w:rsidP="00934400">
      <w:pPr>
        <w:spacing w:before="120" w:after="120"/>
        <w:jc w:val="both"/>
      </w:pPr>
      <w:r w:rsidRPr="0026018B">
        <w:t>On ne saurait mieux dire : c'est en effet en jouant avec une virtu</w:t>
      </w:r>
      <w:r w:rsidRPr="0026018B">
        <w:t>o</w:t>
      </w:r>
      <w:r w:rsidRPr="0026018B">
        <w:t>sité peu commune sur les différents registres d'antiennes instillées d</w:t>
      </w:r>
      <w:r w:rsidRPr="0026018B">
        <w:t>e</w:t>
      </w:r>
      <w:r w:rsidRPr="0026018B">
        <w:t>puis un siècle - et en les agglutinant avec la maîtrise manipulatrice et la détermination mégalomaniaque que la psychiatrie reconnaît au p</w:t>
      </w:r>
      <w:r w:rsidRPr="0026018B">
        <w:t>a</w:t>
      </w:r>
      <w:r w:rsidRPr="0026018B">
        <w:t>ranoïaque</w:t>
      </w:r>
      <w:r>
        <w:t> </w:t>
      </w:r>
      <w:r>
        <w:rPr>
          <w:rStyle w:val="Appelnotedebasdep"/>
        </w:rPr>
        <w:footnoteReference w:id="409"/>
      </w:r>
      <w:r w:rsidRPr="0026018B">
        <w:t xml:space="preserve"> - que Hitler sut provoquer les illusions adéquates au ra</w:t>
      </w:r>
      <w:r w:rsidRPr="0026018B">
        <w:t>l</w:t>
      </w:r>
      <w:r w:rsidRPr="0026018B">
        <w:t>liement de l'énorme majorité des Allemands à sa personne ; entendons par le réveil de la couche caractérielle en l’individu où la raison est hors-circuit, où - comme l'avait relevé le psychanalyste Rudolf Lo</w:t>
      </w:r>
      <w:r w:rsidRPr="0026018B">
        <w:t>e</w:t>
      </w:r>
      <w:r w:rsidRPr="0026018B">
        <w:t>wenstein</w:t>
      </w:r>
      <w:r>
        <w:t> </w:t>
      </w:r>
      <w:r>
        <w:rPr>
          <w:rStyle w:val="Appelnotedebasdep"/>
        </w:rPr>
        <w:footnoteReference w:id="410"/>
      </w:r>
      <w:r w:rsidRPr="0026018B">
        <w:t xml:space="preserve"> - "la fonction essentielle du Surmoi, le refoulement des motions pulsionnelles, se</w:t>
      </w:r>
      <w:r>
        <w:t xml:space="preserve"> [143] </w:t>
      </w:r>
      <w:r w:rsidRPr="0026018B">
        <w:t>trouve déléguée à un guide provide</w:t>
      </w:r>
      <w:r w:rsidRPr="0026018B">
        <w:t>n</w:t>
      </w:r>
      <w:r w:rsidRPr="0026018B">
        <w:t>tiel" que, dans sa propre insu</w:t>
      </w:r>
      <w:r w:rsidRPr="0026018B">
        <w:t>f</w:t>
      </w:r>
      <w:r w:rsidRPr="0026018B">
        <w:t>fisance, on investit d'une infaillibilité absolue : "Führer, donne tes o</w:t>
      </w:r>
      <w:r w:rsidRPr="0026018B">
        <w:t>r</w:t>
      </w:r>
      <w:r w:rsidRPr="0026018B">
        <w:t>dres, nous nous soumettrons" (</w:t>
      </w:r>
      <w:r w:rsidRPr="00B26041">
        <w:rPr>
          <w:i/>
        </w:rPr>
        <w:t>Führer befiehl, wir folgen</w:t>
      </w:r>
      <w:r w:rsidRPr="0026018B">
        <w:t>) !</w:t>
      </w:r>
    </w:p>
    <w:p w:rsidR="00934400" w:rsidRPr="0026018B" w:rsidRDefault="00934400" w:rsidP="00934400">
      <w:pPr>
        <w:spacing w:before="120" w:after="120"/>
        <w:jc w:val="both"/>
      </w:pPr>
      <w:r w:rsidRPr="0026018B">
        <w:t>Et s'il a pu en être ainsi - Edith Eugen-Erdsiek l'avait montré dès 1960 avec un courage rare à l'époque</w:t>
      </w:r>
      <w:r>
        <w:t> </w:t>
      </w:r>
      <w:r>
        <w:rPr>
          <w:rStyle w:val="Appelnotedebasdep"/>
        </w:rPr>
        <w:footnoteReference w:id="411"/>
      </w:r>
      <w:r>
        <w:t>-,</w:t>
      </w:r>
      <w:r w:rsidRPr="0026018B">
        <w:t xml:space="preserve"> c'est à coup sûr que chacun y trouvait son compte : sans doute motivé par l’espoir d'un monde r</w:t>
      </w:r>
      <w:r w:rsidRPr="0026018B">
        <w:t>é</w:t>
      </w:r>
      <w:r w:rsidRPr="0026018B">
        <w:t>g</w:t>
      </w:r>
      <w:r w:rsidRPr="0026018B">
        <w:t>é</w:t>
      </w:r>
      <w:r w:rsidRPr="0026018B">
        <w:t>néré qui lui donnerait une nouvelle raison de vivre ; mais aussi par jouissance de se dédommager enfin des frustrations polymorphes au</w:t>
      </w:r>
      <w:r w:rsidRPr="0026018B">
        <w:t>x</w:t>
      </w:r>
      <w:r w:rsidRPr="0026018B">
        <w:t>quelles l'avait jusqu'ici invariablement condamné l'ordre établi, sans avoir pour autant à engager sa propre responsabilité puisque "sa con</w:t>
      </w:r>
      <w:r w:rsidRPr="0026018B">
        <w:t>s</w:t>
      </w:r>
      <w:r w:rsidRPr="0026018B">
        <w:t>cience s'appelait maintenant Adolf Hitler."</w:t>
      </w:r>
    </w:p>
    <w:p w:rsidR="00934400" w:rsidRPr="0026018B" w:rsidRDefault="00934400" w:rsidP="00934400">
      <w:pPr>
        <w:spacing w:before="120" w:after="120"/>
        <w:jc w:val="both"/>
      </w:pPr>
      <w:r w:rsidRPr="0026018B">
        <w:t>Comme l'écrivait Wilhelm Reich</w:t>
      </w:r>
      <w:r>
        <w:t> </w:t>
      </w:r>
      <w:r>
        <w:rPr>
          <w:rStyle w:val="Appelnotedebasdep"/>
        </w:rPr>
        <w:footnoteReference w:id="412"/>
      </w:r>
      <w:r w:rsidRPr="0026018B">
        <w:t>, "le fascisme est l'attitude ém</w:t>
      </w:r>
      <w:r w:rsidRPr="0026018B">
        <w:t>o</w:t>
      </w:r>
      <w:r w:rsidRPr="0026018B">
        <w:t>tionnelle fondamentale de l'homme opprimé par la civilisation mach</w:t>
      </w:r>
      <w:r w:rsidRPr="0026018B">
        <w:t>i</w:t>
      </w:r>
      <w:r w:rsidRPr="0026018B">
        <w:t>niste autoritaire et son idéologie mécaniste-mystique. [...] Il est la somme de toutes les réactions caractérielles irrationnelles de l'homme moyen."</w:t>
      </w:r>
    </w:p>
    <w:p w:rsidR="00934400" w:rsidRPr="0026018B" w:rsidRDefault="00934400" w:rsidP="00934400">
      <w:pPr>
        <w:spacing w:before="120" w:after="120"/>
        <w:jc w:val="both"/>
      </w:pPr>
      <w:r w:rsidRPr="0026018B">
        <w:t>Le fascisme est donc a priori un phénomène international latent dont l'éventuelle éclosion et la forme dépendent du contenu culturel des sociétés.</w:t>
      </w:r>
    </w:p>
    <w:p w:rsidR="00934400" w:rsidRPr="0026018B" w:rsidRDefault="00934400" w:rsidP="00934400">
      <w:pPr>
        <w:spacing w:before="120" w:after="120"/>
        <w:jc w:val="both"/>
      </w:pPr>
      <w:r w:rsidRPr="0026018B">
        <w:t>S'il a pris en Allemagne la forme particulièrement sordide qu'on lui connaît, c'est que les structures caractérielles du peuple allemand étaient imbibées d'un contenu propice à une telle dérive.</w:t>
      </w:r>
    </w:p>
    <w:p w:rsidR="00934400" w:rsidRPr="0026018B" w:rsidRDefault="00934400" w:rsidP="00934400">
      <w:pPr>
        <w:spacing w:before="120" w:after="120"/>
        <w:jc w:val="both"/>
      </w:pPr>
      <w:r w:rsidRPr="0026018B">
        <w:t>Du reste, ceux - très</w:t>
      </w:r>
      <w:r>
        <w:t xml:space="preserve"> rares - qui y résistèrent spon</w:t>
      </w:r>
      <w:r w:rsidRPr="0026018B">
        <w:t>tanément</w:t>
      </w:r>
      <w:r>
        <w:t xml:space="preserve"> [144]</w:t>
      </w:r>
      <w:r w:rsidRPr="0026018B">
        <w:t xml:space="preserve"> - Albrecht Betz l'a montré à propos de Heinrich Mann</w:t>
      </w:r>
      <w:r>
        <w:t> </w:t>
      </w:r>
      <w:r>
        <w:rPr>
          <w:rStyle w:val="Appelnotedebasdep"/>
        </w:rPr>
        <w:footnoteReference w:id="413"/>
      </w:r>
      <w:r w:rsidRPr="0026018B">
        <w:t xml:space="preserve"> - incarnaient, à différents titres et quoi qu'il en coûte, la v</w:t>
      </w:r>
      <w:r w:rsidRPr="0026018B">
        <w:t>o</w:t>
      </w:r>
      <w:r w:rsidRPr="0026018B">
        <w:t>lonté d'assurer le primat des valeurs humaines et le triomphe de la ra</w:t>
      </w:r>
      <w:r w:rsidRPr="0026018B">
        <w:t>i</w:t>
      </w:r>
      <w:r w:rsidRPr="0026018B">
        <w:t>son sur l'obscurantisme : leur univers culturel se situait ailleurs ; à s</w:t>
      </w:r>
      <w:r w:rsidRPr="0026018B">
        <w:t>a</w:t>
      </w:r>
      <w:r w:rsidRPr="0026018B">
        <w:t>voir dans "</w:t>
      </w:r>
      <w:r>
        <w:t>l’</w:t>
      </w:r>
      <w:r w:rsidRPr="0026018B">
        <w:t>interculturalité critique", c'est-à-dire la nécessité permane</w:t>
      </w:r>
      <w:r w:rsidRPr="0026018B">
        <w:t>n</w:t>
      </w:r>
      <w:r w:rsidRPr="0026018B">
        <w:t>te d'un débat intellectuel ouvert sur tous les terrains où se joue l'avenir de l'homme.</w:t>
      </w:r>
    </w:p>
    <w:p w:rsidR="00934400" w:rsidRPr="0026018B" w:rsidRDefault="00934400" w:rsidP="00934400">
      <w:pPr>
        <w:spacing w:before="120" w:after="120"/>
        <w:jc w:val="both"/>
      </w:pPr>
      <w:r w:rsidRPr="0026018B">
        <w:t>Bien sûr, il serait totalement erroné de croire que l'accession de H</w:t>
      </w:r>
      <w:r w:rsidRPr="0026018B">
        <w:t>i</w:t>
      </w:r>
      <w:r w:rsidRPr="0026018B">
        <w:t>tler au pouvoir s'est déroulée sans embûches ; les crises - tant externes qu'internes - qui n'ont cessé de ponctuer son parcours, ont été mult</w:t>
      </w:r>
      <w:r w:rsidRPr="0026018B">
        <w:t>i</w:t>
      </w:r>
      <w:r w:rsidRPr="0026018B">
        <w:t>ples, et il apparaît aujourd'hui clairement qu'il n'aurait pas été très di</w:t>
      </w:r>
      <w:r w:rsidRPr="0026018B">
        <w:t>f</w:t>
      </w:r>
      <w:r w:rsidRPr="0026018B">
        <w:t>ficile de le mettre à de nombreuse reprises définitivement hors-jeu</w:t>
      </w:r>
      <w:r>
        <w:t> </w:t>
      </w:r>
      <w:r>
        <w:rPr>
          <w:rStyle w:val="Appelnotedebasdep"/>
        </w:rPr>
        <w:footnoteReference w:id="414"/>
      </w:r>
      <w:r w:rsidRPr="0026018B">
        <w:t>.</w:t>
      </w:r>
    </w:p>
    <w:p w:rsidR="00934400" w:rsidRPr="0026018B" w:rsidRDefault="00934400" w:rsidP="00934400">
      <w:pPr>
        <w:spacing w:before="120" w:after="120"/>
        <w:jc w:val="both"/>
      </w:pPr>
      <w:r w:rsidRPr="0026018B">
        <w:t>Cependant, ce qui a à l'évidence totalement échappé aux acteurs politiques de l'époque, c'est que le fonctionnement et la stratégie de la NSDAP ne relevaient pas d'un parti structuré au sens classique du terme, mais d'un ''mouvement" (</w:t>
      </w:r>
      <w:r w:rsidRPr="00B26041">
        <w:rPr>
          <w:i/>
        </w:rPr>
        <w:t>Bewegung</w:t>
      </w:r>
      <w:r w:rsidRPr="0026018B">
        <w:t>) ; ce qui veut dire que, loin de s'inscrire dans une stratégie programmatique conventionnelle et frontale, tout son effort a porté sur le réveil des pulsions archaïques en œuvrant par rapport aux frustrations de la société allemande.</w:t>
      </w:r>
    </w:p>
    <w:p w:rsidR="00934400" w:rsidRPr="0026018B" w:rsidRDefault="00934400" w:rsidP="00934400">
      <w:pPr>
        <w:spacing w:before="120" w:after="120"/>
        <w:jc w:val="both"/>
      </w:pPr>
      <w:r w:rsidRPr="0026018B">
        <w:t>Quelle que soit la direction dans laquelle on regarde, l'action pe</w:t>
      </w:r>
      <w:r w:rsidRPr="0026018B">
        <w:t>r</w:t>
      </w:r>
      <w:r w:rsidRPr="0026018B">
        <w:t>manente des doctrinaires et propagandistes nazis a été de casser le Surmoi constitué au fil des générations par la religion et le rationali</w:t>
      </w:r>
      <w:r w:rsidRPr="0026018B">
        <w:t>s</w:t>
      </w:r>
      <w:r w:rsidRPr="0026018B">
        <w:t>me en lesquels</w:t>
      </w:r>
      <w:r>
        <w:t xml:space="preserve"> [145] </w:t>
      </w:r>
      <w:r w:rsidRPr="0026018B">
        <w:t>ils voyaient "des glaives brandis par les Juifs pour faire violence à la loi naturelle de la lutte pour la vie" ; en pe</w:t>
      </w:r>
      <w:r w:rsidRPr="0026018B">
        <w:t>r</w:t>
      </w:r>
      <w:r w:rsidRPr="0026018B">
        <w:t>dant le sens de sa race, de son sang et de son sol, l'homme, devenu incapable de s'intégrer à la totalité cosmique, est voué à la dégénére</w:t>
      </w:r>
      <w:r w:rsidRPr="0026018B">
        <w:t>s</w:t>
      </w:r>
      <w:r w:rsidRPr="0026018B">
        <w:t>cence ; il faut donc qu'il c</w:t>
      </w:r>
      <w:r w:rsidRPr="0026018B">
        <w:t>a</w:t>
      </w:r>
      <w:r w:rsidRPr="0026018B">
        <w:t>pitule devant ce qui doit s'accomplir pour que, dans le respect des lois et du rythme de l'univers, il parvienne au bonheur absolu de l'Homme-Dieu, ou si l'on préfère du Surhomme ; ainsi la faculté de raison, él</w:t>
      </w:r>
      <w:r w:rsidRPr="0026018B">
        <w:t>é</w:t>
      </w:r>
      <w:r w:rsidRPr="0026018B">
        <w:t>ment purement négatif puisque source des conflits avec les principes naturels auxquels l'homme doit justement d'exister, est assimilée à une infirmité.</w:t>
      </w:r>
    </w:p>
    <w:p w:rsidR="00934400" w:rsidRPr="0026018B" w:rsidRDefault="00934400" w:rsidP="00934400">
      <w:pPr>
        <w:spacing w:before="120" w:after="120"/>
        <w:jc w:val="both"/>
      </w:pPr>
      <w:r w:rsidRPr="0026018B">
        <w:t xml:space="preserve">En 1834, dans sa </w:t>
      </w:r>
      <w:r w:rsidRPr="00B26041">
        <w:rPr>
          <w:i/>
        </w:rPr>
        <w:t>Contribution à l'Histoire de la Religion et de la Philosophie en Allemagne</w:t>
      </w:r>
      <w:r w:rsidRPr="0026018B">
        <w:t xml:space="preserve"> - très exactement un siècle avant la fame</w:t>
      </w:r>
      <w:r w:rsidRPr="0026018B">
        <w:t>u</w:t>
      </w:r>
      <w:r w:rsidRPr="0026018B">
        <w:t>se "Nuit des longs couteaux" cautionnée par Hindenburg et dans la foulée de laquelle Hitler allait être consacré “unique titulaire de l'idée d'État" par les industriels, l'armée, et un plébiscite populaire (19 août) -, Heinrich Heine avait eu le pressentiment d'un temps futur où surg</w:t>
      </w:r>
      <w:r w:rsidRPr="0026018B">
        <w:t>i</w:t>
      </w:r>
      <w:r w:rsidRPr="0026018B">
        <w:t xml:space="preserve">rait une pensée qui, négatrice des valeurs qui la refoulaient, renouerait "le contact avec les puissances naturelles originelles" pour finir par déchaîner “les forces démoniaques du vieux panthéisme germanique" </w:t>
      </w:r>
      <w:r>
        <w:t>porteuses de "sauvagerie" et d’"</w:t>
      </w:r>
      <w:r w:rsidRPr="0026018B">
        <w:t>absurde folie meurtrière"</w:t>
      </w:r>
      <w:r>
        <w:t> </w:t>
      </w:r>
      <w:r>
        <w:rPr>
          <w:rStyle w:val="Appelnotedebasdep"/>
        </w:rPr>
        <w:footnoteReference w:id="415"/>
      </w:r>
      <w:r w:rsidRPr="0026018B">
        <w:t>.</w:t>
      </w:r>
    </w:p>
    <w:p w:rsidR="00934400" w:rsidRPr="0026018B" w:rsidRDefault="0070198F" w:rsidP="00934400">
      <w:pPr>
        <w:spacing w:before="120" w:after="120"/>
        <w:jc w:val="both"/>
      </w:pPr>
      <w:r w:rsidRPr="0026018B">
        <w:rPr>
          <w:noProof/>
        </w:rPr>
        <mc:AlternateContent>
          <mc:Choice Requires="wps">
            <w:drawing>
              <wp:anchor distT="0" distB="0" distL="63500" distR="63500" simplePos="0" relativeHeight="251671040" behindDoc="1" locked="0" layoutInCell="1" allowOverlap="1">
                <wp:simplePos x="0" y="0"/>
                <wp:positionH relativeFrom="margin">
                  <wp:posOffset>6430010</wp:posOffset>
                </wp:positionH>
                <wp:positionV relativeFrom="margin">
                  <wp:posOffset>6858000</wp:posOffset>
                </wp:positionV>
                <wp:extent cx="252730" cy="151130"/>
                <wp:effectExtent l="0" t="0" r="0" b="0"/>
                <wp:wrapTopAndBottom/>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7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00" w:rsidRDefault="00934400" w:rsidP="00934400">
                            <w:pPr>
                              <w:spacing w:line="180" w:lineRule="exact"/>
                              <w:ind w:firstLine="29"/>
                            </w:pPr>
                            <w:r>
                              <w:rPr>
                                <w:b/>
                                <w:bCs/>
                              </w:rPr>
                              <w:t>145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52" type="#_x0000_t202" style="position:absolute;left:0;text-align:left;margin-left:506.3pt;margin-top:540pt;width:19.9pt;height:11.9pt;z-index:-25164544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" filled="f" stroked="f">
                <v:path arrowok="t"/>
                <v:textbox style="mso-fit-shape-to-text:t" inset="0,0,0,0">
                  <w:txbxContent>
                    <w:p w:rsidR="00934400" w:rsidRDefault="00934400" w:rsidP="00934400">
                      <w:pPr>
                        <w:spacing w:line="180" w:lineRule="exact"/>
                        <w:ind w:firstLine="29"/>
                      </w:pPr>
                      <w:r>
                        <w:rPr>
                          <w:b/>
                          <w:bCs/>
                        </w:rPr>
                        <w:t>145</w:t>
                      </w:r>
                    </w:p>
                  </w:txbxContent>
                </v:textbox>
                <w10:wrap type="topAndBottom" anchorx="margin" anchory="margin"/>
              </v:shape>
            </w:pict>
          </mc:Fallback>
        </mc:AlternateContent>
      </w:r>
      <w:r w:rsidR="00934400" w:rsidRPr="0026018B">
        <w:t>Aujourd'hui, alors qu'un courant "nouvel âge" - profitant du mala</w:t>
      </w:r>
      <w:r w:rsidR="00934400" w:rsidRPr="0026018B">
        <w:t>i</w:t>
      </w:r>
      <w:r w:rsidR="00934400" w:rsidRPr="0026018B">
        <w:t>se ambiant pour discréditer la raison et exalter l'harmonie fusionnelle sous l'égide de doctrines</w:t>
      </w:r>
      <w:r w:rsidR="00934400">
        <w:t xml:space="preserve"> [146] </w:t>
      </w:r>
      <w:r w:rsidR="00934400" w:rsidRPr="0026018B">
        <w:t>mystificatrices sectaristes et intégri</w:t>
      </w:r>
      <w:r w:rsidR="00934400" w:rsidRPr="0026018B">
        <w:t>s</w:t>
      </w:r>
      <w:r w:rsidR="00934400" w:rsidRPr="0026018B">
        <w:t>tes</w:t>
      </w:r>
      <w:r w:rsidR="00934400">
        <w:t> </w:t>
      </w:r>
      <w:r w:rsidR="00934400">
        <w:rPr>
          <w:rStyle w:val="Appelnotedebasdep"/>
        </w:rPr>
        <w:footnoteReference w:id="416"/>
      </w:r>
      <w:r w:rsidR="00934400" w:rsidRPr="0026018B">
        <w:t xml:space="preserve"> - entraînent un nombre croissant d'adeptes vers une eschatol</w:t>
      </w:r>
      <w:r w:rsidR="00934400" w:rsidRPr="0026018B">
        <w:t>o</w:t>
      </w:r>
      <w:r w:rsidR="00934400" w:rsidRPr="0026018B">
        <w:t>gie unificatrice “de même nature que les grandes espérances qui so</w:t>
      </w:r>
      <w:r w:rsidR="00934400" w:rsidRPr="0026018B">
        <w:t>u</w:t>
      </w:r>
      <w:r w:rsidR="00934400" w:rsidRPr="0026018B">
        <w:t>levaient les masses à Nuremberg"</w:t>
      </w:r>
      <w:r w:rsidR="00934400">
        <w:t> </w:t>
      </w:r>
      <w:r w:rsidR="00934400">
        <w:rPr>
          <w:rStyle w:val="Appelnotedebasdep"/>
        </w:rPr>
        <w:footnoteReference w:id="417"/>
      </w:r>
      <w:r w:rsidR="00934400" w:rsidRPr="0026018B">
        <w:t>, il n'est pas négligeable de se so</w:t>
      </w:r>
      <w:r w:rsidR="00934400" w:rsidRPr="0026018B">
        <w:t>u</w:t>
      </w:r>
      <w:r w:rsidR="00934400" w:rsidRPr="0026018B">
        <w:t>venir que les pensées a priori subalternes du spectre culturel de nos sociétés finissent toujours par se faire dominantes si l'on ne se mobil</w:t>
      </w:r>
      <w:r w:rsidR="00934400" w:rsidRPr="0026018B">
        <w:t>i</w:t>
      </w:r>
      <w:r w:rsidR="00934400" w:rsidRPr="0026018B">
        <w:t>se pas efficacement pour leur ba</w:t>
      </w:r>
      <w:r w:rsidR="00934400" w:rsidRPr="0026018B">
        <w:t>r</w:t>
      </w:r>
      <w:r w:rsidR="00934400" w:rsidRPr="0026018B">
        <w:t>rer la route.</w:t>
      </w:r>
    </w:p>
    <w:p w:rsidR="00934400" w:rsidRPr="0026018B" w:rsidRDefault="00934400" w:rsidP="00934400">
      <w:pPr>
        <w:spacing w:before="120" w:after="120"/>
        <w:jc w:val="both"/>
      </w:pPr>
      <w:r w:rsidRPr="0026018B">
        <w:t>"On ne peut faire preuve d'humanité avec des cervelles brouillées", exhortait Hans Henny Jahnn au début des années vingt</w:t>
      </w:r>
      <w:r>
        <w:t> </w:t>
      </w:r>
      <w:r>
        <w:rPr>
          <w:rStyle w:val="Appelnotedebasdep"/>
        </w:rPr>
        <w:footnoteReference w:id="418"/>
      </w:r>
      <w:r w:rsidRPr="0026018B">
        <w:t>, alors m</w:t>
      </w:r>
      <w:r w:rsidRPr="0026018B">
        <w:t>ê</w:t>
      </w:r>
      <w:r w:rsidRPr="0026018B">
        <w:t xml:space="preserve">me que Sigmund Freud évoquait dans une lettre au pasteur zurichois Oskar Pfister "la terrible dualité" en laquelle se jouait l'avenir : </w:t>
      </w:r>
      <w:r w:rsidRPr="00B26041">
        <w:rPr>
          <w:i/>
        </w:rPr>
        <w:t>Ana</w:t>
      </w:r>
      <w:r w:rsidRPr="00B26041">
        <w:rPr>
          <w:i/>
        </w:rPr>
        <w:t>n</w:t>
      </w:r>
      <w:r w:rsidRPr="00B26041">
        <w:rPr>
          <w:i/>
        </w:rPr>
        <w:t>ké</w:t>
      </w:r>
      <w:r w:rsidRPr="0026018B">
        <w:t xml:space="preserve"> ou Logos</w:t>
      </w:r>
      <w:r>
        <w:t> </w:t>
      </w:r>
      <w:r>
        <w:rPr>
          <w:rStyle w:val="Appelnotedebasdep"/>
        </w:rPr>
        <w:footnoteReference w:id="419"/>
      </w:r>
      <w:r w:rsidRPr="0026018B">
        <w:t>.</w:t>
      </w:r>
    </w:p>
    <w:p w:rsidR="00934400" w:rsidRPr="0026018B" w:rsidRDefault="00934400" w:rsidP="00934400">
      <w:pPr>
        <w:spacing w:before="120" w:after="120"/>
        <w:jc w:val="both"/>
      </w:pPr>
      <w:r w:rsidRPr="0026018B">
        <w:t xml:space="preserve">Ananké </w:t>
      </w:r>
      <w:r w:rsidRPr="00C3074F">
        <w:rPr>
          <w:bCs/>
        </w:rPr>
        <w:t>ou</w:t>
      </w:r>
      <w:r w:rsidRPr="00C3074F">
        <w:rPr>
          <w:b/>
          <w:bCs/>
        </w:rPr>
        <w:t xml:space="preserve"> </w:t>
      </w:r>
      <w:r w:rsidRPr="0026018B">
        <w:t>Logos, tel est indubitablement le choix décisif qu'a</w:t>
      </w:r>
      <w:r w:rsidRPr="0026018B">
        <w:t>u</w:t>
      </w:r>
      <w:r w:rsidRPr="0026018B">
        <w:t>ront encore à faire les enfants du nouveau siècle d'ici l'horizon 2030. Souhaitons qu'ils aient enfin "l'audace insolente de d</w:t>
      </w:r>
      <w:r>
        <w:t>ire je" en pensant nous, c'est-</w:t>
      </w:r>
      <w:r w:rsidRPr="0026018B">
        <w:t>à-dire sans jamais mutiler cet autre qui lui aussi est je et par lequel je n'a pas à être mutilé</w:t>
      </w:r>
      <w:r>
        <w:t> </w:t>
      </w:r>
      <w:r>
        <w:rPr>
          <w:rStyle w:val="Appelnotedebasdep"/>
        </w:rPr>
        <w:footnoteReference w:id="420"/>
      </w:r>
      <w:r w:rsidRPr="0026018B">
        <w:t>.</w:t>
      </w:r>
    </w:p>
    <w:p w:rsidR="00934400" w:rsidRDefault="00934400" w:rsidP="00934400">
      <w:pPr>
        <w:pStyle w:val="p"/>
      </w:pPr>
      <w:r>
        <w:br w:type="page"/>
        <w:t>[147]</w:t>
      </w:r>
    </w:p>
    <w:p w:rsidR="00934400" w:rsidRDefault="00934400" w:rsidP="00934400">
      <w:pPr>
        <w:jc w:val="both"/>
      </w:pPr>
    </w:p>
    <w:p w:rsidR="00934400" w:rsidRDefault="00934400" w:rsidP="00934400">
      <w:pPr>
        <w:jc w:val="both"/>
      </w:pPr>
    </w:p>
    <w:p w:rsidR="00934400" w:rsidRDefault="00934400" w:rsidP="00934400">
      <w:pPr>
        <w:jc w:val="both"/>
      </w:pPr>
    </w:p>
    <w:p w:rsidR="00934400" w:rsidRPr="00A67973" w:rsidRDefault="00934400" w:rsidP="00934400">
      <w:pPr>
        <w:spacing w:after="120"/>
        <w:ind w:firstLine="0"/>
        <w:jc w:val="center"/>
        <w:rPr>
          <w:b/>
          <w:sz w:val="24"/>
        </w:rPr>
      </w:pPr>
      <w:bookmarkStart w:id="21" w:name="nazisme_notes"/>
      <w:r>
        <w:rPr>
          <w:b/>
          <w:sz w:val="24"/>
        </w:rPr>
        <w:t>Le nazisme : une culture ?</w:t>
      </w:r>
    </w:p>
    <w:p w:rsidR="00934400" w:rsidRPr="00B13DD6" w:rsidRDefault="00934400" w:rsidP="00934400">
      <w:pPr>
        <w:pStyle w:val="planchest"/>
      </w:pPr>
      <w:r>
        <w:t>NOTES ET RÉFÉRENCES</w:t>
      </w:r>
    </w:p>
    <w:bookmarkEnd w:id="21"/>
    <w:p w:rsidR="00934400" w:rsidRDefault="00934400" w:rsidP="00934400">
      <w:pPr>
        <w:jc w:val="both"/>
      </w:pPr>
    </w:p>
    <w:p w:rsidR="00934400" w:rsidRDefault="00934400" w:rsidP="00934400">
      <w:pPr>
        <w:jc w:val="both"/>
      </w:pPr>
    </w:p>
    <w:p w:rsidR="00934400" w:rsidRDefault="00934400" w:rsidP="00934400">
      <w:pPr>
        <w:jc w:val="both"/>
      </w:pPr>
    </w:p>
    <w:p w:rsidR="00934400" w:rsidRDefault="00934400" w:rsidP="00934400">
      <w:pPr>
        <w:jc w:val="both"/>
      </w:pPr>
    </w:p>
    <w:p w:rsidR="00934400" w:rsidRDefault="00934400" w:rsidP="00934400">
      <w:pPr>
        <w:ind w:right="90" w:firstLine="0"/>
        <w:jc w:val="both"/>
        <w:rPr>
          <w:sz w:val="20"/>
        </w:rPr>
      </w:pPr>
      <w:hyperlink w:anchor="tdm" w:history="1">
        <w:r>
          <w:rPr>
            <w:rStyle w:val="Lienhypertexte"/>
            <w:sz w:val="20"/>
          </w:rPr>
          <w:t>Retour à la table des matières</w:t>
        </w:r>
      </w:hyperlink>
    </w:p>
    <w:p w:rsidR="00934400" w:rsidRPr="0026018B" w:rsidRDefault="00934400" w:rsidP="00934400">
      <w:pPr>
        <w:spacing w:before="120" w:after="120"/>
        <w:jc w:val="both"/>
      </w:pPr>
    </w:p>
    <w:p w:rsidR="00934400" w:rsidRPr="00E07116" w:rsidRDefault="00934400" w:rsidP="00934400">
      <w:pPr>
        <w:jc w:val="both"/>
      </w:pPr>
      <w:r>
        <w:t>Pour faciliter la consultation des notes en fin de textes, nous les avons toutes converties, dans cette édition numérique des Classiques des sciences sociales, en notes de bas de page. JMT.</w:t>
      </w:r>
    </w:p>
    <w:p w:rsidR="00934400" w:rsidRDefault="00934400" w:rsidP="00934400">
      <w:pPr>
        <w:spacing w:before="120" w:after="120"/>
        <w:jc w:val="both"/>
      </w:pPr>
    </w:p>
    <w:p w:rsidR="00934400" w:rsidRPr="0026018B" w:rsidRDefault="00934400" w:rsidP="00934400">
      <w:pPr>
        <w:spacing w:before="120" w:after="120"/>
        <w:ind w:firstLine="0"/>
        <w:jc w:val="both"/>
      </w:pPr>
      <w:r>
        <w:t xml:space="preserve">[148] [149] [150] [151] [152] [153] [154] [155] [156] [157] [158] [160] [161] [162] [163] [164] [165] [166] [167] [168] [169] [170] [171] [172] [173] [174] [175] [176] [177] [178] [179] [180] [181] [182] [183] [184] </w:t>
      </w:r>
    </w:p>
    <w:p w:rsidR="00934400" w:rsidRDefault="00934400" w:rsidP="00934400">
      <w:pPr>
        <w:pStyle w:val="p"/>
      </w:pPr>
      <w:r>
        <w:t xml:space="preserve"> </w:t>
      </w:r>
      <w:r>
        <w:br w:type="page"/>
        <w:t>[185]</w:t>
      </w:r>
    </w:p>
    <w:p w:rsidR="00934400" w:rsidRDefault="00934400" w:rsidP="00934400">
      <w:pPr>
        <w:jc w:val="both"/>
      </w:pPr>
    </w:p>
    <w:p w:rsidR="00934400" w:rsidRDefault="00934400" w:rsidP="00934400">
      <w:pPr>
        <w:jc w:val="both"/>
      </w:pPr>
    </w:p>
    <w:p w:rsidR="00934400" w:rsidRDefault="00934400" w:rsidP="00934400">
      <w:pPr>
        <w:jc w:val="both"/>
      </w:pPr>
    </w:p>
    <w:p w:rsidR="00934400" w:rsidRPr="00A67973" w:rsidRDefault="00934400" w:rsidP="00934400">
      <w:pPr>
        <w:spacing w:after="120"/>
        <w:ind w:firstLine="0"/>
        <w:jc w:val="center"/>
        <w:rPr>
          <w:b/>
          <w:sz w:val="24"/>
        </w:rPr>
      </w:pPr>
      <w:bookmarkStart w:id="22" w:name="nazisme_biblio"/>
      <w:r>
        <w:rPr>
          <w:b/>
          <w:sz w:val="24"/>
        </w:rPr>
        <w:t>Le nazisme : une culture ?</w:t>
      </w:r>
    </w:p>
    <w:p w:rsidR="00934400" w:rsidRPr="00B13DD6" w:rsidRDefault="00934400" w:rsidP="00934400">
      <w:pPr>
        <w:pStyle w:val="planchest"/>
      </w:pPr>
      <w:r>
        <w:t>BIBLIOGRAPHIE</w:t>
      </w:r>
    </w:p>
    <w:bookmarkEnd w:id="22"/>
    <w:p w:rsidR="00934400" w:rsidRDefault="00934400" w:rsidP="00934400">
      <w:pPr>
        <w:jc w:val="both"/>
      </w:pPr>
    </w:p>
    <w:p w:rsidR="00934400" w:rsidRDefault="00934400" w:rsidP="00934400">
      <w:pPr>
        <w:jc w:val="both"/>
      </w:pPr>
    </w:p>
    <w:p w:rsidR="00934400" w:rsidRDefault="00934400" w:rsidP="00934400">
      <w:pPr>
        <w:jc w:val="both"/>
      </w:pPr>
    </w:p>
    <w:p w:rsidR="00934400" w:rsidRDefault="00934400" w:rsidP="00934400">
      <w:pPr>
        <w:jc w:val="both"/>
      </w:pPr>
    </w:p>
    <w:p w:rsidR="00934400" w:rsidRDefault="00934400" w:rsidP="00934400">
      <w:pPr>
        <w:ind w:right="90" w:firstLine="0"/>
        <w:jc w:val="both"/>
        <w:rPr>
          <w:sz w:val="20"/>
        </w:rPr>
      </w:pPr>
      <w:hyperlink w:anchor="tdm" w:history="1">
        <w:r>
          <w:rPr>
            <w:rStyle w:val="Lienhypertexte"/>
            <w:sz w:val="20"/>
          </w:rPr>
          <w:t>Retour à la table des matières</w:t>
        </w:r>
      </w:hyperlink>
    </w:p>
    <w:p w:rsidR="00934400" w:rsidRPr="0026018B" w:rsidRDefault="00934400" w:rsidP="00934400">
      <w:pPr>
        <w:spacing w:before="120" w:after="120"/>
        <w:jc w:val="both"/>
      </w:pPr>
      <w:r w:rsidRPr="0026018B">
        <w:t>Les livres et revues directement utilisés pour la rédaction de cet e</w:t>
      </w:r>
      <w:r w:rsidRPr="0026018B">
        <w:t>s</w:t>
      </w:r>
      <w:r w:rsidRPr="0026018B">
        <w:t>sai ont tous été dûment répertoriés dans les notes et références au fur et à mesure de leur mention dans le texte. Le nom de leur auteur est systématiquement recensé en index.</w:t>
      </w:r>
    </w:p>
    <w:p w:rsidR="00934400" w:rsidRPr="0026018B" w:rsidRDefault="00934400" w:rsidP="00934400">
      <w:pPr>
        <w:spacing w:before="120" w:after="120"/>
        <w:jc w:val="both"/>
      </w:pPr>
      <w:r w:rsidRPr="0026018B">
        <w:t>Mes remerciements vont à tous les archivistes, bibliothécaires et documentalistes qui ont bien voulu m'aider de leurs irremplaçables compétences.</w:t>
      </w:r>
    </w:p>
    <w:p w:rsidR="00934400" w:rsidRPr="0026018B" w:rsidRDefault="00934400" w:rsidP="00934400">
      <w:pPr>
        <w:spacing w:before="120" w:after="120"/>
        <w:jc w:val="both"/>
      </w:pPr>
      <w:r w:rsidRPr="0026018B">
        <w:t>Je tiens également à adresser ma gratitude aux éditions J.B. Me</w:t>
      </w:r>
      <w:r w:rsidRPr="0026018B">
        <w:t>t</w:t>
      </w:r>
      <w:r w:rsidRPr="0026018B">
        <w:t>zler de Stuttgart dont les publications suivantes ont constitué un i</w:t>
      </w:r>
      <w:r w:rsidRPr="0026018B">
        <w:t>m</w:t>
      </w:r>
      <w:r w:rsidRPr="0026018B">
        <w:t>portant apport à ma réflexion :</w:t>
      </w:r>
    </w:p>
    <w:p w:rsidR="00934400" w:rsidRDefault="00934400" w:rsidP="00934400">
      <w:pPr>
        <w:spacing w:before="120" w:after="120"/>
        <w:jc w:val="both"/>
      </w:pPr>
    </w:p>
    <w:p w:rsidR="00934400" w:rsidRPr="0026018B" w:rsidRDefault="00934400" w:rsidP="00934400">
      <w:pPr>
        <w:spacing w:before="120" w:after="120"/>
        <w:jc w:val="both"/>
      </w:pPr>
      <w:r w:rsidRPr="0026018B">
        <w:t xml:space="preserve">T. Anz et M. Stark, </w:t>
      </w:r>
      <w:r w:rsidRPr="0023163A">
        <w:rPr>
          <w:i/>
        </w:rPr>
        <w:t xml:space="preserve">Expressionismus. Manifeste und Dokumente zur deutschen Literatur </w:t>
      </w:r>
      <w:r w:rsidRPr="0023163A">
        <w:rPr>
          <w:bCs/>
          <w:i/>
        </w:rPr>
        <w:t>1910</w:t>
      </w:r>
      <w:r w:rsidRPr="0023163A">
        <w:rPr>
          <w:i/>
        </w:rPr>
        <w:t>-</w:t>
      </w:r>
      <w:r w:rsidRPr="0023163A">
        <w:rPr>
          <w:bCs/>
          <w:i/>
        </w:rPr>
        <w:t>1920</w:t>
      </w:r>
      <w:r w:rsidRPr="0023163A">
        <w:t>,</w:t>
      </w:r>
      <w:r w:rsidRPr="0026018B">
        <w:t xml:space="preserve"> 1982.</w:t>
      </w:r>
    </w:p>
    <w:p w:rsidR="00934400" w:rsidRPr="0026018B" w:rsidRDefault="00934400" w:rsidP="00934400">
      <w:pPr>
        <w:spacing w:before="120" w:after="120"/>
        <w:jc w:val="both"/>
      </w:pPr>
      <w:r w:rsidRPr="0023163A">
        <w:rPr>
          <w:iCs/>
        </w:rPr>
        <w:t>T. Anz</w:t>
      </w:r>
      <w:r w:rsidRPr="00C3074F">
        <w:rPr>
          <w:i/>
          <w:iCs/>
        </w:rPr>
        <w:t xml:space="preserve">, </w:t>
      </w:r>
      <w:r w:rsidRPr="0023163A">
        <w:rPr>
          <w:i/>
        </w:rPr>
        <w:t>Literatur des Expressionismus</w:t>
      </w:r>
      <w:r w:rsidRPr="0026018B">
        <w:t xml:space="preserve">, </w:t>
      </w:r>
      <w:r w:rsidRPr="0023163A">
        <w:rPr>
          <w:iCs/>
        </w:rPr>
        <w:t>2000.</w:t>
      </w:r>
    </w:p>
    <w:p w:rsidR="00934400" w:rsidRPr="0026018B" w:rsidRDefault="00934400" w:rsidP="00934400">
      <w:pPr>
        <w:spacing w:before="120" w:after="120"/>
        <w:jc w:val="both"/>
      </w:pPr>
      <w:r w:rsidRPr="0026018B">
        <w:t xml:space="preserve">W. Asholt (édit.), </w:t>
      </w:r>
      <w:r w:rsidRPr="00183E95">
        <w:rPr>
          <w:i/>
        </w:rPr>
        <w:t>Manifeste und Proklamationen der europäi</w:t>
      </w:r>
      <w:r w:rsidRPr="00183E95">
        <w:rPr>
          <w:i/>
        </w:rPr>
        <w:t>s</w:t>
      </w:r>
      <w:r w:rsidRPr="00183E95">
        <w:rPr>
          <w:i/>
        </w:rPr>
        <w:t>chen Avantgarde 1909-1938</w:t>
      </w:r>
      <w:r w:rsidRPr="0026018B">
        <w:t>, 1995.</w:t>
      </w:r>
    </w:p>
    <w:p w:rsidR="00934400" w:rsidRPr="0026018B" w:rsidRDefault="00934400" w:rsidP="00934400">
      <w:pPr>
        <w:spacing w:before="120" w:after="120"/>
        <w:jc w:val="both"/>
      </w:pPr>
      <w:r w:rsidRPr="0026018B">
        <w:t xml:space="preserve">S. Becker (édit.), </w:t>
      </w:r>
      <w:r w:rsidRPr="00183E95">
        <w:rPr>
          <w:i/>
        </w:rPr>
        <w:t>Neue Sachlichkeit im Roman</w:t>
      </w:r>
      <w:r w:rsidRPr="0026018B">
        <w:t>, 1995.</w:t>
      </w:r>
    </w:p>
    <w:p w:rsidR="00934400" w:rsidRPr="0026018B" w:rsidRDefault="00934400" w:rsidP="00934400">
      <w:pPr>
        <w:spacing w:before="120" w:after="120"/>
        <w:jc w:val="both"/>
      </w:pPr>
      <w:r w:rsidRPr="00C3074F">
        <w:rPr>
          <w:i/>
          <w:iCs/>
        </w:rPr>
        <w:t xml:space="preserve">W. Beutin (édit.), </w:t>
      </w:r>
      <w:r w:rsidRPr="00183E95">
        <w:rPr>
          <w:i/>
        </w:rPr>
        <w:t>Deutsche Literaturgeschichte</w:t>
      </w:r>
      <w:r w:rsidRPr="0026018B">
        <w:t xml:space="preserve">, </w:t>
      </w:r>
      <w:r w:rsidRPr="00C3074F">
        <w:rPr>
          <w:i/>
          <w:iCs/>
        </w:rPr>
        <w:t>19945.</w:t>
      </w:r>
    </w:p>
    <w:p w:rsidR="00934400" w:rsidRPr="0026018B" w:rsidRDefault="00934400" w:rsidP="00934400">
      <w:pPr>
        <w:spacing w:before="120" w:after="120"/>
        <w:jc w:val="both"/>
      </w:pPr>
      <w:r w:rsidRPr="0026018B">
        <w:t xml:space="preserve">M. Brauneck, </w:t>
      </w:r>
      <w:r w:rsidRPr="00183E95">
        <w:rPr>
          <w:i/>
        </w:rPr>
        <w:t>Naturalismus. Manifeste und Dokumente zur deut</w:t>
      </w:r>
      <w:r w:rsidRPr="00183E95">
        <w:rPr>
          <w:i/>
        </w:rPr>
        <w:t>s</w:t>
      </w:r>
      <w:r w:rsidRPr="00183E95">
        <w:rPr>
          <w:i/>
        </w:rPr>
        <w:t xml:space="preserve">chen Literatur </w:t>
      </w:r>
      <w:r w:rsidRPr="00183E95">
        <w:rPr>
          <w:bCs/>
          <w:i/>
        </w:rPr>
        <w:t>1880</w:t>
      </w:r>
      <w:r w:rsidRPr="00183E95">
        <w:rPr>
          <w:i/>
        </w:rPr>
        <w:t>-</w:t>
      </w:r>
      <w:r w:rsidRPr="00183E95">
        <w:rPr>
          <w:bCs/>
          <w:i/>
        </w:rPr>
        <w:t>1900</w:t>
      </w:r>
      <w:r w:rsidRPr="0026018B">
        <w:t>, 1986.</w:t>
      </w:r>
    </w:p>
    <w:p w:rsidR="00934400" w:rsidRPr="0026018B" w:rsidRDefault="00934400" w:rsidP="00934400">
      <w:pPr>
        <w:spacing w:before="120" w:after="120"/>
        <w:jc w:val="both"/>
      </w:pPr>
      <w:r>
        <w:t>[186]</w:t>
      </w:r>
    </w:p>
    <w:p w:rsidR="00934400" w:rsidRPr="0026018B" w:rsidRDefault="00934400" w:rsidP="00934400">
      <w:pPr>
        <w:spacing w:before="120" w:after="120"/>
        <w:jc w:val="both"/>
      </w:pPr>
      <w:r w:rsidRPr="0026018B">
        <w:t xml:space="preserve">M. Brauneck. </w:t>
      </w:r>
      <w:r w:rsidRPr="00183E95">
        <w:rPr>
          <w:i/>
        </w:rPr>
        <w:t>Die Welt als Bühne</w:t>
      </w:r>
      <w:r w:rsidRPr="0026018B">
        <w:t xml:space="preserve">, vol. 3 et 4, 1999 et </w:t>
      </w:r>
      <w:r w:rsidRPr="0023163A">
        <w:rPr>
          <w:bCs/>
        </w:rPr>
        <w:t>2001.</w:t>
      </w:r>
    </w:p>
    <w:p w:rsidR="00934400" w:rsidRPr="0026018B" w:rsidRDefault="00934400" w:rsidP="00934400">
      <w:pPr>
        <w:spacing w:before="120" w:after="120"/>
        <w:jc w:val="both"/>
      </w:pPr>
      <w:r w:rsidRPr="0026018B">
        <w:t>R.</w:t>
      </w:r>
      <w:r>
        <w:t xml:space="preserve"> </w:t>
      </w:r>
      <w:r w:rsidRPr="0026018B">
        <w:t xml:space="preserve">Brinkmann, </w:t>
      </w:r>
      <w:r w:rsidRPr="00183E95">
        <w:rPr>
          <w:i/>
        </w:rPr>
        <w:t>Expressionismus</w:t>
      </w:r>
      <w:r w:rsidRPr="0026018B">
        <w:t>, 1980.</w:t>
      </w:r>
    </w:p>
    <w:p w:rsidR="00934400" w:rsidRPr="0026018B" w:rsidRDefault="00934400" w:rsidP="00934400">
      <w:pPr>
        <w:spacing w:before="120" w:after="120"/>
        <w:jc w:val="both"/>
      </w:pPr>
      <w:r w:rsidRPr="0026018B">
        <w:t xml:space="preserve">H. Eggert et </w:t>
      </w:r>
      <w:r w:rsidRPr="00183E95">
        <w:rPr>
          <w:bCs/>
          <w:iCs/>
        </w:rPr>
        <w:t>C.</w:t>
      </w:r>
      <w:r w:rsidRPr="00C3074F">
        <w:rPr>
          <w:b/>
          <w:bCs/>
          <w:i/>
          <w:iCs/>
        </w:rPr>
        <w:t xml:space="preserve"> </w:t>
      </w:r>
      <w:r w:rsidRPr="0026018B">
        <w:t xml:space="preserve">Garbe, </w:t>
      </w:r>
      <w:r w:rsidRPr="00183E95">
        <w:rPr>
          <w:i/>
        </w:rPr>
        <w:t>Literarische Sozialisation</w:t>
      </w:r>
      <w:r w:rsidRPr="0026018B">
        <w:t>, 1995.</w:t>
      </w:r>
    </w:p>
    <w:p w:rsidR="00934400" w:rsidRPr="0026018B" w:rsidRDefault="00934400" w:rsidP="00934400">
      <w:pPr>
        <w:spacing w:before="120" w:after="120"/>
        <w:jc w:val="both"/>
      </w:pPr>
      <w:r w:rsidRPr="0026018B">
        <w:t>W. F</w:t>
      </w:r>
      <w:r>
        <w:t>ä</w:t>
      </w:r>
      <w:r w:rsidRPr="0026018B">
        <w:t xml:space="preserve">hnders, </w:t>
      </w:r>
      <w:r w:rsidRPr="00183E95">
        <w:rPr>
          <w:i/>
        </w:rPr>
        <w:t>Anarchismus und Literatur</w:t>
      </w:r>
      <w:r w:rsidRPr="0026018B">
        <w:t>, 1987.</w:t>
      </w:r>
    </w:p>
    <w:p w:rsidR="00934400" w:rsidRPr="0026018B" w:rsidRDefault="00934400" w:rsidP="00934400">
      <w:pPr>
        <w:spacing w:before="120" w:after="120"/>
        <w:jc w:val="both"/>
      </w:pPr>
      <w:r w:rsidRPr="0026018B">
        <w:t>W. F</w:t>
      </w:r>
      <w:r>
        <w:t>ä</w:t>
      </w:r>
      <w:r w:rsidRPr="0026018B">
        <w:t xml:space="preserve">hnders, </w:t>
      </w:r>
      <w:r w:rsidRPr="008433D6">
        <w:rPr>
          <w:i/>
        </w:rPr>
        <w:t>Avantgarde und Moderne von 1890 bis 1933</w:t>
      </w:r>
      <w:r w:rsidRPr="0026018B">
        <w:t>, 1998.</w:t>
      </w:r>
    </w:p>
    <w:p w:rsidR="00934400" w:rsidRPr="0026018B" w:rsidRDefault="00934400" w:rsidP="00934400">
      <w:pPr>
        <w:spacing w:before="120" w:after="120"/>
        <w:jc w:val="both"/>
      </w:pPr>
      <w:r w:rsidRPr="0026018B">
        <w:t xml:space="preserve">M. Hahner, </w:t>
      </w:r>
      <w:r w:rsidRPr="008433D6">
        <w:rPr>
          <w:i/>
        </w:rPr>
        <w:t>Deutsches Exilarchiv 1933-1945</w:t>
      </w:r>
      <w:r w:rsidRPr="0026018B">
        <w:t>, 1989.</w:t>
      </w:r>
    </w:p>
    <w:p w:rsidR="00934400" w:rsidRPr="0026018B" w:rsidRDefault="00934400" w:rsidP="00934400">
      <w:pPr>
        <w:spacing w:before="120" w:after="120"/>
        <w:jc w:val="both"/>
      </w:pPr>
      <w:r>
        <w:t xml:space="preserve">B. Hillebrand, </w:t>
      </w:r>
      <w:r w:rsidRPr="008433D6">
        <w:rPr>
          <w:i/>
        </w:rPr>
        <w:t>Ästhetik des Nihilismus</w:t>
      </w:r>
      <w:r w:rsidRPr="0026018B">
        <w:t>, 1991.</w:t>
      </w:r>
    </w:p>
    <w:p w:rsidR="00934400" w:rsidRPr="0026018B" w:rsidRDefault="00934400" w:rsidP="00934400">
      <w:pPr>
        <w:spacing w:before="120" w:after="120"/>
        <w:jc w:val="both"/>
      </w:pPr>
      <w:r w:rsidRPr="0026018B">
        <w:t>S.</w:t>
      </w:r>
      <w:r>
        <w:t xml:space="preserve"> </w:t>
      </w:r>
      <w:r w:rsidRPr="0026018B">
        <w:t xml:space="preserve">Hoefert, </w:t>
      </w:r>
      <w:r w:rsidRPr="008433D6">
        <w:rPr>
          <w:i/>
        </w:rPr>
        <w:t>Das Drama des Naturalismus</w:t>
      </w:r>
      <w:r w:rsidRPr="0026018B">
        <w:t>, 1993</w:t>
      </w:r>
      <w:r w:rsidRPr="00C3074F">
        <w:t>4</w:t>
      </w:r>
      <w:r w:rsidRPr="0026018B">
        <w:t>.</w:t>
      </w:r>
    </w:p>
    <w:p w:rsidR="00934400" w:rsidRPr="0026018B" w:rsidRDefault="00934400" w:rsidP="00934400">
      <w:pPr>
        <w:spacing w:before="120" w:after="120"/>
        <w:jc w:val="both"/>
      </w:pPr>
      <w:r w:rsidRPr="0026018B">
        <w:t xml:space="preserve">W. Jacobsen (édit.), </w:t>
      </w:r>
      <w:r w:rsidRPr="008433D6">
        <w:rPr>
          <w:i/>
        </w:rPr>
        <w:t>Geschichte des deutschen Films</w:t>
      </w:r>
      <w:r w:rsidRPr="0026018B">
        <w:t>, 1993.</w:t>
      </w:r>
    </w:p>
    <w:p w:rsidR="00934400" w:rsidRPr="0026018B" w:rsidRDefault="00934400" w:rsidP="00934400">
      <w:pPr>
        <w:spacing w:before="120" w:after="120"/>
        <w:jc w:val="both"/>
      </w:pPr>
      <w:r>
        <w:t xml:space="preserve">E. </w:t>
      </w:r>
      <w:r w:rsidRPr="0026018B">
        <w:t xml:space="preserve">John, </w:t>
      </w:r>
      <w:r w:rsidRPr="008433D6">
        <w:rPr>
          <w:i/>
        </w:rPr>
        <w:t>Musikbolschewismus 1918-1938</w:t>
      </w:r>
      <w:r w:rsidRPr="0026018B">
        <w:t>, 1994.</w:t>
      </w:r>
    </w:p>
    <w:p w:rsidR="00934400" w:rsidRPr="0026018B" w:rsidRDefault="00934400" w:rsidP="00934400">
      <w:pPr>
        <w:spacing w:before="120" w:after="120"/>
        <w:jc w:val="both"/>
      </w:pPr>
      <w:r>
        <w:t xml:space="preserve">G. </w:t>
      </w:r>
      <w:r w:rsidRPr="0026018B">
        <w:t xml:space="preserve">Kosch et M. Nagl, </w:t>
      </w:r>
      <w:r w:rsidRPr="008433D6">
        <w:rPr>
          <w:i/>
        </w:rPr>
        <w:t>Der Kolportage-Roman</w:t>
      </w:r>
      <w:r w:rsidRPr="0026018B">
        <w:t>, 1993.</w:t>
      </w:r>
    </w:p>
    <w:p w:rsidR="00934400" w:rsidRPr="0026018B" w:rsidRDefault="00934400" w:rsidP="00934400">
      <w:pPr>
        <w:spacing w:before="120" w:after="120"/>
        <w:jc w:val="both"/>
      </w:pPr>
      <w:r w:rsidRPr="0026018B">
        <w:t xml:space="preserve">W. Krull, </w:t>
      </w:r>
      <w:r w:rsidRPr="008433D6">
        <w:rPr>
          <w:i/>
        </w:rPr>
        <w:t>Prosa des Expressionismus</w:t>
      </w:r>
      <w:r w:rsidRPr="0026018B">
        <w:t>, 1984.</w:t>
      </w:r>
    </w:p>
    <w:p w:rsidR="00934400" w:rsidRPr="0026018B" w:rsidRDefault="00934400" w:rsidP="00934400">
      <w:pPr>
        <w:spacing w:before="120" w:after="120"/>
        <w:jc w:val="both"/>
      </w:pPr>
      <w:r>
        <w:t xml:space="preserve">A. </w:t>
      </w:r>
      <w:r w:rsidRPr="0026018B">
        <w:t xml:space="preserve">Linke, </w:t>
      </w:r>
      <w:r w:rsidRPr="008433D6">
        <w:rPr>
          <w:i/>
        </w:rPr>
        <w:t>Sprachkultur und Bürgertum. Zur Mentalitätsgeschic</w:t>
      </w:r>
      <w:r w:rsidRPr="008433D6">
        <w:rPr>
          <w:i/>
        </w:rPr>
        <w:t>h</w:t>
      </w:r>
      <w:r w:rsidRPr="008433D6">
        <w:rPr>
          <w:i/>
        </w:rPr>
        <w:t>te des 19</w:t>
      </w:r>
      <w:r w:rsidRPr="0026018B">
        <w:t>. Jahrhunderts, 1996.</w:t>
      </w:r>
    </w:p>
    <w:p w:rsidR="00934400" w:rsidRPr="0026018B" w:rsidRDefault="00934400" w:rsidP="00934400">
      <w:pPr>
        <w:spacing w:before="120" w:after="120"/>
        <w:jc w:val="both"/>
      </w:pPr>
      <w:r>
        <w:t xml:space="preserve">H. </w:t>
      </w:r>
      <w:r w:rsidRPr="0026018B">
        <w:t xml:space="preserve">Lethen, </w:t>
      </w:r>
      <w:r w:rsidRPr="008433D6">
        <w:rPr>
          <w:i/>
        </w:rPr>
        <w:t>Neue Sachlichkeit 1924-1932</w:t>
      </w:r>
      <w:r w:rsidRPr="0026018B">
        <w:t>, 2000.</w:t>
      </w:r>
    </w:p>
    <w:p w:rsidR="00934400" w:rsidRPr="0026018B" w:rsidRDefault="00934400" w:rsidP="00934400">
      <w:pPr>
        <w:spacing w:before="120" w:after="120"/>
        <w:jc w:val="both"/>
      </w:pPr>
      <w:r w:rsidRPr="0026018B">
        <w:t xml:space="preserve">M.H. Ludwig, </w:t>
      </w:r>
      <w:r w:rsidRPr="008433D6">
        <w:rPr>
          <w:i/>
        </w:rPr>
        <w:t>Arbeiterliteratur in Deutschland</w:t>
      </w:r>
      <w:r w:rsidRPr="0026018B">
        <w:t>, 1976.</w:t>
      </w:r>
    </w:p>
    <w:p w:rsidR="00934400" w:rsidRPr="0026018B" w:rsidRDefault="00934400" w:rsidP="00934400">
      <w:pPr>
        <w:spacing w:before="120" w:after="120"/>
        <w:jc w:val="both"/>
      </w:pPr>
      <w:r w:rsidRPr="0026018B">
        <w:t xml:space="preserve">P. Nusser, </w:t>
      </w:r>
      <w:r w:rsidRPr="008433D6">
        <w:rPr>
          <w:i/>
        </w:rPr>
        <w:t>Trivialliteratur</w:t>
      </w:r>
      <w:r w:rsidRPr="0026018B">
        <w:t>, 1991.</w:t>
      </w:r>
    </w:p>
    <w:p w:rsidR="00934400" w:rsidRPr="0026018B" w:rsidRDefault="00934400" w:rsidP="00934400">
      <w:pPr>
        <w:spacing w:before="120" w:after="120"/>
        <w:jc w:val="both"/>
      </w:pPr>
      <w:r w:rsidRPr="0026018B">
        <w:t xml:space="preserve">K. Petersen, </w:t>
      </w:r>
      <w:r w:rsidRPr="008433D6">
        <w:rPr>
          <w:i/>
        </w:rPr>
        <w:t>Literatur und Justiz in der Weimarer Republik</w:t>
      </w:r>
      <w:r w:rsidRPr="0026018B">
        <w:t>, 1988.</w:t>
      </w:r>
    </w:p>
    <w:p w:rsidR="00934400" w:rsidRPr="0026018B" w:rsidRDefault="00934400" w:rsidP="00934400">
      <w:pPr>
        <w:spacing w:before="120" w:after="120"/>
        <w:jc w:val="both"/>
      </w:pPr>
      <w:r w:rsidRPr="0026018B">
        <w:t xml:space="preserve">K. Petersen, </w:t>
      </w:r>
      <w:r w:rsidRPr="008433D6">
        <w:rPr>
          <w:i/>
        </w:rPr>
        <w:t>Zensur in der Weimarer Republik</w:t>
      </w:r>
      <w:r w:rsidRPr="0026018B">
        <w:t>, 1995.</w:t>
      </w:r>
    </w:p>
    <w:p w:rsidR="00934400" w:rsidRPr="0026018B" w:rsidRDefault="00934400" w:rsidP="00934400">
      <w:pPr>
        <w:spacing w:before="120" w:after="120"/>
        <w:jc w:val="both"/>
      </w:pPr>
      <w:r>
        <w:t>[187]</w:t>
      </w:r>
    </w:p>
    <w:p w:rsidR="00934400" w:rsidRPr="0026018B" w:rsidRDefault="00934400" w:rsidP="00934400">
      <w:pPr>
        <w:spacing w:before="120" w:after="120"/>
        <w:jc w:val="both"/>
      </w:pPr>
      <w:r w:rsidRPr="0026018B">
        <w:t xml:space="preserve">N.J. Schürgers, </w:t>
      </w:r>
      <w:r w:rsidRPr="008433D6">
        <w:rPr>
          <w:i/>
        </w:rPr>
        <w:t>Politische Philosophie in der Weimarer Republik</w:t>
      </w:r>
      <w:r w:rsidRPr="0026018B">
        <w:t>, 1989.</w:t>
      </w:r>
    </w:p>
    <w:p w:rsidR="00934400" w:rsidRPr="0026018B" w:rsidRDefault="00934400" w:rsidP="00934400">
      <w:pPr>
        <w:spacing w:before="120" w:after="120"/>
        <w:jc w:val="both"/>
      </w:pPr>
      <w:r w:rsidRPr="0026018B">
        <w:t xml:space="preserve">G. Scheidt, </w:t>
      </w:r>
      <w:r w:rsidRPr="008433D6">
        <w:rPr>
          <w:i/>
        </w:rPr>
        <w:t>Der Kolportagebuchhandel 1869-1905</w:t>
      </w:r>
      <w:r w:rsidRPr="0026018B">
        <w:t>, 1994.</w:t>
      </w:r>
    </w:p>
    <w:p w:rsidR="00934400" w:rsidRPr="0026018B" w:rsidRDefault="00934400" w:rsidP="00934400">
      <w:pPr>
        <w:spacing w:before="120" w:after="120"/>
        <w:jc w:val="both"/>
      </w:pPr>
      <w:r w:rsidRPr="0026018B">
        <w:t xml:space="preserve">M. Vogt (édit.), </w:t>
      </w:r>
      <w:r w:rsidRPr="008433D6">
        <w:rPr>
          <w:i/>
        </w:rPr>
        <w:t>Deutsche Geschichte</w:t>
      </w:r>
      <w:r w:rsidRPr="0026018B">
        <w:t>, 1997</w:t>
      </w:r>
      <w:r w:rsidRPr="00C3074F">
        <w:t>4</w:t>
      </w:r>
      <w:r w:rsidRPr="0026018B">
        <w:t>.</w:t>
      </w:r>
    </w:p>
    <w:p w:rsidR="00934400" w:rsidRPr="0026018B" w:rsidRDefault="00934400" w:rsidP="00934400">
      <w:pPr>
        <w:spacing w:before="120" w:after="120"/>
        <w:jc w:val="both"/>
      </w:pPr>
      <w:r w:rsidRPr="0026018B">
        <w:t xml:space="preserve">W. Wülfling (édit.), </w:t>
      </w:r>
      <w:r w:rsidRPr="008433D6">
        <w:rPr>
          <w:i/>
        </w:rPr>
        <w:t>Handbuch literarisch-kultureller Vereine, Gruppen und Bünde 1825-1933</w:t>
      </w:r>
      <w:r w:rsidRPr="0026018B">
        <w:t>, 1998.</w:t>
      </w:r>
    </w:p>
    <w:p w:rsidR="00934400" w:rsidRDefault="00934400" w:rsidP="00934400">
      <w:pPr>
        <w:spacing w:before="120" w:after="120"/>
        <w:jc w:val="both"/>
      </w:pPr>
    </w:p>
    <w:p w:rsidR="00934400" w:rsidRPr="0026018B" w:rsidRDefault="00934400" w:rsidP="00934400">
      <w:pPr>
        <w:spacing w:before="120" w:after="120"/>
        <w:jc w:val="both"/>
      </w:pPr>
      <w:r w:rsidRPr="0026018B">
        <w:t>À noter en outre que la "Sammlung Metzler" propose sous forme de petits volumes d'un prix modique de remarquables introductions aux acteurs et problématiques culturels (Documentation : w.w.w.metzlerverlag. de).</w:t>
      </w:r>
    </w:p>
    <w:p w:rsidR="00934400" w:rsidRDefault="0070198F" w:rsidP="00934400">
      <w:pPr>
        <w:spacing w:before="120" w:after="120"/>
        <w:jc w:val="both"/>
      </w:pPr>
      <w:r w:rsidRPr="0026018B">
        <w:rPr>
          <w:noProof/>
        </w:rPr>
        <mc:AlternateContent>
          <mc:Choice Requires="wps">
            <w:drawing>
              <wp:anchor distT="0" distB="0" distL="63500" distR="63500" simplePos="0" relativeHeight="251672064" behindDoc="1" locked="0" layoutInCell="1" allowOverlap="1">
                <wp:simplePos x="0" y="0"/>
                <wp:positionH relativeFrom="margin">
                  <wp:posOffset>6494145</wp:posOffset>
                </wp:positionH>
                <wp:positionV relativeFrom="margin">
                  <wp:posOffset>6958330</wp:posOffset>
                </wp:positionV>
                <wp:extent cx="250190" cy="151130"/>
                <wp:effectExtent l="0" t="0" r="0" b="0"/>
                <wp:wrapTopAndBottom/>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019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00" w:rsidRDefault="00934400" w:rsidP="00934400">
                            <w:pPr>
                              <w:spacing w:line="180" w:lineRule="exact"/>
                              <w:ind w:firstLine="29"/>
                            </w:pPr>
                            <w:r>
                              <w:rPr>
                                <w:b/>
                                <w:bCs/>
                              </w:rPr>
                              <w:t>187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53" type="#_x0000_t202" style="position:absolute;left:0;text-align:left;margin-left:511.35pt;margin-top:547.9pt;width:19.7pt;height:11.9pt;z-index:-2516444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" filled="f" stroked="f">
                <v:path arrowok="t"/>
                <v:textbox style="mso-fit-shape-to-text:t" inset="0,0,0,0">
                  <w:txbxContent>
                    <w:p w:rsidR="00934400" w:rsidRDefault="00934400" w:rsidP="00934400">
                      <w:pPr>
                        <w:spacing w:line="180" w:lineRule="exact"/>
                        <w:ind w:firstLine="29"/>
                      </w:pPr>
                      <w:r>
                        <w:rPr>
                          <w:b/>
                          <w:bCs/>
                        </w:rPr>
                        <w:t>187</w:t>
                      </w:r>
                    </w:p>
                  </w:txbxContent>
                </v:textbox>
                <w10:wrap type="topAndBottom" anchorx="margin" anchory="margin"/>
              </v:shape>
            </w:pict>
          </mc:Fallback>
        </mc:AlternateContent>
      </w:r>
      <w:r w:rsidR="00934400" w:rsidRPr="0026018B">
        <w:t>Il convient enfin de signaler le travail du germaniste, conseiller d</w:t>
      </w:r>
      <w:r w:rsidR="00934400" w:rsidRPr="0026018B">
        <w:t>i</w:t>
      </w:r>
      <w:r w:rsidR="00934400" w:rsidRPr="0026018B">
        <w:t>plomatique et ambassadeur, Pierre Maillard, De Gaulle et le Problème</w:t>
      </w:r>
      <w:r w:rsidR="00934400">
        <w:t xml:space="preserve"> allemand, Paris, F.-X. de Gui</w:t>
      </w:r>
      <w:r w:rsidR="00934400" w:rsidRPr="0026018B">
        <w:t>bert, 2001, qui montre dans le détail (pp. 13-71) comment les acteurs les plus en vue de la pensée antidémocr</w:t>
      </w:r>
      <w:r w:rsidR="00934400" w:rsidRPr="0026018B">
        <w:t>a</w:t>
      </w:r>
      <w:r w:rsidR="00934400" w:rsidRPr="0026018B">
        <w:t>tique allemande ont été perçus en France, et notamment, avec une rare lucidité pour l'époque, par celui qui n'était encore que le cap</w:t>
      </w:r>
      <w:r w:rsidR="00934400" w:rsidRPr="0026018B">
        <w:t>i</w:t>
      </w:r>
      <w:r w:rsidR="00934400" w:rsidRPr="0026018B">
        <w:t>taine De Gaulle.</w:t>
      </w:r>
    </w:p>
    <w:p w:rsidR="00934400" w:rsidRDefault="00934400" w:rsidP="00934400">
      <w:pPr>
        <w:pStyle w:val="p"/>
      </w:pPr>
      <w:r w:rsidRPr="0026018B">
        <w:br w:type="page"/>
      </w:r>
      <w:r>
        <w:t>[188]</w:t>
      </w:r>
    </w:p>
    <w:p w:rsidR="00934400" w:rsidRDefault="00934400" w:rsidP="00934400">
      <w:pPr>
        <w:jc w:val="both"/>
      </w:pPr>
    </w:p>
    <w:p w:rsidR="00934400" w:rsidRDefault="00934400" w:rsidP="00934400">
      <w:pPr>
        <w:jc w:val="both"/>
      </w:pPr>
    </w:p>
    <w:p w:rsidR="00934400" w:rsidRDefault="00934400" w:rsidP="00934400">
      <w:pPr>
        <w:jc w:val="both"/>
      </w:pPr>
    </w:p>
    <w:p w:rsidR="00934400" w:rsidRPr="00A67973" w:rsidRDefault="00934400" w:rsidP="00934400">
      <w:pPr>
        <w:spacing w:after="120"/>
        <w:ind w:firstLine="0"/>
        <w:jc w:val="center"/>
        <w:rPr>
          <w:b/>
          <w:sz w:val="24"/>
        </w:rPr>
      </w:pPr>
      <w:bookmarkStart w:id="23" w:name="nazisme_index_noms"/>
      <w:r>
        <w:rPr>
          <w:b/>
          <w:sz w:val="24"/>
        </w:rPr>
        <w:t>Le nazisme : une culture ?</w:t>
      </w:r>
    </w:p>
    <w:p w:rsidR="00934400" w:rsidRPr="00B13DD6" w:rsidRDefault="00934400" w:rsidP="00934400">
      <w:pPr>
        <w:pStyle w:val="planchest"/>
      </w:pPr>
      <w:r>
        <w:t>INDEX DES NOMS PROPRES</w:t>
      </w:r>
    </w:p>
    <w:bookmarkEnd w:id="23"/>
    <w:p w:rsidR="00934400" w:rsidRDefault="00934400" w:rsidP="00934400">
      <w:pPr>
        <w:jc w:val="both"/>
      </w:pPr>
    </w:p>
    <w:p w:rsidR="00934400" w:rsidRDefault="00934400" w:rsidP="00934400">
      <w:pPr>
        <w:jc w:val="both"/>
      </w:pPr>
    </w:p>
    <w:p w:rsidR="00934400" w:rsidRDefault="00934400" w:rsidP="00934400">
      <w:pPr>
        <w:jc w:val="both"/>
      </w:pPr>
    </w:p>
    <w:p w:rsidR="00934400" w:rsidRDefault="00934400" w:rsidP="00934400">
      <w:pPr>
        <w:jc w:val="both"/>
      </w:pPr>
    </w:p>
    <w:p w:rsidR="00934400" w:rsidRDefault="00934400" w:rsidP="00934400">
      <w:pPr>
        <w:ind w:right="90" w:firstLine="0"/>
        <w:jc w:val="both"/>
        <w:rPr>
          <w:sz w:val="20"/>
        </w:rPr>
      </w:pPr>
      <w:hyperlink w:anchor="tdm" w:history="1">
        <w:r>
          <w:rPr>
            <w:rStyle w:val="Lienhypertexte"/>
            <w:sz w:val="20"/>
          </w:rPr>
          <w:t>Retour à la table des matières</w:t>
        </w:r>
      </w:hyperlink>
    </w:p>
    <w:p w:rsidR="00934400" w:rsidRDefault="00934400" w:rsidP="00934400">
      <w:pPr>
        <w:ind w:right="90" w:firstLine="0"/>
        <w:jc w:val="both"/>
        <w:rPr>
          <w:sz w:val="20"/>
        </w:rPr>
      </w:pPr>
    </w:p>
    <w:p w:rsidR="00934400" w:rsidRDefault="00934400" w:rsidP="00934400">
      <w:pPr>
        <w:ind w:right="90" w:firstLine="0"/>
        <w:jc w:val="both"/>
        <w:rPr>
          <w:sz w:val="20"/>
        </w:rPr>
      </w:pPr>
    </w:p>
    <w:p w:rsidR="00934400" w:rsidRDefault="00934400" w:rsidP="00934400">
      <w:pPr>
        <w:pStyle w:val="p"/>
        <w:sectPr w:rsidR="00934400">
          <w:headerReference w:type="default" r:id="rId28"/>
          <w:pgSz w:w="12240" w:h="15840"/>
          <w:pgMar w:top="1800" w:right="1440" w:bottom="1440" w:left="2160" w:header="720" w:footer="720" w:gutter="720"/>
          <w:cols w:space="720"/>
          <w:titlePg/>
        </w:sectPr>
      </w:pPr>
    </w:p>
    <w:p w:rsidR="00934400" w:rsidRPr="008433D6" w:rsidRDefault="00934400" w:rsidP="00934400">
      <w:pPr>
        <w:ind w:left="540" w:hanging="540"/>
        <w:rPr>
          <w:color w:val="000000"/>
          <w:szCs w:val="14"/>
        </w:rPr>
      </w:pPr>
      <w:r>
        <w:rPr>
          <w:color w:val="000000"/>
          <w:szCs w:val="14"/>
        </w:rPr>
        <w:t>Aberdam D</w:t>
      </w:r>
      <w:r w:rsidRPr="00314BE0">
        <w:rPr>
          <w:color w:val="000000"/>
          <w:szCs w:val="14"/>
        </w:rPr>
        <w:t>. 179</w:t>
      </w:r>
    </w:p>
    <w:p w:rsidR="00934400" w:rsidRPr="00314BE0" w:rsidRDefault="00934400" w:rsidP="00934400">
      <w:pPr>
        <w:ind w:left="540" w:hanging="540"/>
      </w:pPr>
      <w:r w:rsidRPr="00314BE0">
        <w:rPr>
          <w:color w:val="000000"/>
          <w:szCs w:val="14"/>
        </w:rPr>
        <w:t>Adler A. 35</w:t>
      </w:r>
    </w:p>
    <w:p w:rsidR="00934400" w:rsidRPr="00314BE0" w:rsidRDefault="00934400" w:rsidP="00934400">
      <w:pPr>
        <w:ind w:left="540" w:hanging="540"/>
      </w:pPr>
      <w:r w:rsidRPr="00314BE0">
        <w:rPr>
          <w:color w:val="000000"/>
          <w:szCs w:val="14"/>
        </w:rPr>
        <w:t>Adorno T. 51, 184</w:t>
      </w:r>
    </w:p>
    <w:p w:rsidR="00934400" w:rsidRPr="00314BE0" w:rsidRDefault="00934400" w:rsidP="00934400">
      <w:pPr>
        <w:ind w:left="540" w:hanging="540"/>
      </w:pPr>
      <w:r w:rsidRPr="00314BE0">
        <w:rPr>
          <w:color w:val="000000"/>
          <w:szCs w:val="14"/>
        </w:rPr>
        <w:t>Alexander G. 48</w:t>
      </w:r>
    </w:p>
    <w:p w:rsidR="00934400" w:rsidRPr="00314BE0" w:rsidRDefault="00934400" w:rsidP="00934400">
      <w:pPr>
        <w:ind w:left="540" w:hanging="540"/>
      </w:pPr>
      <w:r>
        <w:rPr>
          <w:color w:val="000000"/>
          <w:szCs w:val="14"/>
        </w:rPr>
        <w:t xml:space="preserve">Alff W. </w:t>
      </w:r>
      <w:r w:rsidRPr="00314BE0">
        <w:rPr>
          <w:color w:val="000000"/>
          <w:szCs w:val="14"/>
        </w:rPr>
        <w:t>11</w:t>
      </w:r>
    </w:p>
    <w:p w:rsidR="00934400" w:rsidRPr="00314BE0" w:rsidRDefault="00934400" w:rsidP="00934400">
      <w:pPr>
        <w:ind w:left="540" w:hanging="540"/>
      </w:pPr>
      <w:r w:rsidRPr="00314BE0">
        <w:rPr>
          <w:color w:val="000000"/>
          <w:szCs w:val="14"/>
        </w:rPr>
        <w:t>Amar A.</w:t>
      </w:r>
      <w:r>
        <w:rPr>
          <w:color w:val="000000"/>
          <w:szCs w:val="14"/>
        </w:rPr>
        <w:t xml:space="preserve"> </w:t>
      </w:r>
      <w:r w:rsidRPr="00314BE0">
        <w:rPr>
          <w:color w:val="000000"/>
          <w:szCs w:val="14"/>
        </w:rPr>
        <w:t>165</w:t>
      </w:r>
    </w:p>
    <w:p w:rsidR="00934400" w:rsidRPr="00314BE0" w:rsidRDefault="00934400" w:rsidP="00934400">
      <w:pPr>
        <w:ind w:left="540" w:hanging="540"/>
      </w:pPr>
      <w:r w:rsidRPr="00314BE0">
        <w:rPr>
          <w:color w:val="000000"/>
          <w:szCs w:val="14"/>
        </w:rPr>
        <w:t>Andersch A.</w:t>
      </w:r>
      <w:r>
        <w:rPr>
          <w:color w:val="000000"/>
          <w:szCs w:val="14"/>
        </w:rPr>
        <w:t xml:space="preserve"> </w:t>
      </w:r>
      <w:r w:rsidRPr="00314BE0">
        <w:rPr>
          <w:color w:val="000000"/>
          <w:szCs w:val="14"/>
        </w:rPr>
        <w:t>147</w:t>
      </w:r>
    </w:p>
    <w:p w:rsidR="00934400" w:rsidRPr="00314BE0" w:rsidRDefault="00934400" w:rsidP="00934400">
      <w:pPr>
        <w:ind w:left="540" w:hanging="540"/>
      </w:pPr>
      <w:r w:rsidRPr="00314BE0">
        <w:rPr>
          <w:color w:val="000000"/>
          <w:szCs w:val="14"/>
        </w:rPr>
        <w:t>Angel P. 167</w:t>
      </w:r>
    </w:p>
    <w:p w:rsidR="00934400" w:rsidRPr="00314BE0" w:rsidRDefault="00934400" w:rsidP="00934400">
      <w:pPr>
        <w:ind w:left="540" w:hanging="540"/>
      </w:pPr>
      <w:r w:rsidRPr="00314BE0">
        <w:rPr>
          <w:color w:val="000000"/>
          <w:szCs w:val="14"/>
        </w:rPr>
        <w:t xml:space="preserve">Angelloz J.F. 119, 168, </w:t>
      </w:r>
      <w:r w:rsidRPr="00314BE0">
        <w:rPr>
          <w:bCs/>
          <w:color w:val="000000"/>
          <w:szCs w:val="14"/>
        </w:rPr>
        <w:t>178</w:t>
      </w:r>
    </w:p>
    <w:p w:rsidR="00934400" w:rsidRPr="00314BE0" w:rsidRDefault="00934400" w:rsidP="00934400">
      <w:pPr>
        <w:ind w:left="540" w:hanging="540"/>
      </w:pPr>
      <w:r w:rsidRPr="00314BE0">
        <w:rPr>
          <w:color w:val="000000"/>
          <w:szCs w:val="14"/>
        </w:rPr>
        <w:t>Apollinaire G. 66</w:t>
      </w:r>
    </w:p>
    <w:p w:rsidR="00934400" w:rsidRPr="00314BE0" w:rsidRDefault="00934400" w:rsidP="00934400">
      <w:pPr>
        <w:ind w:left="540" w:hanging="540"/>
      </w:pPr>
      <w:r w:rsidRPr="00314BE0">
        <w:rPr>
          <w:color w:val="000000"/>
          <w:szCs w:val="14"/>
        </w:rPr>
        <w:t>Argelès J.M. 179</w:t>
      </w:r>
    </w:p>
    <w:p w:rsidR="00934400" w:rsidRPr="00314BE0" w:rsidRDefault="00934400" w:rsidP="00934400">
      <w:pPr>
        <w:ind w:left="540" w:hanging="540"/>
      </w:pPr>
      <w:r w:rsidRPr="00314BE0">
        <w:rPr>
          <w:color w:val="000000"/>
          <w:szCs w:val="14"/>
        </w:rPr>
        <w:t>Arendt H. 64, 74,</w:t>
      </w:r>
      <w:r>
        <w:rPr>
          <w:color w:val="000000"/>
          <w:szCs w:val="14"/>
        </w:rPr>
        <w:t xml:space="preserve"> </w:t>
      </w:r>
      <w:r w:rsidRPr="00314BE0">
        <w:rPr>
          <w:color w:val="000000"/>
          <w:szCs w:val="14"/>
        </w:rPr>
        <w:t>166</w:t>
      </w:r>
    </w:p>
    <w:p w:rsidR="00934400" w:rsidRPr="00314BE0" w:rsidRDefault="00934400" w:rsidP="00934400">
      <w:pPr>
        <w:ind w:left="540" w:hanging="540"/>
      </w:pPr>
      <w:r w:rsidRPr="00314BE0">
        <w:rPr>
          <w:color w:val="000000"/>
          <w:szCs w:val="14"/>
        </w:rPr>
        <w:t>Arminius 82, 167</w:t>
      </w:r>
    </w:p>
    <w:p w:rsidR="00934400" w:rsidRPr="00314BE0" w:rsidRDefault="00934400" w:rsidP="00934400">
      <w:pPr>
        <w:ind w:left="540" w:hanging="540"/>
      </w:pPr>
      <w:r w:rsidRPr="00314BE0">
        <w:rPr>
          <w:color w:val="000000"/>
          <w:szCs w:val="14"/>
        </w:rPr>
        <w:t>A</w:t>
      </w:r>
      <w:r>
        <w:rPr>
          <w:color w:val="000000"/>
          <w:szCs w:val="14"/>
        </w:rPr>
        <w:t>rn</w:t>
      </w:r>
      <w:r w:rsidRPr="00314BE0">
        <w:rPr>
          <w:color w:val="000000"/>
          <w:szCs w:val="14"/>
        </w:rPr>
        <w:t>dt E.M.</w:t>
      </w:r>
      <w:r>
        <w:rPr>
          <w:color w:val="000000"/>
          <w:szCs w:val="14"/>
        </w:rPr>
        <w:t xml:space="preserve"> </w:t>
      </w:r>
      <w:r w:rsidRPr="00314BE0">
        <w:rPr>
          <w:color w:val="000000"/>
          <w:szCs w:val="14"/>
        </w:rPr>
        <w:t>79, 81, 84</w:t>
      </w:r>
    </w:p>
    <w:p w:rsidR="00934400" w:rsidRPr="00314BE0" w:rsidRDefault="00934400" w:rsidP="00934400">
      <w:pPr>
        <w:ind w:left="540" w:hanging="540"/>
      </w:pPr>
      <w:r w:rsidRPr="00314BE0">
        <w:rPr>
          <w:color w:val="000000"/>
          <w:szCs w:val="14"/>
        </w:rPr>
        <w:t>Arp H. 43</w:t>
      </w:r>
    </w:p>
    <w:p w:rsidR="00934400" w:rsidRPr="00314BE0" w:rsidRDefault="00934400" w:rsidP="00934400">
      <w:pPr>
        <w:ind w:left="540" w:hanging="540"/>
        <w:rPr>
          <w:color w:val="000000"/>
          <w:szCs w:val="14"/>
        </w:rPr>
      </w:pPr>
      <w:r w:rsidRPr="00314BE0">
        <w:rPr>
          <w:color w:val="000000"/>
          <w:szCs w:val="14"/>
        </w:rPr>
        <w:t xml:space="preserve">Arvon H. 16, </w:t>
      </w:r>
      <w:r w:rsidRPr="00314BE0">
        <w:rPr>
          <w:bCs/>
          <w:color w:val="000000"/>
          <w:szCs w:val="14"/>
        </w:rPr>
        <w:t xml:space="preserve">148, </w:t>
      </w:r>
      <w:r w:rsidRPr="00314BE0">
        <w:rPr>
          <w:color w:val="000000"/>
          <w:szCs w:val="14"/>
        </w:rPr>
        <w:t>150, 151,</w:t>
      </w:r>
      <w:r>
        <w:rPr>
          <w:color w:val="000000"/>
          <w:szCs w:val="14"/>
        </w:rPr>
        <w:t xml:space="preserve"> </w:t>
      </w:r>
      <w:r w:rsidRPr="00314BE0">
        <w:rPr>
          <w:color w:val="000000"/>
          <w:szCs w:val="14"/>
        </w:rPr>
        <w:t xml:space="preserve">152, 153, 172, 176 </w:t>
      </w:r>
    </w:p>
    <w:p w:rsidR="00934400" w:rsidRDefault="00934400" w:rsidP="00934400">
      <w:pPr>
        <w:ind w:left="540" w:hanging="540"/>
        <w:rPr>
          <w:color w:val="000000"/>
          <w:szCs w:val="14"/>
        </w:rPr>
      </w:pPr>
      <w:r w:rsidRPr="00314BE0">
        <w:rPr>
          <w:color w:val="000000"/>
          <w:szCs w:val="14"/>
        </w:rPr>
        <w:t xml:space="preserve">Asmussen G. 111 </w:t>
      </w:r>
    </w:p>
    <w:p w:rsidR="00934400" w:rsidRDefault="00934400" w:rsidP="00934400">
      <w:pPr>
        <w:ind w:left="540" w:hanging="540"/>
        <w:rPr>
          <w:color w:val="000000"/>
          <w:szCs w:val="14"/>
        </w:rPr>
      </w:pPr>
      <w:r w:rsidRPr="00314BE0">
        <w:rPr>
          <w:color w:val="000000"/>
          <w:szCs w:val="14"/>
        </w:rPr>
        <w:t xml:space="preserve">Auzias C. 17 </w:t>
      </w:r>
    </w:p>
    <w:p w:rsidR="00934400" w:rsidRPr="00314BE0" w:rsidRDefault="00934400" w:rsidP="00934400">
      <w:pPr>
        <w:ind w:left="540" w:hanging="540"/>
      </w:pPr>
      <w:r w:rsidRPr="00314BE0">
        <w:rPr>
          <w:color w:val="000000"/>
          <w:szCs w:val="14"/>
        </w:rPr>
        <w:t>Avenarius F. 99</w:t>
      </w:r>
    </w:p>
    <w:p w:rsidR="00934400" w:rsidRDefault="00934400" w:rsidP="00934400">
      <w:pPr>
        <w:ind w:left="540" w:hanging="540"/>
        <w:rPr>
          <w:color w:val="000000"/>
          <w:szCs w:val="14"/>
        </w:rPr>
      </w:pPr>
    </w:p>
    <w:p w:rsidR="00934400" w:rsidRPr="00314BE0" w:rsidRDefault="00934400" w:rsidP="00934400">
      <w:pPr>
        <w:ind w:left="540" w:hanging="540"/>
      </w:pPr>
      <w:r w:rsidRPr="00314BE0">
        <w:rPr>
          <w:color w:val="000000"/>
          <w:szCs w:val="14"/>
        </w:rPr>
        <w:t>Baader J. 44</w:t>
      </w:r>
    </w:p>
    <w:p w:rsidR="00934400" w:rsidRPr="00314BE0" w:rsidRDefault="00934400" w:rsidP="00934400">
      <w:pPr>
        <w:ind w:left="540" w:hanging="540"/>
      </w:pPr>
      <w:r w:rsidRPr="00314BE0">
        <w:rPr>
          <w:color w:val="000000"/>
          <w:szCs w:val="14"/>
        </w:rPr>
        <w:t>Baargeld J.T.</w:t>
      </w:r>
      <w:r>
        <w:rPr>
          <w:color w:val="000000"/>
          <w:szCs w:val="14"/>
        </w:rPr>
        <w:t xml:space="preserve"> </w:t>
      </w:r>
      <w:r w:rsidRPr="00314BE0">
        <w:rPr>
          <w:color w:val="000000"/>
          <w:szCs w:val="14"/>
        </w:rPr>
        <w:t>44</w:t>
      </w:r>
    </w:p>
    <w:p w:rsidR="00934400" w:rsidRPr="00314BE0" w:rsidRDefault="00934400" w:rsidP="00934400">
      <w:pPr>
        <w:ind w:left="540" w:hanging="540"/>
      </w:pPr>
      <w:r w:rsidRPr="00314BE0">
        <w:rPr>
          <w:color w:val="000000"/>
          <w:szCs w:val="14"/>
        </w:rPr>
        <w:t>Badia G. 151, 154, 159, 179</w:t>
      </w:r>
    </w:p>
    <w:p w:rsidR="00934400" w:rsidRPr="00314BE0" w:rsidRDefault="00934400" w:rsidP="00934400">
      <w:pPr>
        <w:ind w:left="540" w:hanging="540"/>
      </w:pPr>
      <w:r w:rsidRPr="00314BE0">
        <w:rPr>
          <w:color w:val="000000"/>
          <w:szCs w:val="14"/>
        </w:rPr>
        <w:t>Bakounine M.A. 39</w:t>
      </w:r>
    </w:p>
    <w:p w:rsidR="00934400" w:rsidRPr="00314BE0" w:rsidRDefault="00934400" w:rsidP="00934400">
      <w:pPr>
        <w:ind w:left="540" w:hanging="540"/>
      </w:pPr>
      <w:r w:rsidRPr="00314BE0">
        <w:rPr>
          <w:color w:val="000000"/>
          <w:szCs w:val="14"/>
        </w:rPr>
        <w:t>Bal</w:t>
      </w:r>
      <w:r>
        <w:rPr>
          <w:color w:val="000000"/>
          <w:szCs w:val="14"/>
        </w:rPr>
        <w:t>á</w:t>
      </w:r>
      <w:r w:rsidRPr="00314BE0">
        <w:rPr>
          <w:color w:val="000000"/>
          <w:szCs w:val="14"/>
        </w:rPr>
        <w:t>zs B. 50</w:t>
      </w:r>
    </w:p>
    <w:p w:rsidR="00934400" w:rsidRPr="00314BE0" w:rsidRDefault="00934400" w:rsidP="00934400">
      <w:pPr>
        <w:ind w:left="540" w:hanging="540"/>
      </w:pPr>
      <w:r w:rsidRPr="00314BE0">
        <w:rPr>
          <w:color w:val="000000"/>
          <w:szCs w:val="14"/>
        </w:rPr>
        <w:t>Ba</w:t>
      </w:r>
      <w:r>
        <w:rPr>
          <w:color w:val="000000"/>
          <w:szCs w:val="14"/>
        </w:rPr>
        <w:t>l</w:t>
      </w:r>
      <w:r w:rsidRPr="00314BE0">
        <w:rPr>
          <w:color w:val="000000"/>
          <w:szCs w:val="14"/>
        </w:rPr>
        <w:t>l H. 41, 43, 44</w:t>
      </w:r>
    </w:p>
    <w:p w:rsidR="00934400" w:rsidRPr="00314BE0" w:rsidRDefault="00934400" w:rsidP="00934400">
      <w:pPr>
        <w:ind w:left="540" w:hanging="540"/>
      </w:pPr>
      <w:r w:rsidRPr="00314BE0">
        <w:rPr>
          <w:color w:val="000000"/>
          <w:szCs w:val="14"/>
        </w:rPr>
        <w:t>Bande</w:t>
      </w:r>
      <w:r>
        <w:rPr>
          <w:color w:val="000000"/>
          <w:szCs w:val="14"/>
        </w:rPr>
        <w:t>l</w:t>
      </w:r>
      <w:r w:rsidRPr="00314BE0">
        <w:rPr>
          <w:color w:val="000000"/>
          <w:szCs w:val="14"/>
        </w:rPr>
        <w:t xml:space="preserve"> E. von 167</w:t>
      </w:r>
    </w:p>
    <w:p w:rsidR="00934400" w:rsidRDefault="00934400" w:rsidP="00934400">
      <w:pPr>
        <w:ind w:left="540" w:hanging="540"/>
        <w:rPr>
          <w:bCs/>
          <w:color w:val="000000"/>
          <w:szCs w:val="14"/>
        </w:rPr>
      </w:pPr>
      <w:r w:rsidRPr="00314BE0">
        <w:rPr>
          <w:color w:val="000000"/>
          <w:szCs w:val="14"/>
        </w:rPr>
        <w:t>Bandet J.L. 14, 148. 149, 167,</w:t>
      </w:r>
      <w:r>
        <w:rPr>
          <w:color w:val="000000"/>
          <w:szCs w:val="14"/>
        </w:rPr>
        <w:t xml:space="preserve"> </w:t>
      </w:r>
      <w:r w:rsidRPr="00314BE0">
        <w:rPr>
          <w:color w:val="000000"/>
          <w:szCs w:val="14"/>
        </w:rPr>
        <w:t xml:space="preserve">168, </w:t>
      </w:r>
      <w:r w:rsidRPr="00314BE0">
        <w:rPr>
          <w:bCs/>
          <w:color w:val="000000"/>
          <w:szCs w:val="14"/>
        </w:rPr>
        <w:t xml:space="preserve">174 </w:t>
      </w:r>
    </w:p>
    <w:p w:rsidR="00934400" w:rsidRDefault="00934400" w:rsidP="00934400">
      <w:pPr>
        <w:ind w:left="540" w:hanging="540"/>
        <w:rPr>
          <w:color w:val="000000"/>
          <w:szCs w:val="14"/>
        </w:rPr>
      </w:pPr>
      <w:r w:rsidRPr="00314BE0">
        <w:rPr>
          <w:color w:val="000000"/>
          <w:szCs w:val="14"/>
        </w:rPr>
        <w:t xml:space="preserve">Barck S. 152 </w:t>
      </w:r>
    </w:p>
    <w:p w:rsidR="00934400" w:rsidRDefault="00934400" w:rsidP="00934400">
      <w:pPr>
        <w:ind w:left="540" w:hanging="540"/>
        <w:rPr>
          <w:color w:val="000000"/>
          <w:szCs w:val="14"/>
        </w:rPr>
      </w:pPr>
      <w:r w:rsidRPr="00314BE0">
        <w:rPr>
          <w:color w:val="000000"/>
          <w:szCs w:val="14"/>
        </w:rPr>
        <w:t>Barr</w:t>
      </w:r>
      <w:r>
        <w:rPr>
          <w:color w:val="000000"/>
          <w:szCs w:val="14"/>
        </w:rPr>
        <w:t>è</w:t>
      </w:r>
      <w:r w:rsidRPr="00314BE0">
        <w:rPr>
          <w:color w:val="000000"/>
          <w:szCs w:val="14"/>
        </w:rPr>
        <w:t xml:space="preserve">s M. 174 </w:t>
      </w:r>
    </w:p>
    <w:p w:rsidR="00934400" w:rsidRDefault="00934400" w:rsidP="00934400">
      <w:pPr>
        <w:ind w:left="540" w:hanging="540"/>
        <w:rPr>
          <w:color w:val="000000"/>
          <w:szCs w:val="14"/>
        </w:rPr>
      </w:pPr>
      <w:r w:rsidRPr="00314BE0">
        <w:rPr>
          <w:color w:val="000000"/>
          <w:szCs w:val="14"/>
        </w:rPr>
        <w:t xml:space="preserve">Barron S. 154, 162 </w:t>
      </w:r>
    </w:p>
    <w:p w:rsidR="00934400" w:rsidRDefault="00934400" w:rsidP="00934400">
      <w:pPr>
        <w:ind w:left="540" w:hanging="540"/>
        <w:rPr>
          <w:color w:val="000000"/>
          <w:szCs w:val="14"/>
        </w:rPr>
      </w:pPr>
      <w:r w:rsidRPr="00314BE0">
        <w:rPr>
          <w:color w:val="000000"/>
          <w:szCs w:val="14"/>
        </w:rPr>
        <w:t>Bartels A.</w:t>
      </w:r>
      <w:r>
        <w:rPr>
          <w:color w:val="000000"/>
          <w:szCs w:val="14"/>
        </w:rPr>
        <w:t xml:space="preserve"> </w:t>
      </w:r>
      <w:r w:rsidRPr="00314BE0">
        <w:rPr>
          <w:color w:val="000000"/>
          <w:szCs w:val="14"/>
        </w:rPr>
        <w:t>92,</w:t>
      </w:r>
      <w:r>
        <w:rPr>
          <w:color w:val="000000"/>
          <w:szCs w:val="14"/>
        </w:rPr>
        <w:t xml:space="preserve"> </w:t>
      </w:r>
      <w:r w:rsidRPr="00314BE0">
        <w:rPr>
          <w:color w:val="000000"/>
          <w:szCs w:val="14"/>
        </w:rPr>
        <w:t>100, 127, 131,</w:t>
      </w:r>
      <w:r>
        <w:rPr>
          <w:color w:val="000000"/>
          <w:szCs w:val="14"/>
        </w:rPr>
        <w:t xml:space="preserve"> </w:t>
      </w:r>
      <w:r w:rsidRPr="00314BE0">
        <w:rPr>
          <w:color w:val="000000"/>
          <w:szCs w:val="14"/>
        </w:rPr>
        <w:t>132,</w:t>
      </w:r>
      <w:r>
        <w:rPr>
          <w:color w:val="000000"/>
          <w:szCs w:val="14"/>
        </w:rPr>
        <w:t xml:space="preserve"> </w:t>
      </w:r>
      <w:r w:rsidRPr="00314BE0">
        <w:rPr>
          <w:color w:val="000000"/>
          <w:szCs w:val="14"/>
        </w:rPr>
        <w:t>166,</w:t>
      </w:r>
      <w:r>
        <w:rPr>
          <w:color w:val="000000"/>
          <w:szCs w:val="14"/>
        </w:rPr>
        <w:t xml:space="preserve"> </w:t>
      </w:r>
      <w:r w:rsidRPr="00314BE0">
        <w:rPr>
          <w:color w:val="000000"/>
          <w:szCs w:val="14"/>
        </w:rPr>
        <w:t xml:space="preserve">170 </w:t>
      </w:r>
    </w:p>
    <w:p w:rsidR="00934400" w:rsidRDefault="00934400" w:rsidP="00934400">
      <w:pPr>
        <w:ind w:left="540" w:hanging="540"/>
        <w:rPr>
          <w:color w:val="000000"/>
          <w:szCs w:val="14"/>
        </w:rPr>
      </w:pPr>
      <w:r w:rsidRPr="00314BE0">
        <w:rPr>
          <w:color w:val="000000"/>
          <w:szCs w:val="14"/>
        </w:rPr>
        <w:t xml:space="preserve">Barthel M. 46 </w:t>
      </w:r>
    </w:p>
    <w:p w:rsidR="00934400" w:rsidRDefault="00934400" w:rsidP="00934400">
      <w:pPr>
        <w:ind w:left="540" w:hanging="540"/>
        <w:rPr>
          <w:color w:val="000000"/>
          <w:szCs w:val="14"/>
        </w:rPr>
      </w:pPr>
      <w:r>
        <w:rPr>
          <w:color w:val="000000"/>
          <w:szCs w:val="14"/>
        </w:rPr>
        <w:t>Baruch L. cf. Börne</w:t>
      </w:r>
    </w:p>
    <w:p w:rsidR="00934400" w:rsidRDefault="00934400" w:rsidP="00934400">
      <w:pPr>
        <w:ind w:left="540" w:hanging="540"/>
        <w:rPr>
          <w:color w:val="000000"/>
          <w:szCs w:val="14"/>
        </w:rPr>
      </w:pPr>
      <w:r w:rsidRPr="00314BE0">
        <w:rPr>
          <w:color w:val="000000"/>
          <w:szCs w:val="14"/>
        </w:rPr>
        <w:t xml:space="preserve">Bataille G. 184 </w:t>
      </w:r>
    </w:p>
    <w:p w:rsidR="00934400" w:rsidRDefault="00934400" w:rsidP="00934400">
      <w:pPr>
        <w:ind w:left="540" w:hanging="540"/>
        <w:rPr>
          <w:color w:val="000000"/>
          <w:szCs w:val="14"/>
        </w:rPr>
      </w:pPr>
      <w:r w:rsidRPr="00314BE0">
        <w:rPr>
          <w:color w:val="000000"/>
          <w:szCs w:val="14"/>
        </w:rPr>
        <w:t xml:space="preserve">Bauer B. 85 </w:t>
      </w:r>
    </w:p>
    <w:p w:rsidR="00934400" w:rsidRDefault="00934400" w:rsidP="00934400">
      <w:pPr>
        <w:ind w:left="540" w:hanging="540"/>
        <w:rPr>
          <w:color w:val="000000"/>
          <w:szCs w:val="14"/>
        </w:rPr>
      </w:pPr>
      <w:r w:rsidRPr="00314BE0">
        <w:rPr>
          <w:color w:val="000000"/>
          <w:szCs w:val="14"/>
        </w:rPr>
        <w:t xml:space="preserve">Bauer G. 122 </w:t>
      </w:r>
    </w:p>
    <w:p w:rsidR="00934400" w:rsidRDefault="00934400" w:rsidP="00934400">
      <w:pPr>
        <w:ind w:left="540" w:hanging="540"/>
        <w:rPr>
          <w:color w:val="000000"/>
          <w:szCs w:val="14"/>
        </w:rPr>
      </w:pPr>
      <w:r w:rsidRPr="00314BE0">
        <w:rPr>
          <w:color w:val="000000"/>
          <w:szCs w:val="14"/>
        </w:rPr>
        <w:t xml:space="preserve">Bausinger H. 173 </w:t>
      </w:r>
    </w:p>
    <w:p w:rsidR="00934400" w:rsidRDefault="00934400" w:rsidP="00934400">
      <w:pPr>
        <w:ind w:left="540" w:hanging="540"/>
        <w:rPr>
          <w:color w:val="000000"/>
          <w:szCs w:val="14"/>
        </w:rPr>
      </w:pPr>
      <w:r w:rsidRPr="00314BE0">
        <w:rPr>
          <w:color w:val="000000"/>
          <w:szCs w:val="14"/>
        </w:rPr>
        <w:t xml:space="preserve">Bayer M. 111 </w:t>
      </w:r>
    </w:p>
    <w:p w:rsidR="00934400" w:rsidRDefault="00934400" w:rsidP="00934400">
      <w:pPr>
        <w:ind w:left="540" w:hanging="540"/>
        <w:rPr>
          <w:color w:val="000000"/>
          <w:szCs w:val="14"/>
        </w:rPr>
      </w:pPr>
      <w:r w:rsidRPr="00314BE0">
        <w:rPr>
          <w:color w:val="000000"/>
          <w:szCs w:val="14"/>
        </w:rPr>
        <w:t xml:space="preserve">Beauvoir S. de 19 </w:t>
      </w:r>
    </w:p>
    <w:p w:rsidR="00934400" w:rsidRPr="00314BE0" w:rsidRDefault="00934400" w:rsidP="00934400">
      <w:pPr>
        <w:ind w:left="540" w:hanging="540"/>
      </w:pPr>
      <w:r w:rsidRPr="00314BE0">
        <w:rPr>
          <w:color w:val="000000"/>
          <w:szCs w:val="14"/>
        </w:rPr>
        <w:t>Bebel A. 89</w:t>
      </w:r>
    </w:p>
    <w:p w:rsidR="00934400" w:rsidRDefault="00934400" w:rsidP="00934400">
      <w:pPr>
        <w:ind w:left="540" w:hanging="540"/>
        <w:rPr>
          <w:color w:val="000000"/>
          <w:szCs w:val="14"/>
        </w:rPr>
      </w:pPr>
      <w:r w:rsidRPr="00314BE0">
        <w:rPr>
          <w:color w:val="000000"/>
          <w:szCs w:val="14"/>
        </w:rPr>
        <w:t>B</w:t>
      </w:r>
      <w:r>
        <w:rPr>
          <w:color w:val="000000"/>
          <w:szCs w:val="14"/>
        </w:rPr>
        <w:t>e</w:t>
      </w:r>
      <w:r w:rsidRPr="00314BE0">
        <w:rPr>
          <w:color w:val="000000"/>
          <w:szCs w:val="14"/>
        </w:rPr>
        <w:t xml:space="preserve">cher J.R. 41, 43, 119, 134 </w:t>
      </w:r>
    </w:p>
    <w:p w:rsidR="00934400" w:rsidRDefault="00934400" w:rsidP="00934400">
      <w:pPr>
        <w:ind w:left="540" w:hanging="540"/>
        <w:rPr>
          <w:color w:val="000000"/>
          <w:szCs w:val="14"/>
        </w:rPr>
      </w:pPr>
      <w:r w:rsidRPr="00314BE0">
        <w:rPr>
          <w:color w:val="000000"/>
          <w:szCs w:val="14"/>
        </w:rPr>
        <w:t xml:space="preserve">Becker N. 84 </w:t>
      </w:r>
    </w:p>
    <w:p w:rsidR="00934400" w:rsidRDefault="00934400" w:rsidP="00934400">
      <w:pPr>
        <w:ind w:left="540" w:hanging="540"/>
        <w:rPr>
          <w:color w:val="000000"/>
          <w:szCs w:val="14"/>
        </w:rPr>
      </w:pPr>
      <w:r w:rsidRPr="00314BE0">
        <w:rPr>
          <w:color w:val="000000"/>
          <w:szCs w:val="14"/>
        </w:rPr>
        <w:t xml:space="preserve">Beckmann M. 50 </w:t>
      </w:r>
    </w:p>
    <w:p w:rsidR="00934400" w:rsidRPr="00314BE0" w:rsidRDefault="00934400" w:rsidP="00934400">
      <w:pPr>
        <w:ind w:left="540" w:hanging="540"/>
      </w:pPr>
      <w:r w:rsidRPr="00314BE0">
        <w:rPr>
          <w:color w:val="000000"/>
          <w:szCs w:val="14"/>
        </w:rPr>
        <w:t>Behrens P. 51</w:t>
      </w:r>
    </w:p>
    <w:p w:rsidR="00934400" w:rsidRDefault="00934400" w:rsidP="00934400">
      <w:pPr>
        <w:ind w:left="540" w:hanging="540"/>
      </w:pPr>
      <w:r>
        <w:t>[189]</w:t>
      </w:r>
    </w:p>
    <w:p w:rsidR="00934400" w:rsidRPr="00314BE0" w:rsidRDefault="00934400" w:rsidP="00934400">
      <w:pPr>
        <w:ind w:left="540" w:hanging="540"/>
      </w:pPr>
      <w:r w:rsidRPr="00314BE0">
        <w:rPr>
          <w:color w:val="000000"/>
          <w:szCs w:val="14"/>
        </w:rPr>
        <w:t>Békessy J. cf. Ha</w:t>
      </w:r>
      <w:r>
        <w:rPr>
          <w:color w:val="000000"/>
          <w:szCs w:val="14"/>
        </w:rPr>
        <w:t>b</w:t>
      </w:r>
      <w:r w:rsidRPr="00314BE0">
        <w:rPr>
          <w:color w:val="000000"/>
          <w:szCs w:val="14"/>
        </w:rPr>
        <w:t>e</w:t>
      </w:r>
    </w:p>
    <w:p w:rsidR="00934400" w:rsidRPr="00314BE0" w:rsidRDefault="00934400" w:rsidP="00934400">
      <w:pPr>
        <w:ind w:left="540" w:hanging="540"/>
      </w:pPr>
      <w:r w:rsidRPr="00314BE0">
        <w:rPr>
          <w:color w:val="000000"/>
          <w:szCs w:val="14"/>
        </w:rPr>
        <w:t>B</w:t>
      </w:r>
      <w:r>
        <w:rPr>
          <w:color w:val="000000"/>
          <w:szCs w:val="14"/>
        </w:rPr>
        <w:t>eller S. 62, 161,</w:t>
      </w:r>
      <w:r w:rsidRPr="00314BE0">
        <w:rPr>
          <w:color w:val="000000"/>
          <w:szCs w:val="14"/>
        </w:rPr>
        <w:t xml:space="preserve"> 162, 176</w:t>
      </w:r>
    </w:p>
    <w:p w:rsidR="00934400" w:rsidRPr="00314BE0" w:rsidRDefault="00934400" w:rsidP="00934400">
      <w:pPr>
        <w:ind w:left="540" w:hanging="540"/>
      </w:pPr>
      <w:r w:rsidRPr="00314BE0">
        <w:rPr>
          <w:color w:val="000000"/>
          <w:szCs w:val="14"/>
        </w:rPr>
        <w:t>Bellmer H. 151</w:t>
      </w:r>
    </w:p>
    <w:p w:rsidR="00934400" w:rsidRPr="00314BE0" w:rsidRDefault="00934400" w:rsidP="00934400">
      <w:pPr>
        <w:ind w:left="540" w:hanging="540"/>
      </w:pPr>
      <w:r w:rsidRPr="00314BE0">
        <w:rPr>
          <w:color w:val="000000"/>
          <w:szCs w:val="14"/>
        </w:rPr>
        <w:t>Benjamin W. 43, 49, 109</w:t>
      </w:r>
    </w:p>
    <w:p w:rsidR="00934400" w:rsidRPr="00314BE0" w:rsidRDefault="00934400" w:rsidP="00934400">
      <w:pPr>
        <w:ind w:left="540" w:hanging="540"/>
      </w:pPr>
      <w:r w:rsidRPr="00314BE0">
        <w:rPr>
          <w:color w:val="000000"/>
          <w:szCs w:val="14"/>
        </w:rPr>
        <w:t>Benn G. 32, 41, 43, 74, 116</w:t>
      </w:r>
    </w:p>
    <w:p w:rsidR="00934400" w:rsidRPr="00314BE0" w:rsidRDefault="00934400" w:rsidP="00934400">
      <w:pPr>
        <w:ind w:left="540" w:hanging="540"/>
      </w:pPr>
      <w:r w:rsidRPr="00314BE0">
        <w:rPr>
          <w:color w:val="000000"/>
          <w:szCs w:val="14"/>
        </w:rPr>
        <w:t>Bensimon D. 14, 15, 159, 163</w:t>
      </w:r>
    </w:p>
    <w:p w:rsidR="00934400" w:rsidRPr="00314BE0" w:rsidRDefault="00934400" w:rsidP="00934400">
      <w:pPr>
        <w:ind w:left="540" w:hanging="540"/>
      </w:pPr>
      <w:r w:rsidRPr="00314BE0">
        <w:rPr>
          <w:color w:val="000000"/>
          <w:szCs w:val="14"/>
        </w:rPr>
        <w:t>Berdiaev N. 16</w:t>
      </w:r>
    </w:p>
    <w:p w:rsidR="00934400" w:rsidRPr="00314BE0" w:rsidRDefault="00934400" w:rsidP="00934400">
      <w:pPr>
        <w:ind w:left="540" w:hanging="540"/>
      </w:pPr>
      <w:r w:rsidRPr="00314BE0">
        <w:rPr>
          <w:color w:val="000000"/>
          <w:szCs w:val="14"/>
        </w:rPr>
        <w:t>Berg G.</w:t>
      </w:r>
      <w:r>
        <w:rPr>
          <w:color w:val="000000"/>
          <w:szCs w:val="14"/>
        </w:rPr>
        <w:t xml:space="preserve"> </w:t>
      </w:r>
      <w:r w:rsidRPr="00314BE0">
        <w:rPr>
          <w:color w:val="000000"/>
          <w:szCs w:val="14"/>
        </w:rPr>
        <w:t>153</w:t>
      </w:r>
    </w:p>
    <w:p w:rsidR="00934400" w:rsidRPr="00314BE0" w:rsidRDefault="00934400" w:rsidP="00934400">
      <w:pPr>
        <w:ind w:left="540" w:hanging="540"/>
      </w:pPr>
      <w:r w:rsidRPr="00314BE0">
        <w:rPr>
          <w:color w:val="000000"/>
          <w:szCs w:val="14"/>
        </w:rPr>
        <w:t>Bergengruen W. 61</w:t>
      </w:r>
    </w:p>
    <w:p w:rsidR="00934400" w:rsidRPr="00314BE0" w:rsidRDefault="00934400" w:rsidP="00934400">
      <w:pPr>
        <w:ind w:left="540" w:hanging="540"/>
      </w:pPr>
      <w:r w:rsidRPr="00314BE0">
        <w:rPr>
          <w:color w:val="000000"/>
          <w:szCs w:val="14"/>
        </w:rPr>
        <w:t>Bergeron L. 169</w:t>
      </w:r>
    </w:p>
    <w:p w:rsidR="00934400" w:rsidRPr="00314BE0" w:rsidRDefault="00934400" w:rsidP="00934400">
      <w:pPr>
        <w:ind w:left="540" w:hanging="540"/>
      </w:pPr>
      <w:r w:rsidRPr="00314BE0">
        <w:rPr>
          <w:color w:val="000000"/>
          <w:szCs w:val="14"/>
        </w:rPr>
        <w:t>Bernanos G. 57, 160</w:t>
      </w:r>
    </w:p>
    <w:p w:rsidR="00934400" w:rsidRPr="00314BE0" w:rsidRDefault="00934400" w:rsidP="00934400">
      <w:pPr>
        <w:ind w:left="540" w:hanging="540"/>
      </w:pPr>
      <w:r w:rsidRPr="00314BE0">
        <w:rPr>
          <w:color w:val="000000"/>
          <w:szCs w:val="14"/>
        </w:rPr>
        <w:t>Bernhard T. 102</w:t>
      </w:r>
    </w:p>
    <w:p w:rsidR="00934400" w:rsidRPr="00314BE0" w:rsidRDefault="00934400" w:rsidP="00934400">
      <w:pPr>
        <w:ind w:left="540" w:hanging="540"/>
      </w:pPr>
      <w:r w:rsidRPr="00314BE0">
        <w:rPr>
          <w:color w:val="000000"/>
          <w:szCs w:val="14"/>
        </w:rPr>
        <w:t>Bernhardi F. von 93</w:t>
      </w:r>
    </w:p>
    <w:p w:rsidR="00934400" w:rsidRPr="00314BE0" w:rsidRDefault="00934400" w:rsidP="00934400">
      <w:pPr>
        <w:ind w:left="540" w:hanging="540"/>
      </w:pPr>
      <w:r w:rsidRPr="00314BE0">
        <w:rPr>
          <w:color w:val="000000"/>
          <w:szCs w:val="14"/>
        </w:rPr>
        <w:t>Bertram E. 116</w:t>
      </w:r>
    </w:p>
    <w:p w:rsidR="00934400" w:rsidRPr="00314BE0" w:rsidRDefault="00934400" w:rsidP="00934400">
      <w:pPr>
        <w:ind w:left="540" w:hanging="540"/>
      </w:pPr>
      <w:r w:rsidRPr="00314BE0">
        <w:rPr>
          <w:color w:val="000000"/>
          <w:szCs w:val="14"/>
        </w:rPr>
        <w:t xml:space="preserve">Beta </w:t>
      </w:r>
      <w:r>
        <w:rPr>
          <w:color w:val="000000"/>
          <w:szCs w:val="14"/>
        </w:rPr>
        <w:t>O</w:t>
      </w:r>
      <w:r w:rsidRPr="00314BE0">
        <w:rPr>
          <w:color w:val="000000"/>
          <w:szCs w:val="14"/>
        </w:rPr>
        <w:t>. 94</w:t>
      </w:r>
    </w:p>
    <w:p w:rsidR="00934400" w:rsidRPr="00314BE0" w:rsidRDefault="00934400" w:rsidP="00934400">
      <w:pPr>
        <w:ind w:left="540" w:hanging="540"/>
      </w:pPr>
      <w:r w:rsidRPr="00314BE0">
        <w:rPr>
          <w:color w:val="000000"/>
          <w:szCs w:val="14"/>
        </w:rPr>
        <w:t>Bethmann Hollweg T. von 126</w:t>
      </w:r>
    </w:p>
    <w:p w:rsidR="00934400" w:rsidRPr="00314BE0" w:rsidRDefault="00934400" w:rsidP="00934400">
      <w:pPr>
        <w:ind w:left="540" w:hanging="540"/>
      </w:pPr>
      <w:r w:rsidRPr="00314BE0">
        <w:rPr>
          <w:color w:val="000000"/>
          <w:szCs w:val="14"/>
        </w:rPr>
        <w:t>Betz A. 144, 162, 184</w:t>
      </w:r>
    </w:p>
    <w:p w:rsidR="00934400" w:rsidRPr="00314BE0" w:rsidRDefault="00934400" w:rsidP="00934400">
      <w:pPr>
        <w:ind w:left="540" w:hanging="540"/>
      </w:pPr>
      <w:r w:rsidRPr="00314BE0">
        <w:rPr>
          <w:color w:val="000000"/>
          <w:szCs w:val="14"/>
        </w:rPr>
        <w:t>Beumelburg W.</w:t>
      </w:r>
      <w:r>
        <w:rPr>
          <w:color w:val="000000"/>
          <w:szCs w:val="14"/>
        </w:rPr>
        <w:t xml:space="preserve"> </w:t>
      </w:r>
      <w:r w:rsidRPr="00314BE0">
        <w:rPr>
          <w:color w:val="000000"/>
          <w:szCs w:val="14"/>
        </w:rPr>
        <w:t>119,</w:t>
      </w:r>
      <w:r>
        <w:rPr>
          <w:color w:val="000000"/>
          <w:szCs w:val="14"/>
        </w:rPr>
        <w:t xml:space="preserve"> </w:t>
      </w:r>
      <w:r w:rsidRPr="00314BE0">
        <w:rPr>
          <w:color w:val="000000"/>
          <w:szCs w:val="14"/>
        </w:rPr>
        <w:t>126</w:t>
      </w:r>
    </w:p>
    <w:p w:rsidR="00934400" w:rsidRPr="00314BE0" w:rsidRDefault="00934400" w:rsidP="00934400">
      <w:pPr>
        <w:ind w:left="540" w:hanging="540"/>
      </w:pPr>
      <w:r w:rsidRPr="00314BE0">
        <w:rPr>
          <w:color w:val="000000"/>
          <w:szCs w:val="14"/>
        </w:rPr>
        <w:t>Beyerlein F.A. 96</w:t>
      </w:r>
    </w:p>
    <w:p w:rsidR="00934400" w:rsidRPr="00314BE0" w:rsidRDefault="00934400" w:rsidP="00934400">
      <w:pPr>
        <w:ind w:left="540" w:hanging="540"/>
      </w:pPr>
      <w:r w:rsidRPr="00314BE0">
        <w:rPr>
          <w:color w:val="000000"/>
          <w:szCs w:val="14"/>
        </w:rPr>
        <w:t>Bianquis G. 167</w:t>
      </w:r>
    </w:p>
    <w:p w:rsidR="00934400" w:rsidRPr="00314BE0" w:rsidRDefault="00934400" w:rsidP="00934400">
      <w:pPr>
        <w:ind w:left="540" w:hanging="540"/>
      </w:pPr>
      <w:r w:rsidRPr="00314BE0">
        <w:rPr>
          <w:color w:val="000000"/>
          <w:szCs w:val="14"/>
        </w:rPr>
        <w:t>Bideau P.H.</w:t>
      </w:r>
      <w:r>
        <w:rPr>
          <w:color w:val="000000"/>
          <w:szCs w:val="14"/>
        </w:rPr>
        <w:t xml:space="preserve"> </w:t>
      </w:r>
      <w:r w:rsidRPr="00314BE0">
        <w:rPr>
          <w:color w:val="000000"/>
          <w:szCs w:val="14"/>
        </w:rPr>
        <w:t>13,</w:t>
      </w:r>
      <w:r>
        <w:rPr>
          <w:color w:val="000000"/>
          <w:szCs w:val="14"/>
        </w:rPr>
        <w:t xml:space="preserve"> </w:t>
      </w:r>
      <w:r w:rsidRPr="00314BE0">
        <w:rPr>
          <w:color w:val="000000"/>
          <w:szCs w:val="14"/>
        </w:rPr>
        <w:t>174</w:t>
      </w:r>
    </w:p>
    <w:p w:rsidR="00934400" w:rsidRPr="00314BE0" w:rsidRDefault="00934400" w:rsidP="00934400">
      <w:pPr>
        <w:ind w:left="540" w:hanging="540"/>
      </w:pPr>
      <w:r w:rsidRPr="00314BE0">
        <w:rPr>
          <w:color w:val="000000"/>
          <w:szCs w:val="14"/>
        </w:rPr>
        <w:t>Binding R. 29, 126</w:t>
      </w:r>
    </w:p>
    <w:p w:rsidR="00934400" w:rsidRPr="00314BE0" w:rsidRDefault="00934400" w:rsidP="00934400">
      <w:pPr>
        <w:ind w:left="540" w:hanging="540"/>
      </w:pPr>
      <w:r>
        <w:rPr>
          <w:color w:val="000000"/>
          <w:szCs w:val="14"/>
        </w:rPr>
        <w:t>Bin</w:t>
      </w:r>
      <w:r w:rsidRPr="00314BE0">
        <w:rPr>
          <w:color w:val="000000"/>
          <w:szCs w:val="14"/>
        </w:rPr>
        <w:t>nebesel B. 59</w:t>
      </w:r>
    </w:p>
    <w:p w:rsidR="00934400" w:rsidRDefault="00934400" w:rsidP="00934400">
      <w:pPr>
        <w:ind w:left="540" w:hanging="540"/>
        <w:rPr>
          <w:color w:val="000000"/>
          <w:szCs w:val="14"/>
        </w:rPr>
      </w:pPr>
      <w:r w:rsidRPr="00314BE0">
        <w:rPr>
          <w:color w:val="000000"/>
          <w:szCs w:val="14"/>
        </w:rPr>
        <w:t xml:space="preserve">Bismarck </w:t>
      </w:r>
      <w:r>
        <w:rPr>
          <w:color w:val="000000"/>
          <w:szCs w:val="14"/>
        </w:rPr>
        <w:t>O</w:t>
      </w:r>
      <w:r w:rsidRPr="00314BE0">
        <w:rPr>
          <w:color w:val="000000"/>
          <w:szCs w:val="14"/>
        </w:rPr>
        <w:t>. von 28, 87, 88, 89,</w:t>
      </w:r>
      <w:r>
        <w:rPr>
          <w:color w:val="000000"/>
          <w:szCs w:val="14"/>
        </w:rPr>
        <w:t xml:space="preserve"> </w:t>
      </w:r>
      <w:r w:rsidRPr="00314BE0">
        <w:rPr>
          <w:color w:val="000000"/>
          <w:szCs w:val="14"/>
        </w:rPr>
        <w:t>90, 92,</w:t>
      </w:r>
      <w:r>
        <w:rPr>
          <w:color w:val="000000"/>
          <w:szCs w:val="14"/>
        </w:rPr>
        <w:t xml:space="preserve"> </w:t>
      </w:r>
      <w:r w:rsidRPr="00314BE0">
        <w:rPr>
          <w:color w:val="000000"/>
          <w:szCs w:val="14"/>
        </w:rPr>
        <w:t>126,</w:t>
      </w:r>
      <w:r>
        <w:rPr>
          <w:color w:val="000000"/>
          <w:szCs w:val="14"/>
        </w:rPr>
        <w:t xml:space="preserve"> </w:t>
      </w:r>
      <w:r w:rsidRPr="00314BE0">
        <w:rPr>
          <w:color w:val="000000"/>
          <w:szCs w:val="14"/>
        </w:rPr>
        <w:t>169,</w:t>
      </w:r>
      <w:r>
        <w:rPr>
          <w:color w:val="000000"/>
          <w:szCs w:val="14"/>
        </w:rPr>
        <w:t xml:space="preserve"> </w:t>
      </w:r>
      <w:r w:rsidRPr="00314BE0">
        <w:rPr>
          <w:color w:val="000000"/>
          <w:szCs w:val="14"/>
        </w:rPr>
        <w:t xml:space="preserve">170 </w:t>
      </w:r>
    </w:p>
    <w:p w:rsidR="00934400" w:rsidRPr="00314BE0" w:rsidRDefault="00934400" w:rsidP="00934400">
      <w:pPr>
        <w:ind w:left="540" w:hanging="540"/>
      </w:pPr>
      <w:r w:rsidRPr="00314BE0">
        <w:rPr>
          <w:color w:val="000000"/>
          <w:szCs w:val="14"/>
        </w:rPr>
        <w:t>Bley F. 96</w:t>
      </w:r>
    </w:p>
    <w:p w:rsidR="00934400" w:rsidRDefault="00934400" w:rsidP="00934400">
      <w:pPr>
        <w:ind w:left="540" w:hanging="540"/>
        <w:rPr>
          <w:color w:val="000000"/>
          <w:szCs w:val="14"/>
        </w:rPr>
      </w:pPr>
      <w:r w:rsidRPr="00314BE0">
        <w:rPr>
          <w:color w:val="000000"/>
          <w:szCs w:val="14"/>
        </w:rPr>
        <w:t>Bloch E. 51, 52,</w:t>
      </w:r>
      <w:r>
        <w:rPr>
          <w:color w:val="000000"/>
          <w:szCs w:val="14"/>
        </w:rPr>
        <w:t xml:space="preserve"> </w:t>
      </w:r>
      <w:r w:rsidRPr="00314BE0">
        <w:rPr>
          <w:color w:val="000000"/>
          <w:szCs w:val="14"/>
        </w:rPr>
        <w:t>118,</w:t>
      </w:r>
      <w:r>
        <w:rPr>
          <w:color w:val="000000"/>
          <w:szCs w:val="14"/>
        </w:rPr>
        <w:t xml:space="preserve"> </w:t>
      </w:r>
      <w:r w:rsidRPr="00314BE0">
        <w:rPr>
          <w:color w:val="000000"/>
          <w:szCs w:val="14"/>
        </w:rPr>
        <w:t xml:space="preserve">178 </w:t>
      </w:r>
    </w:p>
    <w:p w:rsidR="00934400" w:rsidRPr="00314BE0" w:rsidRDefault="00934400" w:rsidP="00934400">
      <w:pPr>
        <w:ind w:left="540" w:hanging="540"/>
      </w:pPr>
      <w:r w:rsidRPr="00314BE0">
        <w:rPr>
          <w:color w:val="000000"/>
          <w:szCs w:val="14"/>
        </w:rPr>
        <w:t>Bloem W.</w:t>
      </w:r>
      <w:r>
        <w:rPr>
          <w:color w:val="000000"/>
          <w:szCs w:val="14"/>
        </w:rPr>
        <w:t xml:space="preserve"> </w:t>
      </w:r>
      <w:r w:rsidRPr="00314BE0">
        <w:rPr>
          <w:color w:val="000000"/>
          <w:szCs w:val="14"/>
        </w:rPr>
        <w:t>127</w:t>
      </w:r>
    </w:p>
    <w:p w:rsidR="00934400" w:rsidRPr="00314BE0" w:rsidRDefault="00934400" w:rsidP="00934400">
      <w:pPr>
        <w:ind w:left="540" w:hanging="540"/>
      </w:pPr>
      <w:r w:rsidRPr="00314BE0">
        <w:rPr>
          <w:color w:val="000000"/>
          <w:szCs w:val="14"/>
        </w:rPr>
        <w:t>Bl</w:t>
      </w:r>
      <w:r>
        <w:rPr>
          <w:color w:val="000000"/>
          <w:szCs w:val="14"/>
        </w:rPr>
        <w:t>ü</w:t>
      </w:r>
      <w:r w:rsidRPr="00314BE0">
        <w:rPr>
          <w:color w:val="000000"/>
          <w:szCs w:val="14"/>
        </w:rPr>
        <w:t>her H. 107, 110,</w:t>
      </w:r>
      <w:r>
        <w:rPr>
          <w:color w:val="000000"/>
          <w:szCs w:val="14"/>
        </w:rPr>
        <w:t xml:space="preserve"> </w:t>
      </w:r>
      <w:r w:rsidRPr="00314BE0">
        <w:rPr>
          <w:color w:val="000000"/>
          <w:szCs w:val="14"/>
        </w:rPr>
        <w:t>175</w:t>
      </w:r>
    </w:p>
    <w:p w:rsidR="00934400" w:rsidRPr="00314BE0" w:rsidRDefault="00934400" w:rsidP="00934400">
      <w:pPr>
        <w:ind w:left="540" w:hanging="540"/>
      </w:pPr>
      <w:r w:rsidRPr="00314BE0">
        <w:rPr>
          <w:color w:val="000000"/>
          <w:szCs w:val="14"/>
        </w:rPr>
        <w:t>Bock H.M. 158</w:t>
      </w:r>
    </w:p>
    <w:p w:rsidR="00934400" w:rsidRPr="00314BE0" w:rsidRDefault="00934400" w:rsidP="00934400">
      <w:pPr>
        <w:ind w:left="540" w:hanging="540"/>
      </w:pPr>
      <w:r w:rsidRPr="00314BE0">
        <w:rPr>
          <w:color w:val="000000"/>
          <w:szCs w:val="14"/>
        </w:rPr>
        <w:t>Bodganov A.A. 47, 48</w:t>
      </w:r>
    </w:p>
    <w:p w:rsidR="00934400" w:rsidRPr="00314BE0" w:rsidRDefault="00934400" w:rsidP="00934400">
      <w:pPr>
        <w:ind w:left="540" w:hanging="540"/>
      </w:pPr>
      <w:r w:rsidRPr="00314BE0">
        <w:rPr>
          <w:color w:val="000000"/>
          <w:szCs w:val="14"/>
        </w:rPr>
        <w:t>Bohr N. 35</w:t>
      </w:r>
    </w:p>
    <w:p w:rsidR="00934400" w:rsidRPr="00314BE0" w:rsidRDefault="00934400" w:rsidP="00934400">
      <w:pPr>
        <w:ind w:left="540" w:hanging="540"/>
      </w:pPr>
      <w:r w:rsidRPr="00314BE0">
        <w:rPr>
          <w:color w:val="000000"/>
          <w:szCs w:val="14"/>
        </w:rPr>
        <w:t>Bohrt 29</w:t>
      </w:r>
    </w:p>
    <w:p w:rsidR="00934400" w:rsidRPr="00314BE0" w:rsidRDefault="00934400" w:rsidP="00934400">
      <w:pPr>
        <w:ind w:left="540" w:hanging="540"/>
      </w:pPr>
      <w:r w:rsidRPr="00314BE0">
        <w:rPr>
          <w:color w:val="000000"/>
          <w:szCs w:val="14"/>
        </w:rPr>
        <w:t>B</w:t>
      </w:r>
      <w:r>
        <w:rPr>
          <w:color w:val="000000"/>
          <w:szCs w:val="14"/>
        </w:rPr>
        <w:t>ö</w:t>
      </w:r>
      <w:r w:rsidRPr="00314BE0">
        <w:rPr>
          <w:color w:val="000000"/>
          <w:szCs w:val="14"/>
        </w:rPr>
        <w:t>lsche W.</w:t>
      </w:r>
      <w:r>
        <w:rPr>
          <w:color w:val="000000"/>
          <w:szCs w:val="14"/>
        </w:rPr>
        <w:t xml:space="preserve"> </w:t>
      </w:r>
      <w:r w:rsidRPr="00314BE0">
        <w:rPr>
          <w:color w:val="000000"/>
          <w:szCs w:val="14"/>
        </w:rPr>
        <w:t>105</w:t>
      </w:r>
    </w:p>
    <w:p w:rsidR="00934400" w:rsidRPr="00314BE0" w:rsidRDefault="00934400" w:rsidP="00934400">
      <w:pPr>
        <w:ind w:left="540" w:hanging="540"/>
      </w:pPr>
      <w:r w:rsidRPr="00314BE0">
        <w:rPr>
          <w:color w:val="000000"/>
          <w:szCs w:val="14"/>
        </w:rPr>
        <w:t>Bonhoeffer 0. 59</w:t>
      </w:r>
    </w:p>
    <w:p w:rsidR="00934400" w:rsidRPr="00314BE0" w:rsidRDefault="00934400" w:rsidP="00934400">
      <w:pPr>
        <w:ind w:left="540" w:hanging="540"/>
      </w:pPr>
      <w:r w:rsidRPr="00314BE0">
        <w:rPr>
          <w:color w:val="000000"/>
          <w:szCs w:val="14"/>
        </w:rPr>
        <w:t>Bonn F. 80</w:t>
      </w:r>
    </w:p>
    <w:p w:rsidR="00934400" w:rsidRPr="00314BE0" w:rsidRDefault="00934400" w:rsidP="00934400">
      <w:pPr>
        <w:ind w:left="540" w:hanging="540"/>
      </w:pPr>
      <w:r w:rsidRPr="00314BE0">
        <w:rPr>
          <w:color w:val="000000"/>
          <w:szCs w:val="14"/>
        </w:rPr>
        <w:t>Bonsels W.</w:t>
      </w:r>
      <w:r>
        <w:rPr>
          <w:color w:val="000000"/>
          <w:szCs w:val="14"/>
        </w:rPr>
        <w:t xml:space="preserve"> </w:t>
      </w:r>
      <w:r w:rsidRPr="00314BE0">
        <w:rPr>
          <w:color w:val="000000"/>
          <w:szCs w:val="14"/>
        </w:rPr>
        <w:t>111,</w:t>
      </w:r>
      <w:r>
        <w:rPr>
          <w:color w:val="000000"/>
          <w:szCs w:val="14"/>
        </w:rPr>
        <w:t xml:space="preserve"> </w:t>
      </w:r>
      <w:r w:rsidRPr="00314BE0">
        <w:rPr>
          <w:color w:val="000000"/>
          <w:szCs w:val="14"/>
        </w:rPr>
        <w:t>176</w:t>
      </w:r>
    </w:p>
    <w:p w:rsidR="00934400" w:rsidRPr="00314BE0" w:rsidRDefault="00934400" w:rsidP="00934400">
      <w:pPr>
        <w:ind w:left="540" w:hanging="540"/>
      </w:pPr>
      <w:r w:rsidRPr="00314BE0">
        <w:rPr>
          <w:color w:val="000000"/>
          <w:szCs w:val="14"/>
        </w:rPr>
        <w:t>Borchardt R. 29, 63, 148</w:t>
      </w:r>
    </w:p>
    <w:p w:rsidR="00934400" w:rsidRPr="00314BE0" w:rsidRDefault="00934400" w:rsidP="00934400">
      <w:pPr>
        <w:ind w:left="540" w:hanging="540"/>
      </w:pPr>
      <w:r w:rsidRPr="00314BE0">
        <w:rPr>
          <w:color w:val="000000"/>
          <w:szCs w:val="14"/>
        </w:rPr>
        <w:t>Borchert W. 173</w:t>
      </w:r>
    </w:p>
    <w:p w:rsidR="00934400" w:rsidRPr="00314BE0" w:rsidRDefault="00934400" w:rsidP="00934400">
      <w:pPr>
        <w:ind w:left="540" w:hanging="540"/>
      </w:pPr>
      <w:r w:rsidRPr="00314BE0">
        <w:rPr>
          <w:color w:val="000000"/>
          <w:szCs w:val="14"/>
        </w:rPr>
        <w:t>Borc</w:t>
      </w:r>
      <w:r>
        <w:rPr>
          <w:color w:val="000000"/>
          <w:szCs w:val="14"/>
        </w:rPr>
        <w:t>h</w:t>
      </w:r>
      <w:r w:rsidRPr="00314BE0">
        <w:rPr>
          <w:color w:val="000000"/>
          <w:szCs w:val="14"/>
        </w:rPr>
        <w:t>meyer D. 171, 174</w:t>
      </w:r>
    </w:p>
    <w:p w:rsidR="00934400" w:rsidRPr="00314BE0" w:rsidRDefault="00934400" w:rsidP="00934400">
      <w:pPr>
        <w:ind w:left="540" w:hanging="540"/>
      </w:pPr>
      <w:r w:rsidRPr="00314BE0">
        <w:rPr>
          <w:color w:val="000000"/>
          <w:szCs w:val="14"/>
        </w:rPr>
        <w:t>Borkenau F. 125, 179</w:t>
      </w:r>
    </w:p>
    <w:p w:rsidR="00934400" w:rsidRPr="00314BE0" w:rsidRDefault="00934400" w:rsidP="00934400">
      <w:pPr>
        <w:ind w:left="540" w:hanging="540"/>
      </w:pPr>
      <w:r w:rsidRPr="00314BE0">
        <w:rPr>
          <w:color w:val="000000"/>
          <w:szCs w:val="14"/>
        </w:rPr>
        <w:t>Borne L. 83</w:t>
      </w:r>
    </w:p>
    <w:p w:rsidR="00934400" w:rsidRPr="00314BE0" w:rsidRDefault="00934400" w:rsidP="00934400">
      <w:pPr>
        <w:ind w:left="540" w:hanging="540"/>
      </w:pPr>
      <w:r>
        <w:rPr>
          <w:color w:val="000000"/>
          <w:szCs w:val="14"/>
        </w:rPr>
        <w:t>Bö</w:t>
      </w:r>
      <w:r w:rsidRPr="00314BE0">
        <w:rPr>
          <w:color w:val="000000"/>
          <w:szCs w:val="14"/>
        </w:rPr>
        <w:t>tticher de Lagarde P. 102, 126, 173</w:t>
      </w:r>
    </w:p>
    <w:p w:rsidR="00934400" w:rsidRPr="00314BE0" w:rsidRDefault="00934400" w:rsidP="00934400">
      <w:pPr>
        <w:ind w:left="540" w:hanging="540"/>
      </w:pPr>
      <w:r w:rsidRPr="00314BE0">
        <w:rPr>
          <w:color w:val="000000"/>
          <w:szCs w:val="14"/>
        </w:rPr>
        <w:t>Bouchez M. 176</w:t>
      </w:r>
    </w:p>
    <w:p w:rsidR="00934400" w:rsidRPr="00314BE0" w:rsidRDefault="00934400" w:rsidP="00934400">
      <w:pPr>
        <w:ind w:left="540" w:hanging="540"/>
      </w:pPr>
      <w:r w:rsidRPr="00314BE0">
        <w:rPr>
          <w:color w:val="000000"/>
          <w:szCs w:val="14"/>
        </w:rPr>
        <w:t>Brandi W. 168</w:t>
      </w:r>
    </w:p>
    <w:p w:rsidR="00934400" w:rsidRPr="00314BE0" w:rsidRDefault="00934400" w:rsidP="00934400">
      <w:pPr>
        <w:ind w:left="540" w:hanging="540"/>
      </w:pPr>
      <w:r w:rsidRPr="00314BE0">
        <w:rPr>
          <w:color w:val="000000"/>
          <w:szCs w:val="14"/>
        </w:rPr>
        <w:t>Brecht B.</w:t>
      </w:r>
      <w:r>
        <w:rPr>
          <w:color w:val="000000"/>
          <w:szCs w:val="14"/>
        </w:rPr>
        <w:t xml:space="preserve"> </w:t>
      </w:r>
      <w:r w:rsidRPr="00314BE0">
        <w:rPr>
          <w:color w:val="000000"/>
          <w:szCs w:val="14"/>
        </w:rPr>
        <w:t>18, 22,</w:t>
      </w:r>
      <w:r>
        <w:rPr>
          <w:color w:val="000000"/>
          <w:szCs w:val="14"/>
        </w:rPr>
        <w:t xml:space="preserve"> </w:t>
      </w:r>
      <w:r w:rsidRPr="00314BE0">
        <w:rPr>
          <w:color w:val="000000"/>
          <w:szCs w:val="14"/>
        </w:rPr>
        <w:t>36, 43, 51, 53,</w:t>
      </w:r>
      <w:r>
        <w:rPr>
          <w:color w:val="000000"/>
          <w:szCs w:val="14"/>
        </w:rPr>
        <w:t xml:space="preserve"> </w:t>
      </w:r>
      <w:r w:rsidRPr="00314BE0">
        <w:rPr>
          <w:color w:val="000000"/>
          <w:szCs w:val="14"/>
        </w:rPr>
        <w:t>123,</w:t>
      </w:r>
      <w:r>
        <w:rPr>
          <w:color w:val="000000"/>
          <w:szCs w:val="14"/>
        </w:rPr>
        <w:t xml:space="preserve"> </w:t>
      </w:r>
      <w:r w:rsidRPr="00314BE0">
        <w:rPr>
          <w:color w:val="000000"/>
          <w:szCs w:val="14"/>
        </w:rPr>
        <w:t>127,</w:t>
      </w:r>
      <w:r>
        <w:rPr>
          <w:color w:val="000000"/>
          <w:szCs w:val="14"/>
        </w:rPr>
        <w:t xml:space="preserve"> </w:t>
      </w:r>
      <w:r w:rsidRPr="00314BE0">
        <w:rPr>
          <w:color w:val="000000"/>
          <w:szCs w:val="14"/>
        </w:rPr>
        <w:t>133,</w:t>
      </w:r>
      <w:r>
        <w:rPr>
          <w:color w:val="000000"/>
          <w:szCs w:val="14"/>
        </w:rPr>
        <w:t xml:space="preserve"> </w:t>
      </w:r>
      <w:r w:rsidRPr="00314BE0">
        <w:rPr>
          <w:color w:val="000000"/>
          <w:szCs w:val="14"/>
        </w:rPr>
        <w:t>134, 136,</w:t>
      </w:r>
      <w:r>
        <w:rPr>
          <w:color w:val="000000"/>
          <w:szCs w:val="14"/>
        </w:rPr>
        <w:t xml:space="preserve"> </w:t>
      </w:r>
      <w:r w:rsidRPr="00314BE0">
        <w:rPr>
          <w:color w:val="000000"/>
          <w:szCs w:val="14"/>
        </w:rPr>
        <w:t>150,</w:t>
      </w:r>
      <w:r>
        <w:rPr>
          <w:color w:val="000000"/>
          <w:szCs w:val="14"/>
        </w:rPr>
        <w:t xml:space="preserve"> </w:t>
      </w:r>
      <w:r w:rsidRPr="00314BE0">
        <w:rPr>
          <w:color w:val="000000"/>
          <w:szCs w:val="14"/>
        </w:rPr>
        <w:t>153,</w:t>
      </w:r>
      <w:r>
        <w:rPr>
          <w:color w:val="000000"/>
          <w:szCs w:val="14"/>
        </w:rPr>
        <w:t xml:space="preserve"> </w:t>
      </w:r>
      <w:r w:rsidRPr="00314BE0">
        <w:rPr>
          <w:color w:val="000000"/>
          <w:szCs w:val="14"/>
        </w:rPr>
        <w:t>155,</w:t>
      </w:r>
      <w:r>
        <w:rPr>
          <w:color w:val="000000"/>
          <w:szCs w:val="14"/>
        </w:rPr>
        <w:t xml:space="preserve"> </w:t>
      </w:r>
      <w:r w:rsidRPr="00314BE0">
        <w:rPr>
          <w:color w:val="000000"/>
          <w:szCs w:val="14"/>
        </w:rPr>
        <w:t>181</w:t>
      </w:r>
    </w:p>
    <w:p w:rsidR="00934400" w:rsidRPr="00314BE0" w:rsidRDefault="00934400" w:rsidP="00934400">
      <w:pPr>
        <w:ind w:left="540" w:hanging="540"/>
      </w:pPr>
      <w:r w:rsidRPr="00314BE0">
        <w:rPr>
          <w:color w:val="000000"/>
          <w:szCs w:val="14"/>
        </w:rPr>
        <w:t>Bredel W. 47</w:t>
      </w:r>
    </w:p>
    <w:p w:rsidR="00934400" w:rsidRPr="00314BE0" w:rsidRDefault="00934400" w:rsidP="00934400">
      <w:pPr>
        <w:ind w:left="540" w:hanging="540"/>
      </w:pPr>
      <w:r w:rsidRPr="00314BE0">
        <w:rPr>
          <w:color w:val="000000"/>
          <w:szCs w:val="14"/>
        </w:rPr>
        <w:t>Brehm B. 120</w:t>
      </w:r>
    </w:p>
    <w:p w:rsidR="00934400" w:rsidRPr="00314BE0" w:rsidRDefault="00934400" w:rsidP="00934400">
      <w:pPr>
        <w:ind w:left="540" w:hanging="540"/>
      </w:pPr>
      <w:r w:rsidRPr="00314BE0">
        <w:rPr>
          <w:color w:val="000000"/>
          <w:szCs w:val="14"/>
        </w:rPr>
        <w:t>Brenner H.</w:t>
      </w:r>
      <w:r>
        <w:rPr>
          <w:color w:val="000000"/>
          <w:szCs w:val="14"/>
        </w:rPr>
        <w:t xml:space="preserve"> </w:t>
      </w:r>
      <w:r w:rsidRPr="00314BE0">
        <w:rPr>
          <w:color w:val="000000"/>
          <w:szCs w:val="14"/>
        </w:rPr>
        <w:t>181</w:t>
      </w:r>
    </w:p>
    <w:p w:rsidR="00934400" w:rsidRPr="00314BE0" w:rsidRDefault="00934400" w:rsidP="00934400">
      <w:pPr>
        <w:ind w:left="540" w:hanging="540"/>
      </w:pPr>
      <w:r w:rsidRPr="00314BE0">
        <w:rPr>
          <w:color w:val="000000"/>
          <w:szCs w:val="14"/>
        </w:rPr>
        <w:t>Breton A. 34, 44, 149, 151</w:t>
      </w:r>
    </w:p>
    <w:p w:rsidR="00934400" w:rsidRPr="00314BE0" w:rsidRDefault="00934400" w:rsidP="00934400">
      <w:pPr>
        <w:ind w:left="540" w:hanging="540"/>
      </w:pPr>
      <w:r w:rsidRPr="00314BE0">
        <w:rPr>
          <w:color w:val="000000"/>
          <w:szCs w:val="14"/>
        </w:rPr>
        <w:t>Broch H. 25, 147</w:t>
      </w:r>
    </w:p>
    <w:p w:rsidR="00934400" w:rsidRPr="00314BE0" w:rsidRDefault="00934400" w:rsidP="00934400">
      <w:pPr>
        <w:ind w:left="540" w:hanging="540"/>
      </w:pPr>
      <w:r w:rsidRPr="00314BE0">
        <w:rPr>
          <w:color w:val="000000"/>
          <w:szCs w:val="14"/>
        </w:rPr>
        <w:t>Brod M. 41, 42,</w:t>
      </w:r>
      <w:r>
        <w:rPr>
          <w:color w:val="000000"/>
          <w:szCs w:val="14"/>
        </w:rPr>
        <w:t xml:space="preserve"> </w:t>
      </w:r>
      <w:r w:rsidRPr="00314BE0">
        <w:rPr>
          <w:color w:val="000000"/>
          <w:szCs w:val="14"/>
        </w:rPr>
        <w:t>149</w:t>
      </w:r>
    </w:p>
    <w:p w:rsidR="00934400" w:rsidRPr="00314BE0" w:rsidRDefault="00934400" w:rsidP="00934400">
      <w:pPr>
        <w:ind w:left="540" w:hanging="540"/>
        <w:rPr>
          <w:color w:val="000000"/>
          <w:szCs w:val="14"/>
        </w:rPr>
      </w:pPr>
      <w:r w:rsidRPr="00314BE0">
        <w:rPr>
          <w:color w:val="000000"/>
          <w:szCs w:val="14"/>
        </w:rPr>
        <w:t>Br</w:t>
      </w:r>
      <w:r>
        <w:rPr>
          <w:color w:val="000000"/>
          <w:szCs w:val="14"/>
        </w:rPr>
        <w:t>ö</w:t>
      </w:r>
      <w:r w:rsidRPr="00314BE0">
        <w:rPr>
          <w:color w:val="000000"/>
          <w:szCs w:val="14"/>
        </w:rPr>
        <w:t>ger K. 119</w:t>
      </w:r>
    </w:p>
    <w:p w:rsidR="00934400" w:rsidRPr="0026018B" w:rsidRDefault="00934400" w:rsidP="00934400">
      <w:pPr>
        <w:ind w:left="540" w:hanging="540"/>
        <w:rPr>
          <w:szCs w:val="2"/>
        </w:rPr>
      </w:pPr>
      <w:r w:rsidRPr="00F045FC">
        <w:rPr>
          <w:szCs w:val="2"/>
        </w:rPr>
        <w:t>[190]</w:t>
      </w:r>
    </w:p>
    <w:p w:rsidR="00934400" w:rsidRDefault="00934400" w:rsidP="00934400">
      <w:pPr>
        <w:ind w:left="540" w:hanging="540"/>
      </w:pPr>
      <w:r w:rsidRPr="0026018B">
        <w:t xml:space="preserve">Bronnen A. 43, 53, 155 </w:t>
      </w:r>
    </w:p>
    <w:p w:rsidR="00934400" w:rsidRDefault="00934400" w:rsidP="00934400">
      <w:pPr>
        <w:ind w:left="540" w:hanging="540"/>
      </w:pPr>
      <w:r w:rsidRPr="0026018B">
        <w:t xml:space="preserve">Buache F. 149 </w:t>
      </w:r>
    </w:p>
    <w:p w:rsidR="00934400" w:rsidRDefault="00934400" w:rsidP="00934400">
      <w:pPr>
        <w:ind w:left="540" w:hanging="540"/>
      </w:pPr>
      <w:r w:rsidRPr="0026018B">
        <w:t xml:space="preserve">Buber M. 45. 161 </w:t>
      </w:r>
    </w:p>
    <w:p w:rsidR="00934400" w:rsidRDefault="00934400" w:rsidP="00934400">
      <w:pPr>
        <w:ind w:left="540" w:hanging="540"/>
      </w:pPr>
      <w:r w:rsidRPr="0026018B">
        <w:t>Buc</w:t>
      </w:r>
      <w:r w:rsidRPr="0026018B">
        <w:t>h</w:t>
      </w:r>
      <w:r w:rsidRPr="0026018B">
        <w:t xml:space="preserve">heim H. 183 </w:t>
      </w:r>
    </w:p>
    <w:p w:rsidR="00934400" w:rsidRDefault="00934400" w:rsidP="00934400">
      <w:pPr>
        <w:ind w:left="540" w:hanging="540"/>
      </w:pPr>
      <w:r w:rsidRPr="0026018B">
        <w:t>B</w:t>
      </w:r>
      <w:r>
        <w:t>ü</w:t>
      </w:r>
      <w:r w:rsidRPr="0026018B">
        <w:t xml:space="preserve">chner G. 83 </w:t>
      </w:r>
    </w:p>
    <w:p w:rsidR="00934400" w:rsidRDefault="00934400" w:rsidP="00934400">
      <w:pPr>
        <w:ind w:left="540" w:hanging="540"/>
      </w:pPr>
      <w:r w:rsidRPr="0026018B">
        <w:t xml:space="preserve">Budde E. 94 </w:t>
      </w:r>
    </w:p>
    <w:p w:rsidR="00934400" w:rsidRDefault="00934400" w:rsidP="00934400">
      <w:pPr>
        <w:ind w:left="540" w:hanging="540"/>
      </w:pPr>
      <w:r w:rsidRPr="0026018B">
        <w:t xml:space="preserve">Bürgers H. 85 </w:t>
      </w:r>
    </w:p>
    <w:p w:rsidR="00934400" w:rsidRDefault="00934400" w:rsidP="00934400">
      <w:pPr>
        <w:ind w:left="540" w:hanging="540"/>
      </w:pPr>
      <w:r w:rsidRPr="0026018B">
        <w:t xml:space="preserve">Burte H. 96 </w:t>
      </w:r>
    </w:p>
    <w:p w:rsidR="00934400" w:rsidRDefault="00934400" w:rsidP="00934400">
      <w:pPr>
        <w:ind w:left="540" w:hanging="540"/>
      </w:pPr>
      <w:r w:rsidRPr="0026018B">
        <w:t xml:space="preserve">Busch F. 65 </w:t>
      </w:r>
    </w:p>
    <w:p w:rsidR="00934400" w:rsidRPr="0026018B" w:rsidRDefault="00934400" w:rsidP="00934400">
      <w:pPr>
        <w:ind w:left="540" w:hanging="540"/>
      </w:pPr>
      <w:r w:rsidRPr="0026018B">
        <w:t>Buschinger D. 12</w:t>
      </w:r>
    </w:p>
    <w:p w:rsidR="00934400" w:rsidRDefault="00934400" w:rsidP="00934400">
      <w:pPr>
        <w:ind w:left="540" w:hanging="540"/>
      </w:pPr>
    </w:p>
    <w:p w:rsidR="00934400" w:rsidRPr="0026018B" w:rsidRDefault="00934400" w:rsidP="00934400">
      <w:pPr>
        <w:ind w:left="540" w:hanging="540"/>
      </w:pPr>
      <w:r w:rsidRPr="0026018B">
        <w:t>Carus C.G. 104</w:t>
      </w:r>
    </w:p>
    <w:p w:rsidR="00934400" w:rsidRPr="0026018B" w:rsidRDefault="00934400" w:rsidP="00934400">
      <w:pPr>
        <w:ind w:left="540" w:hanging="540"/>
      </w:pPr>
      <w:r w:rsidRPr="0026018B">
        <w:t>Casalis G. 168</w:t>
      </w:r>
    </w:p>
    <w:p w:rsidR="00934400" w:rsidRPr="0026018B" w:rsidRDefault="00934400" w:rsidP="00934400">
      <w:pPr>
        <w:ind w:left="540" w:hanging="540"/>
      </w:pPr>
      <w:r w:rsidRPr="0026018B">
        <w:t>Cassau K. 94</w:t>
      </w:r>
    </w:p>
    <w:p w:rsidR="00934400" w:rsidRPr="0026018B" w:rsidRDefault="00934400" w:rsidP="00934400">
      <w:pPr>
        <w:ind w:left="540" w:hanging="540"/>
      </w:pPr>
      <w:r w:rsidRPr="0026018B">
        <w:t>Cassirer P. 58, 159</w:t>
      </w:r>
    </w:p>
    <w:p w:rsidR="00934400" w:rsidRPr="0026018B" w:rsidRDefault="00934400" w:rsidP="00934400">
      <w:pPr>
        <w:ind w:left="540" w:hanging="540"/>
      </w:pPr>
      <w:r w:rsidRPr="0026018B">
        <w:t>Castellan G. 125</w:t>
      </w:r>
    </w:p>
    <w:p w:rsidR="00934400" w:rsidRPr="0026018B" w:rsidRDefault="00934400" w:rsidP="00934400">
      <w:pPr>
        <w:ind w:left="540" w:hanging="540"/>
      </w:pPr>
      <w:r w:rsidRPr="0026018B">
        <w:t>Chamberlain H.S. 73, 102, 165</w:t>
      </w:r>
    </w:p>
    <w:p w:rsidR="00934400" w:rsidRPr="0026018B" w:rsidRDefault="00934400" w:rsidP="00934400">
      <w:pPr>
        <w:ind w:left="540" w:hanging="540"/>
      </w:pPr>
      <w:r w:rsidRPr="0026018B">
        <w:t>Char R. 14</w:t>
      </w:r>
    </w:p>
    <w:p w:rsidR="00934400" w:rsidRPr="0026018B" w:rsidRDefault="00934400" w:rsidP="00934400">
      <w:pPr>
        <w:ind w:left="540" w:hanging="540"/>
      </w:pPr>
      <w:r w:rsidRPr="0026018B">
        <w:t>Châtellier H. 152</w:t>
      </w:r>
    </w:p>
    <w:p w:rsidR="00934400" w:rsidRPr="0026018B" w:rsidRDefault="00934400" w:rsidP="00934400">
      <w:pPr>
        <w:ind w:left="540" w:hanging="540"/>
      </w:pPr>
      <w:r w:rsidRPr="0026018B">
        <w:t>Chauvelot D. 13</w:t>
      </w:r>
    </w:p>
    <w:p w:rsidR="00934400" w:rsidRPr="0026018B" w:rsidRDefault="00934400" w:rsidP="00934400">
      <w:pPr>
        <w:ind w:left="540" w:hanging="540"/>
      </w:pPr>
      <w:r w:rsidRPr="0026018B">
        <w:t>Claudel P. 57</w:t>
      </w:r>
    </w:p>
    <w:p w:rsidR="00934400" w:rsidRPr="0026018B" w:rsidRDefault="00934400" w:rsidP="00934400">
      <w:pPr>
        <w:ind w:left="540" w:hanging="540"/>
      </w:pPr>
      <w:r w:rsidRPr="0026018B">
        <w:t>Clausen E. 111</w:t>
      </w:r>
    </w:p>
    <w:p w:rsidR="00934400" w:rsidRPr="0026018B" w:rsidRDefault="00934400" w:rsidP="00934400">
      <w:pPr>
        <w:ind w:left="540" w:hanging="540"/>
      </w:pPr>
      <w:r w:rsidRPr="0026018B">
        <w:t>Clauss L.F. 132</w:t>
      </w:r>
    </w:p>
    <w:p w:rsidR="00934400" w:rsidRPr="0026018B" w:rsidRDefault="00934400" w:rsidP="00934400">
      <w:pPr>
        <w:ind w:left="540" w:hanging="540"/>
      </w:pPr>
      <w:r w:rsidRPr="0026018B">
        <w:t>Cohen D. 18</w:t>
      </w:r>
    </w:p>
    <w:p w:rsidR="00934400" w:rsidRPr="0026018B" w:rsidRDefault="00934400" w:rsidP="00934400">
      <w:pPr>
        <w:ind w:left="540" w:hanging="540"/>
      </w:pPr>
      <w:r w:rsidRPr="0026018B">
        <w:t>Cohn L. cf. Ludwig</w:t>
      </w:r>
    </w:p>
    <w:p w:rsidR="00934400" w:rsidRPr="0026018B" w:rsidRDefault="00934400" w:rsidP="00934400">
      <w:pPr>
        <w:ind w:left="540" w:hanging="540"/>
      </w:pPr>
      <w:r w:rsidRPr="0026018B">
        <w:t>Colonomos F. 173</w:t>
      </w:r>
    </w:p>
    <w:p w:rsidR="00934400" w:rsidRPr="0026018B" w:rsidRDefault="00934400" w:rsidP="00934400">
      <w:pPr>
        <w:ind w:left="540" w:hanging="540"/>
      </w:pPr>
      <w:r w:rsidRPr="0026018B">
        <w:t>Comini A. 163</w:t>
      </w:r>
    </w:p>
    <w:p w:rsidR="00934400" w:rsidRPr="0026018B" w:rsidRDefault="00934400" w:rsidP="00934400">
      <w:pPr>
        <w:ind w:left="540" w:hanging="540"/>
      </w:pPr>
      <w:r>
        <w:t>Connes G. 178</w:t>
      </w:r>
    </w:p>
    <w:p w:rsidR="00934400" w:rsidRDefault="00934400" w:rsidP="00934400">
      <w:pPr>
        <w:ind w:left="540" w:hanging="540"/>
      </w:pPr>
      <w:r w:rsidRPr="0026018B">
        <w:t xml:space="preserve">Conrad M.G. 105 </w:t>
      </w:r>
    </w:p>
    <w:p w:rsidR="00934400" w:rsidRDefault="00934400" w:rsidP="00934400">
      <w:pPr>
        <w:ind w:left="540" w:hanging="540"/>
      </w:pPr>
      <w:r w:rsidRPr="0026018B">
        <w:t xml:space="preserve">Conradi H. 105 </w:t>
      </w:r>
    </w:p>
    <w:p w:rsidR="00934400" w:rsidRDefault="00934400" w:rsidP="00934400">
      <w:pPr>
        <w:ind w:left="540" w:hanging="540"/>
      </w:pPr>
      <w:r w:rsidRPr="0026018B">
        <w:t xml:space="preserve">Courths-Mahler H. 94, 171 </w:t>
      </w:r>
    </w:p>
    <w:p w:rsidR="00934400" w:rsidRDefault="00934400" w:rsidP="00934400">
      <w:pPr>
        <w:ind w:left="540" w:hanging="540"/>
      </w:pPr>
      <w:r w:rsidRPr="0026018B">
        <w:t>Cr</w:t>
      </w:r>
      <w:r w:rsidRPr="0026018B">
        <w:t>o</w:t>
      </w:r>
      <w:r w:rsidRPr="0026018B">
        <w:t xml:space="preserve">ce B. 80, 82, 86, 167, 169, 170 </w:t>
      </w:r>
    </w:p>
    <w:p w:rsidR="00934400" w:rsidRDefault="00934400" w:rsidP="00934400">
      <w:pPr>
        <w:ind w:left="540" w:hanging="540"/>
      </w:pPr>
      <w:r w:rsidRPr="0026018B">
        <w:t xml:space="preserve">Cuno W. 124 </w:t>
      </w:r>
    </w:p>
    <w:p w:rsidR="00934400" w:rsidRPr="0026018B" w:rsidRDefault="00934400" w:rsidP="00934400">
      <w:pPr>
        <w:ind w:left="540" w:hanging="540"/>
      </w:pPr>
      <w:r w:rsidRPr="0026018B">
        <w:t>Curtius E.R. 58, 158</w:t>
      </w:r>
    </w:p>
    <w:p w:rsidR="00934400" w:rsidRDefault="00934400" w:rsidP="00934400">
      <w:pPr>
        <w:ind w:left="540" w:hanging="540"/>
      </w:pPr>
    </w:p>
    <w:p w:rsidR="00934400" w:rsidRPr="0026018B" w:rsidRDefault="00934400" w:rsidP="00934400">
      <w:pPr>
        <w:ind w:left="540" w:hanging="540"/>
      </w:pPr>
      <w:r w:rsidRPr="0026018B">
        <w:t>Dahlmann F.C. 87</w:t>
      </w:r>
    </w:p>
    <w:p w:rsidR="00934400" w:rsidRPr="0026018B" w:rsidRDefault="00934400" w:rsidP="00934400">
      <w:pPr>
        <w:ind w:left="540" w:hanging="540"/>
      </w:pPr>
      <w:r w:rsidRPr="0026018B">
        <w:t>Dahn F. 80, 93, 167, 171</w:t>
      </w:r>
    </w:p>
    <w:p w:rsidR="00934400" w:rsidRPr="0026018B" w:rsidRDefault="00934400" w:rsidP="00934400">
      <w:pPr>
        <w:ind w:left="540" w:hanging="540"/>
      </w:pPr>
      <w:r w:rsidRPr="0026018B">
        <w:t>Damerius H. 47</w:t>
      </w:r>
    </w:p>
    <w:p w:rsidR="00934400" w:rsidRPr="0026018B" w:rsidRDefault="00934400" w:rsidP="00934400">
      <w:pPr>
        <w:ind w:left="540" w:hanging="540"/>
      </w:pPr>
      <w:r w:rsidRPr="0026018B">
        <w:t>D'Annunzio G. 29</w:t>
      </w:r>
    </w:p>
    <w:p w:rsidR="00934400" w:rsidRPr="0026018B" w:rsidRDefault="00934400" w:rsidP="00934400">
      <w:pPr>
        <w:ind w:left="540" w:hanging="540"/>
      </w:pPr>
      <w:r w:rsidRPr="0026018B">
        <w:t>Darré W. 132, 133</w:t>
      </w:r>
    </w:p>
    <w:p w:rsidR="00934400" w:rsidRPr="0026018B" w:rsidRDefault="00934400" w:rsidP="00934400">
      <w:pPr>
        <w:ind w:left="540" w:hanging="540"/>
      </w:pPr>
      <w:r w:rsidRPr="0026018B">
        <w:t>Darwin C. 35</w:t>
      </w:r>
    </w:p>
    <w:p w:rsidR="00934400" w:rsidRPr="0026018B" w:rsidRDefault="00934400" w:rsidP="00934400">
      <w:pPr>
        <w:ind w:left="540" w:hanging="540"/>
      </w:pPr>
      <w:r w:rsidRPr="0026018B">
        <w:t>David C. 105, 174</w:t>
      </w:r>
    </w:p>
    <w:p w:rsidR="00934400" w:rsidRPr="0026018B" w:rsidRDefault="00934400" w:rsidP="00934400">
      <w:pPr>
        <w:ind w:left="540" w:hanging="540"/>
      </w:pPr>
      <w:r w:rsidRPr="0026018B">
        <w:t>Davidsohn H. cf. Hoddis</w:t>
      </w:r>
    </w:p>
    <w:p w:rsidR="00934400" w:rsidRPr="0026018B" w:rsidRDefault="00934400" w:rsidP="00934400">
      <w:pPr>
        <w:ind w:left="540" w:hanging="540"/>
      </w:pPr>
      <w:r w:rsidRPr="0026018B">
        <w:t>Dawes (plan) 138</w:t>
      </w:r>
    </w:p>
    <w:p w:rsidR="00934400" w:rsidRPr="0026018B" w:rsidRDefault="00934400" w:rsidP="00934400">
      <w:pPr>
        <w:ind w:left="540" w:hanging="540"/>
      </w:pPr>
      <w:r w:rsidRPr="0026018B">
        <w:t>Dehmel R. 22, 114</w:t>
      </w:r>
    </w:p>
    <w:p w:rsidR="00934400" w:rsidRPr="0026018B" w:rsidRDefault="00934400" w:rsidP="00934400">
      <w:pPr>
        <w:ind w:left="540" w:hanging="540"/>
      </w:pPr>
      <w:r w:rsidRPr="0026018B">
        <w:t>Delpla F. 141, 142, 183</w:t>
      </w:r>
    </w:p>
    <w:p w:rsidR="00934400" w:rsidRPr="0026018B" w:rsidRDefault="00934400" w:rsidP="00934400">
      <w:pPr>
        <w:ind w:left="540" w:hanging="540"/>
      </w:pPr>
      <w:r w:rsidRPr="0026018B">
        <w:t>Deltmann L. 97</w:t>
      </w:r>
    </w:p>
    <w:p w:rsidR="00934400" w:rsidRPr="0026018B" w:rsidRDefault="00934400" w:rsidP="00934400">
      <w:pPr>
        <w:ind w:left="540" w:hanging="540"/>
      </w:pPr>
      <w:r w:rsidRPr="0026018B">
        <w:t>Déri E. 180</w:t>
      </w:r>
    </w:p>
    <w:p w:rsidR="00934400" w:rsidRPr="0026018B" w:rsidRDefault="00934400" w:rsidP="00934400">
      <w:pPr>
        <w:ind w:left="540" w:hanging="540"/>
      </w:pPr>
      <w:r w:rsidRPr="0026018B">
        <w:t>Dietzen R. cf. Fallada</w:t>
      </w:r>
    </w:p>
    <w:p w:rsidR="00934400" w:rsidRPr="0026018B" w:rsidRDefault="00934400" w:rsidP="00934400">
      <w:pPr>
        <w:ind w:left="540" w:hanging="540"/>
      </w:pPr>
      <w:r w:rsidRPr="0026018B">
        <w:t>Dilthey W. 98</w:t>
      </w:r>
    </w:p>
    <w:p w:rsidR="00934400" w:rsidRPr="0026018B" w:rsidRDefault="00934400" w:rsidP="00934400">
      <w:pPr>
        <w:ind w:left="540" w:hanging="540"/>
      </w:pPr>
      <w:r w:rsidRPr="0026018B">
        <w:t>Dinter A. 102, 172, 173</w:t>
      </w:r>
    </w:p>
    <w:p w:rsidR="00934400" w:rsidRPr="0026018B" w:rsidRDefault="00934400" w:rsidP="00934400">
      <w:pPr>
        <w:ind w:left="540" w:hanging="540"/>
      </w:pPr>
      <w:r w:rsidRPr="0026018B">
        <w:t>Ditzen R. cf. Fallada</w:t>
      </w:r>
    </w:p>
    <w:p w:rsidR="00934400" w:rsidRPr="0026018B" w:rsidRDefault="00934400" w:rsidP="00934400">
      <w:pPr>
        <w:ind w:left="540" w:hanging="540"/>
      </w:pPr>
      <w:r w:rsidRPr="0026018B">
        <w:t>Dix O. 50, 70, 119</w:t>
      </w:r>
    </w:p>
    <w:p w:rsidR="00934400" w:rsidRPr="0026018B" w:rsidRDefault="00934400" w:rsidP="00934400">
      <w:pPr>
        <w:ind w:left="540" w:hanging="540"/>
      </w:pPr>
      <w:r>
        <w:t>Dö</w:t>
      </w:r>
      <w:r w:rsidRPr="0026018B">
        <w:t>blin A. 33, 50, 124, 127</w:t>
      </w:r>
    </w:p>
    <w:p w:rsidR="00934400" w:rsidRPr="0026018B" w:rsidRDefault="00934400" w:rsidP="00934400">
      <w:pPr>
        <w:ind w:left="540" w:hanging="540"/>
      </w:pPr>
      <w:r>
        <w:t>Doehlemann, F. 159</w:t>
      </w:r>
    </w:p>
    <w:p w:rsidR="00934400" w:rsidRPr="006643FB" w:rsidRDefault="00934400" w:rsidP="00934400">
      <w:pPr>
        <w:ind w:left="540" w:hanging="540"/>
        <w:rPr>
          <w:bCs/>
        </w:rPr>
      </w:pPr>
      <w:r>
        <w:rPr>
          <w:bCs/>
        </w:rPr>
        <w:t>Dolituss E. 160</w:t>
      </w:r>
    </w:p>
    <w:p w:rsidR="00934400" w:rsidRDefault="00934400" w:rsidP="00934400">
      <w:pPr>
        <w:ind w:left="540" w:hanging="540"/>
      </w:pPr>
      <w:r w:rsidRPr="0026018B">
        <w:t xml:space="preserve">Donat H. 182 </w:t>
      </w:r>
    </w:p>
    <w:p w:rsidR="00934400" w:rsidRDefault="00934400" w:rsidP="00934400">
      <w:pPr>
        <w:ind w:left="540" w:hanging="540"/>
      </w:pPr>
      <w:r w:rsidRPr="0026018B">
        <w:t xml:space="preserve">Donath A. 159, 163 </w:t>
      </w:r>
    </w:p>
    <w:p w:rsidR="00934400" w:rsidRDefault="00934400" w:rsidP="00934400">
      <w:pPr>
        <w:ind w:left="540" w:hanging="540"/>
      </w:pPr>
      <w:r w:rsidRPr="0026018B">
        <w:t xml:space="preserve">Dostoïevski F.K. 22 </w:t>
      </w:r>
    </w:p>
    <w:p w:rsidR="00934400" w:rsidRDefault="00934400" w:rsidP="00934400">
      <w:pPr>
        <w:ind w:left="540" w:hanging="540"/>
      </w:pPr>
      <w:r w:rsidRPr="0026018B">
        <w:t>Dracoul</w:t>
      </w:r>
      <w:r w:rsidRPr="0026018B">
        <w:t>i</w:t>
      </w:r>
      <w:r w:rsidRPr="0026018B">
        <w:t xml:space="preserve">dès N.N. 66, 162 </w:t>
      </w:r>
    </w:p>
    <w:p w:rsidR="00934400" w:rsidRPr="0026018B" w:rsidRDefault="00934400" w:rsidP="00934400">
      <w:pPr>
        <w:ind w:left="540" w:hanging="540"/>
      </w:pPr>
      <w:r w:rsidRPr="0026018B">
        <w:t>Droysen J.G. 87</w:t>
      </w:r>
    </w:p>
    <w:p w:rsidR="00934400" w:rsidRDefault="00934400" w:rsidP="00934400">
      <w:pPr>
        <w:ind w:left="540" w:hanging="540"/>
      </w:pPr>
      <w:r w:rsidRPr="0026018B">
        <w:t xml:space="preserve">Droz J. 89, 166, 169, 170, 174 </w:t>
      </w:r>
    </w:p>
    <w:p w:rsidR="00934400" w:rsidRDefault="00934400" w:rsidP="00934400">
      <w:pPr>
        <w:ind w:left="540" w:hanging="540"/>
      </w:pPr>
      <w:r w:rsidRPr="0026018B">
        <w:t xml:space="preserve">Dube W.D. 149, 164 </w:t>
      </w:r>
    </w:p>
    <w:p w:rsidR="00934400" w:rsidRDefault="00934400" w:rsidP="00934400">
      <w:pPr>
        <w:ind w:left="540" w:hanging="540"/>
      </w:pPr>
      <w:r>
        <w:t>Dudow S. 136</w:t>
      </w:r>
    </w:p>
    <w:p w:rsidR="00934400" w:rsidRPr="0026018B" w:rsidRDefault="00934400" w:rsidP="00934400">
      <w:pPr>
        <w:ind w:left="540" w:hanging="540"/>
      </w:pPr>
      <w:r w:rsidRPr="0026018B">
        <w:t>Duparc F. 18</w:t>
      </w:r>
    </w:p>
    <w:p w:rsidR="00934400" w:rsidRDefault="00934400" w:rsidP="00934400">
      <w:pPr>
        <w:ind w:left="540" w:hanging="540"/>
      </w:pPr>
      <w:r w:rsidRPr="0026018B">
        <w:t xml:space="preserve">Dupeux L. 55, 152, 157, 158, 166, 172 </w:t>
      </w:r>
    </w:p>
    <w:p w:rsidR="00934400" w:rsidRDefault="00934400" w:rsidP="00934400">
      <w:pPr>
        <w:ind w:left="540" w:hanging="540"/>
      </w:pPr>
      <w:r w:rsidRPr="0026018B">
        <w:t xml:space="preserve">Dupuy M. 172 </w:t>
      </w:r>
    </w:p>
    <w:p w:rsidR="00934400" w:rsidRDefault="00934400" w:rsidP="00934400">
      <w:pPr>
        <w:ind w:left="540" w:hanging="540"/>
      </w:pPr>
      <w:r w:rsidRPr="0026018B">
        <w:t>D</w:t>
      </w:r>
      <w:r>
        <w:t>ü</w:t>
      </w:r>
      <w:r w:rsidRPr="0026018B">
        <w:t xml:space="preserve">rer A. 131 </w:t>
      </w:r>
    </w:p>
    <w:p w:rsidR="00934400" w:rsidRDefault="00934400" w:rsidP="00934400">
      <w:pPr>
        <w:ind w:left="540" w:hanging="540"/>
      </w:pPr>
      <w:r w:rsidRPr="0026018B">
        <w:t xml:space="preserve">Durieux T. 42 </w:t>
      </w:r>
    </w:p>
    <w:p w:rsidR="00934400" w:rsidRDefault="00934400" w:rsidP="00934400">
      <w:pPr>
        <w:ind w:left="540" w:hanging="540"/>
      </w:pPr>
      <w:r w:rsidRPr="0026018B">
        <w:t xml:space="preserve">Durus-Keményi A. 50 </w:t>
      </w:r>
    </w:p>
    <w:p w:rsidR="00934400" w:rsidRDefault="00934400" w:rsidP="00934400">
      <w:pPr>
        <w:ind w:left="540" w:hanging="540"/>
      </w:pPr>
      <w:r w:rsidRPr="0026018B">
        <w:t xml:space="preserve">Düwel K. 173 </w:t>
      </w:r>
    </w:p>
    <w:p w:rsidR="00934400" w:rsidRPr="0026018B" w:rsidRDefault="00934400" w:rsidP="00934400">
      <w:pPr>
        <w:ind w:left="540" w:hanging="540"/>
      </w:pPr>
      <w:r w:rsidRPr="0026018B">
        <w:t>Dwinger E.E. 120</w:t>
      </w:r>
    </w:p>
    <w:p w:rsidR="00934400" w:rsidRDefault="00934400" w:rsidP="00934400">
      <w:pPr>
        <w:ind w:left="540" w:hanging="540"/>
      </w:pPr>
    </w:p>
    <w:p w:rsidR="00934400" w:rsidRDefault="00934400" w:rsidP="00934400">
      <w:pPr>
        <w:ind w:left="540" w:hanging="540"/>
      </w:pPr>
      <w:r w:rsidRPr="0026018B">
        <w:t xml:space="preserve">Ebert F. 129, 177 </w:t>
      </w:r>
    </w:p>
    <w:p w:rsidR="00934400" w:rsidRDefault="00934400" w:rsidP="00934400">
      <w:pPr>
        <w:ind w:left="540" w:hanging="540"/>
      </w:pPr>
      <w:r w:rsidRPr="0026018B">
        <w:t xml:space="preserve">Ebnet K.H. 171, 172 </w:t>
      </w:r>
    </w:p>
    <w:p w:rsidR="00934400" w:rsidRDefault="00934400" w:rsidP="00934400">
      <w:pPr>
        <w:ind w:left="540" w:hanging="540"/>
      </w:pPr>
      <w:r w:rsidRPr="0026018B">
        <w:t xml:space="preserve">Eckart D. 106, 122 </w:t>
      </w:r>
    </w:p>
    <w:p w:rsidR="00934400" w:rsidRDefault="00934400" w:rsidP="00934400">
      <w:pPr>
        <w:ind w:left="540" w:hanging="540"/>
      </w:pPr>
      <w:r w:rsidRPr="0026018B">
        <w:t xml:space="preserve">Eckhart J. 57 </w:t>
      </w:r>
    </w:p>
    <w:p w:rsidR="00934400" w:rsidRDefault="00934400" w:rsidP="00934400">
      <w:pPr>
        <w:ind w:left="540" w:hanging="540"/>
      </w:pPr>
      <w:r w:rsidRPr="0026018B">
        <w:t xml:space="preserve">Eckmann S. 154 </w:t>
      </w:r>
    </w:p>
    <w:p w:rsidR="00934400" w:rsidRDefault="00934400" w:rsidP="00934400">
      <w:pPr>
        <w:ind w:left="540" w:hanging="540"/>
      </w:pPr>
      <w:r w:rsidRPr="0026018B">
        <w:t xml:space="preserve">Edschmidt K. 33 </w:t>
      </w:r>
    </w:p>
    <w:p w:rsidR="00934400" w:rsidRDefault="00934400" w:rsidP="00934400">
      <w:pPr>
        <w:ind w:left="540" w:hanging="540"/>
      </w:pPr>
      <w:r w:rsidRPr="0026018B">
        <w:t xml:space="preserve">Eggebrecht A. 123, 182, 179 </w:t>
      </w:r>
    </w:p>
    <w:p w:rsidR="00934400" w:rsidRPr="0026018B" w:rsidRDefault="00934400" w:rsidP="00934400">
      <w:pPr>
        <w:ind w:left="540" w:hanging="540"/>
      </w:pPr>
      <w:r w:rsidRPr="0026018B">
        <w:t>Ehrenstein A. 63</w:t>
      </w:r>
    </w:p>
    <w:p w:rsidR="00934400" w:rsidRPr="0026018B" w:rsidRDefault="00934400" w:rsidP="00934400">
      <w:pPr>
        <w:ind w:left="540" w:hanging="540"/>
      </w:pPr>
      <w:r>
        <w:t>Eich G 62, 161</w:t>
      </w:r>
    </w:p>
    <w:p w:rsidR="00934400" w:rsidRDefault="00934400" w:rsidP="00934400">
      <w:pPr>
        <w:ind w:left="540" w:hanging="540"/>
      </w:pPr>
      <w:r w:rsidRPr="0026018B">
        <w:t xml:space="preserve">Eichendorff J. von 80 </w:t>
      </w:r>
    </w:p>
    <w:p w:rsidR="00934400" w:rsidRDefault="00934400" w:rsidP="00934400">
      <w:pPr>
        <w:ind w:left="540" w:hanging="540"/>
      </w:pPr>
      <w:r w:rsidRPr="0026018B">
        <w:t xml:space="preserve">Einstein A. 35, 65 </w:t>
      </w:r>
    </w:p>
    <w:p w:rsidR="00934400" w:rsidRDefault="00934400" w:rsidP="00934400">
      <w:pPr>
        <w:ind w:left="540" w:hanging="540"/>
      </w:pPr>
      <w:r w:rsidRPr="0026018B">
        <w:t xml:space="preserve">Eisler H. 65, 162 </w:t>
      </w:r>
    </w:p>
    <w:p w:rsidR="00934400" w:rsidRDefault="00934400" w:rsidP="00934400">
      <w:pPr>
        <w:ind w:left="540" w:hanging="540"/>
      </w:pPr>
      <w:r w:rsidRPr="0026018B">
        <w:t xml:space="preserve">Eisner K. 71 </w:t>
      </w:r>
    </w:p>
    <w:p w:rsidR="00934400" w:rsidRDefault="00934400" w:rsidP="00934400">
      <w:pPr>
        <w:ind w:left="540" w:hanging="540"/>
      </w:pPr>
      <w:r w:rsidRPr="0026018B">
        <w:t xml:space="preserve">Engel E. 103 </w:t>
      </w:r>
    </w:p>
    <w:p w:rsidR="00934400" w:rsidRDefault="00934400" w:rsidP="00934400">
      <w:pPr>
        <w:ind w:left="540" w:hanging="540"/>
      </w:pPr>
      <w:r w:rsidRPr="0026018B">
        <w:t xml:space="preserve">Engels F. 112 </w:t>
      </w:r>
    </w:p>
    <w:p w:rsidR="00934400" w:rsidRDefault="00934400" w:rsidP="00934400">
      <w:pPr>
        <w:ind w:left="540" w:hanging="540"/>
      </w:pPr>
      <w:r w:rsidRPr="0026018B">
        <w:t xml:space="preserve">Engelsing R. 93, 170 </w:t>
      </w:r>
    </w:p>
    <w:p w:rsidR="00934400" w:rsidRDefault="00934400" w:rsidP="00934400">
      <w:pPr>
        <w:ind w:left="540" w:hanging="540"/>
      </w:pPr>
      <w:r w:rsidRPr="0026018B">
        <w:t xml:space="preserve">Erasme 165 </w:t>
      </w:r>
    </w:p>
    <w:p w:rsidR="00934400" w:rsidRDefault="00934400" w:rsidP="00934400">
      <w:pPr>
        <w:ind w:left="540" w:hanging="540"/>
      </w:pPr>
      <w:r w:rsidRPr="0026018B">
        <w:t xml:space="preserve">Ernst M. 44 </w:t>
      </w:r>
    </w:p>
    <w:p w:rsidR="00934400" w:rsidRDefault="00934400" w:rsidP="00934400">
      <w:pPr>
        <w:ind w:left="540" w:hanging="540"/>
      </w:pPr>
      <w:r w:rsidRPr="0026018B">
        <w:t xml:space="preserve">Ernst P. 46, 151 </w:t>
      </w:r>
    </w:p>
    <w:p w:rsidR="00934400" w:rsidRDefault="00934400" w:rsidP="00934400">
      <w:pPr>
        <w:ind w:left="540" w:hanging="540"/>
      </w:pPr>
      <w:r w:rsidRPr="0026018B">
        <w:t xml:space="preserve">Erzberger M. 123 </w:t>
      </w:r>
    </w:p>
    <w:p w:rsidR="00934400" w:rsidRDefault="00934400" w:rsidP="00934400">
      <w:pPr>
        <w:ind w:left="540" w:hanging="540"/>
      </w:pPr>
      <w:r w:rsidRPr="0026018B">
        <w:t xml:space="preserve">Eschenbuch T. 180 </w:t>
      </w:r>
    </w:p>
    <w:p w:rsidR="00934400" w:rsidRDefault="00934400" w:rsidP="00934400">
      <w:pPr>
        <w:ind w:left="540" w:hanging="540"/>
      </w:pPr>
      <w:r w:rsidRPr="0026018B">
        <w:t xml:space="preserve">Eugen-Erdsiek E. 143 </w:t>
      </w:r>
    </w:p>
    <w:p w:rsidR="00934400" w:rsidRPr="0026018B" w:rsidRDefault="00934400" w:rsidP="00934400">
      <w:pPr>
        <w:ind w:left="540" w:hanging="540"/>
      </w:pPr>
      <w:r w:rsidRPr="0026018B">
        <w:t>Ewers H.H. 156</w:t>
      </w:r>
    </w:p>
    <w:p w:rsidR="00934400" w:rsidRDefault="00934400" w:rsidP="00934400">
      <w:pPr>
        <w:ind w:left="540" w:hanging="540"/>
      </w:pPr>
    </w:p>
    <w:p w:rsidR="00934400" w:rsidRDefault="00934400" w:rsidP="00934400">
      <w:pPr>
        <w:ind w:left="540" w:hanging="540"/>
      </w:pPr>
      <w:r w:rsidRPr="0026018B">
        <w:t xml:space="preserve">Fahrner R. 58 </w:t>
      </w:r>
    </w:p>
    <w:p w:rsidR="00934400" w:rsidRDefault="00934400" w:rsidP="00934400">
      <w:pPr>
        <w:ind w:left="540" w:hanging="540"/>
      </w:pPr>
      <w:r w:rsidRPr="0026018B">
        <w:t xml:space="preserve">Fallada H. 50, 124 </w:t>
      </w:r>
    </w:p>
    <w:p w:rsidR="00934400" w:rsidRDefault="00934400" w:rsidP="00934400">
      <w:pPr>
        <w:ind w:left="540" w:hanging="540"/>
      </w:pPr>
      <w:r w:rsidRPr="0026018B">
        <w:t xml:space="preserve">Fauconnet A. 90, 170 </w:t>
      </w:r>
    </w:p>
    <w:p w:rsidR="00934400" w:rsidRDefault="00934400" w:rsidP="00934400">
      <w:pPr>
        <w:ind w:left="540" w:hanging="540"/>
      </w:pPr>
      <w:r w:rsidRPr="0026018B">
        <w:t xml:space="preserve">Faye J.P. 105, 110, 111, 155, 174, 176, 177, 180 </w:t>
      </w:r>
    </w:p>
    <w:p w:rsidR="00934400" w:rsidRDefault="00934400" w:rsidP="00934400">
      <w:pPr>
        <w:ind w:left="540" w:hanging="540"/>
      </w:pPr>
      <w:r w:rsidRPr="0026018B">
        <w:t xml:space="preserve">Fechner G.T. 104 </w:t>
      </w:r>
    </w:p>
    <w:p w:rsidR="00934400" w:rsidRDefault="00934400" w:rsidP="00934400">
      <w:pPr>
        <w:ind w:left="540" w:hanging="540"/>
      </w:pPr>
      <w:r w:rsidRPr="0026018B">
        <w:t xml:space="preserve">Fehrenbach K. 123 </w:t>
      </w:r>
    </w:p>
    <w:p w:rsidR="00934400" w:rsidRDefault="00934400" w:rsidP="00934400">
      <w:pPr>
        <w:ind w:left="540" w:hanging="540"/>
      </w:pPr>
      <w:r w:rsidRPr="0026018B">
        <w:t xml:space="preserve">Feininger L. 51 </w:t>
      </w:r>
    </w:p>
    <w:p w:rsidR="00934400" w:rsidRDefault="00934400" w:rsidP="00934400">
      <w:pPr>
        <w:ind w:left="540" w:hanging="540"/>
      </w:pPr>
      <w:r w:rsidRPr="0026018B">
        <w:t xml:space="preserve">Feistel-Rohmeder B. 131 </w:t>
      </w:r>
    </w:p>
    <w:p w:rsidR="00934400" w:rsidRDefault="00934400" w:rsidP="00934400">
      <w:pPr>
        <w:ind w:left="540" w:hanging="540"/>
      </w:pPr>
      <w:r w:rsidRPr="0026018B">
        <w:t>Fel</w:t>
      </w:r>
      <w:r w:rsidRPr="0026018B">
        <w:t>i</w:t>
      </w:r>
      <w:r w:rsidRPr="0026018B">
        <w:t xml:space="preserve">ce Ph. de 114 </w:t>
      </w:r>
    </w:p>
    <w:p w:rsidR="00934400" w:rsidRDefault="00934400" w:rsidP="00934400">
      <w:pPr>
        <w:ind w:left="540" w:hanging="540"/>
      </w:pPr>
      <w:r w:rsidRPr="0026018B">
        <w:t xml:space="preserve">Fermigier A. 163 </w:t>
      </w:r>
    </w:p>
    <w:p w:rsidR="00934400" w:rsidRDefault="00934400" w:rsidP="00934400">
      <w:pPr>
        <w:ind w:left="540" w:hanging="540"/>
      </w:pPr>
      <w:r w:rsidRPr="0026018B">
        <w:t xml:space="preserve">Feuchtwanger L. 28, 147, 155 </w:t>
      </w:r>
    </w:p>
    <w:p w:rsidR="00934400" w:rsidRDefault="00934400" w:rsidP="00934400">
      <w:pPr>
        <w:ind w:left="540" w:hanging="540"/>
      </w:pPr>
      <w:r w:rsidRPr="0026018B">
        <w:t>Fichte J.G. 79, 91</w:t>
      </w:r>
    </w:p>
    <w:p w:rsidR="00934400" w:rsidRDefault="0070198F" w:rsidP="00934400">
      <w:pPr>
        <w:ind w:left="540" w:hanging="540"/>
      </w:pPr>
      <w:r w:rsidRPr="00F045FC">
        <w:rPr>
          <w:noProof/>
        </w:rPr>
        <mc:AlternateContent>
          <mc:Choice Requires="wps">
            <w:drawing>
              <wp:anchor distT="0" distB="0" distL="63500" distR="63500" simplePos="0" relativeHeight="251660800" behindDoc="0" locked="0" layoutInCell="1" allowOverlap="1">
                <wp:simplePos x="0" y="0"/>
                <wp:positionH relativeFrom="margin">
                  <wp:posOffset>6495415</wp:posOffset>
                </wp:positionH>
                <wp:positionV relativeFrom="paragraph">
                  <wp:posOffset>6487160</wp:posOffset>
                </wp:positionV>
                <wp:extent cx="252730" cy="176530"/>
                <wp:effectExtent l="0" t="0" r="0" b="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73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00" w:rsidRDefault="00934400" w:rsidP="00934400">
                            <w:pPr>
                              <w:pStyle w:val="En-tte2"/>
                              <w:keepNext/>
                              <w:keepLines/>
                              <w:shd w:val="clear" w:color="auto" w:fill="auto"/>
                              <w:spacing w:line="220" w:lineRule="exact"/>
                              <w:ind w:firstLine="34"/>
                            </w:pPr>
                            <w:r>
                              <w:rPr>
                                <w:rStyle w:val="En-tte2Exact"/>
                              </w:rPr>
                              <w:t>195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54" type="#_x0000_t202" style="position:absolute;left:0;text-align:left;margin-left:511.45pt;margin-top:510.8pt;width:19.9pt;height:13.9pt;z-index:2516608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" filled="f" stroked="f">
                <v:path arrowok="t"/>
                <v:textbox style="mso-fit-shape-to-text:t" inset="0,0,0,0">
                  <w:txbxContent>
                    <w:p w:rsidR="00934400" w:rsidRDefault="00934400" w:rsidP="00934400">
                      <w:pPr>
                        <w:pStyle w:val="En-tte2"/>
                        <w:keepNext/>
                        <w:keepLines/>
                        <w:shd w:val="clear" w:color="auto" w:fill="auto"/>
                        <w:spacing w:line="220" w:lineRule="exact"/>
                        <w:ind w:firstLine="34"/>
                      </w:pPr>
                      <w:r>
                        <w:rPr>
                          <w:rStyle w:val="En-tte2Exact"/>
                        </w:rPr>
                        <w:t>195</w:t>
                      </w:r>
                    </w:p>
                  </w:txbxContent>
                </v:textbox>
                <w10:wrap anchorx="margin"/>
              </v:shape>
            </w:pict>
          </mc:Fallback>
        </mc:AlternateContent>
      </w:r>
      <w:r w:rsidR="00934400" w:rsidRPr="00F045FC">
        <w:t>[192]</w:t>
      </w:r>
    </w:p>
    <w:p w:rsidR="00934400" w:rsidRDefault="00934400" w:rsidP="00934400">
      <w:pPr>
        <w:ind w:left="540" w:hanging="540"/>
      </w:pPr>
      <w:r w:rsidRPr="00B57AE1">
        <w:t xml:space="preserve">Fischer K. 109. 110 </w:t>
      </w:r>
    </w:p>
    <w:p w:rsidR="00934400" w:rsidRDefault="00934400" w:rsidP="00934400">
      <w:pPr>
        <w:ind w:left="540" w:hanging="540"/>
      </w:pPr>
      <w:r w:rsidRPr="00B57AE1">
        <w:t>Flechtheim O.K.</w:t>
      </w:r>
      <w:r>
        <w:t xml:space="preserve"> </w:t>
      </w:r>
      <w:r w:rsidRPr="00B57AE1">
        <w:t>120,</w:t>
      </w:r>
      <w:r>
        <w:t xml:space="preserve"> </w:t>
      </w:r>
      <w:r w:rsidRPr="00B57AE1">
        <w:t>151,</w:t>
      </w:r>
      <w:r>
        <w:t xml:space="preserve"> </w:t>
      </w:r>
      <w:r w:rsidRPr="00B57AE1">
        <w:t>152, 155,</w:t>
      </w:r>
      <w:r>
        <w:t xml:space="preserve"> </w:t>
      </w:r>
      <w:r w:rsidRPr="00B57AE1">
        <w:t>171,</w:t>
      </w:r>
      <w:r>
        <w:t xml:space="preserve"> </w:t>
      </w:r>
      <w:r w:rsidRPr="00B57AE1">
        <w:t>176,</w:t>
      </w:r>
      <w:r>
        <w:t xml:space="preserve"> </w:t>
      </w:r>
      <w:r w:rsidRPr="00B57AE1">
        <w:t>178,</w:t>
      </w:r>
      <w:r>
        <w:t xml:space="preserve"> </w:t>
      </w:r>
      <w:r w:rsidRPr="00B57AE1">
        <w:t xml:space="preserve">179, 180, 181, 182 </w:t>
      </w:r>
    </w:p>
    <w:p w:rsidR="00934400" w:rsidRDefault="00934400" w:rsidP="00934400">
      <w:pPr>
        <w:ind w:left="540" w:hanging="540"/>
      </w:pPr>
      <w:r w:rsidRPr="00B57AE1">
        <w:t xml:space="preserve">Flex W. 117 </w:t>
      </w:r>
    </w:p>
    <w:p w:rsidR="00934400" w:rsidRDefault="00934400" w:rsidP="00934400">
      <w:pPr>
        <w:ind w:left="540" w:hanging="540"/>
      </w:pPr>
      <w:r w:rsidRPr="00B57AE1">
        <w:t xml:space="preserve">Foerster F.W. 127, 180 </w:t>
      </w:r>
    </w:p>
    <w:p w:rsidR="00934400" w:rsidRDefault="00934400" w:rsidP="00934400">
      <w:pPr>
        <w:ind w:left="540" w:hanging="540"/>
      </w:pPr>
      <w:r w:rsidRPr="00B57AE1">
        <w:t xml:space="preserve">Follen K. 81 </w:t>
      </w:r>
    </w:p>
    <w:p w:rsidR="00934400" w:rsidRDefault="00934400" w:rsidP="00934400">
      <w:pPr>
        <w:ind w:left="540" w:hanging="540"/>
      </w:pPr>
      <w:r w:rsidRPr="00B57AE1">
        <w:t xml:space="preserve">Fontaine A. 151 </w:t>
      </w:r>
    </w:p>
    <w:p w:rsidR="00934400" w:rsidRDefault="00934400" w:rsidP="00934400">
      <w:pPr>
        <w:ind w:left="540" w:hanging="540"/>
      </w:pPr>
      <w:r w:rsidRPr="00B57AE1">
        <w:t xml:space="preserve">Fontette F. de 173 </w:t>
      </w:r>
    </w:p>
    <w:p w:rsidR="00934400" w:rsidRDefault="00934400" w:rsidP="00934400">
      <w:pPr>
        <w:ind w:left="540" w:hanging="540"/>
      </w:pPr>
      <w:r w:rsidRPr="00B57AE1">
        <w:t xml:space="preserve">Ford H. 49 </w:t>
      </w:r>
    </w:p>
    <w:p w:rsidR="00934400" w:rsidRDefault="00934400" w:rsidP="00934400">
      <w:pPr>
        <w:ind w:left="540" w:hanging="540"/>
      </w:pPr>
      <w:r>
        <w:t>Fö</w:t>
      </w:r>
      <w:r w:rsidRPr="00B57AE1">
        <w:t xml:space="preserve">rster B. 110 </w:t>
      </w:r>
    </w:p>
    <w:p w:rsidR="00934400" w:rsidRDefault="00934400" w:rsidP="00934400">
      <w:pPr>
        <w:ind w:left="540" w:hanging="540"/>
      </w:pPr>
      <w:r>
        <w:t>Fö</w:t>
      </w:r>
      <w:r w:rsidRPr="00B57AE1">
        <w:t xml:space="preserve">rster P. 110 </w:t>
      </w:r>
    </w:p>
    <w:p w:rsidR="00934400" w:rsidRDefault="00934400" w:rsidP="00934400">
      <w:pPr>
        <w:ind w:left="540" w:hanging="540"/>
      </w:pPr>
      <w:r w:rsidRPr="00B57AE1">
        <w:t xml:space="preserve">Foucault M. 70, 164 </w:t>
      </w:r>
    </w:p>
    <w:p w:rsidR="00934400" w:rsidRDefault="00934400" w:rsidP="00934400">
      <w:pPr>
        <w:ind w:left="540" w:hanging="540"/>
      </w:pPr>
      <w:r w:rsidRPr="00B57AE1">
        <w:t xml:space="preserve">François-Joseph d'Autriche 169 </w:t>
      </w:r>
    </w:p>
    <w:p w:rsidR="00934400" w:rsidRDefault="00934400" w:rsidP="00934400">
      <w:pPr>
        <w:ind w:left="540" w:hanging="540"/>
      </w:pPr>
      <w:r w:rsidRPr="00B57AE1">
        <w:t xml:space="preserve">Frank L. 41, 94, 124, 150, 179 </w:t>
      </w:r>
    </w:p>
    <w:p w:rsidR="00934400" w:rsidRDefault="00934400" w:rsidP="00934400">
      <w:pPr>
        <w:ind w:left="540" w:hanging="540"/>
      </w:pPr>
      <w:r w:rsidRPr="00B57AE1">
        <w:t xml:space="preserve">Frantz C. 91 </w:t>
      </w:r>
    </w:p>
    <w:p w:rsidR="00934400" w:rsidRPr="00B57AE1" w:rsidRDefault="00934400" w:rsidP="00934400">
      <w:pPr>
        <w:ind w:left="540" w:hanging="540"/>
      </w:pPr>
      <w:r w:rsidRPr="00B57AE1">
        <w:t>Frédéric 1er Barberousse 168</w:t>
      </w:r>
    </w:p>
    <w:p w:rsidR="00934400" w:rsidRPr="00B57AE1" w:rsidRDefault="00934400" w:rsidP="00934400">
      <w:pPr>
        <w:ind w:left="540" w:hanging="540"/>
      </w:pPr>
      <w:r w:rsidRPr="00B57AE1">
        <w:t>Frédéric II von Staufen 168</w:t>
      </w:r>
    </w:p>
    <w:p w:rsidR="00934400" w:rsidRPr="00B57AE1" w:rsidRDefault="00934400" w:rsidP="00934400">
      <w:pPr>
        <w:ind w:left="540" w:hanging="540"/>
      </w:pPr>
      <w:r w:rsidRPr="00B57AE1">
        <w:t>Frédéric-Guillaume</w:t>
      </w:r>
      <w:r>
        <w:t> </w:t>
      </w:r>
      <w:r w:rsidRPr="00B57AE1">
        <w:t>1er 59</w:t>
      </w:r>
    </w:p>
    <w:p w:rsidR="00934400" w:rsidRPr="00B57AE1" w:rsidRDefault="00934400" w:rsidP="00934400">
      <w:pPr>
        <w:ind w:left="540" w:hanging="540"/>
      </w:pPr>
      <w:r w:rsidRPr="00B57AE1">
        <w:t>Frédéric-Guillaume</w:t>
      </w:r>
      <w:r>
        <w:t> </w:t>
      </w:r>
      <w:r w:rsidRPr="00B57AE1">
        <w:rPr>
          <w:lang w:val="en-US"/>
        </w:rPr>
        <w:t xml:space="preserve">IV </w:t>
      </w:r>
      <w:r w:rsidRPr="00B57AE1">
        <w:t>83,</w:t>
      </w:r>
      <w:r>
        <w:t xml:space="preserve"> </w:t>
      </w:r>
      <w:r w:rsidRPr="00B57AE1">
        <w:t>84,</w:t>
      </w:r>
      <w:r>
        <w:t xml:space="preserve"> </w:t>
      </w:r>
      <w:r w:rsidRPr="00B57AE1">
        <w:t>85, 86, 169</w:t>
      </w:r>
    </w:p>
    <w:p w:rsidR="00934400" w:rsidRPr="00B57AE1" w:rsidRDefault="00934400" w:rsidP="00934400">
      <w:pPr>
        <w:ind w:left="540" w:hanging="540"/>
      </w:pPr>
      <w:r w:rsidRPr="00B57AE1">
        <w:t>Frenssen G. 28, 96</w:t>
      </w:r>
    </w:p>
    <w:p w:rsidR="00934400" w:rsidRPr="00B57AE1" w:rsidRDefault="00934400" w:rsidP="00934400">
      <w:pPr>
        <w:ind w:left="540" w:hanging="540"/>
      </w:pPr>
      <w:r w:rsidRPr="00B57AE1">
        <w:t>Freud S. 30, 33, 35, 63, 64, 146, 148, 183, 184, 162</w:t>
      </w:r>
    </w:p>
    <w:p w:rsidR="00934400" w:rsidRPr="00B57AE1" w:rsidRDefault="00934400" w:rsidP="00934400">
      <w:pPr>
        <w:ind w:left="540" w:hanging="540"/>
      </w:pPr>
      <w:r w:rsidRPr="00B57AE1">
        <w:t>Freytag G.</w:t>
      </w:r>
      <w:r>
        <w:t xml:space="preserve"> </w:t>
      </w:r>
      <w:r w:rsidRPr="00B57AE1">
        <w:t>80, 93,</w:t>
      </w:r>
      <w:r>
        <w:t xml:space="preserve"> </w:t>
      </w:r>
      <w:r w:rsidRPr="00B57AE1">
        <w:t>167,</w:t>
      </w:r>
      <w:r>
        <w:t xml:space="preserve"> </w:t>
      </w:r>
      <w:r w:rsidRPr="00B57AE1">
        <w:t>170, 171</w:t>
      </w:r>
    </w:p>
    <w:p w:rsidR="00934400" w:rsidRPr="00B57AE1" w:rsidRDefault="00934400" w:rsidP="00934400">
      <w:pPr>
        <w:ind w:left="540" w:hanging="540"/>
      </w:pPr>
      <w:r w:rsidRPr="00B57AE1">
        <w:t>Frick W. 139, 183</w:t>
      </w:r>
    </w:p>
    <w:p w:rsidR="00934400" w:rsidRPr="00B57AE1" w:rsidRDefault="00934400" w:rsidP="00934400">
      <w:pPr>
        <w:ind w:left="540" w:hanging="540"/>
      </w:pPr>
      <w:r w:rsidRPr="00B57AE1">
        <w:t>Friedel V.H. 97, 98</w:t>
      </w:r>
    </w:p>
    <w:p w:rsidR="00934400" w:rsidRPr="00B57AE1" w:rsidRDefault="00934400" w:rsidP="00934400">
      <w:pPr>
        <w:ind w:left="540" w:hanging="540"/>
      </w:pPr>
      <w:r w:rsidRPr="00B57AE1">
        <w:t>Fritsche P. 106</w:t>
      </w:r>
    </w:p>
    <w:p w:rsidR="00934400" w:rsidRPr="00B57AE1" w:rsidRDefault="00934400" w:rsidP="00934400">
      <w:pPr>
        <w:ind w:left="540" w:hanging="540"/>
      </w:pPr>
      <w:r w:rsidRPr="00B57AE1">
        <w:t>Fromm E. 51, 130, 181</w:t>
      </w:r>
    </w:p>
    <w:p w:rsidR="00934400" w:rsidRDefault="00934400" w:rsidP="00934400">
      <w:pPr>
        <w:ind w:left="540" w:hanging="540"/>
      </w:pPr>
    </w:p>
    <w:p w:rsidR="00934400" w:rsidRPr="00B57AE1" w:rsidRDefault="00934400" w:rsidP="00934400">
      <w:pPr>
        <w:ind w:left="540" w:hanging="540"/>
      </w:pPr>
      <w:r>
        <w:t>Gagem</w:t>
      </w:r>
      <w:r w:rsidRPr="00B57AE1">
        <w:t xml:space="preserve"> H. von 86</w:t>
      </w:r>
    </w:p>
    <w:p w:rsidR="00934400" w:rsidRPr="00B57AE1" w:rsidRDefault="00934400" w:rsidP="00934400">
      <w:pPr>
        <w:ind w:left="540" w:hanging="540"/>
      </w:pPr>
      <w:r w:rsidRPr="00B57AE1">
        <w:t>Gandouly J. 180</w:t>
      </w:r>
    </w:p>
    <w:p w:rsidR="00934400" w:rsidRPr="00B57AE1" w:rsidRDefault="00934400" w:rsidP="00934400">
      <w:pPr>
        <w:ind w:left="540" w:hanging="540"/>
      </w:pPr>
      <w:r w:rsidRPr="00B57AE1">
        <w:t>Ganghofer L. 28</w:t>
      </w:r>
    </w:p>
    <w:p w:rsidR="00934400" w:rsidRPr="00B57AE1" w:rsidRDefault="00934400" w:rsidP="00934400">
      <w:pPr>
        <w:ind w:left="540" w:hanging="540"/>
      </w:pPr>
      <w:r w:rsidRPr="00B57AE1">
        <w:t>Gangl M. 158</w:t>
      </w:r>
    </w:p>
    <w:p w:rsidR="00934400" w:rsidRPr="00B57AE1" w:rsidRDefault="00934400" w:rsidP="00934400">
      <w:pPr>
        <w:ind w:left="540" w:hanging="540"/>
      </w:pPr>
      <w:r w:rsidRPr="00B57AE1">
        <w:t>Gaudiot B. 183</w:t>
      </w:r>
    </w:p>
    <w:p w:rsidR="00934400" w:rsidRPr="00B57AE1" w:rsidRDefault="00934400" w:rsidP="00934400">
      <w:pPr>
        <w:ind w:left="540" w:hanging="540"/>
      </w:pPr>
      <w:r w:rsidRPr="00B57AE1">
        <w:t>Geibel E. 80</w:t>
      </w:r>
    </w:p>
    <w:p w:rsidR="00934400" w:rsidRPr="00B57AE1" w:rsidRDefault="00934400" w:rsidP="00934400">
      <w:pPr>
        <w:ind w:left="540" w:hanging="540"/>
      </w:pPr>
      <w:r w:rsidRPr="00B57AE1">
        <w:t>Geiger W. 153</w:t>
      </w:r>
    </w:p>
    <w:p w:rsidR="00934400" w:rsidRPr="00B57AE1" w:rsidRDefault="00934400" w:rsidP="00934400">
      <w:pPr>
        <w:ind w:left="540" w:hanging="540"/>
      </w:pPr>
      <w:r w:rsidRPr="00B57AE1">
        <w:t>Geissler M. 96</w:t>
      </w:r>
    </w:p>
    <w:p w:rsidR="00934400" w:rsidRDefault="00934400" w:rsidP="00934400">
      <w:pPr>
        <w:ind w:left="540" w:hanging="540"/>
      </w:pPr>
      <w:r w:rsidRPr="00B57AE1">
        <w:t>George S.</w:t>
      </w:r>
      <w:r>
        <w:t xml:space="preserve"> </w:t>
      </w:r>
      <w:r w:rsidRPr="00B57AE1">
        <w:t>29, 63,</w:t>
      </w:r>
      <w:r>
        <w:t xml:space="preserve"> </w:t>
      </w:r>
      <w:r w:rsidRPr="00B57AE1">
        <w:t>112,</w:t>
      </w:r>
      <w:r>
        <w:t xml:space="preserve"> </w:t>
      </w:r>
      <w:r w:rsidRPr="00B57AE1">
        <w:t>115,</w:t>
      </w:r>
      <w:r>
        <w:t xml:space="preserve"> </w:t>
      </w:r>
      <w:r w:rsidRPr="00B57AE1">
        <w:t xml:space="preserve">176, 177 </w:t>
      </w:r>
    </w:p>
    <w:p w:rsidR="00934400" w:rsidRDefault="00934400" w:rsidP="00934400">
      <w:pPr>
        <w:ind w:left="540" w:hanging="540"/>
      </w:pPr>
      <w:r w:rsidRPr="00B57AE1">
        <w:t>Gerlach Leopo</w:t>
      </w:r>
      <w:r>
        <w:t>l</w:t>
      </w:r>
      <w:r w:rsidRPr="00B57AE1">
        <w:t xml:space="preserve">d von 85 </w:t>
      </w:r>
    </w:p>
    <w:p w:rsidR="00934400" w:rsidRDefault="00934400" w:rsidP="00934400">
      <w:pPr>
        <w:ind w:left="540" w:hanging="540"/>
      </w:pPr>
      <w:r w:rsidRPr="00B57AE1">
        <w:t xml:space="preserve">Gerlach Ludwig von 85 </w:t>
      </w:r>
    </w:p>
    <w:p w:rsidR="00934400" w:rsidRDefault="00934400" w:rsidP="00934400">
      <w:pPr>
        <w:ind w:left="540" w:hanging="540"/>
      </w:pPr>
      <w:r w:rsidRPr="00B57AE1">
        <w:t xml:space="preserve">Germain A. 148, 149 </w:t>
      </w:r>
    </w:p>
    <w:p w:rsidR="00934400" w:rsidRDefault="00934400" w:rsidP="00934400">
      <w:pPr>
        <w:ind w:left="540" w:hanging="540"/>
      </w:pPr>
      <w:r w:rsidRPr="00B57AE1">
        <w:t xml:space="preserve">Gisselbrecht A. 158 </w:t>
      </w:r>
    </w:p>
    <w:p w:rsidR="00934400" w:rsidRDefault="00934400" w:rsidP="00934400">
      <w:pPr>
        <w:ind w:left="540" w:hanging="540"/>
      </w:pPr>
      <w:r w:rsidRPr="00B57AE1">
        <w:t xml:space="preserve">Glaeser E. 50, 120 </w:t>
      </w:r>
    </w:p>
    <w:p w:rsidR="00934400" w:rsidRDefault="00934400" w:rsidP="00934400">
      <w:pPr>
        <w:ind w:left="540" w:hanging="540"/>
      </w:pPr>
      <w:r w:rsidRPr="00B57AE1">
        <w:t xml:space="preserve">Gneisenau A. von 166 </w:t>
      </w:r>
    </w:p>
    <w:p w:rsidR="00934400" w:rsidRDefault="00934400" w:rsidP="00934400">
      <w:pPr>
        <w:ind w:left="540" w:hanging="540"/>
      </w:pPr>
      <w:r w:rsidRPr="00B57AE1">
        <w:t xml:space="preserve">Gobineau J.A. de 102 </w:t>
      </w:r>
    </w:p>
    <w:p w:rsidR="00934400" w:rsidRDefault="00934400" w:rsidP="00934400">
      <w:pPr>
        <w:ind w:left="540" w:hanging="540"/>
      </w:pPr>
      <w:r w:rsidRPr="00B57AE1">
        <w:t xml:space="preserve">Goebbels J. 62, 116, 137, 159 </w:t>
      </w:r>
    </w:p>
    <w:p w:rsidR="00934400" w:rsidRDefault="00934400" w:rsidP="00934400">
      <w:pPr>
        <w:ind w:left="540" w:hanging="540"/>
      </w:pPr>
      <w:r w:rsidRPr="00B57AE1">
        <w:t xml:space="preserve">Goeldel D. 177 </w:t>
      </w:r>
    </w:p>
    <w:p w:rsidR="00934400" w:rsidRDefault="00934400" w:rsidP="00934400">
      <w:pPr>
        <w:ind w:left="540" w:hanging="540"/>
      </w:pPr>
      <w:r w:rsidRPr="00B57AE1">
        <w:t xml:space="preserve">Goethe J. W. von 13, 175 </w:t>
      </w:r>
    </w:p>
    <w:p w:rsidR="00934400" w:rsidRDefault="00934400" w:rsidP="00934400">
      <w:pPr>
        <w:ind w:left="540" w:hanging="540"/>
      </w:pPr>
      <w:r w:rsidRPr="00B57AE1">
        <w:t>Goldschmidt G.A.</w:t>
      </w:r>
      <w:r>
        <w:t xml:space="preserve"> </w:t>
      </w:r>
      <w:r w:rsidRPr="00B57AE1">
        <w:t>72,</w:t>
      </w:r>
      <w:r>
        <w:t xml:space="preserve"> </w:t>
      </w:r>
      <w:r w:rsidRPr="00B57AE1">
        <w:t>130,</w:t>
      </w:r>
      <w:r>
        <w:t xml:space="preserve"> </w:t>
      </w:r>
      <w:r w:rsidRPr="00B57AE1">
        <w:t>158,</w:t>
      </w:r>
      <w:r>
        <w:t xml:space="preserve"> </w:t>
      </w:r>
      <w:r w:rsidRPr="00B57AE1">
        <w:t xml:space="preserve">183, 165, 181 </w:t>
      </w:r>
    </w:p>
    <w:p w:rsidR="00934400" w:rsidRDefault="00934400" w:rsidP="00934400">
      <w:pPr>
        <w:ind w:left="540" w:hanging="540"/>
      </w:pPr>
      <w:r w:rsidRPr="00B57AE1">
        <w:t xml:space="preserve">Goltz C. von 111, 176 </w:t>
      </w:r>
    </w:p>
    <w:p w:rsidR="00934400" w:rsidRDefault="00934400" w:rsidP="00934400">
      <w:pPr>
        <w:ind w:left="540" w:hanging="540"/>
      </w:pPr>
      <w:r w:rsidRPr="00B57AE1">
        <w:t xml:space="preserve">Goltz R. von 111, 176 </w:t>
      </w:r>
    </w:p>
    <w:p w:rsidR="00934400" w:rsidRPr="00B57AE1" w:rsidRDefault="00934400" w:rsidP="00934400">
      <w:pPr>
        <w:ind w:left="540" w:hanging="540"/>
      </w:pPr>
      <w:r w:rsidRPr="00B57AE1">
        <w:t>Golyscheff J. 44</w:t>
      </w:r>
    </w:p>
    <w:p w:rsidR="00934400" w:rsidRDefault="00934400" w:rsidP="00934400">
      <w:pPr>
        <w:ind w:left="540" w:hanging="540"/>
      </w:pPr>
      <w:r w:rsidRPr="00F045FC">
        <w:t>[193]</w:t>
      </w:r>
    </w:p>
    <w:p w:rsidR="00934400" w:rsidRDefault="00934400" w:rsidP="00934400">
      <w:pPr>
        <w:ind w:left="540" w:hanging="540"/>
      </w:pPr>
      <w:r w:rsidRPr="00B57AE1">
        <w:t>Gorki M.</w:t>
      </w:r>
      <w:r>
        <w:t xml:space="preserve"> </w:t>
      </w:r>
      <w:r w:rsidRPr="00B57AE1">
        <w:t xml:space="preserve">134 </w:t>
      </w:r>
    </w:p>
    <w:p w:rsidR="00934400" w:rsidRDefault="00934400" w:rsidP="00934400">
      <w:pPr>
        <w:ind w:left="540" w:hanging="540"/>
      </w:pPr>
      <w:r w:rsidRPr="00B57AE1">
        <w:t>G</w:t>
      </w:r>
      <w:r>
        <w:t>ö</w:t>
      </w:r>
      <w:r w:rsidRPr="00B57AE1">
        <w:t xml:space="preserve">rres J. von 81, 104 </w:t>
      </w:r>
    </w:p>
    <w:p w:rsidR="00934400" w:rsidRDefault="00934400" w:rsidP="00934400">
      <w:pPr>
        <w:ind w:left="540" w:hanging="540"/>
      </w:pPr>
      <w:r w:rsidRPr="00B57AE1">
        <w:t xml:space="preserve">Got A. 177 </w:t>
      </w:r>
    </w:p>
    <w:p w:rsidR="00934400" w:rsidRDefault="00934400" w:rsidP="00934400">
      <w:pPr>
        <w:ind w:left="540" w:hanging="540"/>
      </w:pPr>
      <w:r>
        <w:t>Gotsche O</w:t>
      </w:r>
      <w:r w:rsidRPr="00B57AE1">
        <w:t xml:space="preserve">. 46 </w:t>
      </w:r>
    </w:p>
    <w:p w:rsidR="00934400" w:rsidRDefault="00934400" w:rsidP="00934400">
      <w:pPr>
        <w:ind w:left="540" w:hanging="540"/>
      </w:pPr>
      <w:r w:rsidRPr="00B57AE1">
        <w:t xml:space="preserve">Grabein P. 111 </w:t>
      </w:r>
    </w:p>
    <w:p w:rsidR="00934400" w:rsidRDefault="00934400" w:rsidP="00934400">
      <w:pPr>
        <w:ind w:left="540" w:hanging="540"/>
      </w:pPr>
      <w:r w:rsidRPr="00B57AE1">
        <w:t xml:space="preserve">Graf O.M. 45 </w:t>
      </w:r>
    </w:p>
    <w:p w:rsidR="00934400" w:rsidRDefault="00934400" w:rsidP="00934400">
      <w:pPr>
        <w:ind w:left="540" w:hanging="540"/>
      </w:pPr>
      <w:r>
        <w:t>Gräff O</w:t>
      </w:r>
      <w:r w:rsidRPr="00B57AE1">
        <w:t xml:space="preserve">. 111 </w:t>
      </w:r>
    </w:p>
    <w:p w:rsidR="00934400" w:rsidRDefault="00934400" w:rsidP="00934400">
      <w:pPr>
        <w:ind w:left="540" w:hanging="540"/>
      </w:pPr>
      <w:r w:rsidRPr="00B57AE1">
        <w:t xml:space="preserve">Grandjonc J. 151, 169 </w:t>
      </w:r>
    </w:p>
    <w:p w:rsidR="00934400" w:rsidRDefault="00934400" w:rsidP="00934400">
      <w:pPr>
        <w:ind w:left="540" w:hanging="540"/>
      </w:pPr>
      <w:r w:rsidRPr="00B57AE1">
        <w:t xml:space="preserve">Grass G. 168, 171 </w:t>
      </w:r>
    </w:p>
    <w:p w:rsidR="00934400" w:rsidRDefault="00934400" w:rsidP="00934400">
      <w:pPr>
        <w:ind w:left="540" w:hanging="540"/>
      </w:pPr>
      <w:r w:rsidRPr="00B57AE1">
        <w:t xml:space="preserve">Griese F. 99 </w:t>
      </w:r>
    </w:p>
    <w:p w:rsidR="00934400" w:rsidRDefault="00934400" w:rsidP="00934400">
      <w:pPr>
        <w:ind w:left="540" w:hanging="540"/>
      </w:pPr>
      <w:r w:rsidRPr="00B57AE1">
        <w:t xml:space="preserve">Grimm H. 127 </w:t>
      </w:r>
    </w:p>
    <w:p w:rsidR="00934400" w:rsidRDefault="00934400" w:rsidP="00934400">
      <w:pPr>
        <w:ind w:left="540" w:hanging="540"/>
      </w:pPr>
      <w:r w:rsidRPr="00B57AE1">
        <w:t xml:space="preserve">Grimm J. et W. 167 </w:t>
      </w:r>
    </w:p>
    <w:p w:rsidR="00934400" w:rsidRDefault="00934400" w:rsidP="00934400">
      <w:pPr>
        <w:ind w:left="540" w:hanging="540"/>
      </w:pPr>
      <w:r w:rsidRPr="00B57AE1">
        <w:t xml:space="preserve">Groddeck G. 55, 157 </w:t>
      </w:r>
    </w:p>
    <w:p w:rsidR="00934400" w:rsidRDefault="00934400" w:rsidP="00934400">
      <w:pPr>
        <w:ind w:left="540" w:hanging="540"/>
      </w:pPr>
      <w:r w:rsidRPr="00B57AE1">
        <w:t xml:space="preserve">Groener W. 120 </w:t>
      </w:r>
    </w:p>
    <w:p w:rsidR="00934400" w:rsidRDefault="00934400" w:rsidP="00934400">
      <w:pPr>
        <w:ind w:left="540" w:hanging="540"/>
      </w:pPr>
      <w:r w:rsidRPr="00B57AE1">
        <w:t xml:space="preserve">Gropius W. 51, 123, 154 </w:t>
      </w:r>
    </w:p>
    <w:p w:rsidR="00934400" w:rsidRDefault="00934400" w:rsidP="00934400">
      <w:pPr>
        <w:ind w:left="540" w:hanging="540"/>
      </w:pPr>
      <w:r w:rsidRPr="00B57AE1">
        <w:t xml:space="preserve">Gross O. 39, 150 </w:t>
      </w:r>
    </w:p>
    <w:p w:rsidR="00934400" w:rsidRDefault="00934400" w:rsidP="00934400">
      <w:pPr>
        <w:ind w:left="540" w:hanging="540"/>
      </w:pPr>
      <w:r w:rsidRPr="00B57AE1">
        <w:t>Grosz G. 44, 50, 119,</w:t>
      </w:r>
      <w:r>
        <w:t xml:space="preserve"> </w:t>
      </w:r>
      <w:r w:rsidRPr="00B57AE1">
        <w:t xml:space="preserve">178 </w:t>
      </w:r>
    </w:p>
    <w:p w:rsidR="00934400" w:rsidRDefault="00934400" w:rsidP="00934400">
      <w:pPr>
        <w:ind w:left="540" w:hanging="540"/>
      </w:pPr>
      <w:r w:rsidRPr="00B57AE1">
        <w:t xml:space="preserve">Grube M. 80 </w:t>
      </w:r>
    </w:p>
    <w:p w:rsidR="00934400" w:rsidRDefault="00934400" w:rsidP="00934400">
      <w:pPr>
        <w:ind w:left="540" w:hanging="540"/>
      </w:pPr>
      <w:r w:rsidRPr="00B57AE1">
        <w:t xml:space="preserve">Gruber E. 158 </w:t>
      </w:r>
    </w:p>
    <w:p w:rsidR="00934400" w:rsidRDefault="00934400" w:rsidP="00934400">
      <w:pPr>
        <w:ind w:left="540" w:hanging="540"/>
      </w:pPr>
      <w:r w:rsidRPr="00B57AE1">
        <w:t>Gr</w:t>
      </w:r>
      <w:r>
        <w:t>ü</w:t>
      </w:r>
      <w:r w:rsidRPr="00B57AE1">
        <w:t xml:space="preserve">n C. 85 </w:t>
      </w:r>
    </w:p>
    <w:p w:rsidR="00934400" w:rsidRDefault="00934400" w:rsidP="00934400">
      <w:pPr>
        <w:ind w:left="540" w:hanging="540"/>
      </w:pPr>
      <w:r>
        <w:t>Grü</w:t>
      </w:r>
      <w:r w:rsidRPr="00B57AE1">
        <w:t xml:space="preserve">nberg K. 47 </w:t>
      </w:r>
    </w:p>
    <w:p w:rsidR="00934400" w:rsidRDefault="00934400" w:rsidP="00934400">
      <w:pPr>
        <w:ind w:left="540" w:hanging="540"/>
      </w:pPr>
      <w:r w:rsidRPr="00B57AE1">
        <w:t xml:space="preserve">Guérin And. 170 </w:t>
      </w:r>
    </w:p>
    <w:p w:rsidR="00934400" w:rsidRDefault="00934400" w:rsidP="00934400">
      <w:pPr>
        <w:ind w:left="540" w:hanging="540"/>
      </w:pPr>
      <w:r w:rsidRPr="00B57AE1">
        <w:t>Guillaume</w:t>
      </w:r>
      <w:r>
        <w:t> </w:t>
      </w:r>
      <w:r w:rsidRPr="00B57AE1">
        <w:t xml:space="preserve">1er 88, 168, 170 </w:t>
      </w:r>
    </w:p>
    <w:p w:rsidR="00934400" w:rsidRDefault="00934400" w:rsidP="00934400">
      <w:pPr>
        <w:ind w:left="540" w:hanging="540"/>
      </w:pPr>
      <w:r w:rsidRPr="00B57AE1">
        <w:t>Guillaume</w:t>
      </w:r>
      <w:r>
        <w:t> </w:t>
      </w:r>
      <w:r w:rsidRPr="00B57AE1">
        <w:t>II</w:t>
      </w:r>
      <w:r>
        <w:t xml:space="preserve"> </w:t>
      </w:r>
      <w:r w:rsidRPr="00B57AE1">
        <w:t>22,</w:t>
      </w:r>
      <w:r>
        <w:t xml:space="preserve"> </w:t>
      </w:r>
      <w:r w:rsidRPr="00B57AE1">
        <w:t>28,</w:t>
      </w:r>
      <w:r>
        <w:t xml:space="preserve"> </w:t>
      </w:r>
      <w:r w:rsidRPr="00B57AE1">
        <w:t>41,</w:t>
      </w:r>
      <w:r>
        <w:t xml:space="preserve"> </w:t>
      </w:r>
      <w:r w:rsidRPr="00B57AE1">
        <w:t>70,</w:t>
      </w:r>
      <w:r>
        <w:t xml:space="preserve"> </w:t>
      </w:r>
      <w:r w:rsidRPr="00B57AE1">
        <w:t>92, 95,</w:t>
      </w:r>
      <w:r>
        <w:t xml:space="preserve"> </w:t>
      </w:r>
      <w:r w:rsidRPr="00B57AE1">
        <w:t>113,</w:t>
      </w:r>
      <w:r>
        <w:t xml:space="preserve"> </w:t>
      </w:r>
      <w:r w:rsidRPr="00B57AE1">
        <w:t>119,</w:t>
      </w:r>
      <w:r>
        <w:t xml:space="preserve"> </w:t>
      </w:r>
      <w:r w:rsidRPr="00B57AE1">
        <w:t>126,</w:t>
      </w:r>
      <w:r>
        <w:t xml:space="preserve"> </w:t>
      </w:r>
      <w:r w:rsidRPr="00B57AE1">
        <w:t xml:space="preserve">132, 148 </w:t>
      </w:r>
    </w:p>
    <w:p w:rsidR="00934400" w:rsidRDefault="00934400" w:rsidP="00934400">
      <w:pPr>
        <w:ind w:left="540" w:hanging="540"/>
      </w:pPr>
      <w:r w:rsidRPr="00B57AE1">
        <w:t>Guislain P.</w:t>
      </w:r>
      <w:r>
        <w:t xml:space="preserve"> </w:t>
      </w:r>
      <w:r w:rsidRPr="00B57AE1">
        <w:t>177,</w:t>
      </w:r>
      <w:r>
        <w:t xml:space="preserve"> </w:t>
      </w:r>
      <w:r w:rsidRPr="00B57AE1">
        <w:t xml:space="preserve">180 </w:t>
      </w:r>
    </w:p>
    <w:p w:rsidR="00934400" w:rsidRDefault="00934400" w:rsidP="00934400">
      <w:pPr>
        <w:ind w:left="540" w:hanging="540"/>
      </w:pPr>
      <w:r w:rsidRPr="00B57AE1">
        <w:t xml:space="preserve">Guizot F. 84 </w:t>
      </w:r>
    </w:p>
    <w:p w:rsidR="00934400" w:rsidRPr="00B57AE1" w:rsidRDefault="00934400" w:rsidP="00934400">
      <w:pPr>
        <w:ind w:left="540" w:hanging="540"/>
      </w:pPr>
      <w:r w:rsidRPr="00B57AE1">
        <w:t>Gumbel E.J.</w:t>
      </w:r>
      <w:r>
        <w:t xml:space="preserve"> </w:t>
      </w:r>
      <w:r w:rsidRPr="00B57AE1">
        <w:t>179</w:t>
      </w:r>
    </w:p>
    <w:p w:rsidR="00934400" w:rsidRDefault="00934400" w:rsidP="00934400">
      <w:pPr>
        <w:ind w:left="540" w:hanging="540"/>
      </w:pPr>
      <w:r w:rsidRPr="00B57AE1">
        <w:t xml:space="preserve">Gundelfinger F. cf. Gundolf </w:t>
      </w:r>
    </w:p>
    <w:p w:rsidR="00934400" w:rsidRDefault="00934400" w:rsidP="00934400">
      <w:pPr>
        <w:ind w:left="540" w:hanging="540"/>
      </w:pPr>
      <w:r w:rsidRPr="00B57AE1">
        <w:t xml:space="preserve">Gundolt F. 116 </w:t>
      </w:r>
    </w:p>
    <w:p w:rsidR="00934400" w:rsidRPr="00B57AE1" w:rsidRDefault="00934400" w:rsidP="00934400">
      <w:pPr>
        <w:ind w:left="540" w:hanging="540"/>
      </w:pPr>
      <w:r w:rsidRPr="00B57AE1">
        <w:t>Gunther H.F.K. 133</w:t>
      </w:r>
    </w:p>
    <w:p w:rsidR="00934400" w:rsidRDefault="00934400" w:rsidP="00934400">
      <w:pPr>
        <w:ind w:left="540" w:hanging="540"/>
      </w:pPr>
    </w:p>
    <w:p w:rsidR="00934400" w:rsidRPr="00B57AE1" w:rsidRDefault="00934400" w:rsidP="00934400">
      <w:pPr>
        <w:ind w:left="540" w:hanging="540"/>
      </w:pPr>
      <w:r w:rsidRPr="00B57AE1">
        <w:t>Habe H. 61, 160</w:t>
      </w:r>
    </w:p>
    <w:p w:rsidR="00934400" w:rsidRPr="00B57AE1" w:rsidRDefault="00934400" w:rsidP="00934400">
      <w:pPr>
        <w:ind w:left="540" w:hanging="540"/>
      </w:pPr>
      <w:r w:rsidRPr="00B57AE1">
        <w:t>Habbel F.L. 115</w:t>
      </w:r>
    </w:p>
    <w:p w:rsidR="00934400" w:rsidRPr="00B57AE1" w:rsidRDefault="00934400" w:rsidP="00934400">
      <w:pPr>
        <w:ind w:left="540" w:hanging="540"/>
      </w:pPr>
      <w:r w:rsidRPr="00B57AE1">
        <w:t xml:space="preserve">Hadwinger </w:t>
      </w:r>
      <w:r w:rsidRPr="00B57AE1">
        <w:rPr>
          <w:lang w:val="en-US"/>
        </w:rPr>
        <w:t xml:space="preserve">V. </w:t>
      </w:r>
      <w:r w:rsidRPr="00B57AE1">
        <w:t>149</w:t>
      </w:r>
    </w:p>
    <w:p w:rsidR="00934400" w:rsidRPr="00B57AE1" w:rsidRDefault="00934400" w:rsidP="00934400">
      <w:pPr>
        <w:ind w:left="540" w:hanging="540"/>
      </w:pPr>
      <w:r w:rsidRPr="00B57AE1">
        <w:t>Haeckel E. 35</w:t>
      </w:r>
    </w:p>
    <w:p w:rsidR="00934400" w:rsidRPr="00B57AE1" w:rsidRDefault="00934400" w:rsidP="00934400">
      <w:pPr>
        <w:ind w:left="540" w:hanging="540"/>
      </w:pPr>
      <w:r w:rsidRPr="00B57AE1">
        <w:t>Hagelstange R. 60</w:t>
      </w:r>
    </w:p>
    <w:p w:rsidR="00934400" w:rsidRPr="00B57AE1" w:rsidRDefault="00934400" w:rsidP="00934400">
      <w:pPr>
        <w:ind w:left="540" w:hanging="540"/>
      </w:pPr>
      <w:r w:rsidRPr="00B57AE1">
        <w:t>Hahn O. 65</w:t>
      </w:r>
    </w:p>
    <w:p w:rsidR="00934400" w:rsidRPr="00B57AE1" w:rsidRDefault="00934400" w:rsidP="00934400">
      <w:pPr>
        <w:ind w:left="540" w:hanging="540"/>
      </w:pPr>
      <w:r w:rsidRPr="00B57AE1">
        <w:t>Hahnemann C. 104</w:t>
      </w:r>
    </w:p>
    <w:p w:rsidR="00934400" w:rsidRPr="00B57AE1" w:rsidRDefault="00934400" w:rsidP="00934400">
      <w:pPr>
        <w:ind w:left="540" w:hanging="540"/>
      </w:pPr>
      <w:r w:rsidRPr="00B57AE1">
        <w:t>Halbe M. 99</w:t>
      </w:r>
    </w:p>
    <w:p w:rsidR="00934400" w:rsidRPr="00B57AE1" w:rsidRDefault="00934400" w:rsidP="00934400">
      <w:pPr>
        <w:ind w:left="540" w:hanging="540"/>
      </w:pPr>
      <w:r w:rsidRPr="00B57AE1">
        <w:t>Haller CL. 83</w:t>
      </w:r>
    </w:p>
    <w:p w:rsidR="00934400" w:rsidRPr="00B57AE1" w:rsidRDefault="00934400" w:rsidP="00934400">
      <w:pPr>
        <w:ind w:left="540" w:hanging="540"/>
      </w:pPr>
      <w:r w:rsidRPr="00B57AE1">
        <w:t>Hansen E. cf. Nolde</w:t>
      </w:r>
    </w:p>
    <w:p w:rsidR="00934400" w:rsidRPr="00B57AE1" w:rsidRDefault="00934400" w:rsidP="00934400">
      <w:pPr>
        <w:ind w:left="540" w:hanging="540"/>
      </w:pPr>
      <w:r w:rsidRPr="00B57AE1">
        <w:t>Hardenberg F. von cf. Novalis</w:t>
      </w:r>
    </w:p>
    <w:p w:rsidR="00934400" w:rsidRPr="00B57AE1" w:rsidRDefault="00934400" w:rsidP="00934400">
      <w:pPr>
        <w:ind w:left="540" w:hanging="540"/>
      </w:pPr>
      <w:r w:rsidRPr="00B57AE1">
        <w:t xml:space="preserve">Harlan </w:t>
      </w:r>
      <w:r w:rsidRPr="00B57AE1">
        <w:rPr>
          <w:lang w:val="en-US"/>
        </w:rPr>
        <w:t xml:space="preserve">V. </w:t>
      </w:r>
      <w:r w:rsidRPr="00B57AE1">
        <w:t>161</w:t>
      </w:r>
    </w:p>
    <w:p w:rsidR="00934400" w:rsidRPr="00B57AE1" w:rsidRDefault="00934400" w:rsidP="00934400">
      <w:pPr>
        <w:ind w:left="540" w:hanging="540"/>
      </w:pPr>
      <w:r w:rsidRPr="00B57AE1">
        <w:t>Hart H. 105, 174</w:t>
      </w:r>
    </w:p>
    <w:p w:rsidR="00934400" w:rsidRPr="00B57AE1" w:rsidRDefault="00934400" w:rsidP="00934400">
      <w:pPr>
        <w:ind w:left="540" w:hanging="540"/>
      </w:pPr>
      <w:r w:rsidRPr="00B57AE1">
        <w:t>Hart J. 105, 174</w:t>
      </w:r>
    </w:p>
    <w:p w:rsidR="00934400" w:rsidRPr="00B57AE1" w:rsidRDefault="00934400" w:rsidP="00934400">
      <w:pPr>
        <w:ind w:left="540" w:hanging="540"/>
      </w:pPr>
      <w:r w:rsidRPr="00B57AE1">
        <w:t>Hasenclever W. 33, 41</w:t>
      </w:r>
    </w:p>
    <w:p w:rsidR="00934400" w:rsidRPr="00B57AE1" w:rsidRDefault="00934400" w:rsidP="00934400">
      <w:pPr>
        <w:ind w:left="540" w:hanging="540"/>
      </w:pPr>
      <w:r w:rsidRPr="00B57AE1">
        <w:t>Hasse E. 93</w:t>
      </w:r>
    </w:p>
    <w:p w:rsidR="00934400" w:rsidRPr="00B57AE1" w:rsidRDefault="00934400" w:rsidP="00934400">
      <w:pPr>
        <w:ind w:left="540" w:hanging="540"/>
      </w:pPr>
      <w:r w:rsidRPr="00B57AE1">
        <w:t>Hauptmann G. 22, 23, 113</w:t>
      </w:r>
    </w:p>
    <w:p w:rsidR="00934400" w:rsidRPr="00B57AE1" w:rsidRDefault="00934400" w:rsidP="00934400">
      <w:pPr>
        <w:ind w:left="540" w:hanging="540"/>
      </w:pPr>
      <w:r w:rsidRPr="00B57AE1">
        <w:t>Haydn J. 168</w:t>
      </w:r>
    </w:p>
    <w:p w:rsidR="00934400" w:rsidRPr="00B57AE1" w:rsidRDefault="00934400" w:rsidP="00934400">
      <w:pPr>
        <w:ind w:left="540" w:hanging="540"/>
      </w:pPr>
      <w:r w:rsidRPr="00B57AE1">
        <w:t>Heartfield J. 44, 119, 151</w:t>
      </w:r>
    </w:p>
    <w:p w:rsidR="00934400" w:rsidRPr="00B57AE1" w:rsidRDefault="00934400" w:rsidP="00934400">
      <w:pPr>
        <w:ind w:left="540" w:hanging="540"/>
      </w:pPr>
      <w:r w:rsidRPr="00B57AE1">
        <w:t>Hebbel F. 131</w:t>
      </w:r>
    </w:p>
    <w:p w:rsidR="00934400" w:rsidRPr="00B57AE1" w:rsidRDefault="00934400" w:rsidP="00934400">
      <w:pPr>
        <w:ind w:left="540" w:hanging="540"/>
      </w:pPr>
      <w:r w:rsidRPr="00B57AE1">
        <w:t>Heckel E. 32, 68</w:t>
      </w:r>
    </w:p>
    <w:p w:rsidR="00934400" w:rsidRPr="00B57AE1" w:rsidRDefault="00934400" w:rsidP="00934400">
      <w:pPr>
        <w:ind w:left="540" w:hanging="540"/>
      </w:pPr>
      <w:r w:rsidRPr="00B57AE1">
        <w:t>Heer F. 160</w:t>
      </w:r>
    </w:p>
    <w:p w:rsidR="00934400" w:rsidRPr="00B57AE1" w:rsidRDefault="00934400" w:rsidP="00934400">
      <w:pPr>
        <w:ind w:left="540" w:hanging="540"/>
      </w:pPr>
      <w:r w:rsidRPr="00B57AE1">
        <w:t>Hegel F. 14, 83, 90</w:t>
      </w:r>
    </w:p>
    <w:p w:rsidR="00934400" w:rsidRPr="00B57AE1" w:rsidRDefault="00934400" w:rsidP="00934400">
      <w:pPr>
        <w:ind w:left="540" w:hanging="540"/>
      </w:pPr>
      <w:r w:rsidRPr="00B57AE1">
        <w:t>Heiber H.</w:t>
      </w:r>
      <w:r>
        <w:t xml:space="preserve"> </w:t>
      </w:r>
      <w:r w:rsidRPr="00B57AE1">
        <w:t>130, 181</w:t>
      </w:r>
    </w:p>
    <w:p w:rsidR="00934400" w:rsidRPr="00B57AE1" w:rsidRDefault="00934400" w:rsidP="00934400">
      <w:pPr>
        <w:ind w:left="540" w:hanging="540"/>
        <w:rPr>
          <w:szCs w:val="2"/>
        </w:rPr>
      </w:pPr>
      <w:r w:rsidRPr="00F045FC">
        <w:t>[194]</w:t>
      </w:r>
    </w:p>
    <w:p w:rsidR="00934400" w:rsidRDefault="00934400" w:rsidP="00934400">
      <w:pPr>
        <w:ind w:left="540" w:hanging="540"/>
      </w:pPr>
      <w:r w:rsidRPr="00B57AE1">
        <w:t>Heidegger M.</w:t>
      </w:r>
      <w:r>
        <w:t xml:space="preserve"> </w:t>
      </w:r>
      <w:r w:rsidRPr="00B57AE1">
        <w:t>14, 56,</w:t>
      </w:r>
      <w:r>
        <w:t xml:space="preserve"> </w:t>
      </w:r>
      <w:r w:rsidRPr="00B57AE1">
        <w:t>74,</w:t>
      </w:r>
      <w:r>
        <w:t xml:space="preserve"> </w:t>
      </w:r>
      <w:r w:rsidRPr="00B57AE1">
        <w:t>158,</w:t>
      </w:r>
      <w:r>
        <w:t xml:space="preserve"> </w:t>
      </w:r>
      <w:r w:rsidRPr="00B57AE1">
        <w:t xml:space="preserve">166 </w:t>
      </w:r>
    </w:p>
    <w:p w:rsidR="00934400" w:rsidRDefault="00934400" w:rsidP="00934400">
      <w:pPr>
        <w:ind w:left="540" w:hanging="540"/>
      </w:pPr>
      <w:r w:rsidRPr="00B57AE1">
        <w:t>Heine H.</w:t>
      </w:r>
      <w:r>
        <w:t xml:space="preserve"> </w:t>
      </w:r>
      <w:r w:rsidRPr="00B57AE1">
        <w:t>13,</w:t>
      </w:r>
      <w:r>
        <w:t xml:space="preserve"> </w:t>
      </w:r>
      <w:r w:rsidRPr="00B57AE1">
        <w:t>16, 26, 83,</w:t>
      </w:r>
      <w:r>
        <w:t xml:space="preserve"> </w:t>
      </w:r>
      <w:r w:rsidRPr="00B57AE1">
        <w:t>145,</w:t>
      </w:r>
      <w:r>
        <w:t xml:space="preserve"> </w:t>
      </w:r>
      <w:r w:rsidRPr="00B57AE1">
        <w:t xml:space="preserve">147, 184 </w:t>
      </w:r>
    </w:p>
    <w:p w:rsidR="00934400" w:rsidRDefault="00934400" w:rsidP="00934400">
      <w:pPr>
        <w:ind w:left="540" w:hanging="540"/>
      </w:pPr>
      <w:r w:rsidRPr="00B57AE1">
        <w:t xml:space="preserve">Helms H.G. 175 </w:t>
      </w:r>
    </w:p>
    <w:p w:rsidR="00934400" w:rsidRDefault="00934400" w:rsidP="00934400">
      <w:pPr>
        <w:ind w:left="540" w:hanging="540"/>
      </w:pPr>
      <w:r w:rsidRPr="00B57AE1">
        <w:t xml:space="preserve">Herbet D. 160 </w:t>
      </w:r>
    </w:p>
    <w:p w:rsidR="00934400" w:rsidRDefault="00934400" w:rsidP="00934400">
      <w:pPr>
        <w:ind w:left="540" w:hanging="540"/>
      </w:pPr>
      <w:r w:rsidRPr="00B57AE1">
        <w:t xml:space="preserve">Herder J.G. 79 </w:t>
      </w:r>
    </w:p>
    <w:p w:rsidR="00934400" w:rsidRDefault="00934400" w:rsidP="00934400">
      <w:pPr>
        <w:ind w:left="540" w:hanging="540"/>
      </w:pPr>
      <w:r w:rsidRPr="00B57AE1">
        <w:t>Herma</w:t>
      </w:r>
      <w:r>
        <w:t>nn</w:t>
      </w:r>
      <w:r w:rsidRPr="00B57AE1">
        <w:t xml:space="preserve"> cf. Arminius Hermlin S. 154 </w:t>
      </w:r>
    </w:p>
    <w:p w:rsidR="00934400" w:rsidRDefault="00934400" w:rsidP="00934400">
      <w:pPr>
        <w:ind w:left="540" w:hanging="540"/>
      </w:pPr>
      <w:r w:rsidRPr="00B57AE1">
        <w:t xml:space="preserve">Hervier J. 153 </w:t>
      </w:r>
    </w:p>
    <w:p w:rsidR="00934400" w:rsidRDefault="00934400" w:rsidP="00934400">
      <w:pPr>
        <w:ind w:left="540" w:hanging="540"/>
      </w:pPr>
      <w:r w:rsidRPr="00B57AE1">
        <w:t xml:space="preserve">Herwegh G. 85 </w:t>
      </w:r>
    </w:p>
    <w:p w:rsidR="00934400" w:rsidRDefault="00934400" w:rsidP="00934400">
      <w:pPr>
        <w:ind w:left="540" w:hanging="540"/>
      </w:pPr>
      <w:r w:rsidRPr="00B57AE1">
        <w:t xml:space="preserve">Herzfeld H. cf. Heartfield </w:t>
      </w:r>
    </w:p>
    <w:p w:rsidR="00934400" w:rsidRDefault="00934400" w:rsidP="00934400">
      <w:pPr>
        <w:ind w:left="540" w:hanging="540"/>
      </w:pPr>
      <w:r w:rsidRPr="00B57AE1">
        <w:t xml:space="preserve">Herzfelde W. 44, 151 </w:t>
      </w:r>
    </w:p>
    <w:p w:rsidR="00934400" w:rsidRDefault="00934400" w:rsidP="00934400">
      <w:pPr>
        <w:ind w:left="540" w:hanging="540"/>
      </w:pPr>
      <w:r w:rsidRPr="00B57AE1">
        <w:t xml:space="preserve">Herzl T. 63 </w:t>
      </w:r>
    </w:p>
    <w:p w:rsidR="00934400" w:rsidRDefault="00934400" w:rsidP="00934400">
      <w:pPr>
        <w:ind w:left="540" w:hanging="540"/>
      </w:pPr>
      <w:r w:rsidRPr="00B57AE1">
        <w:t xml:space="preserve">Herzog R. 96 </w:t>
      </w:r>
    </w:p>
    <w:p w:rsidR="00934400" w:rsidRDefault="00934400" w:rsidP="00934400">
      <w:pPr>
        <w:ind w:left="540" w:hanging="540"/>
      </w:pPr>
      <w:r w:rsidRPr="00B57AE1">
        <w:t xml:space="preserve">Herzog W. 114 </w:t>
      </w:r>
    </w:p>
    <w:p w:rsidR="00934400" w:rsidRDefault="00934400" w:rsidP="00934400">
      <w:pPr>
        <w:ind w:left="540" w:hanging="540"/>
      </w:pPr>
      <w:r w:rsidRPr="00B57AE1">
        <w:t xml:space="preserve">Hess M. 85 </w:t>
      </w:r>
    </w:p>
    <w:p w:rsidR="00934400" w:rsidRDefault="00934400" w:rsidP="00934400">
      <w:pPr>
        <w:ind w:left="540" w:hanging="540"/>
      </w:pPr>
      <w:r w:rsidRPr="00B57AE1">
        <w:t xml:space="preserve">Hess R. 173 </w:t>
      </w:r>
    </w:p>
    <w:p w:rsidR="00934400" w:rsidRDefault="00934400" w:rsidP="00934400">
      <w:pPr>
        <w:ind w:left="540" w:hanging="540"/>
      </w:pPr>
      <w:r w:rsidRPr="00B57AE1">
        <w:t xml:space="preserve">Hesse H. 15, 59, 156 </w:t>
      </w:r>
    </w:p>
    <w:p w:rsidR="00934400" w:rsidRDefault="00934400" w:rsidP="00934400">
      <w:pPr>
        <w:ind w:left="540" w:hanging="540"/>
      </w:pPr>
      <w:r w:rsidRPr="00B57AE1">
        <w:t xml:space="preserve">Heyder F. 96 </w:t>
      </w:r>
    </w:p>
    <w:p w:rsidR="00934400" w:rsidRDefault="00934400" w:rsidP="00934400">
      <w:pPr>
        <w:ind w:left="540" w:hanging="540"/>
      </w:pPr>
      <w:r w:rsidRPr="00B57AE1">
        <w:t xml:space="preserve">Heym G. 32 </w:t>
      </w:r>
    </w:p>
    <w:p w:rsidR="00934400" w:rsidRDefault="00934400" w:rsidP="00934400">
      <w:pPr>
        <w:ind w:left="540" w:hanging="540"/>
      </w:pPr>
      <w:r w:rsidRPr="00B57AE1">
        <w:t xml:space="preserve">Hilbert D. 35 </w:t>
      </w:r>
    </w:p>
    <w:p w:rsidR="00934400" w:rsidRDefault="00934400" w:rsidP="00934400">
      <w:pPr>
        <w:ind w:left="540" w:hanging="540"/>
      </w:pPr>
      <w:r w:rsidRPr="00B57AE1">
        <w:t xml:space="preserve">Himmler H. 173 </w:t>
      </w:r>
    </w:p>
    <w:p w:rsidR="00934400" w:rsidRDefault="00934400" w:rsidP="00934400">
      <w:pPr>
        <w:ind w:left="540" w:hanging="540"/>
      </w:pPr>
      <w:r w:rsidRPr="00B57AE1">
        <w:t xml:space="preserve">Hindemith P. 65 </w:t>
      </w:r>
    </w:p>
    <w:p w:rsidR="00934400" w:rsidRDefault="00934400" w:rsidP="00934400">
      <w:pPr>
        <w:ind w:left="540" w:hanging="540"/>
      </w:pPr>
      <w:r w:rsidRPr="00B57AE1">
        <w:t>Hindenburg P. von 120, 129, 130,</w:t>
      </w:r>
      <w:r>
        <w:t xml:space="preserve"> </w:t>
      </w:r>
      <w:r w:rsidRPr="00B57AE1">
        <w:t xml:space="preserve">135, 145, 181 </w:t>
      </w:r>
    </w:p>
    <w:p w:rsidR="00934400" w:rsidRPr="00B57AE1" w:rsidRDefault="00934400" w:rsidP="00934400">
      <w:pPr>
        <w:ind w:left="540" w:hanging="540"/>
      </w:pPr>
      <w:r w:rsidRPr="00B57AE1">
        <w:t>Hitler A. 13. 16, 53, 54, 56, 59, 65, 73, 97, 103, 125, 128,</w:t>
      </w:r>
      <w:r>
        <w:t xml:space="preserve"> </w:t>
      </w:r>
      <w:r w:rsidRPr="00B57AE1">
        <w:t>132, 133, 135, 137, 141, 142, 143, 144, 145, 154, 157, 158, 160, 176, 182, 183</w:t>
      </w:r>
    </w:p>
    <w:p w:rsidR="00934400" w:rsidRPr="00B57AE1" w:rsidRDefault="00934400" w:rsidP="00934400">
      <w:pPr>
        <w:ind w:left="540" w:hanging="540"/>
      </w:pPr>
      <w:r w:rsidRPr="00B57AE1">
        <w:t>Hochhuth R. 159</w:t>
      </w:r>
    </w:p>
    <w:p w:rsidR="00934400" w:rsidRPr="00B57AE1" w:rsidRDefault="00934400" w:rsidP="00934400">
      <w:pPr>
        <w:ind w:left="540" w:hanging="540"/>
      </w:pPr>
      <w:r w:rsidRPr="00B57AE1">
        <w:t>Hoddis J. van 39, 150</w:t>
      </w:r>
    </w:p>
    <w:p w:rsidR="00934400" w:rsidRPr="00B57AE1" w:rsidRDefault="00934400" w:rsidP="00934400">
      <w:pPr>
        <w:ind w:left="540" w:hanging="540"/>
      </w:pPr>
      <w:r w:rsidRPr="00B57AE1">
        <w:t>Hoernle E. 46</w:t>
      </w:r>
    </w:p>
    <w:p w:rsidR="00934400" w:rsidRPr="00B57AE1" w:rsidRDefault="00934400" w:rsidP="00934400">
      <w:pPr>
        <w:ind w:left="540" w:hanging="540"/>
      </w:pPr>
      <w:r w:rsidRPr="00B57AE1">
        <w:t>Hoffmann H. 96</w:t>
      </w:r>
    </w:p>
    <w:p w:rsidR="00934400" w:rsidRPr="00B57AE1" w:rsidRDefault="00934400" w:rsidP="00934400">
      <w:pPr>
        <w:ind w:left="540" w:hanging="540"/>
      </w:pPr>
      <w:r w:rsidRPr="00B57AE1">
        <w:t>Hoffmann W. cf. Kolbenhoff</w:t>
      </w:r>
    </w:p>
    <w:p w:rsidR="00934400" w:rsidRDefault="00934400" w:rsidP="00934400">
      <w:pPr>
        <w:ind w:left="540" w:hanging="540"/>
      </w:pPr>
      <w:r w:rsidRPr="00B57AE1">
        <w:t>Hoffmann von Fallersleben A. 84,</w:t>
      </w:r>
      <w:r>
        <w:t xml:space="preserve"> </w:t>
      </w:r>
      <w:r w:rsidRPr="00B57AE1">
        <w:t xml:space="preserve">169 </w:t>
      </w:r>
    </w:p>
    <w:p w:rsidR="00934400" w:rsidRPr="00B57AE1" w:rsidRDefault="00934400" w:rsidP="00934400">
      <w:pPr>
        <w:ind w:left="540" w:hanging="540"/>
      </w:pPr>
      <w:r w:rsidRPr="00B57AE1">
        <w:t>Holitscher A. 48</w:t>
      </w:r>
    </w:p>
    <w:p w:rsidR="00934400" w:rsidRPr="00B57AE1" w:rsidRDefault="00934400" w:rsidP="00934400">
      <w:pPr>
        <w:ind w:left="540" w:hanging="540"/>
      </w:pPr>
      <w:r w:rsidRPr="00B57AE1">
        <w:t>Holz A. 22</w:t>
      </w:r>
    </w:p>
    <w:p w:rsidR="00934400" w:rsidRPr="00B57AE1" w:rsidRDefault="00934400" w:rsidP="00934400">
      <w:pPr>
        <w:ind w:left="540" w:hanging="540"/>
      </w:pPr>
      <w:r w:rsidRPr="00B57AE1">
        <w:t>Horv</w:t>
      </w:r>
      <w:r>
        <w:t>á</w:t>
      </w:r>
      <w:r w:rsidRPr="00B57AE1">
        <w:t xml:space="preserve">th </w:t>
      </w:r>
      <w:r>
        <w:t>O</w:t>
      </w:r>
      <w:r w:rsidRPr="00B57AE1">
        <w:t>. von 61, 160, 181</w:t>
      </w:r>
    </w:p>
    <w:p w:rsidR="00934400" w:rsidRPr="00B57AE1" w:rsidRDefault="00934400" w:rsidP="00934400">
      <w:pPr>
        <w:ind w:left="540" w:hanging="540"/>
      </w:pPr>
      <w:r w:rsidRPr="00B57AE1">
        <w:t>Huch R. 58</w:t>
      </w:r>
    </w:p>
    <w:p w:rsidR="00934400" w:rsidRPr="00B57AE1" w:rsidRDefault="00934400" w:rsidP="00934400">
      <w:pPr>
        <w:ind w:left="540" w:hanging="540"/>
      </w:pPr>
      <w:r w:rsidRPr="00B57AE1">
        <w:t>Huelsenoeck R. 44</w:t>
      </w:r>
    </w:p>
    <w:p w:rsidR="00934400" w:rsidRPr="00B57AE1" w:rsidRDefault="00934400" w:rsidP="00934400">
      <w:pPr>
        <w:ind w:left="540" w:hanging="540"/>
      </w:pPr>
      <w:r w:rsidRPr="00B57AE1">
        <w:t>Hugenberg A. 28, 114, 127, 128, 129, 180</w:t>
      </w:r>
    </w:p>
    <w:p w:rsidR="00934400" w:rsidRPr="00B57AE1" w:rsidRDefault="00934400" w:rsidP="00934400">
      <w:pPr>
        <w:ind w:left="540" w:hanging="540"/>
      </w:pPr>
      <w:r w:rsidRPr="00B57AE1">
        <w:t>Humboldt W. von 79</w:t>
      </w:r>
    </w:p>
    <w:p w:rsidR="00934400" w:rsidRPr="00B57AE1" w:rsidRDefault="00934400" w:rsidP="00934400">
      <w:pPr>
        <w:ind w:left="540" w:hanging="540"/>
      </w:pPr>
      <w:r w:rsidRPr="00B57AE1">
        <w:t>Husserl E. 14, 23, 51</w:t>
      </w:r>
    </w:p>
    <w:p w:rsidR="00934400" w:rsidRDefault="00934400" w:rsidP="00934400">
      <w:pPr>
        <w:ind w:left="540" w:hanging="540"/>
      </w:pPr>
    </w:p>
    <w:p w:rsidR="00934400" w:rsidRDefault="00934400" w:rsidP="00934400">
      <w:pPr>
        <w:ind w:left="540" w:hanging="540"/>
      </w:pPr>
      <w:r w:rsidRPr="00B57AE1">
        <w:t xml:space="preserve">Ibsen H. 22 </w:t>
      </w:r>
    </w:p>
    <w:p w:rsidR="00934400" w:rsidRPr="00B57AE1" w:rsidRDefault="00934400" w:rsidP="00934400">
      <w:pPr>
        <w:ind w:left="540" w:hanging="540"/>
      </w:pPr>
      <w:r w:rsidRPr="00B57AE1">
        <w:t>Imhoff G. 166</w:t>
      </w:r>
    </w:p>
    <w:p w:rsidR="00934400" w:rsidRDefault="00934400" w:rsidP="00934400">
      <w:pPr>
        <w:ind w:left="540" w:hanging="540"/>
      </w:pPr>
    </w:p>
    <w:p w:rsidR="00934400" w:rsidRDefault="00934400" w:rsidP="00934400">
      <w:pPr>
        <w:ind w:left="540" w:hanging="540"/>
      </w:pPr>
      <w:r>
        <w:t>Jä</w:t>
      </w:r>
      <w:r w:rsidRPr="00B57AE1">
        <w:t>ckel E.</w:t>
      </w:r>
      <w:r>
        <w:t xml:space="preserve"> </w:t>
      </w:r>
      <w:r w:rsidRPr="00B57AE1">
        <w:t xml:space="preserve">156 </w:t>
      </w:r>
    </w:p>
    <w:p w:rsidR="00934400" w:rsidRDefault="00934400" w:rsidP="00934400">
      <w:pPr>
        <w:ind w:left="540" w:hanging="540"/>
      </w:pPr>
      <w:r w:rsidRPr="00B57AE1">
        <w:t xml:space="preserve">Jacobsen F. 111 </w:t>
      </w:r>
    </w:p>
    <w:p w:rsidR="00934400" w:rsidRDefault="00934400" w:rsidP="00934400">
      <w:pPr>
        <w:ind w:left="540" w:hanging="540"/>
      </w:pPr>
      <w:r w:rsidRPr="00B57AE1">
        <w:t xml:space="preserve">Jahn F.L. 80, 81, 112 </w:t>
      </w:r>
    </w:p>
    <w:p w:rsidR="00934400" w:rsidRPr="00B57AE1" w:rsidRDefault="00934400" w:rsidP="00934400">
      <w:pPr>
        <w:ind w:left="540" w:hanging="540"/>
      </w:pPr>
      <w:r w:rsidRPr="00B57AE1">
        <w:t>Jah</w:t>
      </w:r>
      <w:r>
        <w:t>nn</w:t>
      </w:r>
      <w:r w:rsidRPr="00B57AE1">
        <w:t xml:space="preserve"> H.H. 146, 184</w:t>
      </w:r>
    </w:p>
    <w:p w:rsidR="00934400" w:rsidRDefault="00934400" w:rsidP="00934400">
      <w:pPr>
        <w:ind w:left="540" w:hanging="540"/>
      </w:pPr>
      <w:r w:rsidRPr="00F045FC">
        <w:t>[195]</w:t>
      </w:r>
    </w:p>
    <w:p w:rsidR="00934400" w:rsidRPr="00B57AE1" w:rsidRDefault="00934400" w:rsidP="00934400">
      <w:pPr>
        <w:ind w:left="540" w:hanging="540"/>
      </w:pPr>
      <w:r w:rsidRPr="00B57AE1">
        <w:t>J</w:t>
      </w:r>
      <w:r>
        <w:t>ä</w:t>
      </w:r>
      <w:r w:rsidRPr="00B57AE1">
        <w:t>hns M. 91</w:t>
      </w:r>
    </w:p>
    <w:p w:rsidR="00934400" w:rsidRPr="00B57AE1" w:rsidRDefault="00934400" w:rsidP="00934400">
      <w:pPr>
        <w:ind w:left="540" w:hanging="540"/>
      </w:pPr>
      <w:r w:rsidRPr="00B57AE1">
        <w:t>Janik A.</w:t>
      </w:r>
      <w:r>
        <w:t xml:space="preserve"> </w:t>
      </w:r>
      <w:r w:rsidRPr="00B57AE1">
        <w:t>166</w:t>
      </w:r>
    </w:p>
    <w:p w:rsidR="00934400" w:rsidRPr="00B57AE1" w:rsidRDefault="00934400" w:rsidP="00934400">
      <w:pPr>
        <w:ind w:left="540" w:hanging="540"/>
      </w:pPr>
      <w:r w:rsidRPr="00B57AE1">
        <w:t>Jaspers K. 56, 57,</w:t>
      </w:r>
      <w:r>
        <w:t xml:space="preserve"> </w:t>
      </w:r>
      <w:r w:rsidRPr="00B57AE1">
        <w:t>158</w:t>
      </w:r>
    </w:p>
    <w:p w:rsidR="00934400" w:rsidRPr="00B57AE1" w:rsidRDefault="00934400" w:rsidP="00934400">
      <w:pPr>
        <w:ind w:left="540" w:hanging="540"/>
      </w:pPr>
      <w:r w:rsidRPr="00B57AE1">
        <w:t>Jeske W.</w:t>
      </w:r>
      <w:r>
        <w:t xml:space="preserve"> </w:t>
      </w:r>
      <w:r w:rsidRPr="00B57AE1">
        <w:t>153</w:t>
      </w:r>
    </w:p>
    <w:p w:rsidR="00934400" w:rsidRPr="00B57AE1" w:rsidRDefault="00934400" w:rsidP="00934400">
      <w:pPr>
        <w:ind w:left="540" w:hanging="540"/>
      </w:pPr>
      <w:r w:rsidRPr="00B57AE1">
        <w:t>Jdanov A.A.</w:t>
      </w:r>
      <w:r>
        <w:t xml:space="preserve"> </w:t>
      </w:r>
      <w:r w:rsidRPr="00B57AE1">
        <w:t>153</w:t>
      </w:r>
    </w:p>
    <w:p w:rsidR="00934400" w:rsidRPr="00B57AE1" w:rsidRDefault="00934400" w:rsidP="00934400">
      <w:pPr>
        <w:ind w:left="540" w:hanging="540"/>
      </w:pPr>
      <w:r w:rsidRPr="00B57AE1">
        <w:t>John E. cf. Marlitt</w:t>
      </w:r>
    </w:p>
    <w:p w:rsidR="00934400" w:rsidRPr="00B57AE1" w:rsidRDefault="00934400" w:rsidP="00934400">
      <w:pPr>
        <w:ind w:left="540" w:hanging="540"/>
      </w:pPr>
      <w:r w:rsidRPr="00B57AE1">
        <w:t>Johst H. 43, 53, 155</w:t>
      </w:r>
    </w:p>
    <w:p w:rsidR="00934400" w:rsidRPr="00B57AE1" w:rsidRDefault="00934400" w:rsidP="00934400">
      <w:pPr>
        <w:ind w:left="540" w:hanging="540"/>
      </w:pPr>
      <w:r w:rsidRPr="00B57AE1">
        <w:t>Joli J. 150</w:t>
      </w:r>
    </w:p>
    <w:p w:rsidR="00934400" w:rsidRPr="00B57AE1" w:rsidRDefault="00934400" w:rsidP="00934400">
      <w:pPr>
        <w:ind w:left="540" w:hanging="540"/>
      </w:pPr>
      <w:r w:rsidRPr="00B57AE1">
        <w:t>Jourcin A. 170</w:t>
      </w:r>
    </w:p>
    <w:p w:rsidR="00934400" w:rsidRPr="00B57AE1" w:rsidRDefault="00934400" w:rsidP="00934400">
      <w:pPr>
        <w:ind w:left="540" w:hanging="540"/>
      </w:pPr>
      <w:r w:rsidRPr="00B57AE1">
        <w:t>Juliana L.E.M.W. 161</w:t>
      </w:r>
    </w:p>
    <w:p w:rsidR="00934400" w:rsidRPr="00B57AE1" w:rsidRDefault="00934400" w:rsidP="00934400">
      <w:pPr>
        <w:ind w:left="540" w:hanging="540"/>
      </w:pPr>
      <w:r w:rsidRPr="00B57AE1">
        <w:t>Jung C.G. 35, 70, 164</w:t>
      </w:r>
    </w:p>
    <w:p w:rsidR="00934400" w:rsidRDefault="00934400" w:rsidP="00934400">
      <w:pPr>
        <w:ind w:left="540" w:hanging="540"/>
      </w:pPr>
      <w:r>
        <w:t>Jü</w:t>
      </w:r>
      <w:r w:rsidRPr="00B57AE1">
        <w:t>nger E. 50, 53, 55, 108, 109,</w:t>
      </w:r>
      <w:r>
        <w:t xml:space="preserve"> </w:t>
      </w:r>
      <w:r w:rsidRPr="00B57AE1">
        <w:t>119,</w:t>
      </w:r>
      <w:r>
        <w:t xml:space="preserve"> </w:t>
      </w:r>
      <w:r w:rsidRPr="00B57AE1">
        <w:t>127. 153,</w:t>
      </w:r>
      <w:r>
        <w:t xml:space="preserve"> </w:t>
      </w:r>
      <w:r w:rsidRPr="00B57AE1">
        <w:t>156,</w:t>
      </w:r>
      <w:r>
        <w:t xml:space="preserve"> </w:t>
      </w:r>
      <w:r w:rsidRPr="00B57AE1">
        <w:t>175</w:t>
      </w:r>
    </w:p>
    <w:p w:rsidR="00934400" w:rsidRPr="00B57AE1" w:rsidRDefault="00934400" w:rsidP="00934400">
      <w:pPr>
        <w:ind w:left="540" w:hanging="540"/>
      </w:pPr>
      <w:r w:rsidRPr="00B57AE1">
        <w:t>Jutzi P. 124</w:t>
      </w:r>
    </w:p>
    <w:p w:rsidR="00934400" w:rsidRDefault="00934400" w:rsidP="00934400">
      <w:pPr>
        <w:ind w:left="540" w:hanging="540"/>
      </w:pPr>
    </w:p>
    <w:p w:rsidR="00934400" w:rsidRPr="00B57AE1" w:rsidRDefault="00934400" w:rsidP="00934400">
      <w:pPr>
        <w:ind w:left="540" w:hanging="540"/>
      </w:pPr>
      <w:r w:rsidRPr="00B57AE1">
        <w:t>Kahn E. 69</w:t>
      </w:r>
    </w:p>
    <w:p w:rsidR="00934400" w:rsidRPr="00B57AE1" w:rsidRDefault="00934400" w:rsidP="00934400">
      <w:pPr>
        <w:ind w:left="540" w:hanging="540"/>
      </w:pPr>
      <w:r>
        <w:t>Karrer O</w:t>
      </w:r>
      <w:r w:rsidRPr="00B57AE1">
        <w:t>. 57</w:t>
      </w:r>
    </w:p>
    <w:p w:rsidR="00934400" w:rsidRPr="00B57AE1" w:rsidRDefault="00934400" w:rsidP="00934400">
      <w:pPr>
        <w:ind w:left="540" w:hanging="540"/>
      </w:pPr>
      <w:r>
        <w:t>Kä</w:t>
      </w:r>
      <w:r w:rsidRPr="00B57AE1">
        <w:t>stner E. 50</w:t>
      </w:r>
    </w:p>
    <w:p w:rsidR="00934400" w:rsidRPr="00B57AE1" w:rsidRDefault="00934400" w:rsidP="00934400">
      <w:pPr>
        <w:ind w:left="540" w:hanging="540"/>
      </w:pPr>
      <w:r w:rsidRPr="00B57AE1">
        <w:t>Kafka F. 30, 33, 148, 149, 172</w:t>
      </w:r>
    </w:p>
    <w:p w:rsidR="00934400" w:rsidRPr="00B57AE1" w:rsidRDefault="00934400" w:rsidP="00934400">
      <w:pPr>
        <w:ind w:left="540" w:hanging="540"/>
      </w:pPr>
      <w:r w:rsidRPr="00B57AE1">
        <w:t>Kampf A. 97</w:t>
      </w:r>
    </w:p>
    <w:p w:rsidR="00934400" w:rsidRPr="00B57AE1" w:rsidRDefault="00934400" w:rsidP="00934400">
      <w:pPr>
        <w:ind w:left="540" w:hanging="540"/>
      </w:pPr>
      <w:r w:rsidRPr="00B57AE1">
        <w:t>Kandinsky W. 33. 51, 70</w:t>
      </w:r>
    </w:p>
    <w:p w:rsidR="00934400" w:rsidRPr="00B57AE1" w:rsidRDefault="00934400" w:rsidP="00934400">
      <w:pPr>
        <w:ind w:left="540" w:hanging="540"/>
      </w:pPr>
      <w:r w:rsidRPr="00B57AE1">
        <w:t xml:space="preserve">Kant </w:t>
      </w:r>
      <w:r w:rsidRPr="00B57AE1">
        <w:rPr>
          <w:lang w:val="en-US"/>
        </w:rPr>
        <w:t xml:space="preserve">I. </w:t>
      </w:r>
      <w:r w:rsidRPr="00B57AE1">
        <w:t>79, 90, 91, 166</w:t>
      </w:r>
    </w:p>
    <w:p w:rsidR="00934400" w:rsidRDefault="00934400" w:rsidP="00934400">
      <w:pPr>
        <w:ind w:left="540" w:hanging="540"/>
      </w:pPr>
      <w:r w:rsidRPr="00B57AE1">
        <w:t>Kantorowitz A.</w:t>
      </w:r>
      <w:r>
        <w:t xml:space="preserve"> </w:t>
      </w:r>
      <w:r w:rsidRPr="00B57AE1">
        <w:t>152,</w:t>
      </w:r>
      <w:r>
        <w:t xml:space="preserve"> </w:t>
      </w:r>
      <w:r w:rsidRPr="00B57AE1">
        <w:t>153,</w:t>
      </w:r>
      <w:r>
        <w:t xml:space="preserve"> </w:t>
      </w:r>
      <w:r w:rsidRPr="00B57AE1">
        <w:t>160,</w:t>
      </w:r>
      <w:r>
        <w:t xml:space="preserve"> </w:t>
      </w:r>
      <w:r w:rsidRPr="00B57AE1">
        <w:t>161</w:t>
      </w:r>
    </w:p>
    <w:p w:rsidR="00934400" w:rsidRDefault="00934400" w:rsidP="00934400">
      <w:pPr>
        <w:ind w:left="540" w:hanging="540"/>
      </w:pPr>
      <w:r w:rsidRPr="00B57AE1">
        <w:t xml:space="preserve">Kapp W. 46, 123, 176, 179 </w:t>
      </w:r>
    </w:p>
    <w:p w:rsidR="00934400" w:rsidRDefault="00934400" w:rsidP="00934400">
      <w:pPr>
        <w:ind w:left="540" w:hanging="540"/>
      </w:pPr>
      <w:r w:rsidRPr="00B57AE1">
        <w:t xml:space="preserve">Kast P. 46 </w:t>
      </w:r>
    </w:p>
    <w:p w:rsidR="00934400" w:rsidRDefault="00934400" w:rsidP="00934400">
      <w:pPr>
        <w:ind w:left="540" w:hanging="540"/>
      </w:pPr>
      <w:r w:rsidRPr="00B57AE1">
        <w:t>Kaznelson S.</w:t>
      </w:r>
      <w:r>
        <w:t xml:space="preserve"> </w:t>
      </w:r>
      <w:r w:rsidRPr="00B57AE1">
        <w:t xml:space="preserve">165 </w:t>
      </w:r>
    </w:p>
    <w:p w:rsidR="00934400" w:rsidRPr="00B57AE1" w:rsidRDefault="00934400" w:rsidP="00934400">
      <w:pPr>
        <w:ind w:left="540" w:hanging="540"/>
      </w:pPr>
      <w:r w:rsidRPr="00B57AE1">
        <w:t>Keil E.</w:t>
      </w:r>
      <w:r>
        <w:t xml:space="preserve"> </w:t>
      </w:r>
      <w:r w:rsidRPr="00B57AE1">
        <w:t>100</w:t>
      </w:r>
    </w:p>
    <w:p w:rsidR="00934400" w:rsidRPr="00B57AE1" w:rsidRDefault="00934400" w:rsidP="00934400">
      <w:pPr>
        <w:ind w:left="540" w:hanging="540"/>
      </w:pPr>
      <w:r w:rsidRPr="00B57AE1">
        <w:t>Keller P. 96</w:t>
      </w:r>
    </w:p>
    <w:p w:rsidR="00934400" w:rsidRPr="00B57AE1" w:rsidRDefault="00934400" w:rsidP="00934400">
      <w:pPr>
        <w:ind w:left="540" w:hanging="540"/>
      </w:pPr>
      <w:r w:rsidRPr="00B57AE1">
        <w:t>Kempner A. cf. Kerr</w:t>
      </w:r>
    </w:p>
    <w:p w:rsidR="00934400" w:rsidRPr="00B57AE1" w:rsidRDefault="00934400" w:rsidP="00934400">
      <w:pPr>
        <w:ind w:left="540" w:hanging="540"/>
      </w:pPr>
      <w:r w:rsidRPr="00B57AE1">
        <w:t>Kerner J. 80</w:t>
      </w:r>
    </w:p>
    <w:p w:rsidR="00934400" w:rsidRPr="00B57AE1" w:rsidRDefault="00934400" w:rsidP="00934400">
      <w:pPr>
        <w:ind w:left="540" w:hanging="540"/>
      </w:pPr>
      <w:r w:rsidRPr="00B57AE1">
        <w:t>Kerr A. 41, 102</w:t>
      </w:r>
    </w:p>
    <w:p w:rsidR="00934400" w:rsidRPr="00B57AE1" w:rsidRDefault="00934400" w:rsidP="00934400">
      <w:pPr>
        <w:ind w:left="540" w:hanging="540"/>
      </w:pPr>
      <w:r w:rsidRPr="00B57AE1">
        <w:t>Ketelsen U.K. 176</w:t>
      </w:r>
    </w:p>
    <w:p w:rsidR="00934400" w:rsidRPr="00B57AE1" w:rsidRDefault="00934400" w:rsidP="00934400">
      <w:pPr>
        <w:ind w:left="540" w:hanging="540"/>
      </w:pPr>
      <w:r w:rsidRPr="00B57AE1">
        <w:t>Kick W. 159</w:t>
      </w:r>
    </w:p>
    <w:p w:rsidR="00934400" w:rsidRPr="00B57AE1" w:rsidRDefault="00934400" w:rsidP="00934400">
      <w:pPr>
        <w:ind w:left="540" w:hanging="540"/>
      </w:pPr>
      <w:r w:rsidRPr="00B57AE1">
        <w:t>Kilchner A.B. 165</w:t>
      </w:r>
    </w:p>
    <w:p w:rsidR="00934400" w:rsidRPr="00B57AE1" w:rsidRDefault="00934400" w:rsidP="00934400">
      <w:pPr>
        <w:ind w:left="540" w:hanging="540"/>
      </w:pPr>
      <w:r w:rsidRPr="00B57AE1">
        <w:t>Killy W.</w:t>
      </w:r>
      <w:r>
        <w:t xml:space="preserve"> </w:t>
      </w:r>
      <w:r w:rsidRPr="00B57AE1">
        <w:t>180</w:t>
      </w:r>
    </w:p>
    <w:p w:rsidR="00934400" w:rsidRPr="00B57AE1" w:rsidRDefault="00934400" w:rsidP="00934400">
      <w:pPr>
        <w:ind w:left="540" w:hanging="540"/>
      </w:pPr>
      <w:r w:rsidRPr="00B57AE1">
        <w:t>Kirchhoff J. 59</w:t>
      </w:r>
    </w:p>
    <w:p w:rsidR="00934400" w:rsidRPr="00B57AE1" w:rsidRDefault="00934400" w:rsidP="00934400">
      <w:pPr>
        <w:ind w:left="540" w:hanging="540"/>
      </w:pPr>
      <w:r w:rsidRPr="00B57AE1">
        <w:t>Kirchner EL. 32, 68</w:t>
      </w:r>
    </w:p>
    <w:p w:rsidR="00934400" w:rsidRPr="00B57AE1" w:rsidRDefault="00934400" w:rsidP="00934400">
      <w:pPr>
        <w:ind w:left="540" w:hanging="540"/>
      </w:pPr>
      <w:r w:rsidRPr="00B57AE1">
        <w:t>Kisch E.E. 43, 149</w:t>
      </w:r>
    </w:p>
    <w:p w:rsidR="00934400" w:rsidRPr="00B57AE1" w:rsidRDefault="00934400" w:rsidP="00934400">
      <w:pPr>
        <w:ind w:left="540" w:hanging="540"/>
      </w:pPr>
      <w:r w:rsidRPr="00B57AE1">
        <w:t>Kittel H. 127</w:t>
      </w:r>
    </w:p>
    <w:p w:rsidR="00934400" w:rsidRPr="00B57AE1" w:rsidRDefault="00934400" w:rsidP="00934400">
      <w:pPr>
        <w:ind w:left="540" w:hanging="540"/>
      </w:pPr>
      <w:r w:rsidRPr="00B57AE1">
        <w:t>Kl</w:t>
      </w:r>
      <w:r>
        <w:t>ä</w:t>
      </w:r>
      <w:r w:rsidRPr="00B57AE1">
        <w:t>ber K. 47,</w:t>
      </w:r>
      <w:r>
        <w:t xml:space="preserve"> </w:t>
      </w:r>
      <w:r w:rsidRPr="00B57AE1">
        <w:t>134</w:t>
      </w:r>
    </w:p>
    <w:p w:rsidR="00934400" w:rsidRPr="00B57AE1" w:rsidRDefault="00934400" w:rsidP="00934400">
      <w:pPr>
        <w:ind w:left="540" w:hanging="540"/>
      </w:pPr>
      <w:r w:rsidRPr="00B57AE1">
        <w:t>Klages L. 63, 98</w:t>
      </w:r>
    </w:p>
    <w:p w:rsidR="00934400" w:rsidRDefault="00934400" w:rsidP="00934400">
      <w:pPr>
        <w:ind w:left="540" w:hanging="540"/>
      </w:pPr>
      <w:r w:rsidRPr="00B57AE1">
        <w:t>Klee P. 23, 25, 33, 35, 66, 68,</w:t>
      </w:r>
      <w:r>
        <w:t xml:space="preserve"> </w:t>
      </w:r>
      <w:r w:rsidRPr="00B57AE1">
        <w:t>70,</w:t>
      </w:r>
      <w:r>
        <w:t xml:space="preserve"> </w:t>
      </w:r>
      <w:r w:rsidRPr="00B57AE1">
        <w:t>147,</w:t>
      </w:r>
      <w:r>
        <w:t xml:space="preserve"> </w:t>
      </w:r>
      <w:r w:rsidRPr="00B57AE1">
        <w:t>149,</w:t>
      </w:r>
      <w:r>
        <w:t xml:space="preserve"> </w:t>
      </w:r>
      <w:r w:rsidRPr="00B57AE1">
        <w:t xml:space="preserve">162, 163 </w:t>
      </w:r>
    </w:p>
    <w:p w:rsidR="00934400" w:rsidRDefault="00934400" w:rsidP="00934400">
      <w:pPr>
        <w:ind w:left="540" w:hanging="540"/>
      </w:pPr>
      <w:r w:rsidRPr="00B57AE1">
        <w:t xml:space="preserve">Kleist H. von 167 </w:t>
      </w:r>
    </w:p>
    <w:p w:rsidR="00934400" w:rsidRDefault="00934400" w:rsidP="00934400">
      <w:pPr>
        <w:ind w:left="540" w:hanging="540"/>
      </w:pPr>
      <w:r w:rsidRPr="00B57AE1">
        <w:t xml:space="preserve">Klemperer </w:t>
      </w:r>
      <w:r>
        <w:t>O</w:t>
      </w:r>
      <w:r w:rsidRPr="00B57AE1">
        <w:t xml:space="preserve">0. 64 </w:t>
      </w:r>
    </w:p>
    <w:p w:rsidR="00934400" w:rsidRDefault="00934400" w:rsidP="00934400">
      <w:pPr>
        <w:ind w:left="540" w:hanging="540"/>
      </w:pPr>
      <w:r w:rsidRPr="00B57AE1">
        <w:t xml:space="preserve">Klepper J. 59 </w:t>
      </w:r>
    </w:p>
    <w:p w:rsidR="00934400" w:rsidRDefault="00934400" w:rsidP="00934400">
      <w:pPr>
        <w:ind w:left="540" w:hanging="540"/>
      </w:pPr>
      <w:r w:rsidRPr="00B57AE1">
        <w:t xml:space="preserve">Klitzsch L. 128 </w:t>
      </w:r>
    </w:p>
    <w:p w:rsidR="00934400" w:rsidRDefault="00934400" w:rsidP="00934400">
      <w:pPr>
        <w:ind w:left="540" w:hanging="540"/>
      </w:pPr>
      <w:r w:rsidRPr="00B57AE1">
        <w:t>Kneib A. 31,</w:t>
      </w:r>
      <w:r>
        <w:t xml:space="preserve"> </w:t>
      </w:r>
      <w:r w:rsidRPr="00B57AE1">
        <w:t>148,</w:t>
      </w:r>
      <w:r>
        <w:t xml:space="preserve"> </w:t>
      </w:r>
      <w:r w:rsidRPr="00B57AE1">
        <w:t xml:space="preserve">149 </w:t>
      </w:r>
    </w:p>
    <w:p w:rsidR="00934400" w:rsidRDefault="00934400" w:rsidP="00934400">
      <w:pPr>
        <w:ind w:left="540" w:hanging="540"/>
      </w:pPr>
      <w:r w:rsidRPr="00B57AE1">
        <w:t xml:space="preserve">Knopf J. 153 </w:t>
      </w:r>
    </w:p>
    <w:p w:rsidR="00934400" w:rsidRDefault="00934400" w:rsidP="00934400">
      <w:pPr>
        <w:ind w:left="540" w:hanging="540"/>
      </w:pPr>
      <w:r w:rsidRPr="00B57AE1">
        <w:t>Koc</w:t>
      </w:r>
      <w:r>
        <w:t>h</w:t>
      </w:r>
      <w:r w:rsidRPr="00B57AE1">
        <w:t xml:space="preserve"> F.</w:t>
      </w:r>
      <w:r>
        <w:t xml:space="preserve"> </w:t>
      </w:r>
      <w:r w:rsidRPr="00B57AE1">
        <w:t xml:space="preserve">102 </w:t>
      </w:r>
    </w:p>
    <w:p w:rsidR="00934400" w:rsidRDefault="00934400" w:rsidP="00934400">
      <w:pPr>
        <w:ind w:left="540" w:hanging="540"/>
      </w:pPr>
      <w:r w:rsidRPr="00B57AE1">
        <w:t xml:space="preserve">Koeppen W. 62 </w:t>
      </w:r>
    </w:p>
    <w:p w:rsidR="00934400" w:rsidRDefault="00934400" w:rsidP="00934400">
      <w:pPr>
        <w:ind w:left="540" w:hanging="540"/>
      </w:pPr>
      <w:r w:rsidRPr="00B57AE1">
        <w:t xml:space="preserve">Kogon E. 55, 157 </w:t>
      </w:r>
    </w:p>
    <w:p w:rsidR="00934400" w:rsidRDefault="00934400" w:rsidP="00934400">
      <w:pPr>
        <w:ind w:left="540" w:hanging="540"/>
      </w:pPr>
      <w:r w:rsidRPr="00B57AE1">
        <w:t xml:space="preserve">Kolb A. 41 </w:t>
      </w:r>
    </w:p>
    <w:p w:rsidR="00934400" w:rsidRDefault="00934400" w:rsidP="00934400">
      <w:pPr>
        <w:ind w:left="540" w:hanging="540"/>
      </w:pPr>
      <w:r w:rsidRPr="00B57AE1">
        <w:t>Kolbenheyer E.G. 99</w:t>
      </w:r>
    </w:p>
    <w:p w:rsidR="00934400" w:rsidRPr="00B57AE1" w:rsidRDefault="00934400" w:rsidP="00934400">
      <w:pPr>
        <w:ind w:left="540" w:hanging="540"/>
      </w:pPr>
      <w:r w:rsidRPr="00B57AE1">
        <w:t>Kolbenhoff W. 52, 117, 147,</w:t>
      </w:r>
    </w:p>
    <w:p w:rsidR="00934400" w:rsidRPr="00B57AE1" w:rsidRDefault="00934400" w:rsidP="00934400">
      <w:pPr>
        <w:ind w:left="540" w:hanging="540"/>
      </w:pPr>
      <w:r w:rsidRPr="00F045FC">
        <w:rPr>
          <w:szCs w:val="18"/>
        </w:rPr>
        <w:t>[196]</w:t>
      </w:r>
    </w:p>
    <w:p w:rsidR="00934400" w:rsidRDefault="00934400" w:rsidP="00934400">
      <w:pPr>
        <w:ind w:left="540" w:hanging="540"/>
      </w:pPr>
      <w:r w:rsidRPr="00B57AE1">
        <w:t>154,</w:t>
      </w:r>
      <w:r>
        <w:t xml:space="preserve"> </w:t>
      </w:r>
      <w:r w:rsidRPr="00B57AE1">
        <w:t>171,</w:t>
      </w:r>
      <w:r>
        <w:t xml:space="preserve"> </w:t>
      </w:r>
      <w:r w:rsidRPr="00B57AE1">
        <w:t xml:space="preserve">181 </w:t>
      </w:r>
    </w:p>
    <w:p w:rsidR="00934400" w:rsidRDefault="00934400" w:rsidP="00934400">
      <w:pPr>
        <w:ind w:left="540" w:hanging="540"/>
      </w:pPr>
      <w:r w:rsidRPr="00B57AE1">
        <w:t xml:space="preserve">Kollwitz K. 23, 119. 123 </w:t>
      </w:r>
    </w:p>
    <w:p w:rsidR="00934400" w:rsidRDefault="00934400" w:rsidP="00934400">
      <w:pPr>
        <w:ind w:left="540" w:hanging="540"/>
      </w:pPr>
      <w:r w:rsidRPr="00B57AE1">
        <w:t xml:space="preserve">Kommerell M. 116 </w:t>
      </w:r>
    </w:p>
    <w:p w:rsidR="00934400" w:rsidRDefault="00934400" w:rsidP="00934400">
      <w:pPr>
        <w:ind w:left="540" w:hanging="540"/>
      </w:pPr>
      <w:r>
        <w:t>Kö</w:t>
      </w:r>
      <w:r w:rsidRPr="00B57AE1">
        <w:t xml:space="preserve">nnemann E. 151, 179 </w:t>
      </w:r>
    </w:p>
    <w:p w:rsidR="00934400" w:rsidRDefault="00934400" w:rsidP="00934400">
      <w:pPr>
        <w:ind w:left="540" w:hanging="540"/>
      </w:pPr>
      <w:r w:rsidRPr="00B57AE1">
        <w:t xml:space="preserve">Korff H.A. 125 </w:t>
      </w:r>
    </w:p>
    <w:p w:rsidR="00934400" w:rsidRDefault="00934400" w:rsidP="00934400">
      <w:pPr>
        <w:ind w:left="540" w:hanging="540"/>
      </w:pPr>
      <w:r w:rsidRPr="00B57AE1">
        <w:t xml:space="preserve">Korn K. 126, 180 </w:t>
      </w:r>
    </w:p>
    <w:p w:rsidR="00934400" w:rsidRDefault="00934400" w:rsidP="00934400">
      <w:pPr>
        <w:ind w:left="540" w:hanging="540"/>
      </w:pPr>
      <w:r>
        <w:t>Kö</w:t>
      </w:r>
      <w:r w:rsidRPr="00B57AE1">
        <w:t xml:space="preserve">rner K.T. 79 </w:t>
      </w:r>
    </w:p>
    <w:p w:rsidR="00934400" w:rsidRDefault="00934400" w:rsidP="00934400">
      <w:pPr>
        <w:ind w:left="540" w:hanging="540"/>
      </w:pPr>
      <w:r>
        <w:t>Kö</w:t>
      </w:r>
      <w:r w:rsidRPr="00B57AE1">
        <w:t xml:space="preserve">sting K. 91 </w:t>
      </w:r>
    </w:p>
    <w:p w:rsidR="00934400" w:rsidRDefault="00934400" w:rsidP="00934400">
      <w:pPr>
        <w:ind w:left="540" w:hanging="540"/>
      </w:pPr>
      <w:r w:rsidRPr="00B57AE1">
        <w:t>Kotzebue A. von 81</w:t>
      </w:r>
      <w:r>
        <w:t xml:space="preserve"> </w:t>
      </w:r>
      <w:r w:rsidRPr="00B57AE1">
        <w:t xml:space="preserve">167 </w:t>
      </w:r>
    </w:p>
    <w:p w:rsidR="00934400" w:rsidRDefault="00934400" w:rsidP="00934400">
      <w:pPr>
        <w:ind w:left="540" w:hanging="540"/>
      </w:pPr>
      <w:r w:rsidRPr="00B57AE1">
        <w:t xml:space="preserve">Kracauer S. 177 </w:t>
      </w:r>
    </w:p>
    <w:p w:rsidR="00934400" w:rsidRDefault="00934400" w:rsidP="00934400">
      <w:pPr>
        <w:ind w:left="540" w:hanging="540"/>
      </w:pPr>
      <w:r w:rsidRPr="00B57AE1">
        <w:t xml:space="preserve">Kraepelin E. 69, 104 </w:t>
      </w:r>
    </w:p>
    <w:p w:rsidR="00934400" w:rsidRDefault="00934400" w:rsidP="00934400">
      <w:pPr>
        <w:ind w:left="540" w:hanging="540"/>
      </w:pPr>
      <w:r w:rsidRPr="00B57AE1">
        <w:t>Kranz P.A. cf. N</w:t>
      </w:r>
      <w:r>
        <w:t xml:space="preserve">oth </w:t>
      </w:r>
    </w:p>
    <w:p w:rsidR="00934400" w:rsidRDefault="00934400" w:rsidP="00934400">
      <w:pPr>
        <w:ind w:left="540" w:hanging="540"/>
      </w:pPr>
      <w:r>
        <w:t xml:space="preserve">Kraus K. 28. 63, 64, 71. 119, </w:t>
      </w:r>
      <w:r w:rsidRPr="00B57AE1">
        <w:t xml:space="preserve">164 </w:t>
      </w:r>
    </w:p>
    <w:p w:rsidR="00934400" w:rsidRDefault="00934400" w:rsidP="00934400">
      <w:pPr>
        <w:ind w:left="540" w:hanging="540"/>
      </w:pPr>
      <w:r w:rsidRPr="00B57AE1">
        <w:t xml:space="preserve">Krének E. 64 </w:t>
      </w:r>
    </w:p>
    <w:p w:rsidR="00934400" w:rsidRDefault="00934400" w:rsidP="00934400">
      <w:pPr>
        <w:ind w:left="540" w:hanging="540"/>
      </w:pPr>
      <w:r w:rsidRPr="00B57AE1">
        <w:t>Krenker D.</w:t>
      </w:r>
      <w:r>
        <w:t xml:space="preserve"> </w:t>
      </w:r>
      <w:r w:rsidRPr="00B57AE1">
        <w:t xml:space="preserve">1 26 </w:t>
      </w:r>
    </w:p>
    <w:p w:rsidR="00934400" w:rsidRDefault="00934400" w:rsidP="00934400">
      <w:pPr>
        <w:ind w:left="540" w:hanging="540"/>
      </w:pPr>
      <w:r w:rsidRPr="00B57AE1">
        <w:t xml:space="preserve">Kretzer M. 106 </w:t>
      </w:r>
    </w:p>
    <w:p w:rsidR="00934400" w:rsidRDefault="00934400" w:rsidP="00934400">
      <w:pPr>
        <w:ind w:left="540" w:hanging="540"/>
      </w:pPr>
      <w:r w:rsidRPr="00B57AE1">
        <w:t xml:space="preserve">Krille </w:t>
      </w:r>
      <w:r>
        <w:t>O</w:t>
      </w:r>
      <w:r w:rsidRPr="00B57AE1">
        <w:t xml:space="preserve">. 46 </w:t>
      </w:r>
    </w:p>
    <w:p w:rsidR="00934400" w:rsidRDefault="00934400" w:rsidP="00934400">
      <w:pPr>
        <w:ind w:left="540" w:hanging="540"/>
      </w:pPr>
      <w:r w:rsidRPr="00B57AE1">
        <w:t xml:space="preserve">Krockow C. von 167 </w:t>
      </w:r>
    </w:p>
    <w:p w:rsidR="00934400" w:rsidRDefault="00934400" w:rsidP="00934400">
      <w:pPr>
        <w:ind w:left="540" w:hanging="540"/>
      </w:pPr>
      <w:r>
        <w:t>Krö</w:t>
      </w:r>
      <w:r w:rsidRPr="00B57AE1">
        <w:t xml:space="preserve">ger T. 99 </w:t>
      </w:r>
    </w:p>
    <w:p w:rsidR="00934400" w:rsidRDefault="00934400" w:rsidP="00934400">
      <w:pPr>
        <w:ind w:left="540" w:hanging="540"/>
      </w:pPr>
      <w:r w:rsidRPr="00B57AE1">
        <w:t xml:space="preserve">Kropotkine P.A. 39 </w:t>
      </w:r>
    </w:p>
    <w:p w:rsidR="00934400" w:rsidRDefault="00934400" w:rsidP="00934400">
      <w:pPr>
        <w:ind w:left="540" w:hanging="540"/>
      </w:pPr>
      <w:r>
        <w:t>Krü</w:t>
      </w:r>
      <w:r w:rsidRPr="00B57AE1">
        <w:t xml:space="preserve">ger H. 17 </w:t>
      </w:r>
    </w:p>
    <w:p w:rsidR="00934400" w:rsidRDefault="00934400" w:rsidP="00934400">
      <w:pPr>
        <w:ind w:left="540" w:hanging="540"/>
      </w:pPr>
      <w:r>
        <w:t>Kruli</w:t>
      </w:r>
      <w:r w:rsidRPr="00B57AE1">
        <w:t xml:space="preserve">c J. 158 </w:t>
      </w:r>
    </w:p>
    <w:p w:rsidR="00934400" w:rsidRDefault="00934400" w:rsidP="00934400">
      <w:pPr>
        <w:ind w:left="540" w:hanging="540"/>
      </w:pPr>
      <w:r w:rsidRPr="00B57AE1">
        <w:t xml:space="preserve">Krusch H.J. 151, 179 </w:t>
      </w:r>
    </w:p>
    <w:p w:rsidR="00934400" w:rsidRDefault="00934400" w:rsidP="00934400">
      <w:pPr>
        <w:ind w:left="540" w:hanging="540"/>
      </w:pPr>
      <w:r w:rsidRPr="00B57AE1">
        <w:t>Kubin A.</w:t>
      </w:r>
      <w:r>
        <w:t xml:space="preserve"> </w:t>
      </w:r>
      <w:r w:rsidRPr="00B57AE1">
        <w:t xml:space="preserve">33 </w:t>
      </w:r>
    </w:p>
    <w:p w:rsidR="00934400" w:rsidRDefault="00934400" w:rsidP="00934400">
      <w:pPr>
        <w:ind w:left="540" w:hanging="540"/>
      </w:pPr>
      <w:r w:rsidRPr="00B57AE1">
        <w:t xml:space="preserve">Kubrick S. 154 </w:t>
      </w:r>
    </w:p>
    <w:p w:rsidR="00934400" w:rsidRDefault="00934400" w:rsidP="00934400">
      <w:pPr>
        <w:ind w:left="540" w:hanging="540"/>
      </w:pPr>
      <w:r w:rsidRPr="00B57AE1">
        <w:t xml:space="preserve">Kugler F. 80 </w:t>
      </w:r>
    </w:p>
    <w:p w:rsidR="00934400" w:rsidRPr="00B57AE1" w:rsidRDefault="00934400" w:rsidP="00934400">
      <w:pPr>
        <w:ind w:left="540" w:hanging="540"/>
      </w:pPr>
      <w:r w:rsidRPr="00B57AE1">
        <w:t>Kurella A. 45, 110</w:t>
      </w:r>
    </w:p>
    <w:p w:rsidR="00934400" w:rsidRDefault="00934400" w:rsidP="00934400">
      <w:pPr>
        <w:ind w:left="540" w:hanging="540"/>
      </w:pPr>
      <w:r>
        <w:t>Kü</w:t>
      </w:r>
      <w:r w:rsidRPr="00B57AE1">
        <w:t xml:space="preserve">rschner J. 119, 178 </w:t>
      </w:r>
    </w:p>
    <w:p w:rsidR="00934400" w:rsidRDefault="00934400" w:rsidP="00934400">
      <w:pPr>
        <w:ind w:left="540" w:hanging="540"/>
      </w:pPr>
      <w:r>
        <w:t>Kü</w:t>
      </w:r>
      <w:r w:rsidRPr="00B57AE1">
        <w:t xml:space="preserve">rten P. 128 </w:t>
      </w:r>
    </w:p>
    <w:p w:rsidR="00934400" w:rsidRDefault="00934400" w:rsidP="00934400">
      <w:pPr>
        <w:ind w:left="540" w:hanging="540"/>
      </w:pPr>
      <w:r>
        <w:t>Kü</w:t>
      </w:r>
      <w:r w:rsidRPr="00B57AE1">
        <w:t xml:space="preserve">ster F. 119 </w:t>
      </w:r>
    </w:p>
    <w:p w:rsidR="00934400" w:rsidRPr="00B57AE1" w:rsidRDefault="00934400" w:rsidP="00934400">
      <w:pPr>
        <w:ind w:left="540" w:hanging="540"/>
      </w:pPr>
      <w:r w:rsidRPr="00B57AE1">
        <w:t>Kutschera F. 111</w:t>
      </w:r>
    </w:p>
    <w:p w:rsidR="00934400" w:rsidRDefault="00934400" w:rsidP="00934400">
      <w:pPr>
        <w:ind w:left="540" w:hanging="540"/>
      </w:pPr>
    </w:p>
    <w:p w:rsidR="00934400" w:rsidRPr="00B57AE1" w:rsidRDefault="00934400" w:rsidP="00934400">
      <w:pPr>
        <w:ind w:left="540" w:hanging="540"/>
      </w:pPr>
      <w:r>
        <w:t>Lagarde P. de cf. Bö</w:t>
      </w:r>
      <w:r w:rsidRPr="00B57AE1">
        <w:t>tticher</w:t>
      </w:r>
    </w:p>
    <w:p w:rsidR="00934400" w:rsidRPr="00B57AE1" w:rsidRDefault="00934400" w:rsidP="00934400">
      <w:pPr>
        <w:ind w:left="540" w:hanging="540"/>
      </w:pPr>
      <w:r w:rsidRPr="00B57AE1">
        <w:t>Lamartine A. de 84</w:t>
      </w:r>
    </w:p>
    <w:p w:rsidR="00934400" w:rsidRPr="00B57AE1" w:rsidRDefault="00934400" w:rsidP="00934400">
      <w:pPr>
        <w:ind w:left="540" w:hanging="540"/>
      </w:pPr>
      <w:r>
        <w:t>Lä</w:t>
      </w:r>
      <w:r w:rsidRPr="00B57AE1">
        <w:t>mmert E. 173, 179</w:t>
      </w:r>
    </w:p>
    <w:p w:rsidR="00934400" w:rsidRPr="00B57AE1" w:rsidRDefault="00934400" w:rsidP="00934400">
      <w:pPr>
        <w:ind w:left="540" w:hanging="540"/>
      </w:pPr>
      <w:r w:rsidRPr="00B57AE1">
        <w:t>Lamprecht K. 93</w:t>
      </w:r>
    </w:p>
    <w:p w:rsidR="00934400" w:rsidRPr="00B57AE1" w:rsidRDefault="00934400" w:rsidP="00934400">
      <w:pPr>
        <w:ind w:left="540" w:hanging="540"/>
      </w:pPr>
      <w:r w:rsidRPr="00B57AE1">
        <w:t>Landauer G. 45, 71</w:t>
      </w:r>
    </w:p>
    <w:p w:rsidR="00934400" w:rsidRPr="00B57AE1" w:rsidRDefault="00934400" w:rsidP="00934400">
      <w:pPr>
        <w:ind w:left="540" w:hanging="540"/>
      </w:pPr>
      <w:r w:rsidRPr="00B57AE1">
        <w:t>Lang F. 34, 128, 180</w:t>
      </w:r>
    </w:p>
    <w:p w:rsidR="00934400" w:rsidRPr="00B57AE1" w:rsidRDefault="00934400" w:rsidP="00934400">
      <w:pPr>
        <w:ind w:left="540" w:hanging="540"/>
      </w:pPr>
      <w:r w:rsidRPr="00B57AE1">
        <w:t>Langbehn J. 102, 126, 173</w:t>
      </w:r>
    </w:p>
    <w:p w:rsidR="00934400" w:rsidRPr="00B57AE1" w:rsidRDefault="00934400" w:rsidP="00934400">
      <w:pPr>
        <w:ind w:left="540" w:hanging="540"/>
      </w:pPr>
      <w:r w:rsidRPr="00B57AE1">
        <w:t>Lange F. 93</w:t>
      </w:r>
    </w:p>
    <w:p w:rsidR="00934400" w:rsidRPr="00B57AE1" w:rsidRDefault="00934400" w:rsidP="00934400">
      <w:pPr>
        <w:ind w:left="540" w:hanging="540"/>
      </w:pPr>
      <w:r w:rsidRPr="00B57AE1">
        <w:t>Lange H. 59</w:t>
      </w:r>
    </w:p>
    <w:p w:rsidR="00934400" w:rsidRPr="00B57AE1" w:rsidRDefault="00934400" w:rsidP="00934400">
      <w:pPr>
        <w:ind w:left="540" w:hanging="540"/>
      </w:pPr>
      <w:r w:rsidRPr="00B57AE1">
        <w:t>Langg</w:t>
      </w:r>
      <w:r>
        <w:t>ä</w:t>
      </w:r>
      <w:r w:rsidRPr="00B57AE1">
        <w:t>sser E. 61</w:t>
      </w:r>
    </w:p>
    <w:p w:rsidR="00934400" w:rsidRPr="00B57AE1" w:rsidRDefault="00934400" w:rsidP="00934400">
      <w:pPr>
        <w:ind w:left="540" w:hanging="540"/>
      </w:pPr>
      <w:r w:rsidRPr="00B57AE1">
        <w:t>Lanz von Liebenfels J. 64</w:t>
      </w:r>
    </w:p>
    <w:p w:rsidR="00934400" w:rsidRPr="00B57AE1" w:rsidRDefault="00934400" w:rsidP="00934400">
      <w:pPr>
        <w:ind w:left="540" w:hanging="540"/>
      </w:pPr>
      <w:r w:rsidRPr="00B57AE1">
        <w:t>Laqueur W. 109, 155, 175</w:t>
      </w:r>
    </w:p>
    <w:p w:rsidR="00934400" w:rsidRPr="00B57AE1" w:rsidRDefault="00934400" w:rsidP="00934400">
      <w:pPr>
        <w:ind w:left="540" w:hanging="540"/>
      </w:pPr>
      <w:r w:rsidRPr="00B57AE1">
        <w:t>Lask B. 47, 134</w:t>
      </w:r>
    </w:p>
    <w:p w:rsidR="00934400" w:rsidRPr="00B57AE1" w:rsidRDefault="00934400" w:rsidP="00934400">
      <w:pPr>
        <w:ind w:left="540" w:hanging="540"/>
      </w:pPr>
      <w:r>
        <w:t>Lasker-Schü</w:t>
      </w:r>
      <w:r w:rsidRPr="00B57AE1">
        <w:t>ler E. 41, 71</w:t>
      </w:r>
    </w:p>
    <w:p w:rsidR="00934400" w:rsidRPr="00B57AE1" w:rsidRDefault="00934400" w:rsidP="00934400">
      <w:pPr>
        <w:ind w:left="540" w:hanging="540"/>
      </w:pPr>
      <w:r w:rsidRPr="00B57AE1">
        <w:t>Lasswitz K. 94</w:t>
      </w:r>
    </w:p>
    <w:p w:rsidR="00934400" w:rsidRPr="00B57AE1" w:rsidRDefault="00934400" w:rsidP="00934400">
      <w:pPr>
        <w:ind w:left="540" w:hanging="540"/>
      </w:pPr>
      <w:r w:rsidRPr="00B57AE1">
        <w:t>Lauff J. 28</w:t>
      </w:r>
    </w:p>
    <w:p w:rsidR="00934400" w:rsidRPr="00B57AE1" w:rsidRDefault="00934400" w:rsidP="00934400">
      <w:pPr>
        <w:ind w:left="540" w:hanging="540"/>
      </w:pPr>
      <w:r w:rsidRPr="00B57AE1">
        <w:t>Lauterwein A. 184</w:t>
      </w:r>
    </w:p>
    <w:p w:rsidR="00934400" w:rsidRPr="00B57AE1" w:rsidRDefault="00934400" w:rsidP="00934400">
      <w:pPr>
        <w:ind w:left="540" w:hanging="540"/>
      </w:pPr>
      <w:r w:rsidRPr="00B57AE1">
        <w:t>Legrand M D. 165</w:t>
      </w:r>
    </w:p>
    <w:p w:rsidR="00934400" w:rsidRPr="00B57AE1" w:rsidRDefault="00934400" w:rsidP="00934400">
      <w:pPr>
        <w:ind w:left="540" w:hanging="540"/>
      </w:pPr>
      <w:r w:rsidRPr="00B57AE1">
        <w:t>Le Fort G. von 60</w:t>
      </w:r>
    </w:p>
    <w:p w:rsidR="00934400" w:rsidRPr="00B57AE1" w:rsidRDefault="00934400" w:rsidP="00934400">
      <w:pPr>
        <w:ind w:left="540" w:hanging="540"/>
      </w:pPr>
      <w:r w:rsidRPr="00B57AE1">
        <w:t>Legien C. 120</w:t>
      </w:r>
    </w:p>
    <w:p w:rsidR="00934400" w:rsidRPr="00B57AE1" w:rsidRDefault="00934400" w:rsidP="00934400">
      <w:pPr>
        <w:ind w:left="540" w:hanging="540"/>
      </w:pPr>
      <w:r>
        <w:t>Leh</w:t>
      </w:r>
      <w:r w:rsidRPr="00B57AE1">
        <w:t>mann J.F. 133</w:t>
      </w:r>
    </w:p>
    <w:p w:rsidR="00934400" w:rsidRPr="00B57AE1" w:rsidRDefault="00934400" w:rsidP="00934400">
      <w:pPr>
        <w:ind w:left="540" w:hanging="540"/>
      </w:pPr>
      <w:r w:rsidRPr="00B57AE1">
        <w:t>Leibniz G.W. 35</w:t>
      </w:r>
    </w:p>
    <w:p w:rsidR="00934400" w:rsidRPr="00B57AE1" w:rsidRDefault="00934400" w:rsidP="00934400">
      <w:pPr>
        <w:ind w:left="540" w:hanging="540"/>
      </w:pPr>
      <w:r w:rsidRPr="00B57AE1">
        <w:t>Leiser E. 161</w:t>
      </w:r>
    </w:p>
    <w:p w:rsidR="00934400" w:rsidRDefault="00934400" w:rsidP="00934400">
      <w:pPr>
        <w:ind w:left="540" w:hanging="540"/>
      </w:pPr>
      <w:r w:rsidRPr="00F045FC">
        <w:t>[197]</w:t>
      </w:r>
    </w:p>
    <w:p w:rsidR="00934400" w:rsidRPr="00B57AE1" w:rsidRDefault="00934400" w:rsidP="00934400">
      <w:pPr>
        <w:ind w:left="540" w:hanging="540"/>
      </w:pPr>
      <w:r w:rsidRPr="00B57AE1">
        <w:t>Lenbach F. von 71</w:t>
      </w:r>
    </w:p>
    <w:p w:rsidR="00934400" w:rsidRPr="00B57AE1" w:rsidRDefault="00934400" w:rsidP="00934400">
      <w:pPr>
        <w:ind w:left="540" w:hanging="540"/>
      </w:pPr>
      <w:r w:rsidRPr="00B57AE1">
        <w:t>Lénine W.</w:t>
      </w:r>
      <w:r>
        <w:t xml:space="preserve"> I</w:t>
      </w:r>
      <w:r w:rsidRPr="00B57AE1">
        <w:t>. 44, 48, 152, 170</w:t>
      </w:r>
    </w:p>
    <w:p w:rsidR="00934400" w:rsidRPr="00B57AE1" w:rsidRDefault="00934400" w:rsidP="00934400">
      <w:pPr>
        <w:ind w:left="540" w:hanging="540"/>
      </w:pPr>
      <w:r w:rsidRPr="00B57AE1">
        <w:t>Lenk G.A.</w:t>
      </w:r>
      <w:r>
        <w:t xml:space="preserve"> </w:t>
      </w:r>
      <w:r w:rsidRPr="00B57AE1">
        <w:t>111</w:t>
      </w:r>
    </w:p>
    <w:p w:rsidR="00934400" w:rsidRPr="00B57AE1" w:rsidRDefault="00934400" w:rsidP="00934400">
      <w:pPr>
        <w:ind w:left="540" w:hanging="540"/>
      </w:pPr>
      <w:r w:rsidRPr="00B57AE1">
        <w:t>Lenz S. 58</w:t>
      </w:r>
    </w:p>
    <w:p w:rsidR="00934400" w:rsidRPr="00B57AE1" w:rsidRDefault="00934400" w:rsidP="00934400">
      <w:pPr>
        <w:ind w:left="540" w:hanging="540"/>
      </w:pPr>
      <w:r w:rsidRPr="00B57AE1">
        <w:t>Leppin P.</w:t>
      </w:r>
      <w:r>
        <w:t xml:space="preserve"> </w:t>
      </w:r>
      <w:r w:rsidRPr="00B57AE1">
        <w:t>149</w:t>
      </w:r>
    </w:p>
    <w:p w:rsidR="00934400" w:rsidRPr="00B57AE1" w:rsidRDefault="00934400" w:rsidP="00934400">
      <w:pPr>
        <w:ind w:left="540" w:hanging="540"/>
      </w:pPr>
      <w:r w:rsidRPr="00B57AE1">
        <w:t>Le Rider J. 158</w:t>
      </w:r>
    </w:p>
    <w:p w:rsidR="00934400" w:rsidRPr="00B57AE1" w:rsidRDefault="00934400" w:rsidP="00934400">
      <w:pPr>
        <w:ind w:left="540" w:hanging="540"/>
      </w:pPr>
      <w:r w:rsidRPr="00B57AE1">
        <w:t>Lersch H. 119</w:t>
      </w:r>
    </w:p>
    <w:p w:rsidR="00934400" w:rsidRPr="00B57AE1" w:rsidRDefault="00934400" w:rsidP="00934400">
      <w:pPr>
        <w:ind w:left="540" w:hanging="540"/>
      </w:pPr>
      <w:r w:rsidRPr="00B57AE1">
        <w:t>Lessing Th. 98</w:t>
      </w:r>
    </w:p>
    <w:p w:rsidR="00934400" w:rsidRPr="00B57AE1" w:rsidRDefault="00934400" w:rsidP="00934400">
      <w:pPr>
        <w:ind w:left="540" w:hanging="540"/>
      </w:pPr>
      <w:r w:rsidRPr="00B57AE1">
        <w:t>Lethen H.</w:t>
      </w:r>
      <w:r>
        <w:t xml:space="preserve"> </w:t>
      </w:r>
      <w:r w:rsidRPr="00B57AE1">
        <w:t>152</w:t>
      </w:r>
    </w:p>
    <w:p w:rsidR="00934400" w:rsidRPr="00B57AE1" w:rsidRDefault="00934400" w:rsidP="00934400">
      <w:pPr>
        <w:ind w:left="540" w:hanging="540"/>
      </w:pPr>
      <w:r w:rsidRPr="00B57AE1">
        <w:t>Letourneau P. 178</w:t>
      </w:r>
    </w:p>
    <w:p w:rsidR="00934400" w:rsidRPr="00B57AE1" w:rsidRDefault="00934400" w:rsidP="00934400">
      <w:pPr>
        <w:ind w:left="540" w:hanging="540"/>
      </w:pPr>
      <w:r w:rsidRPr="00B57AE1">
        <w:t>Leuilliot P. 87,</w:t>
      </w:r>
      <w:r>
        <w:t xml:space="preserve"> </w:t>
      </w:r>
      <w:r w:rsidRPr="00B57AE1">
        <w:t>169</w:t>
      </w:r>
    </w:p>
    <w:p w:rsidR="00934400" w:rsidRPr="00B57AE1" w:rsidRDefault="00934400" w:rsidP="00934400">
      <w:pPr>
        <w:ind w:left="540" w:hanging="540"/>
      </w:pPr>
      <w:r w:rsidRPr="00B57AE1">
        <w:t>Leuner H. 163</w:t>
      </w:r>
    </w:p>
    <w:p w:rsidR="00934400" w:rsidRPr="00B57AE1" w:rsidRDefault="00934400" w:rsidP="00934400">
      <w:pPr>
        <w:ind w:left="540" w:hanging="540"/>
      </w:pPr>
      <w:r w:rsidRPr="00B57AE1">
        <w:t>Levin G. cf. Walden</w:t>
      </w:r>
    </w:p>
    <w:p w:rsidR="00934400" w:rsidRPr="00B57AE1" w:rsidRDefault="00934400" w:rsidP="00934400">
      <w:pPr>
        <w:ind w:left="540" w:hanging="540"/>
      </w:pPr>
      <w:r w:rsidRPr="00B57AE1">
        <w:t>Leviné E. 45, 71, 121</w:t>
      </w:r>
    </w:p>
    <w:p w:rsidR="00934400" w:rsidRPr="00B57AE1" w:rsidRDefault="00934400" w:rsidP="00934400">
      <w:pPr>
        <w:ind w:left="540" w:hanging="540"/>
      </w:pPr>
      <w:r w:rsidRPr="00B57AE1">
        <w:t>Levisse-Touzet C. 159</w:t>
      </w:r>
    </w:p>
    <w:p w:rsidR="00934400" w:rsidRPr="00B57AE1" w:rsidRDefault="00934400" w:rsidP="00934400">
      <w:pPr>
        <w:ind w:left="540" w:hanging="540"/>
      </w:pPr>
      <w:r w:rsidRPr="00B57AE1">
        <w:t>Levrat J. 74, 158, 166</w:t>
      </w:r>
    </w:p>
    <w:p w:rsidR="00934400" w:rsidRPr="00B57AE1" w:rsidRDefault="00934400" w:rsidP="00934400">
      <w:pPr>
        <w:ind w:left="540" w:hanging="540"/>
      </w:pPr>
      <w:r w:rsidRPr="00B57AE1">
        <w:t>Lhermitte J. 162</w:t>
      </w:r>
    </w:p>
    <w:p w:rsidR="00934400" w:rsidRPr="00B57AE1" w:rsidRDefault="00934400" w:rsidP="00934400">
      <w:pPr>
        <w:ind w:left="540" w:hanging="540"/>
      </w:pPr>
      <w:r w:rsidRPr="00B57AE1">
        <w:t>Libenyi 88, 169</w:t>
      </w:r>
    </w:p>
    <w:p w:rsidR="00934400" w:rsidRPr="00B57AE1" w:rsidRDefault="00934400" w:rsidP="00934400">
      <w:pPr>
        <w:ind w:left="540" w:hanging="540"/>
      </w:pPr>
      <w:r w:rsidRPr="00B57AE1">
        <w:t>Lichtenberg B. 59</w:t>
      </w:r>
    </w:p>
    <w:p w:rsidR="00934400" w:rsidRDefault="00934400" w:rsidP="00934400">
      <w:pPr>
        <w:ind w:left="540" w:hanging="540"/>
      </w:pPr>
      <w:r w:rsidRPr="00B57AE1">
        <w:t>Liebermann M. 58, 71, 114, 159,</w:t>
      </w:r>
      <w:r>
        <w:t xml:space="preserve"> </w:t>
      </w:r>
      <w:r w:rsidRPr="00B57AE1">
        <w:t xml:space="preserve">164 </w:t>
      </w:r>
    </w:p>
    <w:p w:rsidR="00934400" w:rsidRDefault="00934400" w:rsidP="00934400">
      <w:pPr>
        <w:ind w:left="540" w:hanging="540"/>
      </w:pPr>
      <w:r w:rsidRPr="00B57AE1">
        <w:t xml:space="preserve">Liebermann von Sonnenberg M. 91 </w:t>
      </w:r>
    </w:p>
    <w:p w:rsidR="00934400" w:rsidRDefault="00934400" w:rsidP="00934400">
      <w:pPr>
        <w:ind w:left="540" w:hanging="540"/>
      </w:pPr>
      <w:r w:rsidRPr="00B57AE1">
        <w:t>Liebknecht K. 42, 51, 98, 113,</w:t>
      </w:r>
      <w:r>
        <w:t xml:space="preserve"> </w:t>
      </w:r>
      <w:r w:rsidRPr="00B57AE1">
        <w:t xml:space="preserve">121, 123, 130 </w:t>
      </w:r>
    </w:p>
    <w:p w:rsidR="00934400" w:rsidRDefault="00934400" w:rsidP="00934400">
      <w:pPr>
        <w:ind w:left="540" w:hanging="540"/>
      </w:pPr>
      <w:r w:rsidRPr="00B57AE1">
        <w:t xml:space="preserve">Liebknecht W. 89 </w:t>
      </w:r>
    </w:p>
    <w:p w:rsidR="00934400" w:rsidRDefault="00934400" w:rsidP="00934400">
      <w:pPr>
        <w:ind w:left="540" w:hanging="540"/>
      </w:pPr>
      <w:r w:rsidRPr="00B57AE1">
        <w:t xml:space="preserve">Lingerat P. 177 </w:t>
      </w:r>
    </w:p>
    <w:p w:rsidR="00934400" w:rsidRDefault="00934400" w:rsidP="00934400">
      <w:pPr>
        <w:ind w:left="540" w:hanging="540"/>
      </w:pPr>
      <w:r w:rsidRPr="00B57AE1">
        <w:t xml:space="preserve">Lingner M. 151 </w:t>
      </w:r>
    </w:p>
    <w:p w:rsidR="00934400" w:rsidRPr="00B57AE1" w:rsidRDefault="00934400" w:rsidP="00934400">
      <w:pPr>
        <w:ind w:left="540" w:hanging="540"/>
      </w:pPr>
      <w:r w:rsidRPr="00B57AE1">
        <w:t>Lippe-Biesterfeld A. von 161</w:t>
      </w:r>
    </w:p>
    <w:p w:rsidR="00934400" w:rsidRPr="00B57AE1" w:rsidRDefault="00934400" w:rsidP="00934400">
      <w:pPr>
        <w:ind w:left="540" w:hanging="540"/>
      </w:pPr>
      <w:r w:rsidRPr="00B57AE1">
        <w:t>Lippe-Biesterfeld B. von 161</w:t>
      </w:r>
    </w:p>
    <w:p w:rsidR="00934400" w:rsidRPr="00B57AE1" w:rsidRDefault="00934400" w:rsidP="00934400">
      <w:pPr>
        <w:ind w:left="540" w:hanging="540"/>
      </w:pPr>
      <w:r w:rsidRPr="00B57AE1">
        <w:t>Lissauer E. 97</w:t>
      </w:r>
    </w:p>
    <w:p w:rsidR="00934400" w:rsidRPr="00B57AE1" w:rsidRDefault="00934400" w:rsidP="00934400">
      <w:pPr>
        <w:ind w:left="540" w:hanging="540"/>
      </w:pPr>
      <w:r w:rsidRPr="00B57AE1">
        <w:t>List F. 91</w:t>
      </w:r>
    </w:p>
    <w:p w:rsidR="00934400" w:rsidRPr="00B57AE1" w:rsidRDefault="00934400" w:rsidP="00934400">
      <w:pPr>
        <w:ind w:left="540" w:hanging="540"/>
      </w:pPr>
      <w:r w:rsidRPr="00B57AE1">
        <w:t>Loewenstein R. 142,</w:t>
      </w:r>
      <w:r>
        <w:t xml:space="preserve"> </w:t>
      </w:r>
      <w:r w:rsidRPr="00B57AE1">
        <w:t>183</w:t>
      </w:r>
    </w:p>
    <w:p w:rsidR="00934400" w:rsidRPr="00B57AE1" w:rsidRDefault="00934400" w:rsidP="00934400">
      <w:pPr>
        <w:ind w:left="540" w:hanging="540"/>
      </w:pPr>
      <w:r w:rsidRPr="00B57AE1">
        <w:t>Loewy A. 14</w:t>
      </w:r>
    </w:p>
    <w:p w:rsidR="00934400" w:rsidRPr="00B57AE1" w:rsidRDefault="00934400" w:rsidP="00934400">
      <w:pPr>
        <w:ind w:left="540" w:hanging="540"/>
      </w:pPr>
      <w:r w:rsidRPr="00B57AE1">
        <w:t>Loewy E. 178, 180</w:t>
      </w:r>
    </w:p>
    <w:p w:rsidR="00934400" w:rsidRPr="00B57AE1" w:rsidRDefault="00934400" w:rsidP="00934400">
      <w:pPr>
        <w:ind w:left="540" w:hanging="540"/>
      </w:pPr>
      <w:r w:rsidRPr="00B57AE1">
        <w:t>Lohenstein D.C. von 167</w:t>
      </w:r>
    </w:p>
    <w:p w:rsidR="00934400" w:rsidRPr="00B57AE1" w:rsidRDefault="00934400" w:rsidP="00934400">
      <w:pPr>
        <w:ind w:left="540" w:hanging="540"/>
      </w:pPr>
      <w:r w:rsidRPr="00B57AE1">
        <w:t>Lohr A. 97</w:t>
      </w:r>
    </w:p>
    <w:p w:rsidR="00934400" w:rsidRPr="00B57AE1" w:rsidRDefault="00934400" w:rsidP="00934400">
      <w:pPr>
        <w:ind w:left="540" w:hanging="540"/>
      </w:pPr>
      <w:r>
        <w:t>Lö</w:t>
      </w:r>
      <w:r w:rsidRPr="00B57AE1">
        <w:t>ns H. 97</w:t>
      </w:r>
    </w:p>
    <w:p w:rsidR="00934400" w:rsidRPr="00B57AE1" w:rsidRDefault="00934400" w:rsidP="00934400">
      <w:pPr>
        <w:ind w:left="540" w:hanging="540"/>
      </w:pPr>
      <w:r w:rsidRPr="00B57AE1">
        <w:t>Loiseaux G. 156</w:t>
      </w:r>
    </w:p>
    <w:p w:rsidR="00934400" w:rsidRPr="00B57AE1" w:rsidRDefault="00934400" w:rsidP="00934400">
      <w:pPr>
        <w:ind w:left="540" w:hanging="540"/>
      </w:pPr>
      <w:r>
        <w:t>Lö</w:t>
      </w:r>
      <w:r w:rsidRPr="00B57AE1">
        <w:t>ns H. 28, 172</w:t>
      </w:r>
    </w:p>
    <w:p w:rsidR="00934400" w:rsidRPr="00B57AE1" w:rsidRDefault="00934400" w:rsidP="00934400">
      <w:pPr>
        <w:ind w:left="540" w:hanging="540"/>
      </w:pPr>
      <w:r w:rsidRPr="00B57AE1">
        <w:t>Lorbeer H. 47</w:t>
      </w:r>
    </w:p>
    <w:p w:rsidR="00934400" w:rsidRPr="00B57AE1" w:rsidRDefault="00934400" w:rsidP="00934400">
      <w:pPr>
        <w:ind w:left="540" w:hanging="540"/>
      </w:pPr>
      <w:r w:rsidRPr="00B57AE1">
        <w:t>Lowsky M.</w:t>
      </w:r>
      <w:r>
        <w:t xml:space="preserve"> </w:t>
      </w:r>
      <w:r w:rsidRPr="00B57AE1">
        <w:t>171</w:t>
      </w:r>
    </w:p>
    <w:p w:rsidR="00934400" w:rsidRPr="00B57AE1" w:rsidRDefault="00934400" w:rsidP="00934400">
      <w:pPr>
        <w:ind w:left="540" w:hanging="540"/>
      </w:pPr>
      <w:r w:rsidRPr="00B57AE1">
        <w:t>Ludendorff E.</w:t>
      </w:r>
      <w:r>
        <w:t xml:space="preserve"> </w:t>
      </w:r>
      <w:r w:rsidRPr="00B57AE1">
        <w:t>111, 114, 134</w:t>
      </w:r>
    </w:p>
    <w:p w:rsidR="00934400" w:rsidRPr="00B57AE1" w:rsidRDefault="00934400" w:rsidP="00934400">
      <w:pPr>
        <w:ind w:left="540" w:hanging="540"/>
      </w:pPr>
      <w:r w:rsidRPr="00B57AE1">
        <w:t>Ludwig E. 63, 92, 130, 170, 161</w:t>
      </w:r>
    </w:p>
    <w:p w:rsidR="00934400" w:rsidRPr="00B57AE1" w:rsidRDefault="00934400" w:rsidP="00934400">
      <w:pPr>
        <w:ind w:left="540" w:hanging="540"/>
      </w:pPr>
      <w:r w:rsidRPr="00B57AE1">
        <w:t>Ludwig E.L. 167</w:t>
      </w:r>
    </w:p>
    <w:p w:rsidR="00934400" w:rsidRPr="00B57AE1" w:rsidRDefault="00934400" w:rsidP="00934400">
      <w:pPr>
        <w:ind w:left="540" w:hanging="540"/>
      </w:pPr>
      <w:r w:rsidRPr="00B57AE1">
        <w:t>Lueger K. 156</w:t>
      </w:r>
    </w:p>
    <w:p w:rsidR="00934400" w:rsidRPr="00B57AE1" w:rsidRDefault="00934400" w:rsidP="00934400">
      <w:pPr>
        <w:ind w:left="540" w:hanging="540"/>
      </w:pPr>
      <w:r w:rsidRPr="00B57AE1">
        <w:t>Luk</w:t>
      </w:r>
      <w:r>
        <w:t>á</w:t>
      </w:r>
      <w:r w:rsidRPr="00B57AE1">
        <w:t>cs G. 17, 30, 48, 148. 172</w:t>
      </w:r>
    </w:p>
    <w:p w:rsidR="00934400" w:rsidRPr="00B57AE1" w:rsidRDefault="00934400" w:rsidP="00934400">
      <w:pPr>
        <w:ind w:left="540" w:hanging="540"/>
      </w:pPr>
      <w:r w:rsidRPr="00B57AE1">
        <w:t>Luther M. 82, 88, 168</w:t>
      </w:r>
    </w:p>
    <w:p w:rsidR="00934400" w:rsidRPr="00B57AE1" w:rsidRDefault="00934400" w:rsidP="00934400">
      <w:pPr>
        <w:ind w:left="540" w:hanging="540"/>
      </w:pPr>
      <w:r>
        <w:t>Lü</w:t>
      </w:r>
      <w:r w:rsidRPr="00B57AE1">
        <w:t>ttwitz W. 123</w:t>
      </w:r>
    </w:p>
    <w:p w:rsidR="00934400" w:rsidRPr="00B57AE1" w:rsidRDefault="00934400" w:rsidP="00934400">
      <w:pPr>
        <w:ind w:left="540" w:hanging="540"/>
      </w:pPr>
      <w:r w:rsidRPr="00B57AE1">
        <w:t>Luxemburg R. 42, 51. 113, 121</w:t>
      </w:r>
    </w:p>
    <w:p w:rsidR="00934400" w:rsidRDefault="00934400" w:rsidP="00934400">
      <w:pPr>
        <w:ind w:left="540" w:hanging="540"/>
      </w:pPr>
    </w:p>
    <w:p w:rsidR="00934400" w:rsidRDefault="00934400" w:rsidP="00934400">
      <w:pPr>
        <w:ind w:left="540" w:hanging="540"/>
      </w:pPr>
      <w:r w:rsidRPr="00B57AE1">
        <w:t>McCarthy J.</w:t>
      </w:r>
      <w:r>
        <w:t xml:space="preserve"> </w:t>
      </w:r>
      <w:r w:rsidRPr="00B57AE1">
        <w:t xml:space="preserve">154 </w:t>
      </w:r>
    </w:p>
    <w:p w:rsidR="00934400" w:rsidRDefault="00934400" w:rsidP="00934400">
      <w:pPr>
        <w:ind w:left="540" w:hanging="540"/>
      </w:pPr>
      <w:r w:rsidRPr="00B57AE1">
        <w:t xml:space="preserve">Mackay J.H. 106 </w:t>
      </w:r>
    </w:p>
    <w:p w:rsidR="00934400" w:rsidRDefault="00934400" w:rsidP="00934400">
      <w:pPr>
        <w:ind w:left="540" w:hanging="540"/>
      </w:pPr>
      <w:r w:rsidRPr="00B57AE1">
        <w:t xml:space="preserve">Macke A. 42 </w:t>
      </w:r>
    </w:p>
    <w:p w:rsidR="00934400" w:rsidRPr="00B57AE1" w:rsidRDefault="00934400" w:rsidP="00934400">
      <w:pPr>
        <w:ind w:left="540" w:hanging="540"/>
      </w:pPr>
      <w:r w:rsidRPr="00B57AE1">
        <w:t>Malinowski B. 51</w:t>
      </w:r>
    </w:p>
    <w:p w:rsidR="00934400" w:rsidRPr="00B57AE1" w:rsidRDefault="00934400" w:rsidP="00934400">
      <w:pPr>
        <w:ind w:left="540" w:hanging="540"/>
      </w:pPr>
      <w:r w:rsidRPr="00B57AE1">
        <w:t>Mann H. 23, 41, 102, 113, 114, 127, 134</w:t>
      </w:r>
    </w:p>
    <w:p w:rsidR="00934400" w:rsidRPr="00B57AE1" w:rsidRDefault="00934400" w:rsidP="00934400">
      <w:pPr>
        <w:ind w:left="540" w:hanging="540"/>
        <w:rPr>
          <w:szCs w:val="2"/>
        </w:rPr>
      </w:pPr>
      <w:r w:rsidRPr="00F045FC">
        <w:t>[198]</w:t>
      </w:r>
    </w:p>
    <w:p w:rsidR="00934400" w:rsidRPr="00B57AE1" w:rsidRDefault="00934400" w:rsidP="00934400">
      <w:pPr>
        <w:ind w:left="540" w:hanging="540"/>
      </w:pPr>
      <w:r w:rsidRPr="00B57AE1">
        <w:t>Mann K. 115</w:t>
      </w:r>
    </w:p>
    <w:p w:rsidR="00934400" w:rsidRPr="00B57AE1" w:rsidRDefault="00934400" w:rsidP="00934400">
      <w:pPr>
        <w:ind w:left="540" w:hanging="540"/>
      </w:pPr>
      <w:r w:rsidRPr="00B57AE1">
        <w:t>Mann M.</w:t>
      </w:r>
      <w:r>
        <w:t xml:space="preserve"> </w:t>
      </w:r>
      <w:r w:rsidRPr="00B57AE1">
        <w:t>147,</w:t>
      </w:r>
      <w:r>
        <w:t xml:space="preserve"> </w:t>
      </w:r>
      <w:r w:rsidRPr="00B57AE1">
        <w:t>157,</w:t>
      </w:r>
      <w:r>
        <w:t xml:space="preserve"> </w:t>
      </w:r>
      <w:r w:rsidRPr="00B57AE1">
        <w:t>158,</w:t>
      </w:r>
      <w:r>
        <w:t xml:space="preserve"> </w:t>
      </w:r>
      <w:r w:rsidRPr="00B57AE1">
        <w:t>183</w:t>
      </w:r>
    </w:p>
    <w:p w:rsidR="00934400" w:rsidRPr="00B57AE1" w:rsidRDefault="00934400" w:rsidP="00934400">
      <w:pPr>
        <w:ind w:left="540" w:hanging="540"/>
      </w:pPr>
      <w:r w:rsidRPr="00B57AE1">
        <w:t xml:space="preserve">Mann </w:t>
      </w:r>
      <w:r>
        <w:t>O</w:t>
      </w:r>
      <w:r w:rsidRPr="00B57AE1">
        <w:t>. 147, 149, 161, 172</w:t>
      </w:r>
    </w:p>
    <w:p w:rsidR="00934400" w:rsidRPr="00B57AE1" w:rsidRDefault="00934400" w:rsidP="00934400">
      <w:pPr>
        <w:ind w:left="540" w:hanging="540"/>
      </w:pPr>
      <w:r w:rsidRPr="00B57AE1">
        <w:t>Mann T. 22, 55, 102, 113, 115, 116, 123, 133, 134, 139,</w:t>
      </w:r>
      <w:r>
        <w:t xml:space="preserve"> </w:t>
      </w:r>
      <w:r w:rsidRPr="00B57AE1">
        <w:t>144, 157, 158, 176, 181, 183</w:t>
      </w:r>
    </w:p>
    <w:p w:rsidR="00934400" w:rsidRPr="00B57AE1" w:rsidRDefault="00934400" w:rsidP="00934400">
      <w:pPr>
        <w:ind w:left="540" w:hanging="540"/>
      </w:pPr>
      <w:r w:rsidRPr="00B57AE1">
        <w:t>Marc F. 33, 42</w:t>
      </w:r>
    </w:p>
    <w:p w:rsidR="00934400" w:rsidRPr="00B57AE1" w:rsidRDefault="00934400" w:rsidP="00934400">
      <w:pPr>
        <w:ind w:left="540" w:hanging="540"/>
      </w:pPr>
      <w:r w:rsidRPr="00B57AE1">
        <w:t>Marchwitza H. 46</w:t>
      </w:r>
    </w:p>
    <w:p w:rsidR="00934400" w:rsidRPr="00B57AE1" w:rsidRDefault="00934400" w:rsidP="00934400">
      <w:pPr>
        <w:ind w:left="540" w:hanging="540"/>
      </w:pPr>
      <w:r w:rsidRPr="00B57AE1">
        <w:t>Marcuse H. 24, 51, 152</w:t>
      </w:r>
    </w:p>
    <w:p w:rsidR="00934400" w:rsidRPr="00B57AE1" w:rsidRDefault="00934400" w:rsidP="00934400">
      <w:pPr>
        <w:ind w:left="540" w:hanging="540"/>
      </w:pPr>
      <w:r w:rsidRPr="00B57AE1">
        <w:t>Marens S. 159</w:t>
      </w:r>
    </w:p>
    <w:p w:rsidR="00934400" w:rsidRPr="00B57AE1" w:rsidRDefault="00934400" w:rsidP="00934400">
      <w:pPr>
        <w:ind w:left="540" w:hanging="540"/>
      </w:pPr>
      <w:r w:rsidRPr="00B57AE1">
        <w:t>Marlitt E. 94, 171</w:t>
      </w:r>
    </w:p>
    <w:p w:rsidR="00934400" w:rsidRPr="00B57AE1" w:rsidRDefault="00934400" w:rsidP="00934400">
      <w:pPr>
        <w:ind w:left="540" w:hanging="540"/>
      </w:pPr>
      <w:r w:rsidRPr="00B57AE1">
        <w:t>Marn</w:t>
      </w:r>
      <w:r>
        <w:t>a</w:t>
      </w:r>
      <w:r w:rsidRPr="00B57AE1">
        <w:t>t M. 162</w:t>
      </w:r>
    </w:p>
    <w:p w:rsidR="00934400" w:rsidRPr="00B57AE1" w:rsidRDefault="00934400" w:rsidP="00934400">
      <w:pPr>
        <w:ind w:left="540" w:hanging="540"/>
      </w:pPr>
      <w:r w:rsidRPr="00B57AE1">
        <w:t>Marsault E. 173</w:t>
      </w:r>
    </w:p>
    <w:p w:rsidR="00934400" w:rsidRPr="00B57AE1" w:rsidRDefault="00934400" w:rsidP="00934400">
      <w:pPr>
        <w:ind w:left="540" w:hanging="540"/>
      </w:pPr>
      <w:r w:rsidRPr="00B57AE1">
        <w:t>Marut R. cf. Traven</w:t>
      </w:r>
    </w:p>
    <w:p w:rsidR="00934400" w:rsidRPr="00B57AE1" w:rsidRDefault="00934400" w:rsidP="00934400">
      <w:pPr>
        <w:ind w:left="540" w:hanging="540"/>
      </w:pPr>
      <w:r w:rsidRPr="00B57AE1">
        <w:t>Marx K. 39, 72, 85,</w:t>
      </w:r>
      <w:r>
        <w:t xml:space="preserve"> </w:t>
      </w:r>
      <w:r w:rsidRPr="00B57AE1">
        <w:t>112</w:t>
      </w:r>
    </w:p>
    <w:p w:rsidR="00934400" w:rsidRPr="00B57AE1" w:rsidRDefault="00934400" w:rsidP="00934400">
      <w:pPr>
        <w:ind w:left="540" w:hanging="540"/>
      </w:pPr>
      <w:r w:rsidRPr="00B57AE1">
        <w:t>Marx W. 129</w:t>
      </w:r>
    </w:p>
    <w:p w:rsidR="00934400" w:rsidRPr="00B57AE1" w:rsidRDefault="00934400" w:rsidP="00934400">
      <w:pPr>
        <w:ind w:left="540" w:hanging="540"/>
      </w:pPr>
      <w:r w:rsidRPr="00B57AE1">
        <w:t>Masset P.</w:t>
      </w:r>
    </w:p>
    <w:p w:rsidR="00934400" w:rsidRPr="00B57AE1" w:rsidRDefault="00934400" w:rsidP="00934400">
      <w:pPr>
        <w:ind w:left="540" w:hanging="540"/>
      </w:pPr>
      <w:r w:rsidRPr="00B57AE1">
        <w:t>Massin B. 164, 173, 174</w:t>
      </w:r>
    </w:p>
    <w:p w:rsidR="00934400" w:rsidRPr="00B57AE1" w:rsidRDefault="00934400" w:rsidP="00934400">
      <w:pPr>
        <w:ind w:left="540" w:hanging="540"/>
      </w:pPr>
      <w:r w:rsidRPr="00B57AE1">
        <w:t>May K. 94, 171</w:t>
      </w:r>
    </w:p>
    <w:p w:rsidR="00934400" w:rsidRPr="00B57AE1" w:rsidRDefault="00934400" w:rsidP="00934400">
      <w:pPr>
        <w:ind w:left="540" w:hanging="540"/>
      </w:pPr>
      <w:r w:rsidRPr="00B57AE1">
        <w:t>Mehring F. 48, 113</w:t>
      </w:r>
    </w:p>
    <w:p w:rsidR="00934400" w:rsidRPr="00B57AE1" w:rsidRDefault="00934400" w:rsidP="00934400">
      <w:pPr>
        <w:ind w:left="540" w:hanging="540"/>
      </w:pPr>
      <w:r w:rsidRPr="00B57AE1">
        <w:t>Mehringer H. 159</w:t>
      </w:r>
    </w:p>
    <w:p w:rsidR="00934400" w:rsidRPr="00B57AE1" w:rsidRDefault="00934400" w:rsidP="00934400">
      <w:pPr>
        <w:ind w:left="540" w:hanging="540"/>
      </w:pPr>
      <w:r w:rsidRPr="00B57AE1">
        <w:t>Meidner L. 33</w:t>
      </w:r>
    </w:p>
    <w:p w:rsidR="00934400" w:rsidRPr="00B57AE1" w:rsidRDefault="00934400" w:rsidP="00934400">
      <w:pPr>
        <w:ind w:left="540" w:hanging="540"/>
      </w:pPr>
      <w:r w:rsidRPr="00B57AE1">
        <w:t>Meinecke F. 55</w:t>
      </w:r>
    </w:p>
    <w:p w:rsidR="00934400" w:rsidRPr="00B57AE1" w:rsidRDefault="00934400" w:rsidP="00934400">
      <w:pPr>
        <w:ind w:left="540" w:hanging="540"/>
      </w:pPr>
      <w:r w:rsidRPr="00B57AE1">
        <w:t>Mendel G. 9, 16, 17, 108, 117, 131, 175, 177, 181</w:t>
      </w:r>
    </w:p>
    <w:p w:rsidR="00934400" w:rsidRPr="00B57AE1" w:rsidRDefault="00934400" w:rsidP="00934400">
      <w:pPr>
        <w:ind w:left="540" w:hanging="540"/>
      </w:pPr>
      <w:r w:rsidRPr="00B57AE1">
        <w:t>Mendel J.G. 35</w:t>
      </w:r>
    </w:p>
    <w:p w:rsidR="00934400" w:rsidRPr="00B57AE1" w:rsidRDefault="00934400" w:rsidP="00934400">
      <w:pPr>
        <w:ind w:left="540" w:hanging="540"/>
      </w:pPr>
      <w:r w:rsidRPr="00B57AE1">
        <w:t>Mendelsohn E. 51</w:t>
      </w:r>
    </w:p>
    <w:p w:rsidR="00934400" w:rsidRPr="00B57AE1" w:rsidRDefault="00934400" w:rsidP="00934400">
      <w:pPr>
        <w:ind w:left="540" w:hanging="540"/>
      </w:pPr>
      <w:r w:rsidRPr="00B57AE1">
        <w:t>Mentzer A. 152, 161</w:t>
      </w:r>
    </w:p>
    <w:p w:rsidR="00934400" w:rsidRPr="00B57AE1" w:rsidRDefault="00934400" w:rsidP="00934400">
      <w:pPr>
        <w:ind w:left="540" w:hanging="540"/>
      </w:pPr>
      <w:r w:rsidRPr="00B57AE1">
        <w:t>Menzel A. von 80</w:t>
      </w:r>
    </w:p>
    <w:p w:rsidR="00934400" w:rsidRPr="00B57AE1" w:rsidRDefault="00934400" w:rsidP="00934400">
      <w:pPr>
        <w:ind w:left="540" w:hanging="540"/>
      </w:pPr>
      <w:r w:rsidRPr="00B57AE1">
        <w:t>Merlio G. 158, 178</w:t>
      </w:r>
    </w:p>
    <w:p w:rsidR="00934400" w:rsidRPr="00B57AE1" w:rsidRDefault="00934400" w:rsidP="00934400">
      <w:pPr>
        <w:ind w:left="540" w:hanging="540"/>
      </w:pPr>
      <w:r w:rsidRPr="00B57AE1">
        <w:t>Mertens C.</w:t>
      </w:r>
      <w:r>
        <w:t xml:space="preserve"> </w:t>
      </w:r>
      <w:r w:rsidRPr="00B57AE1">
        <w:t>130</w:t>
      </w:r>
    </w:p>
    <w:p w:rsidR="00934400" w:rsidRPr="00B57AE1" w:rsidRDefault="00934400" w:rsidP="00934400">
      <w:pPr>
        <w:ind w:left="540" w:hanging="540"/>
      </w:pPr>
      <w:r w:rsidRPr="00B57AE1">
        <w:t>Metternich K. von 78, 81, 85, 86</w:t>
      </w:r>
    </w:p>
    <w:p w:rsidR="00934400" w:rsidRPr="00B57AE1" w:rsidRDefault="00934400" w:rsidP="00934400">
      <w:pPr>
        <w:ind w:left="540" w:hanging="540"/>
      </w:pPr>
      <w:r w:rsidRPr="00B57AE1">
        <w:t>Metzger A. 23</w:t>
      </w:r>
    </w:p>
    <w:p w:rsidR="00934400" w:rsidRPr="00B57AE1" w:rsidRDefault="00934400" w:rsidP="00934400">
      <w:pPr>
        <w:ind w:left="540" w:hanging="540"/>
      </w:pPr>
      <w:r w:rsidRPr="00B57AE1">
        <w:t xml:space="preserve">Meyerhold </w:t>
      </w:r>
      <w:r w:rsidRPr="00B57AE1">
        <w:rPr>
          <w:lang w:val="en-US"/>
        </w:rPr>
        <w:t xml:space="preserve">V. </w:t>
      </w:r>
      <w:r w:rsidRPr="00B57AE1">
        <w:t>48</w:t>
      </w:r>
    </w:p>
    <w:p w:rsidR="00934400" w:rsidRPr="00B57AE1" w:rsidRDefault="00934400" w:rsidP="00934400">
      <w:pPr>
        <w:ind w:left="540" w:hanging="540"/>
      </w:pPr>
      <w:r w:rsidRPr="00B57AE1">
        <w:t>Meyrink G. 149, 156</w:t>
      </w:r>
    </w:p>
    <w:p w:rsidR="00934400" w:rsidRPr="00B57AE1" w:rsidRDefault="00934400" w:rsidP="00934400">
      <w:pPr>
        <w:ind w:left="540" w:hanging="540"/>
      </w:pPr>
      <w:r w:rsidRPr="00B57AE1">
        <w:t>Michaux H. 66, 163</w:t>
      </w:r>
    </w:p>
    <w:p w:rsidR="00934400" w:rsidRPr="00B57AE1" w:rsidRDefault="00934400" w:rsidP="00934400">
      <w:pPr>
        <w:ind w:left="540" w:hanging="540"/>
      </w:pPr>
      <w:r w:rsidRPr="00B57AE1">
        <w:t>Mielke H. 96</w:t>
      </w:r>
    </w:p>
    <w:p w:rsidR="00934400" w:rsidRPr="00B57AE1" w:rsidRDefault="00934400" w:rsidP="00934400">
      <w:pPr>
        <w:ind w:left="540" w:hanging="540"/>
      </w:pPr>
      <w:r w:rsidRPr="00B57AE1">
        <w:t>Milestone L. 136</w:t>
      </w:r>
    </w:p>
    <w:p w:rsidR="00934400" w:rsidRPr="00B57AE1" w:rsidRDefault="00934400" w:rsidP="00934400">
      <w:pPr>
        <w:ind w:left="540" w:hanging="540"/>
      </w:pPr>
      <w:r w:rsidRPr="00B57AE1">
        <w:t>Milza P. 158, 183</w:t>
      </w:r>
    </w:p>
    <w:p w:rsidR="00934400" w:rsidRPr="00B57AE1" w:rsidRDefault="00934400" w:rsidP="00934400">
      <w:pPr>
        <w:ind w:left="540" w:hanging="540"/>
      </w:pPr>
      <w:r w:rsidRPr="00B57AE1">
        <w:t>Minder R. 172, 180</w:t>
      </w:r>
    </w:p>
    <w:p w:rsidR="00934400" w:rsidRPr="00B57AE1" w:rsidRDefault="00934400" w:rsidP="00934400">
      <w:pPr>
        <w:ind w:left="540" w:hanging="540"/>
      </w:pPr>
      <w:r w:rsidRPr="00B57AE1">
        <w:t>Minkowski E. 64</w:t>
      </w:r>
    </w:p>
    <w:p w:rsidR="00934400" w:rsidRPr="00B57AE1" w:rsidRDefault="00934400" w:rsidP="00934400">
      <w:pPr>
        <w:ind w:left="540" w:hanging="540"/>
      </w:pPr>
      <w:r w:rsidRPr="00B57AE1">
        <w:t>Miroglio A. 172</w:t>
      </w:r>
    </w:p>
    <w:p w:rsidR="00934400" w:rsidRPr="00B57AE1" w:rsidRDefault="00934400" w:rsidP="00934400">
      <w:pPr>
        <w:ind w:left="540" w:hanging="540"/>
      </w:pPr>
      <w:r w:rsidRPr="00B57AE1">
        <w:t>Moeller van den Bruck A. 115</w:t>
      </w:r>
    </w:p>
    <w:p w:rsidR="00934400" w:rsidRPr="00B57AE1" w:rsidRDefault="00934400" w:rsidP="00934400">
      <w:pPr>
        <w:ind w:left="540" w:hanging="540"/>
      </w:pPr>
      <w:r>
        <w:t>Mö</w:t>
      </w:r>
      <w:r w:rsidRPr="00B57AE1">
        <w:t>ller W. 130</w:t>
      </w:r>
    </w:p>
    <w:p w:rsidR="00934400" w:rsidRPr="00B57AE1" w:rsidRDefault="00934400" w:rsidP="00934400">
      <w:pPr>
        <w:ind w:left="540" w:hanging="540"/>
      </w:pPr>
      <w:r w:rsidRPr="00B57AE1">
        <w:t>Mosse G.L. 167</w:t>
      </w:r>
    </w:p>
    <w:p w:rsidR="00934400" w:rsidRPr="00B57AE1" w:rsidRDefault="00934400" w:rsidP="00934400">
      <w:pPr>
        <w:ind w:left="540" w:hanging="540"/>
      </w:pPr>
      <w:r>
        <w:t>Mü</w:t>
      </w:r>
      <w:r w:rsidRPr="00B57AE1">
        <w:t>hsam E. 45, 53, 71, 114, 151</w:t>
      </w:r>
    </w:p>
    <w:p w:rsidR="00934400" w:rsidRPr="00B57AE1" w:rsidRDefault="00934400" w:rsidP="00934400">
      <w:pPr>
        <w:ind w:left="540" w:hanging="540"/>
      </w:pPr>
      <w:r w:rsidRPr="00B57AE1">
        <w:t>M</w:t>
      </w:r>
      <w:r>
        <w:t>ü</w:t>
      </w:r>
      <w:r w:rsidRPr="00B57AE1">
        <w:t>ller A. 84, 168</w:t>
      </w:r>
    </w:p>
    <w:p w:rsidR="00934400" w:rsidRPr="00B57AE1" w:rsidRDefault="00934400" w:rsidP="00934400">
      <w:pPr>
        <w:ind w:left="540" w:hanging="540"/>
      </w:pPr>
      <w:r>
        <w:t>Mü</w:t>
      </w:r>
      <w:r w:rsidRPr="00B57AE1">
        <w:t>ller E. 59</w:t>
      </w:r>
    </w:p>
    <w:p w:rsidR="00934400" w:rsidRPr="00B57AE1" w:rsidRDefault="00934400" w:rsidP="00934400">
      <w:pPr>
        <w:ind w:left="540" w:hanging="540"/>
      </w:pPr>
      <w:r>
        <w:t>Mü</w:t>
      </w:r>
      <w:r w:rsidRPr="00B57AE1">
        <w:t>ller F. 59</w:t>
      </w:r>
    </w:p>
    <w:p w:rsidR="00934400" w:rsidRPr="00B57AE1" w:rsidRDefault="00934400" w:rsidP="00934400">
      <w:pPr>
        <w:ind w:left="540" w:hanging="540"/>
      </w:pPr>
      <w:r>
        <w:t>Mü</w:t>
      </w:r>
      <w:r w:rsidRPr="00B57AE1">
        <w:t>ller H.</w:t>
      </w:r>
      <w:r>
        <w:t xml:space="preserve"> </w:t>
      </w:r>
      <w:r w:rsidRPr="00B57AE1">
        <w:t>122</w:t>
      </w:r>
    </w:p>
    <w:p w:rsidR="00934400" w:rsidRPr="00B57AE1" w:rsidRDefault="00934400" w:rsidP="00934400">
      <w:pPr>
        <w:ind w:left="540" w:hanging="540"/>
      </w:pPr>
      <w:r w:rsidRPr="00B57AE1">
        <w:t>Munch E. 32</w:t>
      </w:r>
    </w:p>
    <w:p w:rsidR="00934400" w:rsidRPr="00B57AE1" w:rsidRDefault="00934400" w:rsidP="00934400">
      <w:pPr>
        <w:ind w:left="540" w:hanging="540"/>
      </w:pPr>
      <w:r>
        <w:t>Mü</w:t>
      </w:r>
      <w:r w:rsidRPr="00B57AE1">
        <w:t>nzenberg W. 44, 128</w:t>
      </w:r>
    </w:p>
    <w:p w:rsidR="00934400" w:rsidRPr="00B57AE1" w:rsidRDefault="00934400" w:rsidP="00934400">
      <w:pPr>
        <w:ind w:left="540" w:hanging="540"/>
      </w:pPr>
      <w:r w:rsidRPr="00B57AE1">
        <w:t>Murnau W. 34</w:t>
      </w:r>
    </w:p>
    <w:p w:rsidR="00934400" w:rsidRPr="00B57AE1" w:rsidRDefault="00934400" w:rsidP="00934400">
      <w:pPr>
        <w:ind w:left="540" w:hanging="540"/>
      </w:pPr>
      <w:r w:rsidRPr="00B57AE1">
        <w:t>Musil R. 41,</w:t>
      </w:r>
      <w:r>
        <w:t xml:space="preserve"> </w:t>
      </w:r>
      <w:r w:rsidRPr="00B57AE1">
        <w:t>127</w:t>
      </w:r>
    </w:p>
    <w:p w:rsidR="00934400" w:rsidRPr="00B57AE1" w:rsidRDefault="00934400" w:rsidP="00934400">
      <w:pPr>
        <w:ind w:left="540" w:hanging="540"/>
      </w:pPr>
      <w:r w:rsidRPr="00B57AE1">
        <w:t>Musset A. de 14, 84</w:t>
      </w:r>
    </w:p>
    <w:p w:rsidR="00934400" w:rsidRPr="00B57AE1" w:rsidRDefault="00934400" w:rsidP="00934400">
      <w:pPr>
        <w:ind w:left="540" w:hanging="540"/>
      </w:pPr>
      <w:r w:rsidRPr="00B57AE1">
        <w:t>Mussolini B.</w:t>
      </w:r>
      <w:r>
        <w:t xml:space="preserve"> </w:t>
      </w:r>
      <w:r w:rsidRPr="00B57AE1">
        <w:t>106</w:t>
      </w:r>
    </w:p>
    <w:p w:rsidR="00934400" w:rsidRDefault="00934400" w:rsidP="00934400">
      <w:pPr>
        <w:ind w:left="540" w:hanging="540"/>
      </w:pPr>
      <w:r w:rsidRPr="00F045FC">
        <w:t>[199]</w:t>
      </w:r>
    </w:p>
    <w:p w:rsidR="00934400" w:rsidRDefault="00934400" w:rsidP="00934400">
      <w:pPr>
        <w:ind w:left="540" w:hanging="540"/>
      </w:pPr>
    </w:p>
    <w:p w:rsidR="00934400" w:rsidRPr="00B57AE1" w:rsidRDefault="00934400" w:rsidP="00934400">
      <w:pPr>
        <w:ind w:left="540" w:hanging="540"/>
      </w:pPr>
      <w:r w:rsidRPr="00B57AE1">
        <w:t>Nadler J. 58, 125</w:t>
      </w:r>
    </w:p>
    <w:p w:rsidR="00934400" w:rsidRPr="00B57AE1" w:rsidRDefault="00934400" w:rsidP="00934400">
      <w:pPr>
        <w:ind w:left="540" w:hanging="540"/>
      </w:pPr>
      <w:r w:rsidRPr="00B57AE1">
        <w:t>Napoléon 1er 78, 81, 91, 112</w:t>
      </w:r>
    </w:p>
    <w:p w:rsidR="00934400" w:rsidRPr="00B57AE1" w:rsidRDefault="00934400" w:rsidP="00934400">
      <w:pPr>
        <w:ind w:left="540" w:hanging="540"/>
      </w:pPr>
      <w:r w:rsidRPr="00B57AE1">
        <w:t>Narbutt S. 177</w:t>
      </w:r>
    </w:p>
    <w:p w:rsidR="00934400" w:rsidRPr="00B57AE1" w:rsidRDefault="00934400" w:rsidP="00934400">
      <w:pPr>
        <w:ind w:left="540" w:hanging="540"/>
      </w:pPr>
      <w:r w:rsidRPr="00B57AE1">
        <w:t>Natorp P.G.</w:t>
      </w:r>
      <w:r>
        <w:t xml:space="preserve"> </w:t>
      </w:r>
      <w:r w:rsidRPr="00B57AE1">
        <w:t>126,</w:t>
      </w:r>
      <w:r>
        <w:t xml:space="preserve"> </w:t>
      </w:r>
      <w:r w:rsidRPr="00B57AE1">
        <w:t>180</w:t>
      </w:r>
    </w:p>
    <w:p w:rsidR="00934400" w:rsidRPr="00B57AE1" w:rsidRDefault="00934400" w:rsidP="00934400">
      <w:pPr>
        <w:ind w:left="540" w:hanging="540"/>
      </w:pPr>
      <w:r w:rsidRPr="00B57AE1">
        <w:t>Naumann F. 95, 122</w:t>
      </w:r>
    </w:p>
    <w:p w:rsidR="00934400" w:rsidRPr="00B57AE1" w:rsidRDefault="00934400" w:rsidP="00934400">
      <w:pPr>
        <w:ind w:left="540" w:hanging="540"/>
      </w:pPr>
      <w:r w:rsidRPr="00B57AE1">
        <w:t>Neumann H. 125, 155</w:t>
      </w:r>
    </w:p>
    <w:p w:rsidR="00934400" w:rsidRPr="00B57AE1" w:rsidRDefault="00934400" w:rsidP="00934400">
      <w:pPr>
        <w:ind w:left="540" w:hanging="540"/>
      </w:pPr>
      <w:r w:rsidRPr="00B57AE1">
        <w:t>Niekisch E. 45</w:t>
      </w:r>
    </w:p>
    <w:p w:rsidR="00934400" w:rsidRPr="00B57AE1" w:rsidRDefault="00934400" w:rsidP="00934400">
      <w:pPr>
        <w:ind w:left="540" w:hanging="540"/>
      </w:pPr>
      <w:r>
        <w:t>Niemö</w:t>
      </w:r>
      <w:r w:rsidRPr="00B57AE1">
        <w:t>ller M.</w:t>
      </w:r>
      <w:r>
        <w:t xml:space="preserve"> </w:t>
      </w:r>
      <w:r w:rsidRPr="00B57AE1">
        <w:t>56,</w:t>
      </w:r>
      <w:r>
        <w:t xml:space="preserve"> </w:t>
      </w:r>
      <w:r w:rsidRPr="00B57AE1">
        <w:t>159</w:t>
      </w:r>
    </w:p>
    <w:p w:rsidR="00934400" w:rsidRPr="00B57AE1" w:rsidRDefault="00934400" w:rsidP="00934400">
      <w:pPr>
        <w:ind w:left="540" w:hanging="540"/>
      </w:pPr>
      <w:r w:rsidRPr="00B57AE1">
        <w:t>Nietzsche E. 13, 110</w:t>
      </w:r>
    </w:p>
    <w:p w:rsidR="00934400" w:rsidRDefault="00934400" w:rsidP="00934400">
      <w:pPr>
        <w:ind w:left="540" w:hanging="540"/>
      </w:pPr>
      <w:r w:rsidRPr="00B57AE1">
        <w:t>Nietzsche F.</w:t>
      </w:r>
      <w:r>
        <w:t xml:space="preserve"> </w:t>
      </w:r>
      <w:r w:rsidRPr="00B57AE1">
        <w:t>13, 73, 88, 95, 98,</w:t>
      </w:r>
      <w:r>
        <w:t xml:space="preserve"> </w:t>
      </w:r>
      <w:r w:rsidRPr="00B57AE1">
        <w:t xml:space="preserve">99, 165, 166, 171, 172 </w:t>
      </w:r>
    </w:p>
    <w:p w:rsidR="00934400" w:rsidRDefault="00934400" w:rsidP="00934400">
      <w:pPr>
        <w:ind w:left="540" w:hanging="540"/>
      </w:pPr>
      <w:r w:rsidRPr="00B57AE1">
        <w:t>Nolde E. 32, 43,</w:t>
      </w:r>
      <w:r>
        <w:t xml:space="preserve"> </w:t>
      </w:r>
      <w:r w:rsidRPr="00B57AE1">
        <w:t>58, 74,</w:t>
      </w:r>
      <w:r>
        <w:t xml:space="preserve"> </w:t>
      </w:r>
      <w:r w:rsidRPr="00B57AE1">
        <w:t xml:space="preserve">159 </w:t>
      </w:r>
    </w:p>
    <w:p w:rsidR="00934400" w:rsidRDefault="00934400" w:rsidP="00934400">
      <w:pPr>
        <w:ind w:left="540" w:hanging="540"/>
      </w:pPr>
      <w:r w:rsidRPr="00B57AE1">
        <w:t xml:space="preserve">Nordau M. 69 </w:t>
      </w:r>
    </w:p>
    <w:p w:rsidR="00934400" w:rsidRDefault="00934400" w:rsidP="00934400">
      <w:pPr>
        <w:ind w:left="540" w:hanging="540"/>
      </w:pPr>
      <w:r w:rsidRPr="00B57AE1">
        <w:t xml:space="preserve">Noske G. 120, 154 </w:t>
      </w:r>
    </w:p>
    <w:p w:rsidR="00934400" w:rsidRDefault="00934400" w:rsidP="00934400">
      <w:pPr>
        <w:ind w:left="540" w:hanging="540"/>
      </w:pPr>
      <w:r w:rsidRPr="00B57AE1">
        <w:t>Noth E.E.</w:t>
      </w:r>
      <w:r>
        <w:t xml:space="preserve"> </w:t>
      </w:r>
      <w:r w:rsidRPr="00B57AE1">
        <w:t xml:space="preserve">117 </w:t>
      </w:r>
    </w:p>
    <w:p w:rsidR="00934400" w:rsidRDefault="00934400" w:rsidP="00934400">
      <w:pPr>
        <w:ind w:left="540" w:hanging="540"/>
      </w:pPr>
      <w:r w:rsidRPr="00B57AE1">
        <w:t xml:space="preserve">Novalis 105, 174 </w:t>
      </w:r>
    </w:p>
    <w:p w:rsidR="00934400" w:rsidRPr="00B57AE1" w:rsidRDefault="00934400" w:rsidP="00934400">
      <w:pPr>
        <w:ind w:left="540" w:hanging="540"/>
      </w:pPr>
      <w:r w:rsidRPr="00B57AE1">
        <w:t>Nurdin J. 158, 165</w:t>
      </w:r>
    </w:p>
    <w:p w:rsidR="00934400" w:rsidRDefault="00934400" w:rsidP="00934400">
      <w:pPr>
        <w:ind w:left="540" w:hanging="540"/>
      </w:pPr>
    </w:p>
    <w:p w:rsidR="00934400" w:rsidRPr="00B57AE1" w:rsidRDefault="00934400" w:rsidP="00934400">
      <w:pPr>
        <w:ind w:left="540" w:hanging="540"/>
      </w:pPr>
      <w:r w:rsidRPr="00B57AE1">
        <w:t>Obenhauer K.J. 158</w:t>
      </w:r>
    </w:p>
    <w:p w:rsidR="00934400" w:rsidRPr="00B57AE1" w:rsidRDefault="00934400" w:rsidP="00934400">
      <w:pPr>
        <w:ind w:left="540" w:hanging="540"/>
      </w:pPr>
      <w:r>
        <w:t>Olb</w:t>
      </w:r>
      <w:r w:rsidRPr="00B57AE1">
        <w:t>rich J.M. 51</w:t>
      </w:r>
    </w:p>
    <w:p w:rsidR="00934400" w:rsidRPr="00B57AE1" w:rsidRDefault="00934400" w:rsidP="00934400">
      <w:pPr>
        <w:ind w:left="540" w:hanging="540"/>
      </w:pPr>
      <w:r w:rsidRPr="00B57AE1">
        <w:t>Olff-Nathan J. 173</w:t>
      </w:r>
    </w:p>
    <w:p w:rsidR="00934400" w:rsidRPr="00B57AE1" w:rsidRDefault="00934400" w:rsidP="00934400">
      <w:pPr>
        <w:ind w:left="540" w:hanging="540"/>
      </w:pPr>
      <w:r w:rsidRPr="00B57AE1">
        <w:t>Olivier C.</w:t>
      </w:r>
      <w:r>
        <w:t xml:space="preserve"> </w:t>
      </w:r>
      <w:r w:rsidRPr="00B57AE1">
        <w:t>184</w:t>
      </w:r>
    </w:p>
    <w:p w:rsidR="00934400" w:rsidRPr="00B57AE1" w:rsidRDefault="00934400" w:rsidP="00934400">
      <w:pPr>
        <w:ind w:left="540" w:hanging="540"/>
      </w:pPr>
      <w:r w:rsidRPr="00B57AE1">
        <w:t>Ory P. 156</w:t>
      </w:r>
    </w:p>
    <w:p w:rsidR="00934400" w:rsidRDefault="00934400" w:rsidP="00934400">
      <w:pPr>
        <w:ind w:left="540" w:hanging="540"/>
      </w:pPr>
      <w:r w:rsidRPr="00B57AE1">
        <w:t>Ossietzky C. von 114, 119, 135,</w:t>
      </w:r>
      <w:r>
        <w:t xml:space="preserve"> </w:t>
      </w:r>
      <w:r w:rsidRPr="00B57AE1">
        <w:t xml:space="preserve">136, 155, 182 </w:t>
      </w:r>
    </w:p>
    <w:p w:rsidR="00934400" w:rsidRDefault="00934400" w:rsidP="00934400">
      <w:pPr>
        <w:ind w:left="540" w:hanging="540"/>
      </w:pPr>
      <w:r w:rsidRPr="00B57AE1">
        <w:t>Ott H.</w:t>
      </w:r>
      <w:r>
        <w:t xml:space="preserve"> </w:t>
      </w:r>
      <w:r w:rsidRPr="00B57AE1">
        <w:t xml:space="preserve">14 </w:t>
      </w:r>
    </w:p>
    <w:p w:rsidR="00934400" w:rsidRPr="00B57AE1" w:rsidRDefault="00934400" w:rsidP="00934400">
      <w:pPr>
        <w:ind w:left="540" w:hanging="540"/>
      </w:pPr>
      <w:r w:rsidRPr="00B57AE1">
        <w:t>Ottwald E. 46, 136</w:t>
      </w:r>
    </w:p>
    <w:p w:rsidR="00934400" w:rsidRDefault="00934400" w:rsidP="00934400">
      <w:pPr>
        <w:ind w:left="540" w:hanging="540"/>
      </w:pPr>
    </w:p>
    <w:p w:rsidR="00934400" w:rsidRDefault="00934400" w:rsidP="00934400">
      <w:pPr>
        <w:ind w:left="540" w:hanging="540"/>
      </w:pPr>
      <w:r w:rsidRPr="00B57AE1">
        <w:t xml:space="preserve">Pabst G.W. 136 </w:t>
      </w:r>
    </w:p>
    <w:p w:rsidR="00934400" w:rsidRDefault="00934400" w:rsidP="00934400">
      <w:pPr>
        <w:ind w:left="540" w:hanging="540"/>
      </w:pPr>
      <w:r w:rsidRPr="00B57AE1">
        <w:t xml:space="preserve">Paetel K.O. 116 </w:t>
      </w:r>
    </w:p>
    <w:p w:rsidR="00934400" w:rsidRDefault="00934400" w:rsidP="00934400">
      <w:pPr>
        <w:ind w:left="540" w:hanging="540"/>
      </w:pPr>
      <w:r w:rsidRPr="00B57AE1">
        <w:t>Palmier J.M.</w:t>
      </w:r>
      <w:r>
        <w:t xml:space="preserve"> </w:t>
      </w:r>
      <w:r w:rsidRPr="00B57AE1">
        <w:t>108,</w:t>
      </w:r>
      <w:r>
        <w:t xml:space="preserve"> </w:t>
      </w:r>
      <w:r w:rsidRPr="00B57AE1">
        <w:t>149,</w:t>
      </w:r>
      <w:r>
        <w:t xml:space="preserve"> </w:t>
      </w:r>
      <w:r w:rsidRPr="00B57AE1">
        <w:t>150,</w:t>
      </w:r>
      <w:r>
        <w:t xml:space="preserve"> </w:t>
      </w:r>
      <w:r w:rsidRPr="00B57AE1">
        <w:t>153,</w:t>
      </w:r>
      <w:r>
        <w:t xml:space="preserve"> </w:t>
      </w:r>
      <w:r w:rsidRPr="00B57AE1">
        <w:t>155,</w:t>
      </w:r>
      <w:r>
        <w:t xml:space="preserve"> </w:t>
      </w:r>
      <w:r w:rsidRPr="00B57AE1">
        <w:t>175,</w:t>
      </w:r>
      <w:r>
        <w:t xml:space="preserve"> </w:t>
      </w:r>
      <w:r w:rsidRPr="00B57AE1">
        <w:t xml:space="preserve">182 </w:t>
      </w:r>
    </w:p>
    <w:p w:rsidR="00934400" w:rsidRDefault="00934400" w:rsidP="00934400">
      <w:pPr>
        <w:ind w:left="540" w:hanging="540"/>
      </w:pPr>
      <w:r w:rsidRPr="00B57AE1">
        <w:t xml:space="preserve">Panzer F. 102, 103 </w:t>
      </w:r>
    </w:p>
    <w:p w:rsidR="00934400" w:rsidRDefault="00934400" w:rsidP="00934400">
      <w:pPr>
        <w:ind w:left="540" w:hanging="540"/>
      </w:pPr>
      <w:r w:rsidRPr="00B57AE1">
        <w:t xml:space="preserve">Papen F. von 182 </w:t>
      </w:r>
    </w:p>
    <w:p w:rsidR="00934400" w:rsidRDefault="00934400" w:rsidP="00934400">
      <w:pPr>
        <w:ind w:left="540" w:hanging="540"/>
      </w:pPr>
      <w:r w:rsidRPr="00B57AE1">
        <w:t xml:space="preserve">Paracelse 104 </w:t>
      </w:r>
    </w:p>
    <w:p w:rsidR="00934400" w:rsidRDefault="00934400" w:rsidP="00934400">
      <w:pPr>
        <w:ind w:left="540" w:hanging="540"/>
      </w:pPr>
      <w:r w:rsidRPr="00B57AE1">
        <w:t xml:space="preserve">Paraiso J.Y.O. 157 </w:t>
      </w:r>
    </w:p>
    <w:p w:rsidR="00934400" w:rsidRDefault="00934400" w:rsidP="00934400">
      <w:pPr>
        <w:ind w:left="540" w:hanging="540"/>
      </w:pPr>
      <w:r w:rsidRPr="00B57AE1">
        <w:t xml:space="preserve">Pastor W. 106 </w:t>
      </w:r>
    </w:p>
    <w:p w:rsidR="00934400" w:rsidRPr="00B57AE1" w:rsidRDefault="00934400" w:rsidP="00934400">
      <w:pPr>
        <w:ind w:left="540" w:hanging="540"/>
      </w:pPr>
      <w:r>
        <w:t>Pä</w:t>
      </w:r>
      <w:r w:rsidRPr="00B57AE1">
        <w:t>tzold K. 176</w:t>
      </w:r>
    </w:p>
    <w:p w:rsidR="00934400" w:rsidRDefault="00934400" w:rsidP="00934400">
      <w:pPr>
        <w:ind w:left="540" w:hanging="540"/>
      </w:pPr>
      <w:r w:rsidRPr="00B57AE1">
        <w:t xml:space="preserve">Pawel E. 99, 148, 149, 164, 172 </w:t>
      </w:r>
    </w:p>
    <w:p w:rsidR="00934400" w:rsidRDefault="00934400" w:rsidP="00934400">
      <w:pPr>
        <w:ind w:left="540" w:hanging="540"/>
      </w:pPr>
      <w:r w:rsidRPr="00B57AE1">
        <w:t xml:space="preserve">Pechel R. 74, 166 </w:t>
      </w:r>
    </w:p>
    <w:p w:rsidR="00934400" w:rsidRDefault="00934400" w:rsidP="00934400">
      <w:pPr>
        <w:ind w:left="540" w:hanging="540"/>
      </w:pPr>
      <w:r w:rsidRPr="00B57AE1">
        <w:t xml:space="preserve">Pechstein M. 32 </w:t>
      </w:r>
    </w:p>
    <w:p w:rsidR="00934400" w:rsidRDefault="00934400" w:rsidP="00934400">
      <w:pPr>
        <w:ind w:left="540" w:hanging="540"/>
      </w:pPr>
      <w:r w:rsidRPr="00B57AE1">
        <w:t xml:space="preserve">Pédamon M. 168 </w:t>
      </w:r>
    </w:p>
    <w:p w:rsidR="00934400" w:rsidRDefault="00934400" w:rsidP="00934400">
      <w:pPr>
        <w:ind w:left="540" w:hanging="540"/>
      </w:pPr>
      <w:r w:rsidRPr="00B57AE1">
        <w:t>Perrissin-Fabert J.P.</w:t>
      </w:r>
      <w:r>
        <w:t xml:space="preserve"> </w:t>
      </w:r>
      <w:r w:rsidRPr="00B57AE1">
        <w:t xml:space="preserve">161 </w:t>
      </w:r>
    </w:p>
    <w:p w:rsidR="00934400" w:rsidRDefault="00934400" w:rsidP="00934400">
      <w:pPr>
        <w:ind w:left="540" w:hanging="540"/>
      </w:pPr>
      <w:r w:rsidRPr="00B57AE1">
        <w:t xml:space="preserve">Petersen J. 103 </w:t>
      </w:r>
    </w:p>
    <w:p w:rsidR="00934400" w:rsidRDefault="00934400" w:rsidP="00934400">
      <w:pPr>
        <w:ind w:left="540" w:hanging="540"/>
      </w:pPr>
      <w:r w:rsidRPr="00B57AE1">
        <w:t xml:space="preserve">Pettenkoffer Max von 104 </w:t>
      </w:r>
    </w:p>
    <w:p w:rsidR="00934400" w:rsidRDefault="00934400" w:rsidP="00934400">
      <w:pPr>
        <w:ind w:left="540" w:hanging="540"/>
      </w:pPr>
      <w:r w:rsidRPr="00B57AE1">
        <w:t xml:space="preserve">Pfemfert F. 114 </w:t>
      </w:r>
    </w:p>
    <w:p w:rsidR="00934400" w:rsidRDefault="00934400" w:rsidP="00934400">
      <w:pPr>
        <w:ind w:left="540" w:hanging="540"/>
      </w:pPr>
      <w:r w:rsidRPr="00B57AE1">
        <w:t xml:space="preserve">Pfister O. 146, 184 </w:t>
      </w:r>
    </w:p>
    <w:p w:rsidR="00934400" w:rsidRDefault="00934400" w:rsidP="00934400">
      <w:pPr>
        <w:ind w:left="540" w:hanging="540"/>
      </w:pPr>
      <w:r w:rsidRPr="00B57AE1">
        <w:t xml:space="preserve">Phelps R.H. 181 </w:t>
      </w:r>
    </w:p>
    <w:p w:rsidR="00934400" w:rsidRDefault="00934400" w:rsidP="00934400">
      <w:pPr>
        <w:ind w:left="540" w:hanging="540"/>
      </w:pPr>
      <w:r w:rsidRPr="00B57AE1">
        <w:t xml:space="preserve">Picabia F. 44 </w:t>
      </w:r>
    </w:p>
    <w:p w:rsidR="00934400" w:rsidRDefault="00934400" w:rsidP="00934400">
      <w:pPr>
        <w:ind w:left="540" w:hanging="540"/>
      </w:pPr>
      <w:r w:rsidRPr="00B57AE1">
        <w:t xml:space="preserve">Picasso P. 66, 70, 163 </w:t>
      </w:r>
    </w:p>
    <w:p w:rsidR="00934400" w:rsidRDefault="00934400" w:rsidP="00934400">
      <w:pPr>
        <w:ind w:left="540" w:hanging="540"/>
      </w:pPr>
      <w:r w:rsidRPr="00B57AE1">
        <w:t xml:space="preserve">Pie </w:t>
      </w:r>
      <w:r w:rsidRPr="00B57AE1">
        <w:rPr>
          <w:lang w:val="en-US"/>
        </w:rPr>
        <w:t xml:space="preserve">XI </w:t>
      </w:r>
      <w:r w:rsidRPr="00B57AE1">
        <w:t xml:space="preserve">158 </w:t>
      </w:r>
    </w:p>
    <w:p w:rsidR="00934400" w:rsidRDefault="00934400" w:rsidP="00934400">
      <w:pPr>
        <w:ind w:left="540" w:hanging="540"/>
      </w:pPr>
      <w:r w:rsidRPr="00B57AE1">
        <w:t xml:space="preserve">Pinthus K. 43, 150 </w:t>
      </w:r>
    </w:p>
    <w:p w:rsidR="00934400" w:rsidRDefault="00934400" w:rsidP="00934400">
      <w:pPr>
        <w:ind w:left="540" w:hanging="540"/>
      </w:pPr>
      <w:r w:rsidRPr="00B57AE1">
        <w:t xml:space="preserve">Piscator E. 48 </w:t>
      </w:r>
    </w:p>
    <w:p w:rsidR="00934400" w:rsidRDefault="00934400" w:rsidP="00934400">
      <w:pPr>
        <w:ind w:left="540" w:hanging="540"/>
      </w:pPr>
      <w:r w:rsidRPr="00B57AE1">
        <w:t xml:space="preserve">Planck M. 35, 104, 114 </w:t>
      </w:r>
    </w:p>
    <w:p w:rsidR="00934400" w:rsidRPr="00B57AE1" w:rsidRDefault="00934400" w:rsidP="00934400">
      <w:pPr>
        <w:ind w:left="540" w:hanging="540"/>
      </w:pPr>
      <w:r w:rsidRPr="00B57AE1">
        <w:t>Plievier T. 47, 120</w:t>
      </w:r>
    </w:p>
    <w:p w:rsidR="00934400" w:rsidRDefault="00934400" w:rsidP="00934400">
      <w:pPr>
        <w:ind w:left="540" w:hanging="540"/>
      </w:pPr>
      <w:r w:rsidRPr="00F045FC">
        <w:t>[200]</w:t>
      </w:r>
    </w:p>
    <w:p w:rsidR="00934400" w:rsidRDefault="00934400" w:rsidP="00934400">
      <w:pPr>
        <w:ind w:left="540" w:hanging="540"/>
      </w:pPr>
      <w:r w:rsidRPr="00B57AE1">
        <w:t xml:space="preserve">Poerio A. 83 </w:t>
      </w:r>
    </w:p>
    <w:p w:rsidR="00934400" w:rsidRDefault="00934400" w:rsidP="00934400">
      <w:pPr>
        <w:ind w:left="540" w:hanging="540"/>
      </w:pPr>
      <w:r w:rsidRPr="00B57AE1">
        <w:t xml:space="preserve">Poincaré R. 123 </w:t>
      </w:r>
    </w:p>
    <w:p w:rsidR="00934400" w:rsidRDefault="00934400" w:rsidP="00934400">
      <w:pPr>
        <w:ind w:left="540" w:hanging="540"/>
      </w:pPr>
      <w:r w:rsidRPr="00B57AE1">
        <w:t xml:space="preserve">Polenz W. von 99, 173 </w:t>
      </w:r>
    </w:p>
    <w:p w:rsidR="00934400" w:rsidRDefault="00934400" w:rsidP="00934400">
      <w:pPr>
        <w:ind w:left="540" w:hanging="540"/>
      </w:pPr>
      <w:r w:rsidRPr="00B57AE1">
        <w:t xml:space="preserve">Poliakov L. 156 </w:t>
      </w:r>
    </w:p>
    <w:p w:rsidR="00934400" w:rsidRDefault="00934400" w:rsidP="00934400">
      <w:pPr>
        <w:ind w:left="540" w:hanging="540"/>
      </w:pPr>
      <w:r w:rsidRPr="00B57AE1">
        <w:t xml:space="preserve">Politzer G. 74, 165 </w:t>
      </w:r>
    </w:p>
    <w:p w:rsidR="00934400" w:rsidRDefault="00934400" w:rsidP="00934400">
      <w:pPr>
        <w:ind w:left="540" w:hanging="540"/>
      </w:pPr>
      <w:r w:rsidRPr="00B57AE1">
        <w:t>Politzer H.</w:t>
      </w:r>
      <w:r>
        <w:t xml:space="preserve"> </w:t>
      </w:r>
      <w:r w:rsidRPr="00B57AE1">
        <w:t xml:space="preserve">148 </w:t>
      </w:r>
    </w:p>
    <w:p w:rsidR="00934400" w:rsidRDefault="00934400" w:rsidP="00934400">
      <w:pPr>
        <w:ind w:left="540" w:hanging="540"/>
      </w:pPr>
      <w:r w:rsidRPr="00B57AE1">
        <w:t xml:space="preserve">Pongs H. 125 </w:t>
      </w:r>
    </w:p>
    <w:p w:rsidR="00934400" w:rsidRDefault="00934400" w:rsidP="00934400">
      <w:pPr>
        <w:ind w:left="540" w:hanging="540"/>
      </w:pPr>
      <w:r w:rsidRPr="00B57AE1">
        <w:t>Popert H.</w:t>
      </w:r>
      <w:r>
        <w:t xml:space="preserve"> </w:t>
      </w:r>
      <w:r w:rsidRPr="00B57AE1">
        <w:t xml:space="preserve">110 </w:t>
      </w:r>
    </w:p>
    <w:p w:rsidR="00934400" w:rsidRDefault="00934400" w:rsidP="00934400">
      <w:pPr>
        <w:ind w:left="540" w:hanging="540"/>
      </w:pPr>
      <w:r w:rsidRPr="00B57AE1">
        <w:t>Porzio D.</w:t>
      </w:r>
      <w:r>
        <w:t xml:space="preserve"> </w:t>
      </w:r>
      <w:r w:rsidRPr="00B57AE1">
        <w:t xml:space="preserve">163 </w:t>
      </w:r>
    </w:p>
    <w:p w:rsidR="00934400" w:rsidRDefault="00934400" w:rsidP="00934400">
      <w:pPr>
        <w:ind w:left="540" w:hanging="540"/>
      </w:pPr>
      <w:r w:rsidRPr="00B57AE1">
        <w:t xml:space="preserve">Poulet J. 163 </w:t>
      </w:r>
    </w:p>
    <w:p w:rsidR="00934400" w:rsidRDefault="00934400" w:rsidP="00934400">
      <w:pPr>
        <w:ind w:left="540" w:hanging="540"/>
      </w:pPr>
      <w:r w:rsidRPr="00B57AE1">
        <w:t xml:space="preserve">Powys J.C. 17 </w:t>
      </w:r>
    </w:p>
    <w:p w:rsidR="00934400" w:rsidRDefault="00934400" w:rsidP="00934400">
      <w:pPr>
        <w:ind w:left="540" w:hanging="540"/>
      </w:pPr>
      <w:r w:rsidRPr="00B57AE1">
        <w:t xml:space="preserve">Prassek J. 59 </w:t>
      </w:r>
    </w:p>
    <w:p w:rsidR="00934400" w:rsidRDefault="00934400" w:rsidP="00934400">
      <w:pPr>
        <w:ind w:left="540" w:hanging="540"/>
      </w:pPr>
      <w:r w:rsidRPr="00B57AE1">
        <w:t xml:space="preserve">Preuss H. 122 </w:t>
      </w:r>
    </w:p>
    <w:p w:rsidR="00934400" w:rsidRDefault="00934400" w:rsidP="00934400">
      <w:pPr>
        <w:ind w:left="540" w:hanging="540"/>
      </w:pPr>
      <w:r w:rsidRPr="00B57AE1">
        <w:t xml:space="preserve">Pringsheim K. 133 </w:t>
      </w:r>
    </w:p>
    <w:p w:rsidR="00934400" w:rsidRDefault="00934400" w:rsidP="00934400">
      <w:pPr>
        <w:ind w:left="540" w:hanging="540"/>
      </w:pPr>
      <w:r w:rsidRPr="00B57AE1">
        <w:t xml:space="preserve">Prinzhorn H. 69, 70, 163 </w:t>
      </w:r>
    </w:p>
    <w:p w:rsidR="00934400" w:rsidRDefault="00934400" w:rsidP="00934400">
      <w:pPr>
        <w:ind w:left="540" w:hanging="540"/>
      </w:pPr>
      <w:r w:rsidRPr="00B57AE1">
        <w:t xml:space="preserve">Prokesch 88 </w:t>
      </w:r>
    </w:p>
    <w:p w:rsidR="00934400" w:rsidRDefault="00934400" w:rsidP="00934400">
      <w:pPr>
        <w:ind w:left="540" w:hanging="540"/>
      </w:pPr>
      <w:r w:rsidRPr="00B57AE1">
        <w:t xml:space="preserve">Pross H. 167. 175 </w:t>
      </w:r>
    </w:p>
    <w:p w:rsidR="00934400" w:rsidRDefault="00934400" w:rsidP="00934400">
      <w:pPr>
        <w:ind w:left="540" w:hanging="540"/>
      </w:pPr>
      <w:r w:rsidRPr="00B57AE1">
        <w:t xml:space="preserve">Proudhon P.J. 39 </w:t>
      </w:r>
    </w:p>
    <w:p w:rsidR="00934400" w:rsidRPr="00B57AE1" w:rsidRDefault="00934400" w:rsidP="00934400">
      <w:pPr>
        <w:ind w:left="540" w:hanging="540"/>
      </w:pPr>
      <w:r w:rsidRPr="00B57AE1">
        <w:t>Pucinelli B. 158, 161</w:t>
      </w:r>
    </w:p>
    <w:p w:rsidR="00934400" w:rsidRDefault="00934400" w:rsidP="00934400">
      <w:pPr>
        <w:ind w:left="540" w:hanging="540"/>
      </w:pPr>
    </w:p>
    <w:p w:rsidR="00934400" w:rsidRDefault="00934400" w:rsidP="00934400">
      <w:pPr>
        <w:ind w:left="540" w:hanging="540"/>
      </w:pPr>
      <w:r>
        <w:t>Quidde L. 41</w:t>
      </w:r>
    </w:p>
    <w:p w:rsidR="00934400" w:rsidRPr="00B57AE1" w:rsidRDefault="00934400" w:rsidP="00934400">
      <w:pPr>
        <w:ind w:left="540" w:hanging="540"/>
      </w:pPr>
      <w:r w:rsidRPr="00B57AE1">
        <w:t>Quint J. 57</w:t>
      </w:r>
    </w:p>
    <w:p w:rsidR="00934400" w:rsidRDefault="00934400" w:rsidP="00934400">
      <w:pPr>
        <w:ind w:left="540" w:hanging="540"/>
      </w:pPr>
    </w:p>
    <w:p w:rsidR="00934400" w:rsidRPr="00B57AE1" w:rsidRDefault="00934400" w:rsidP="00934400">
      <w:pPr>
        <w:ind w:left="540" w:hanging="540"/>
      </w:pPr>
      <w:r w:rsidRPr="00B57AE1">
        <w:t>Raabe W. 131</w:t>
      </w:r>
    </w:p>
    <w:p w:rsidR="00934400" w:rsidRPr="00B57AE1" w:rsidRDefault="00934400" w:rsidP="00934400">
      <w:pPr>
        <w:ind w:left="540" w:hanging="540"/>
      </w:pPr>
      <w:r w:rsidRPr="00B57AE1">
        <w:t>Radek K. 46, 155</w:t>
      </w:r>
    </w:p>
    <w:p w:rsidR="00934400" w:rsidRPr="00B57AE1" w:rsidRDefault="00934400" w:rsidP="00934400">
      <w:pPr>
        <w:ind w:left="540" w:hanging="540"/>
      </w:pPr>
      <w:r w:rsidRPr="00B57AE1">
        <w:t>Ragache G. et J.R.</w:t>
      </w:r>
      <w:r>
        <w:t xml:space="preserve"> </w:t>
      </w:r>
      <w:r w:rsidRPr="00B57AE1">
        <w:t>156</w:t>
      </w:r>
    </w:p>
    <w:p w:rsidR="00934400" w:rsidRPr="00B57AE1" w:rsidRDefault="00934400" w:rsidP="00934400">
      <w:pPr>
        <w:ind w:left="540" w:hanging="540"/>
      </w:pPr>
      <w:r w:rsidRPr="00B57AE1">
        <w:t>Ranke L. von 91</w:t>
      </w:r>
    </w:p>
    <w:p w:rsidR="00934400" w:rsidRDefault="00934400" w:rsidP="00934400">
      <w:pPr>
        <w:ind w:left="540" w:hanging="540"/>
      </w:pPr>
      <w:r w:rsidRPr="00B57AE1">
        <w:t>Rathenau W. 122, 123, 133,</w:t>
      </w:r>
      <w:r>
        <w:t xml:space="preserve"> </w:t>
      </w:r>
      <w:r w:rsidRPr="00B57AE1">
        <w:t xml:space="preserve">155, 178 </w:t>
      </w:r>
    </w:p>
    <w:p w:rsidR="00934400" w:rsidRDefault="00934400" w:rsidP="00934400">
      <w:pPr>
        <w:ind w:left="540" w:hanging="540"/>
      </w:pPr>
      <w:r w:rsidRPr="00B57AE1">
        <w:t xml:space="preserve">Rathke E. 164 </w:t>
      </w:r>
    </w:p>
    <w:p w:rsidR="00934400" w:rsidRDefault="00934400" w:rsidP="00934400">
      <w:pPr>
        <w:ind w:left="540" w:hanging="540"/>
      </w:pPr>
      <w:r w:rsidRPr="00B57AE1">
        <w:t xml:space="preserve">Ratzel F. 93 </w:t>
      </w:r>
    </w:p>
    <w:p w:rsidR="00934400" w:rsidRDefault="00934400" w:rsidP="00934400">
      <w:pPr>
        <w:ind w:left="540" w:hanging="540"/>
      </w:pPr>
      <w:r w:rsidRPr="00B57AE1">
        <w:t xml:space="preserve">Rauschning H. 105, 174 </w:t>
      </w:r>
    </w:p>
    <w:p w:rsidR="00934400" w:rsidRDefault="00934400" w:rsidP="00934400">
      <w:pPr>
        <w:ind w:left="540" w:hanging="540"/>
      </w:pPr>
      <w:r w:rsidRPr="00B57AE1">
        <w:t xml:space="preserve">Recker K.A. 159 </w:t>
      </w:r>
    </w:p>
    <w:p w:rsidR="00934400" w:rsidRDefault="00934400" w:rsidP="00934400">
      <w:pPr>
        <w:ind w:left="540" w:hanging="540"/>
      </w:pPr>
      <w:r w:rsidRPr="00B57AE1">
        <w:t xml:space="preserve">Reich W. 17, 51, 52, 143, 183 </w:t>
      </w:r>
    </w:p>
    <w:p w:rsidR="00934400" w:rsidRDefault="00934400" w:rsidP="00934400">
      <w:pPr>
        <w:ind w:left="540" w:hanging="540"/>
      </w:pPr>
      <w:r w:rsidRPr="00B57AE1">
        <w:t xml:space="preserve">Reiling-Radvanyi N. cf. Seghers </w:t>
      </w:r>
    </w:p>
    <w:p w:rsidR="00934400" w:rsidRDefault="00934400" w:rsidP="00934400">
      <w:pPr>
        <w:ind w:left="540" w:hanging="540"/>
      </w:pPr>
      <w:r w:rsidRPr="00B57AE1">
        <w:t xml:space="preserve">Reinhardt M. 114 </w:t>
      </w:r>
    </w:p>
    <w:p w:rsidR="00934400" w:rsidRDefault="00934400" w:rsidP="00934400">
      <w:pPr>
        <w:ind w:left="540" w:hanging="540"/>
      </w:pPr>
      <w:r w:rsidRPr="00B57AE1">
        <w:t xml:space="preserve">Remark P. cf. Remarque </w:t>
      </w:r>
    </w:p>
    <w:p w:rsidR="00934400" w:rsidRDefault="00934400" w:rsidP="00934400">
      <w:pPr>
        <w:ind w:left="540" w:hanging="540"/>
      </w:pPr>
      <w:r w:rsidRPr="00B57AE1">
        <w:t>Remarque E.M.</w:t>
      </w:r>
      <w:r>
        <w:t xml:space="preserve"> </w:t>
      </w:r>
      <w:r w:rsidRPr="00B57AE1">
        <w:t>120, 136,</w:t>
      </w:r>
      <w:r>
        <w:t xml:space="preserve"> </w:t>
      </w:r>
      <w:r w:rsidRPr="00B57AE1">
        <w:t xml:space="preserve">182 </w:t>
      </w:r>
    </w:p>
    <w:p w:rsidR="00934400" w:rsidRDefault="00934400" w:rsidP="00934400">
      <w:pPr>
        <w:ind w:left="540" w:hanging="540"/>
      </w:pPr>
      <w:r w:rsidRPr="00B57AE1">
        <w:t>Re</w:t>
      </w:r>
      <w:r>
        <w:t>nn</w:t>
      </w:r>
      <w:r w:rsidRPr="00B57AE1">
        <w:t xml:space="preserve"> L. 50, 119 </w:t>
      </w:r>
    </w:p>
    <w:p w:rsidR="00934400" w:rsidRDefault="00934400" w:rsidP="00934400">
      <w:pPr>
        <w:ind w:left="540" w:hanging="540"/>
      </w:pPr>
      <w:r w:rsidRPr="00B57AE1">
        <w:t>R</w:t>
      </w:r>
      <w:r>
        <w:t>e</w:t>
      </w:r>
      <w:r w:rsidRPr="00B57AE1">
        <w:t xml:space="preserve">ves E. 174 </w:t>
      </w:r>
    </w:p>
    <w:p w:rsidR="00934400" w:rsidRDefault="00934400" w:rsidP="00934400">
      <w:pPr>
        <w:ind w:left="540" w:hanging="540"/>
      </w:pPr>
      <w:r w:rsidRPr="00B57AE1">
        <w:t>Richard L. 38, 39, 147, 149,150,</w:t>
      </w:r>
      <w:r>
        <w:t xml:space="preserve"> </w:t>
      </w:r>
      <w:r w:rsidRPr="00B57AE1">
        <w:t>151. 153, 156.</w:t>
      </w:r>
      <w:r>
        <w:t xml:space="preserve"> </w:t>
      </w:r>
      <w:r w:rsidRPr="00B57AE1">
        <w:t>158</w:t>
      </w:r>
      <w:r>
        <w:t xml:space="preserve">, </w:t>
      </w:r>
      <w:r w:rsidRPr="00B57AE1">
        <w:t>166,</w:t>
      </w:r>
      <w:r>
        <w:t xml:space="preserve"> </w:t>
      </w:r>
      <w:r w:rsidRPr="00B57AE1">
        <w:t>172,</w:t>
      </w:r>
      <w:r>
        <w:t xml:space="preserve"> </w:t>
      </w:r>
      <w:r w:rsidRPr="00B57AE1">
        <w:t>176,</w:t>
      </w:r>
      <w:r>
        <w:t xml:space="preserve"> </w:t>
      </w:r>
      <w:r w:rsidRPr="00B57AE1">
        <w:t>177,</w:t>
      </w:r>
      <w:r>
        <w:t xml:space="preserve"> </w:t>
      </w:r>
      <w:r w:rsidRPr="00B57AE1">
        <w:t xml:space="preserve">178, 182 </w:t>
      </w:r>
    </w:p>
    <w:p w:rsidR="00934400" w:rsidRDefault="00934400" w:rsidP="00934400">
      <w:pPr>
        <w:ind w:left="540" w:hanging="540"/>
      </w:pPr>
      <w:r w:rsidRPr="00B57AE1">
        <w:t xml:space="preserve">Richter P. 59 </w:t>
      </w:r>
    </w:p>
    <w:p w:rsidR="00934400" w:rsidRDefault="00934400" w:rsidP="00934400">
      <w:pPr>
        <w:ind w:left="540" w:hanging="540"/>
      </w:pPr>
      <w:r w:rsidRPr="00B57AE1">
        <w:t xml:space="preserve">Richter T. 154 </w:t>
      </w:r>
    </w:p>
    <w:p w:rsidR="00934400" w:rsidRDefault="00934400" w:rsidP="00934400">
      <w:pPr>
        <w:ind w:left="540" w:hanging="540"/>
      </w:pPr>
      <w:r w:rsidRPr="00B57AE1">
        <w:t xml:space="preserve">Ridé J. 147, 160, 168 </w:t>
      </w:r>
    </w:p>
    <w:p w:rsidR="00934400" w:rsidRDefault="00934400" w:rsidP="00934400">
      <w:pPr>
        <w:ind w:left="540" w:hanging="540"/>
      </w:pPr>
      <w:r w:rsidRPr="00B57AE1">
        <w:t xml:space="preserve">Riegel P. 160 </w:t>
      </w:r>
    </w:p>
    <w:p w:rsidR="00934400" w:rsidRDefault="00934400" w:rsidP="00934400">
      <w:pPr>
        <w:ind w:left="540" w:hanging="540"/>
      </w:pPr>
      <w:r w:rsidRPr="00B57AE1">
        <w:t xml:space="preserve">Riemann B. 35 </w:t>
      </w:r>
    </w:p>
    <w:p w:rsidR="00934400" w:rsidRDefault="00934400" w:rsidP="00934400">
      <w:pPr>
        <w:ind w:left="540" w:hanging="540"/>
      </w:pPr>
      <w:r w:rsidRPr="00B57AE1">
        <w:t xml:space="preserve">Riess C. 178 </w:t>
      </w:r>
    </w:p>
    <w:p w:rsidR="00934400" w:rsidRDefault="00934400" w:rsidP="00934400">
      <w:pPr>
        <w:ind w:left="540" w:hanging="540"/>
      </w:pPr>
      <w:r w:rsidRPr="00B57AE1">
        <w:t xml:space="preserve">Riffard P.A. 174 </w:t>
      </w:r>
    </w:p>
    <w:p w:rsidR="00934400" w:rsidRDefault="00934400" w:rsidP="00934400">
      <w:pPr>
        <w:ind w:left="540" w:hanging="540"/>
      </w:pPr>
      <w:r w:rsidRPr="00B57AE1">
        <w:t xml:space="preserve">Rilke RM. 149 </w:t>
      </w:r>
    </w:p>
    <w:p w:rsidR="00934400" w:rsidRDefault="00934400" w:rsidP="00934400">
      <w:pPr>
        <w:ind w:left="540" w:hanging="540"/>
      </w:pPr>
      <w:r w:rsidRPr="00B57AE1">
        <w:t xml:space="preserve">Rimbaud A. 66 </w:t>
      </w:r>
    </w:p>
    <w:p w:rsidR="00934400" w:rsidRDefault="00934400" w:rsidP="00934400">
      <w:pPr>
        <w:ind w:left="540" w:hanging="540"/>
      </w:pPr>
      <w:r w:rsidRPr="00B57AE1">
        <w:t xml:space="preserve">Rinser L. 60 </w:t>
      </w:r>
    </w:p>
    <w:p w:rsidR="00934400" w:rsidRDefault="00934400" w:rsidP="00934400">
      <w:pPr>
        <w:ind w:left="540" w:hanging="540"/>
      </w:pPr>
      <w:r w:rsidRPr="00B57AE1">
        <w:t xml:space="preserve">Rinsum W. von 160 </w:t>
      </w:r>
    </w:p>
    <w:p w:rsidR="00934400" w:rsidRDefault="00934400" w:rsidP="00934400">
      <w:pPr>
        <w:ind w:left="540" w:hanging="540"/>
      </w:pPr>
      <w:r w:rsidRPr="00B57AE1">
        <w:t xml:space="preserve">Ritter J.W. 104 </w:t>
      </w:r>
    </w:p>
    <w:p w:rsidR="00934400" w:rsidRPr="00B57AE1" w:rsidRDefault="00934400" w:rsidP="00934400">
      <w:pPr>
        <w:ind w:left="540" w:hanging="540"/>
      </w:pPr>
      <w:r w:rsidRPr="00B57AE1">
        <w:t>Rivière J. 180</w:t>
      </w:r>
    </w:p>
    <w:p w:rsidR="00934400" w:rsidRDefault="00934400" w:rsidP="00934400">
      <w:pPr>
        <w:ind w:left="540" w:hanging="540"/>
      </w:pPr>
      <w:r>
        <w:t>[201]</w:t>
      </w:r>
    </w:p>
    <w:p w:rsidR="00934400" w:rsidRPr="00B57AE1" w:rsidRDefault="00934400" w:rsidP="00934400">
      <w:pPr>
        <w:ind w:left="540" w:hanging="540"/>
      </w:pPr>
      <w:r w:rsidRPr="00B57AE1">
        <w:t>Rodtchenko A. 51</w:t>
      </w:r>
    </w:p>
    <w:p w:rsidR="00934400" w:rsidRPr="00B57AE1" w:rsidRDefault="00934400" w:rsidP="00934400">
      <w:pPr>
        <w:ind w:left="540" w:hanging="540"/>
      </w:pPr>
      <w:r w:rsidRPr="00B57AE1">
        <w:t>Roger A. 13</w:t>
      </w:r>
    </w:p>
    <w:p w:rsidR="00934400" w:rsidRPr="00B57AE1" w:rsidRDefault="00934400" w:rsidP="00934400">
      <w:pPr>
        <w:ind w:left="540" w:hanging="540"/>
      </w:pPr>
      <w:r w:rsidRPr="00B57AE1">
        <w:t>Rohe M. van der 51, 154</w:t>
      </w:r>
    </w:p>
    <w:p w:rsidR="00934400" w:rsidRPr="00B57AE1" w:rsidRDefault="00934400" w:rsidP="00934400">
      <w:pPr>
        <w:ind w:left="540" w:hanging="540"/>
      </w:pPr>
      <w:r>
        <w:t>Rö</w:t>
      </w:r>
      <w:r w:rsidRPr="00B57AE1">
        <w:t>hm E.</w:t>
      </w:r>
      <w:r>
        <w:t xml:space="preserve"> </w:t>
      </w:r>
      <w:r w:rsidRPr="00B57AE1">
        <w:t>107</w:t>
      </w:r>
    </w:p>
    <w:p w:rsidR="00934400" w:rsidRPr="00B57AE1" w:rsidRDefault="00934400" w:rsidP="00934400">
      <w:pPr>
        <w:ind w:left="540" w:hanging="540"/>
      </w:pPr>
      <w:r w:rsidRPr="00B57AE1">
        <w:t>Rolland R. 113, 134</w:t>
      </w:r>
    </w:p>
    <w:p w:rsidR="00934400" w:rsidRPr="00B57AE1" w:rsidRDefault="00934400" w:rsidP="00934400">
      <w:pPr>
        <w:ind w:left="540" w:hanging="540"/>
      </w:pPr>
      <w:r w:rsidRPr="00B57AE1">
        <w:t>Rollin M.S.</w:t>
      </w:r>
      <w:r>
        <w:t xml:space="preserve"> </w:t>
      </w:r>
      <w:r w:rsidRPr="00B57AE1">
        <w:t>161</w:t>
      </w:r>
    </w:p>
    <w:p w:rsidR="00934400" w:rsidRPr="00B57AE1" w:rsidRDefault="00934400" w:rsidP="00934400">
      <w:pPr>
        <w:ind w:left="540" w:hanging="540"/>
      </w:pPr>
      <w:r w:rsidRPr="00B57AE1">
        <w:t>Rony J.A. 174</w:t>
      </w:r>
    </w:p>
    <w:p w:rsidR="00934400" w:rsidRDefault="00934400" w:rsidP="00934400">
      <w:pPr>
        <w:ind w:left="540" w:hanging="540"/>
      </w:pPr>
      <w:r w:rsidRPr="00B57AE1">
        <w:t>Rosenberg A. 73, 74, 122, 133,</w:t>
      </w:r>
      <w:r>
        <w:t xml:space="preserve"> </w:t>
      </w:r>
      <w:r w:rsidRPr="00B57AE1">
        <w:t xml:space="preserve">165 </w:t>
      </w:r>
    </w:p>
    <w:p w:rsidR="00934400" w:rsidRDefault="00934400" w:rsidP="00934400">
      <w:pPr>
        <w:ind w:left="540" w:hanging="540"/>
      </w:pPr>
      <w:r w:rsidRPr="00B57AE1">
        <w:t xml:space="preserve">Rosenow E. 99 </w:t>
      </w:r>
    </w:p>
    <w:p w:rsidR="00934400" w:rsidRDefault="00934400" w:rsidP="00934400">
      <w:pPr>
        <w:ind w:left="540" w:hanging="540"/>
      </w:pPr>
      <w:r w:rsidRPr="00B57AE1">
        <w:t xml:space="preserve">Rosenthal G. 162 </w:t>
      </w:r>
    </w:p>
    <w:p w:rsidR="00934400" w:rsidRDefault="00934400" w:rsidP="00934400">
      <w:pPr>
        <w:ind w:left="540" w:hanging="540"/>
      </w:pPr>
      <w:r w:rsidRPr="00B57AE1">
        <w:t xml:space="preserve">Rosenzweig F. 63, 161 </w:t>
      </w:r>
    </w:p>
    <w:p w:rsidR="00934400" w:rsidRDefault="00934400" w:rsidP="00934400">
      <w:pPr>
        <w:ind w:left="540" w:hanging="540"/>
      </w:pPr>
      <w:r w:rsidRPr="00B57AE1">
        <w:t xml:space="preserve">Rossbach G. 112, 176 </w:t>
      </w:r>
    </w:p>
    <w:p w:rsidR="00934400" w:rsidRDefault="00934400" w:rsidP="00934400">
      <w:pPr>
        <w:ind w:left="540" w:hanging="540"/>
      </w:pPr>
      <w:r w:rsidRPr="00B57AE1">
        <w:t xml:space="preserve">Roth J. 53, 155 </w:t>
      </w:r>
    </w:p>
    <w:p w:rsidR="00934400" w:rsidRDefault="00934400" w:rsidP="00934400">
      <w:pPr>
        <w:ind w:left="540" w:hanging="540"/>
      </w:pPr>
      <w:r w:rsidRPr="00B57AE1">
        <w:t xml:space="preserve">Rothacker E. 102 </w:t>
      </w:r>
    </w:p>
    <w:p w:rsidR="00934400" w:rsidRDefault="00934400" w:rsidP="00934400">
      <w:pPr>
        <w:ind w:left="540" w:hanging="540"/>
      </w:pPr>
      <w:r w:rsidRPr="00B57AE1">
        <w:t>Rouguemère P.</w:t>
      </w:r>
      <w:r>
        <w:t xml:space="preserve"> </w:t>
      </w:r>
      <w:r w:rsidRPr="00B57AE1">
        <w:t xml:space="preserve">162 </w:t>
      </w:r>
    </w:p>
    <w:p w:rsidR="00934400" w:rsidRDefault="00934400" w:rsidP="00934400">
      <w:pPr>
        <w:ind w:left="540" w:hanging="540"/>
      </w:pPr>
      <w:r w:rsidRPr="00B57AE1">
        <w:t xml:space="preserve">Roussel H. 151 </w:t>
      </w:r>
    </w:p>
    <w:p w:rsidR="00934400" w:rsidRDefault="00934400" w:rsidP="00934400">
      <w:pPr>
        <w:ind w:left="540" w:hanging="540"/>
      </w:pPr>
      <w:r w:rsidRPr="00B57AE1">
        <w:t xml:space="preserve">Rousset </w:t>
      </w:r>
      <w:r>
        <w:t>O</w:t>
      </w:r>
      <w:r w:rsidRPr="00B57AE1">
        <w:t xml:space="preserve">. 65, 162 </w:t>
      </w:r>
    </w:p>
    <w:p w:rsidR="00934400" w:rsidRDefault="00934400" w:rsidP="00934400">
      <w:pPr>
        <w:ind w:left="540" w:hanging="540"/>
      </w:pPr>
      <w:r w:rsidRPr="00B57AE1">
        <w:t xml:space="preserve">Rubiner L. 114 </w:t>
      </w:r>
    </w:p>
    <w:p w:rsidR="00934400" w:rsidRDefault="00934400" w:rsidP="00934400">
      <w:pPr>
        <w:ind w:left="540" w:hanging="540"/>
      </w:pPr>
      <w:r w:rsidRPr="00B57AE1">
        <w:t>Ruch R. 58, 159</w:t>
      </w:r>
    </w:p>
    <w:p w:rsidR="00934400" w:rsidRDefault="00934400" w:rsidP="00934400">
      <w:pPr>
        <w:ind w:left="540" w:hanging="540"/>
      </w:pPr>
      <w:r>
        <w:t>Rü</w:t>
      </w:r>
      <w:r w:rsidRPr="00B57AE1">
        <w:t xml:space="preserve">ck F. 46 </w:t>
      </w:r>
    </w:p>
    <w:p w:rsidR="00934400" w:rsidRDefault="00934400" w:rsidP="00934400">
      <w:pPr>
        <w:ind w:left="540" w:hanging="540"/>
      </w:pPr>
      <w:r w:rsidRPr="00B57AE1">
        <w:t>R</w:t>
      </w:r>
      <w:r>
        <w:t>ü</w:t>
      </w:r>
      <w:r w:rsidRPr="00B57AE1">
        <w:t xml:space="preserve">ckert F. 80 </w:t>
      </w:r>
    </w:p>
    <w:p w:rsidR="00934400" w:rsidRDefault="00934400" w:rsidP="00934400">
      <w:pPr>
        <w:ind w:left="540" w:hanging="540"/>
      </w:pPr>
      <w:r w:rsidRPr="00B57AE1">
        <w:t xml:space="preserve">Rudent G. 162 </w:t>
      </w:r>
    </w:p>
    <w:p w:rsidR="00934400" w:rsidRDefault="00934400" w:rsidP="00934400">
      <w:pPr>
        <w:ind w:left="540" w:hanging="540"/>
      </w:pPr>
      <w:r w:rsidRPr="00B57AE1">
        <w:t xml:space="preserve">Ruge A. 85 </w:t>
      </w:r>
    </w:p>
    <w:p w:rsidR="00934400" w:rsidRDefault="00934400" w:rsidP="00934400">
      <w:pPr>
        <w:ind w:left="540" w:hanging="540"/>
      </w:pPr>
      <w:r w:rsidRPr="00B57AE1">
        <w:t>Ruge W.</w:t>
      </w:r>
      <w:r>
        <w:t xml:space="preserve"> </w:t>
      </w:r>
      <w:r w:rsidRPr="00B57AE1">
        <w:t xml:space="preserve">150 </w:t>
      </w:r>
    </w:p>
    <w:p w:rsidR="00934400" w:rsidRPr="00B57AE1" w:rsidRDefault="00934400" w:rsidP="00934400">
      <w:pPr>
        <w:ind w:left="540" w:hanging="540"/>
      </w:pPr>
      <w:r w:rsidRPr="00B57AE1">
        <w:t>Rust B. 159</w:t>
      </w:r>
    </w:p>
    <w:p w:rsidR="00934400" w:rsidRDefault="00934400" w:rsidP="00934400">
      <w:pPr>
        <w:ind w:left="540" w:hanging="540"/>
      </w:pPr>
    </w:p>
    <w:p w:rsidR="00934400" w:rsidRPr="00B57AE1" w:rsidRDefault="00934400" w:rsidP="00934400">
      <w:pPr>
        <w:ind w:left="540" w:hanging="540"/>
      </w:pPr>
      <w:r w:rsidRPr="00B57AE1">
        <w:t>Sachse C. 164</w:t>
      </w:r>
    </w:p>
    <w:p w:rsidR="00934400" w:rsidRPr="00B57AE1" w:rsidRDefault="00934400" w:rsidP="00934400">
      <w:pPr>
        <w:ind w:left="540" w:hanging="540"/>
      </w:pPr>
      <w:r w:rsidRPr="00B57AE1">
        <w:t>Sahl H. 151</w:t>
      </w:r>
    </w:p>
    <w:p w:rsidR="00934400" w:rsidRPr="00B57AE1" w:rsidRDefault="00934400" w:rsidP="00934400">
      <w:pPr>
        <w:ind w:left="540" w:hanging="540"/>
      </w:pPr>
      <w:r w:rsidRPr="00B57AE1">
        <w:t>Salomon B. von 53</w:t>
      </w:r>
    </w:p>
    <w:p w:rsidR="00934400" w:rsidRPr="00B57AE1" w:rsidRDefault="00934400" w:rsidP="00934400">
      <w:pPr>
        <w:ind w:left="540" w:hanging="540"/>
      </w:pPr>
      <w:r w:rsidRPr="00B57AE1">
        <w:t>Salomon E. von 50, 53, 108,</w:t>
      </w:r>
      <w:r>
        <w:t xml:space="preserve"> </w:t>
      </w:r>
      <w:r w:rsidRPr="00B57AE1">
        <w:t>155</w:t>
      </w:r>
    </w:p>
    <w:p w:rsidR="00934400" w:rsidRPr="00B57AE1" w:rsidRDefault="00934400" w:rsidP="00934400">
      <w:pPr>
        <w:ind w:left="540" w:hanging="540"/>
      </w:pPr>
      <w:r w:rsidRPr="00B57AE1">
        <w:t>Sand KL. 81</w:t>
      </w:r>
    </w:p>
    <w:p w:rsidR="00934400" w:rsidRPr="00B57AE1" w:rsidRDefault="00934400" w:rsidP="00934400">
      <w:pPr>
        <w:ind w:left="540" w:hanging="540"/>
      </w:pPr>
      <w:r w:rsidRPr="00B57AE1">
        <w:t>Sandoz G. 157</w:t>
      </w:r>
    </w:p>
    <w:p w:rsidR="00934400" w:rsidRPr="00B57AE1" w:rsidRDefault="00934400" w:rsidP="00934400">
      <w:pPr>
        <w:ind w:left="540" w:hanging="540"/>
      </w:pPr>
      <w:r w:rsidRPr="00B57AE1">
        <w:t>Sarkowitz H. 152, 161</w:t>
      </w:r>
    </w:p>
    <w:p w:rsidR="00934400" w:rsidRPr="00B57AE1" w:rsidRDefault="00934400" w:rsidP="00934400">
      <w:pPr>
        <w:ind w:left="540" w:hanging="540"/>
      </w:pPr>
      <w:r w:rsidRPr="00B57AE1">
        <w:t>Sartre J.P. 15, 24, 27, 36, 147,</w:t>
      </w:r>
      <w:r>
        <w:t xml:space="preserve"> </w:t>
      </w:r>
      <w:r w:rsidRPr="00B57AE1">
        <w:t>149, 162</w:t>
      </w:r>
    </w:p>
    <w:p w:rsidR="00934400" w:rsidRPr="00B57AE1" w:rsidRDefault="00934400" w:rsidP="00934400">
      <w:pPr>
        <w:ind w:left="540" w:hanging="540"/>
      </w:pPr>
      <w:r w:rsidRPr="00B57AE1">
        <w:t>Savigny F.K. von 83</w:t>
      </w:r>
    </w:p>
    <w:p w:rsidR="00934400" w:rsidRPr="00B57AE1" w:rsidRDefault="00934400" w:rsidP="00934400">
      <w:pPr>
        <w:ind w:left="540" w:hanging="540"/>
      </w:pPr>
      <w:r w:rsidRPr="00B57AE1">
        <w:t>Schacht H. 122</w:t>
      </w:r>
    </w:p>
    <w:p w:rsidR="00934400" w:rsidRPr="00B57AE1" w:rsidRDefault="00934400" w:rsidP="00934400">
      <w:pPr>
        <w:ind w:left="540" w:hanging="540"/>
      </w:pPr>
      <w:r w:rsidRPr="00B57AE1">
        <w:t xml:space="preserve">Scharf </w:t>
      </w:r>
      <w:r w:rsidRPr="00B57AE1">
        <w:rPr>
          <w:iCs/>
        </w:rPr>
        <w:t>L</w:t>
      </w:r>
      <w:r w:rsidRPr="00B57AE1">
        <w:rPr>
          <w:i/>
          <w:iCs/>
        </w:rPr>
        <w:t xml:space="preserve">. </w:t>
      </w:r>
      <w:r w:rsidRPr="00B57AE1">
        <w:t>106</w:t>
      </w:r>
    </w:p>
    <w:p w:rsidR="00934400" w:rsidRPr="00B57AE1" w:rsidRDefault="00934400" w:rsidP="00934400">
      <w:pPr>
        <w:ind w:left="540" w:hanging="540"/>
      </w:pPr>
      <w:r w:rsidRPr="00B57AE1">
        <w:t>Scharnhorst G. von 166</w:t>
      </w:r>
    </w:p>
    <w:p w:rsidR="00934400" w:rsidRPr="00B57AE1" w:rsidRDefault="00934400" w:rsidP="00934400">
      <w:pPr>
        <w:ind w:left="540" w:hanging="540"/>
      </w:pPr>
      <w:r w:rsidRPr="00B57AE1">
        <w:t>Schauwecker F. 119</w:t>
      </w:r>
    </w:p>
    <w:p w:rsidR="00934400" w:rsidRDefault="00934400" w:rsidP="00934400">
      <w:pPr>
        <w:ind w:left="540" w:hanging="540"/>
      </w:pPr>
      <w:r w:rsidRPr="00B57AE1">
        <w:t xml:space="preserve">Scheidemann P. 122 </w:t>
      </w:r>
    </w:p>
    <w:p w:rsidR="00934400" w:rsidRDefault="00934400" w:rsidP="00934400">
      <w:pPr>
        <w:ind w:left="540" w:hanging="540"/>
      </w:pPr>
      <w:r w:rsidRPr="00B57AE1">
        <w:t xml:space="preserve">Schenda R. 93, 170 </w:t>
      </w:r>
    </w:p>
    <w:p w:rsidR="00934400" w:rsidRDefault="00934400" w:rsidP="00934400">
      <w:pPr>
        <w:ind w:left="540" w:hanging="540"/>
      </w:pPr>
      <w:r w:rsidRPr="00B57AE1">
        <w:t xml:space="preserve">Schenkendorf M. von 79 </w:t>
      </w:r>
    </w:p>
    <w:p w:rsidR="00934400" w:rsidRDefault="00934400" w:rsidP="00934400">
      <w:pPr>
        <w:ind w:left="540" w:hanging="540"/>
      </w:pPr>
      <w:r w:rsidRPr="00B57AE1">
        <w:t xml:space="preserve">Schickele R. 41 </w:t>
      </w:r>
    </w:p>
    <w:p w:rsidR="00934400" w:rsidRDefault="00934400" w:rsidP="00934400">
      <w:pPr>
        <w:ind w:left="540" w:hanging="540"/>
      </w:pPr>
      <w:r w:rsidRPr="00B57AE1">
        <w:t xml:space="preserve">Schiele E. 69, 163 </w:t>
      </w:r>
    </w:p>
    <w:p w:rsidR="00934400" w:rsidRDefault="00934400" w:rsidP="00934400">
      <w:pPr>
        <w:ind w:left="540" w:hanging="540"/>
      </w:pPr>
      <w:r w:rsidRPr="00B57AE1">
        <w:t xml:space="preserve">Schiller F. 13, 126 </w:t>
      </w:r>
    </w:p>
    <w:p w:rsidR="00934400" w:rsidRDefault="00934400" w:rsidP="00934400">
      <w:pPr>
        <w:ind w:left="540" w:hanging="540"/>
      </w:pPr>
      <w:r w:rsidRPr="00B57AE1">
        <w:t xml:space="preserve">Schirach B. von 141, 183 </w:t>
      </w:r>
    </w:p>
    <w:p w:rsidR="00934400" w:rsidRDefault="00934400" w:rsidP="00934400">
      <w:pPr>
        <w:ind w:left="540" w:hanging="540"/>
      </w:pPr>
      <w:r w:rsidRPr="00B57AE1">
        <w:t xml:space="preserve">Schlageter A.L. 124, 155 </w:t>
      </w:r>
    </w:p>
    <w:p w:rsidR="00934400" w:rsidRDefault="00934400" w:rsidP="00934400">
      <w:pPr>
        <w:ind w:left="540" w:hanging="540"/>
      </w:pPr>
      <w:r w:rsidRPr="00B57AE1">
        <w:t xml:space="preserve">Schlegel F. von 98 </w:t>
      </w:r>
    </w:p>
    <w:p w:rsidR="00934400" w:rsidRDefault="00934400" w:rsidP="00934400">
      <w:pPr>
        <w:ind w:left="540" w:hanging="540"/>
      </w:pPr>
      <w:r w:rsidRPr="00B57AE1">
        <w:t xml:space="preserve">Schmid E. cf. Edschmidt </w:t>
      </w:r>
    </w:p>
    <w:p w:rsidR="00934400" w:rsidRDefault="00934400" w:rsidP="00934400">
      <w:pPr>
        <w:ind w:left="540" w:hanging="540"/>
      </w:pPr>
      <w:r w:rsidRPr="00B57AE1">
        <w:t xml:space="preserve">Schmidt A. 94, 171 </w:t>
      </w:r>
    </w:p>
    <w:p w:rsidR="00934400" w:rsidRDefault="00934400" w:rsidP="00934400">
      <w:pPr>
        <w:ind w:left="540" w:hanging="540"/>
      </w:pPr>
      <w:r w:rsidRPr="00B57AE1">
        <w:t xml:space="preserve">Schmidt-Rottluff K. 32, 68 </w:t>
      </w:r>
    </w:p>
    <w:p w:rsidR="00934400" w:rsidRDefault="00934400" w:rsidP="00934400">
      <w:pPr>
        <w:ind w:left="540" w:hanging="540"/>
      </w:pPr>
      <w:r w:rsidRPr="00B57AE1">
        <w:t xml:space="preserve">Schmuhl H.W. 174 </w:t>
      </w:r>
    </w:p>
    <w:p w:rsidR="00934400" w:rsidRDefault="00934400" w:rsidP="00934400">
      <w:pPr>
        <w:ind w:left="540" w:hanging="540"/>
      </w:pPr>
      <w:r w:rsidRPr="00B57AE1">
        <w:t xml:space="preserve">Schneckenburger M. 84 </w:t>
      </w:r>
    </w:p>
    <w:p w:rsidR="00934400" w:rsidRPr="00B57AE1" w:rsidRDefault="00934400" w:rsidP="00934400">
      <w:pPr>
        <w:ind w:left="540" w:hanging="540"/>
      </w:pPr>
      <w:r w:rsidRPr="00B57AE1">
        <w:t>Schneider C. 70, 164</w:t>
      </w:r>
    </w:p>
    <w:p w:rsidR="00934400" w:rsidRPr="00B57AE1" w:rsidRDefault="00934400" w:rsidP="00934400">
      <w:pPr>
        <w:ind w:left="540" w:hanging="540"/>
        <w:rPr>
          <w:szCs w:val="2"/>
        </w:rPr>
      </w:pPr>
      <w:r w:rsidRPr="00F045FC">
        <w:t>[202]</w:t>
      </w:r>
    </w:p>
    <w:p w:rsidR="00934400" w:rsidRDefault="00934400" w:rsidP="00934400">
      <w:pPr>
        <w:ind w:left="540" w:hanging="540"/>
      </w:pPr>
      <w:r w:rsidRPr="00B57AE1">
        <w:t xml:space="preserve">Schneider J. 46 </w:t>
      </w:r>
    </w:p>
    <w:p w:rsidR="00934400" w:rsidRDefault="00934400" w:rsidP="00934400">
      <w:pPr>
        <w:ind w:left="540" w:hanging="540"/>
      </w:pPr>
      <w:r w:rsidRPr="00B57AE1">
        <w:t xml:space="preserve">Schneider P. 59 </w:t>
      </w:r>
    </w:p>
    <w:p w:rsidR="00934400" w:rsidRDefault="00934400" w:rsidP="00934400">
      <w:pPr>
        <w:ind w:left="540" w:hanging="540"/>
      </w:pPr>
      <w:r w:rsidRPr="00B57AE1">
        <w:t xml:space="preserve">Schneider R. 60 </w:t>
      </w:r>
    </w:p>
    <w:p w:rsidR="00934400" w:rsidRDefault="00934400" w:rsidP="00934400">
      <w:pPr>
        <w:ind w:left="540" w:hanging="540"/>
      </w:pPr>
      <w:r w:rsidRPr="00B57AE1">
        <w:t xml:space="preserve">Schnitzler A. 63, 64, 162 </w:t>
      </w:r>
    </w:p>
    <w:p w:rsidR="00934400" w:rsidRDefault="00934400" w:rsidP="00934400">
      <w:pPr>
        <w:ind w:left="540" w:hanging="540"/>
      </w:pPr>
      <w:r>
        <w:t>Schol</w:t>
      </w:r>
      <w:r w:rsidRPr="00B57AE1">
        <w:t xml:space="preserve">em G. 179 </w:t>
      </w:r>
    </w:p>
    <w:p w:rsidR="00934400" w:rsidRDefault="00934400" w:rsidP="00934400">
      <w:pPr>
        <w:ind w:left="540" w:hanging="540"/>
      </w:pPr>
      <w:r>
        <w:t>Schol</w:t>
      </w:r>
      <w:r w:rsidRPr="00B57AE1">
        <w:t xml:space="preserve">z G. 47 </w:t>
      </w:r>
    </w:p>
    <w:p w:rsidR="00934400" w:rsidRDefault="00934400" w:rsidP="00934400">
      <w:pPr>
        <w:ind w:left="540" w:hanging="540"/>
      </w:pPr>
      <w:r w:rsidRPr="00B57AE1">
        <w:t xml:space="preserve">Schom A. 161 </w:t>
      </w:r>
    </w:p>
    <w:p w:rsidR="00934400" w:rsidRDefault="00934400" w:rsidP="00934400">
      <w:pPr>
        <w:ind w:left="540" w:hanging="540"/>
      </w:pPr>
      <w:r>
        <w:t>Schö</w:t>
      </w:r>
      <w:r w:rsidRPr="00B57AE1">
        <w:t xml:space="preserve">nberg A. 64 </w:t>
      </w:r>
    </w:p>
    <w:p w:rsidR="00934400" w:rsidRDefault="00934400" w:rsidP="00934400">
      <w:pPr>
        <w:ind w:left="540" w:hanging="540"/>
      </w:pPr>
      <w:r>
        <w:t>Schö</w:t>
      </w:r>
      <w:r w:rsidRPr="00B57AE1">
        <w:t xml:space="preserve">nerer G. von 111 </w:t>
      </w:r>
    </w:p>
    <w:p w:rsidR="00934400" w:rsidRDefault="00934400" w:rsidP="00934400">
      <w:pPr>
        <w:ind w:left="540" w:hanging="540"/>
      </w:pPr>
      <w:r>
        <w:t>Schö</w:t>
      </w:r>
      <w:r w:rsidRPr="00B57AE1">
        <w:t xml:space="preserve">nlank B. 46 </w:t>
      </w:r>
    </w:p>
    <w:p w:rsidR="00934400" w:rsidRDefault="00934400" w:rsidP="00934400">
      <w:pPr>
        <w:ind w:left="540" w:hanging="540"/>
      </w:pPr>
      <w:r w:rsidRPr="00B57AE1">
        <w:t xml:space="preserve">Schopenhauer A. 13, 100 </w:t>
      </w:r>
    </w:p>
    <w:p w:rsidR="00934400" w:rsidRDefault="00934400" w:rsidP="00934400">
      <w:pPr>
        <w:ind w:left="540" w:hanging="540"/>
      </w:pPr>
      <w:r w:rsidRPr="00B57AE1">
        <w:t xml:space="preserve">Schrimpf G. 47 </w:t>
      </w:r>
    </w:p>
    <w:p w:rsidR="00934400" w:rsidRDefault="00934400" w:rsidP="00934400">
      <w:pPr>
        <w:ind w:left="540" w:hanging="540"/>
      </w:pPr>
      <w:r>
        <w:t>Schrö</w:t>
      </w:r>
      <w:r w:rsidRPr="00B57AE1">
        <w:t xml:space="preserve">der R A. 60 </w:t>
      </w:r>
    </w:p>
    <w:p w:rsidR="00934400" w:rsidRDefault="00934400" w:rsidP="00934400">
      <w:pPr>
        <w:ind w:left="540" w:hanging="540"/>
      </w:pPr>
      <w:r>
        <w:t>Schrö</w:t>
      </w:r>
      <w:r w:rsidRPr="00B57AE1">
        <w:t xml:space="preserve">ter K. 181, 176 </w:t>
      </w:r>
    </w:p>
    <w:p w:rsidR="00934400" w:rsidRDefault="00934400" w:rsidP="00934400">
      <w:pPr>
        <w:ind w:left="540" w:hanging="540"/>
      </w:pPr>
      <w:r>
        <w:t>Schultze-Nauburg P</w:t>
      </w:r>
      <w:r w:rsidRPr="00B57AE1">
        <w:t>.</w:t>
      </w:r>
      <w:r>
        <w:t xml:space="preserve"> </w:t>
      </w:r>
      <w:r w:rsidRPr="00B57AE1">
        <w:t xml:space="preserve">100, 132 </w:t>
      </w:r>
    </w:p>
    <w:p w:rsidR="00934400" w:rsidRDefault="00934400" w:rsidP="00934400">
      <w:pPr>
        <w:ind w:left="540" w:hanging="540"/>
      </w:pPr>
      <w:r w:rsidRPr="00B57AE1">
        <w:t xml:space="preserve">Schuschnigg K. von 160 </w:t>
      </w:r>
    </w:p>
    <w:p w:rsidR="00934400" w:rsidRPr="00B57AE1" w:rsidRDefault="00934400" w:rsidP="00934400">
      <w:pPr>
        <w:ind w:left="540" w:hanging="540"/>
      </w:pPr>
      <w:r w:rsidRPr="00B57AE1">
        <w:t>Schwarzenberg F. zu 86</w:t>
      </w:r>
    </w:p>
    <w:p w:rsidR="00934400" w:rsidRPr="00B57AE1" w:rsidRDefault="00934400" w:rsidP="00934400">
      <w:pPr>
        <w:ind w:left="540" w:hanging="540"/>
      </w:pPr>
      <w:r w:rsidRPr="00B57AE1">
        <w:t>Schwarzinger H. 160</w:t>
      </w:r>
    </w:p>
    <w:p w:rsidR="00934400" w:rsidRPr="00B57AE1" w:rsidRDefault="00934400" w:rsidP="00934400">
      <w:pPr>
        <w:ind w:left="540" w:hanging="540"/>
      </w:pPr>
      <w:r w:rsidRPr="00B57AE1">
        <w:t>Schwetschke E. 92</w:t>
      </w:r>
    </w:p>
    <w:p w:rsidR="00934400" w:rsidRPr="00B57AE1" w:rsidRDefault="00934400" w:rsidP="00934400">
      <w:pPr>
        <w:ind w:left="540" w:hanging="540"/>
      </w:pPr>
      <w:r w:rsidRPr="00B57AE1">
        <w:t>Schwitters K. 44</w:t>
      </w:r>
    </w:p>
    <w:p w:rsidR="00934400" w:rsidRPr="00B57AE1" w:rsidRDefault="00934400" w:rsidP="00934400">
      <w:pPr>
        <w:ind w:left="540" w:hanging="540"/>
      </w:pPr>
      <w:r w:rsidRPr="00B57AE1">
        <w:t>Seeliger E.G. 96</w:t>
      </w:r>
    </w:p>
    <w:p w:rsidR="00934400" w:rsidRPr="00B57AE1" w:rsidRDefault="00934400" w:rsidP="00934400">
      <w:pPr>
        <w:ind w:left="540" w:hanging="540"/>
      </w:pPr>
      <w:r w:rsidRPr="00B57AE1">
        <w:t>Seghers A. 47</w:t>
      </w:r>
    </w:p>
    <w:p w:rsidR="00934400" w:rsidRPr="00B57AE1" w:rsidRDefault="00934400" w:rsidP="00934400">
      <w:pPr>
        <w:ind w:left="540" w:hanging="540"/>
      </w:pPr>
      <w:r w:rsidRPr="00B57AE1">
        <w:t xml:space="preserve">Seidel </w:t>
      </w:r>
      <w:r w:rsidRPr="00B57AE1">
        <w:rPr>
          <w:lang w:val="en-US"/>
        </w:rPr>
        <w:t xml:space="preserve">I. </w:t>
      </w:r>
      <w:r w:rsidRPr="00B57AE1">
        <w:t>59</w:t>
      </w:r>
    </w:p>
    <w:p w:rsidR="00934400" w:rsidRPr="00B57AE1" w:rsidRDefault="00934400" w:rsidP="00934400">
      <w:pPr>
        <w:ind w:left="540" w:hanging="540"/>
      </w:pPr>
      <w:r w:rsidRPr="00B57AE1">
        <w:t>Seuse H. 57</w:t>
      </w:r>
    </w:p>
    <w:p w:rsidR="00934400" w:rsidRPr="00B57AE1" w:rsidRDefault="00934400" w:rsidP="00934400">
      <w:pPr>
        <w:ind w:left="540" w:hanging="540"/>
      </w:pPr>
      <w:r w:rsidRPr="00B57AE1">
        <w:t>Sieburg F. 57</w:t>
      </w:r>
    </w:p>
    <w:p w:rsidR="00934400" w:rsidRPr="00B57AE1" w:rsidRDefault="00934400" w:rsidP="00934400">
      <w:pPr>
        <w:ind w:left="540" w:hanging="540"/>
      </w:pPr>
      <w:r w:rsidRPr="00B57AE1">
        <w:t>Siemsen H. 178</w:t>
      </w:r>
    </w:p>
    <w:p w:rsidR="00934400" w:rsidRPr="00B57AE1" w:rsidRDefault="00934400" w:rsidP="00934400">
      <w:pPr>
        <w:ind w:left="540" w:hanging="540"/>
      </w:pPr>
      <w:r w:rsidRPr="00B57AE1">
        <w:t>Sigel R. 174</w:t>
      </w:r>
    </w:p>
    <w:p w:rsidR="00934400" w:rsidRPr="00B57AE1" w:rsidRDefault="00934400" w:rsidP="00934400">
      <w:pPr>
        <w:ind w:left="540" w:hanging="540"/>
      </w:pPr>
      <w:r w:rsidRPr="00B57AE1">
        <w:t>Sigmann J. 83, 168</w:t>
      </w:r>
    </w:p>
    <w:p w:rsidR="00934400" w:rsidRPr="00B57AE1" w:rsidRDefault="00934400" w:rsidP="00934400">
      <w:pPr>
        <w:ind w:left="540" w:hanging="540"/>
      </w:pPr>
      <w:r>
        <w:t>Sim</w:t>
      </w:r>
      <w:r w:rsidRPr="00B57AE1">
        <w:t>mel G. 98</w:t>
      </w:r>
    </w:p>
    <w:p w:rsidR="00934400" w:rsidRPr="00B57AE1" w:rsidRDefault="00934400" w:rsidP="00934400">
      <w:pPr>
        <w:ind w:left="540" w:hanging="540"/>
      </w:pPr>
      <w:r w:rsidRPr="00B57AE1">
        <w:t>Simon E. 162</w:t>
      </w:r>
    </w:p>
    <w:p w:rsidR="00934400" w:rsidRPr="00B57AE1" w:rsidRDefault="00934400" w:rsidP="00934400">
      <w:pPr>
        <w:ind w:left="540" w:hanging="540"/>
      </w:pPr>
      <w:r w:rsidRPr="00B57AE1">
        <w:t>Skowronnek F. 97</w:t>
      </w:r>
    </w:p>
    <w:p w:rsidR="00934400" w:rsidRPr="00B57AE1" w:rsidRDefault="00934400" w:rsidP="00934400">
      <w:pPr>
        <w:ind w:left="540" w:hanging="540"/>
      </w:pPr>
      <w:r w:rsidRPr="00B57AE1">
        <w:t>Socrate 98</w:t>
      </w:r>
    </w:p>
    <w:p w:rsidR="00934400" w:rsidRPr="00B57AE1" w:rsidRDefault="00934400" w:rsidP="00934400">
      <w:pPr>
        <w:ind w:left="540" w:hanging="540"/>
      </w:pPr>
      <w:r w:rsidRPr="00B57AE1">
        <w:t>Soergel A.</w:t>
      </w:r>
      <w:r>
        <w:t xml:space="preserve"> </w:t>
      </w:r>
      <w:r w:rsidRPr="00B57AE1">
        <w:t>29</w:t>
      </w:r>
    </w:p>
    <w:p w:rsidR="00934400" w:rsidRPr="00B57AE1" w:rsidRDefault="00934400" w:rsidP="00934400">
      <w:pPr>
        <w:ind w:left="540" w:hanging="540"/>
      </w:pPr>
      <w:r>
        <w:t>Sonn</w:t>
      </w:r>
      <w:r w:rsidRPr="00B57AE1">
        <w:t>enburg F. 93</w:t>
      </w:r>
    </w:p>
    <w:p w:rsidR="00934400" w:rsidRDefault="00934400" w:rsidP="00934400">
      <w:pPr>
        <w:ind w:left="540" w:hanging="540"/>
      </w:pPr>
      <w:r w:rsidRPr="00B57AE1">
        <w:t>Sontheimer K. 40, 77, 118, 150,</w:t>
      </w:r>
      <w:r>
        <w:t xml:space="preserve"> </w:t>
      </w:r>
      <w:r w:rsidRPr="00B57AE1">
        <w:t xml:space="preserve">157, 166 </w:t>
      </w:r>
    </w:p>
    <w:p w:rsidR="00934400" w:rsidRDefault="00934400" w:rsidP="00934400">
      <w:pPr>
        <w:ind w:left="540" w:hanging="540"/>
      </w:pPr>
      <w:r w:rsidRPr="00B57AE1">
        <w:t xml:space="preserve">Sorge R. 33, 42 </w:t>
      </w:r>
    </w:p>
    <w:p w:rsidR="00934400" w:rsidRDefault="00934400" w:rsidP="00934400">
      <w:pPr>
        <w:ind w:left="540" w:hanging="540"/>
      </w:pPr>
      <w:r w:rsidRPr="00B57AE1">
        <w:t xml:space="preserve">Spamer A. 57 </w:t>
      </w:r>
    </w:p>
    <w:p w:rsidR="00934400" w:rsidRDefault="00934400" w:rsidP="00934400">
      <w:pPr>
        <w:ind w:left="540" w:hanging="540"/>
      </w:pPr>
      <w:r w:rsidRPr="00B57AE1">
        <w:t xml:space="preserve">Spam </w:t>
      </w:r>
      <w:r>
        <w:t>O</w:t>
      </w:r>
      <w:r w:rsidRPr="00B57AE1">
        <w:t xml:space="preserve">. 155 </w:t>
      </w:r>
    </w:p>
    <w:p w:rsidR="00934400" w:rsidRDefault="00934400" w:rsidP="00934400">
      <w:pPr>
        <w:ind w:left="540" w:hanging="540"/>
      </w:pPr>
      <w:r w:rsidRPr="00B57AE1">
        <w:t xml:space="preserve">Speer A. 126, 180 </w:t>
      </w:r>
    </w:p>
    <w:p w:rsidR="00934400" w:rsidRDefault="00934400" w:rsidP="00934400">
      <w:pPr>
        <w:ind w:left="540" w:hanging="540"/>
      </w:pPr>
      <w:r w:rsidRPr="00B57AE1">
        <w:t xml:space="preserve">Spengler </w:t>
      </w:r>
      <w:r>
        <w:t>O</w:t>
      </w:r>
      <w:r w:rsidRPr="00B57AE1">
        <w:t xml:space="preserve">. 57, 122, 158, 178 </w:t>
      </w:r>
    </w:p>
    <w:p w:rsidR="00934400" w:rsidRDefault="00934400" w:rsidP="00934400">
      <w:pPr>
        <w:ind w:left="540" w:hanging="540"/>
      </w:pPr>
      <w:r w:rsidRPr="00B57AE1">
        <w:t xml:space="preserve">Spenlé J.E. 171 </w:t>
      </w:r>
    </w:p>
    <w:p w:rsidR="00934400" w:rsidRDefault="00934400" w:rsidP="00934400">
      <w:pPr>
        <w:ind w:left="540" w:hanging="540"/>
      </w:pPr>
      <w:r w:rsidRPr="00B57AE1">
        <w:t>Sperber M. 64</w:t>
      </w:r>
    </w:p>
    <w:p w:rsidR="00934400" w:rsidRDefault="00934400" w:rsidP="00934400">
      <w:pPr>
        <w:ind w:left="540" w:hanging="540"/>
      </w:pPr>
      <w:r w:rsidRPr="00B57AE1">
        <w:t xml:space="preserve">Spiewok W. 12 </w:t>
      </w:r>
    </w:p>
    <w:p w:rsidR="00934400" w:rsidRDefault="00934400" w:rsidP="00934400">
      <w:pPr>
        <w:ind w:left="540" w:hanging="540"/>
      </w:pPr>
      <w:r w:rsidRPr="00B57AE1">
        <w:t>Spitteler C.</w:t>
      </w:r>
      <w:r>
        <w:t xml:space="preserve"> </w:t>
      </w:r>
      <w:r w:rsidRPr="00B57AE1">
        <w:t xml:space="preserve">175 </w:t>
      </w:r>
    </w:p>
    <w:p w:rsidR="00934400" w:rsidRDefault="00934400" w:rsidP="00934400">
      <w:pPr>
        <w:ind w:left="540" w:hanging="540"/>
      </w:pPr>
      <w:r w:rsidRPr="00B57AE1">
        <w:t xml:space="preserve">Stadler E. 32, 42 </w:t>
      </w:r>
    </w:p>
    <w:p w:rsidR="00934400" w:rsidRDefault="00934400" w:rsidP="00934400">
      <w:pPr>
        <w:ind w:left="540" w:hanging="540"/>
      </w:pPr>
      <w:r w:rsidRPr="00B57AE1">
        <w:t xml:space="preserve">Staël Mme de 12 </w:t>
      </w:r>
    </w:p>
    <w:p w:rsidR="00934400" w:rsidRDefault="00934400" w:rsidP="00934400">
      <w:pPr>
        <w:ind w:left="540" w:hanging="540"/>
      </w:pPr>
      <w:r w:rsidRPr="00B57AE1">
        <w:t xml:space="preserve">Stahl F. 70 </w:t>
      </w:r>
    </w:p>
    <w:p w:rsidR="00934400" w:rsidRDefault="00934400" w:rsidP="00934400">
      <w:pPr>
        <w:ind w:left="540" w:hanging="540"/>
      </w:pPr>
      <w:r w:rsidRPr="00B57AE1">
        <w:t>Stahl F.</w:t>
      </w:r>
      <w:r>
        <w:t xml:space="preserve"> </w:t>
      </w:r>
      <w:r w:rsidRPr="00B57AE1">
        <w:t xml:space="preserve">J. 86 </w:t>
      </w:r>
    </w:p>
    <w:p w:rsidR="00934400" w:rsidRDefault="00934400" w:rsidP="00934400">
      <w:pPr>
        <w:ind w:left="540" w:hanging="540"/>
      </w:pPr>
      <w:r w:rsidRPr="00B57AE1">
        <w:t xml:space="preserve">Stahremberg E. von 160 </w:t>
      </w:r>
    </w:p>
    <w:p w:rsidR="00934400" w:rsidRDefault="00934400" w:rsidP="00934400">
      <w:pPr>
        <w:ind w:left="540" w:hanging="540"/>
      </w:pPr>
      <w:r w:rsidRPr="00B57AE1">
        <w:t>Stapel W.</w:t>
      </w:r>
      <w:r>
        <w:t xml:space="preserve"> </w:t>
      </w:r>
      <w:r w:rsidRPr="00B57AE1">
        <w:t>74,</w:t>
      </w:r>
      <w:r>
        <w:t xml:space="preserve"> </w:t>
      </w:r>
      <w:r w:rsidRPr="00B57AE1">
        <w:t>101,</w:t>
      </w:r>
      <w:r>
        <w:t xml:space="preserve"> </w:t>
      </w:r>
      <w:r w:rsidRPr="00B57AE1">
        <w:t xml:space="preserve">166 </w:t>
      </w:r>
    </w:p>
    <w:p w:rsidR="00934400" w:rsidRDefault="00934400" w:rsidP="00934400">
      <w:pPr>
        <w:ind w:left="540" w:hanging="540"/>
      </w:pPr>
      <w:r w:rsidRPr="00B57AE1">
        <w:t xml:space="preserve">Stavenhagen F. 99 </w:t>
      </w:r>
    </w:p>
    <w:p w:rsidR="00934400" w:rsidRDefault="00934400" w:rsidP="00934400">
      <w:pPr>
        <w:ind w:left="540" w:hanging="540"/>
      </w:pPr>
      <w:r w:rsidRPr="00B57AE1">
        <w:t xml:space="preserve">Stehr H. 28, 59 </w:t>
      </w:r>
    </w:p>
    <w:p w:rsidR="00934400" w:rsidRDefault="00934400" w:rsidP="00934400">
      <w:pPr>
        <w:ind w:left="540" w:hanging="540"/>
      </w:pPr>
      <w:r w:rsidRPr="00B57AE1">
        <w:t xml:space="preserve">Steiner R. 174 </w:t>
      </w:r>
    </w:p>
    <w:p w:rsidR="00934400" w:rsidRDefault="00934400" w:rsidP="00934400">
      <w:pPr>
        <w:ind w:left="540" w:hanging="540"/>
      </w:pPr>
      <w:r w:rsidRPr="00B57AE1">
        <w:t xml:space="preserve">Steinhoff H. 137 </w:t>
      </w:r>
    </w:p>
    <w:p w:rsidR="00934400" w:rsidRPr="00B57AE1" w:rsidRDefault="00934400" w:rsidP="00934400">
      <w:pPr>
        <w:ind w:left="540" w:hanging="540"/>
      </w:pPr>
      <w:r w:rsidRPr="00B57AE1">
        <w:t>Stellbrink F. 59</w:t>
      </w:r>
    </w:p>
    <w:p w:rsidR="00934400" w:rsidRDefault="00934400" w:rsidP="00934400">
      <w:pPr>
        <w:ind w:left="540" w:hanging="540"/>
      </w:pPr>
      <w:r>
        <w:t>[203]</w:t>
      </w:r>
    </w:p>
    <w:p w:rsidR="00934400" w:rsidRPr="00B57AE1" w:rsidRDefault="00934400" w:rsidP="00934400">
      <w:pPr>
        <w:ind w:left="540" w:hanging="540"/>
      </w:pPr>
      <w:r w:rsidRPr="00B57AE1">
        <w:t>Stem F.</w:t>
      </w:r>
      <w:r>
        <w:t xml:space="preserve"> </w:t>
      </w:r>
      <w:r w:rsidRPr="00B57AE1">
        <w:t>157, 165, 173, 175,</w:t>
      </w:r>
      <w:r>
        <w:t xml:space="preserve"> </w:t>
      </w:r>
      <w:r w:rsidRPr="00B57AE1">
        <w:t>177, 178</w:t>
      </w:r>
    </w:p>
    <w:p w:rsidR="00934400" w:rsidRPr="00B57AE1" w:rsidRDefault="00934400" w:rsidP="00934400">
      <w:pPr>
        <w:ind w:left="540" w:hanging="540"/>
      </w:pPr>
      <w:r w:rsidRPr="00B57AE1">
        <w:t>Stern J.P. 157</w:t>
      </w:r>
    </w:p>
    <w:p w:rsidR="00934400" w:rsidRPr="00B57AE1" w:rsidRDefault="00934400" w:rsidP="00934400">
      <w:pPr>
        <w:ind w:left="540" w:hanging="540"/>
      </w:pPr>
      <w:r>
        <w:t xml:space="preserve">Stern </w:t>
      </w:r>
      <w:r w:rsidRPr="00B57AE1">
        <w:t>M.R. von 106</w:t>
      </w:r>
    </w:p>
    <w:p w:rsidR="00934400" w:rsidRPr="00B57AE1" w:rsidRDefault="00934400" w:rsidP="00934400">
      <w:pPr>
        <w:ind w:left="540" w:hanging="540"/>
      </w:pPr>
      <w:r w:rsidRPr="00B57AE1">
        <w:t>Sternheim C. 25, 33, 147</w:t>
      </w:r>
    </w:p>
    <w:p w:rsidR="00934400" w:rsidRPr="00B57AE1" w:rsidRDefault="00934400" w:rsidP="00934400">
      <w:pPr>
        <w:ind w:left="540" w:hanging="540"/>
      </w:pPr>
      <w:r w:rsidRPr="00B57AE1">
        <w:t>Stinnes H.</w:t>
      </w:r>
      <w:r>
        <w:t xml:space="preserve"> </w:t>
      </w:r>
      <w:r w:rsidRPr="00B57AE1">
        <w:t>120</w:t>
      </w:r>
    </w:p>
    <w:p w:rsidR="00934400" w:rsidRPr="00B57AE1" w:rsidRDefault="00934400" w:rsidP="00934400">
      <w:pPr>
        <w:ind w:left="540" w:hanging="540"/>
      </w:pPr>
      <w:r w:rsidRPr="00B57AE1">
        <w:t>Stirner M. 39, 106, 110, 175</w:t>
      </w:r>
    </w:p>
    <w:p w:rsidR="00934400" w:rsidRPr="00B57AE1" w:rsidRDefault="00934400" w:rsidP="00934400">
      <w:pPr>
        <w:ind w:left="540" w:hanging="540"/>
      </w:pPr>
      <w:r w:rsidRPr="00B57AE1">
        <w:t>Stocking G.W. 173</w:t>
      </w:r>
    </w:p>
    <w:p w:rsidR="00934400" w:rsidRPr="00B57AE1" w:rsidRDefault="00934400" w:rsidP="00934400">
      <w:pPr>
        <w:ind w:left="540" w:hanging="540"/>
      </w:pPr>
      <w:r w:rsidRPr="00B57AE1">
        <w:t>Stoecker A. 56,</w:t>
      </w:r>
      <w:r>
        <w:t xml:space="preserve"> </w:t>
      </w:r>
      <w:r w:rsidRPr="00B57AE1">
        <w:t>155</w:t>
      </w:r>
    </w:p>
    <w:p w:rsidR="00934400" w:rsidRPr="00B57AE1" w:rsidRDefault="00934400" w:rsidP="00934400">
      <w:pPr>
        <w:ind w:left="540" w:hanging="540"/>
      </w:pPr>
      <w:r w:rsidRPr="00B57AE1">
        <w:t>Stramm A. 32</w:t>
      </w:r>
    </w:p>
    <w:p w:rsidR="00934400" w:rsidRPr="00B57AE1" w:rsidRDefault="00934400" w:rsidP="00934400">
      <w:pPr>
        <w:ind w:left="540" w:hanging="540"/>
      </w:pPr>
      <w:r w:rsidRPr="00B57AE1">
        <w:t>Stratz R. 29</w:t>
      </w:r>
    </w:p>
    <w:p w:rsidR="00934400" w:rsidRPr="00B57AE1" w:rsidRDefault="00934400" w:rsidP="00934400">
      <w:pPr>
        <w:ind w:left="540" w:hanging="540"/>
      </w:pPr>
      <w:r w:rsidRPr="00B57AE1">
        <w:t>Strauss E.G. 114</w:t>
      </w:r>
    </w:p>
    <w:p w:rsidR="00934400" w:rsidRPr="00B57AE1" w:rsidRDefault="00934400" w:rsidP="00934400">
      <w:pPr>
        <w:ind w:left="540" w:hanging="540"/>
      </w:pPr>
      <w:r w:rsidRPr="00B57AE1">
        <w:t>Strauss H. 164</w:t>
      </w:r>
    </w:p>
    <w:p w:rsidR="00934400" w:rsidRPr="00B57AE1" w:rsidRDefault="00934400" w:rsidP="00934400">
      <w:pPr>
        <w:ind w:left="540" w:hanging="540"/>
      </w:pPr>
      <w:r w:rsidRPr="00B57AE1">
        <w:t>Streicher J. 173</w:t>
      </w:r>
    </w:p>
    <w:p w:rsidR="00934400" w:rsidRPr="00B57AE1" w:rsidRDefault="00934400" w:rsidP="00934400">
      <w:pPr>
        <w:ind w:left="540" w:hanging="540"/>
      </w:pPr>
      <w:r w:rsidRPr="00B57AE1">
        <w:t>Stresemann G. 125</w:t>
      </w:r>
    </w:p>
    <w:p w:rsidR="00934400" w:rsidRPr="00B57AE1" w:rsidRDefault="00934400" w:rsidP="00934400">
      <w:pPr>
        <w:ind w:left="540" w:hanging="540"/>
      </w:pPr>
      <w:r w:rsidRPr="00B57AE1">
        <w:t>Strobl K.H. 96</w:t>
      </w:r>
    </w:p>
    <w:p w:rsidR="00934400" w:rsidRPr="00B57AE1" w:rsidRDefault="00934400" w:rsidP="00934400">
      <w:pPr>
        <w:ind w:left="540" w:hanging="540"/>
      </w:pPr>
      <w:r>
        <w:t>Strü</w:t>
      </w:r>
      <w:r w:rsidRPr="00B57AE1">
        <w:t>be H. cf. Burte</w:t>
      </w:r>
    </w:p>
    <w:p w:rsidR="00934400" w:rsidRPr="00B57AE1" w:rsidRDefault="00934400" w:rsidP="00934400">
      <w:pPr>
        <w:ind w:left="540" w:hanging="540"/>
      </w:pPr>
      <w:r w:rsidRPr="00B57AE1">
        <w:t>Studniczka H. 148</w:t>
      </w:r>
    </w:p>
    <w:p w:rsidR="00934400" w:rsidRPr="00B57AE1" w:rsidRDefault="00934400" w:rsidP="00934400">
      <w:pPr>
        <w:ind w:left="540" w:hanging="540"/>
      </w:pPr>
      <w:r w:rsidRPr="00B57AE1">
        <w:t>Sudermann H. 114</w:t>
      </w:r>
    </w:p>
    <w:p w:rsidR="00934400" w:rsidRPr="00B57AE1" w:rsidRDefault="00934400" w:rsidP="00934400">
      <w:pPr>
        <w:ind w:left="540" w:hanging="540"/>
      </w:pPr>
      <w:r w:rsidRPr="00B57AE1">
        <w:t>Supf P. 112</w:t>
      </w:r>
    </w:p>
    <w:p w:rsidR="00934400" w:rsidRPr="00B57AE1" w:rsidRDefault="00934400" w:rsidP="00934400">
      <w:pPr>
        <w:ind w:left="540" w:hanging="540"/>
      </w:pPr>
      <w:r>
        <w:t>Sü</w:t>
      </w:r>
      <w:r w:rsidRPr="00B57AE1">
        <w:t>tterlin L.</w:t>
      </w:r>
      <w:r>
        <w:t xml:space="preserve"> </w:t>
      </w:r>
      <w:r w:rsidRPr="00B57AE1">
        <w:t>104</w:t>
      </w:r>
    </w:p>
    <w:p w:rsidR="00934400" w:rsidRDefault="00934400" w:rsidP="00934400">
      <w:pPr>
        <w:ind w:left="540" w:hanging="540"/>
      </w:pPr>
    </w:p>
    <w:p w:rsidR="00934400" w:rsidRPr="00B57AE1" w:rsidRDefault="00934400" w:rsidP="00934400">
      <w:pPr>
        <w:ind w:left="540" w:hanging="540"/>
      </w:pPr>
      <w:r w:rsidRPr="00B57AE1">
        <w:t>Tacite M.C. 168</w:t>
      </w:r>
    </w:p>
    <w:p w:rsidR="00934400" w:rsidRPr="00B57AE1" w:rsidRDefault="00934400" w:rsidP="00934400">
      <w:pPr>
        <w:ind w:left="540" w:hanging="540"/>
      </w:pPr>
      <w:r w:rsidRPr="00B57AE1">
        <w:t>Tanera K. 91</w:t>
      </w:r>
    </w:p>
    <w:p w:rsidR="00934400" w:rsidRPr="00B57AE1" w:rsidRDefault="00934400" w:rsidP="00934400">
      <w:pPr>
        <w:ind w:left="540" w:hanging="540"/>
      </w:pPr>
      <w:r w:rsidRPr="00B57AE1">
        <w:t>Tannenberg R. 93</w:t>
      </w:r>
    </w:p>
    <w:p w:rsidR="00934400" w:rsidRPr="00B57AE1" w:rsidRDefault="00934400" w:rsidP="00934400">
      <w:pPr>
        <w:ind w:left="540" w:hanging="540"/>
      </w:pPr>
      <w:r w:rsidRPr="00B57AE1">
        <w:t>Tarnow F. 49</w:t>
      </w:r>
    </w:p>
    <w:p w:rsidR="00934400" w:rsidRPr="00B57AE1" w:rsidRDefault="00934400" w:rsidP="00934400">
      <w:pPr>
        <w:ind w:left="540" w:hanging="540"/>
      </w:pPr>
      <w:r w:rsidRPr="00B57AE1">
        <w:t>Tauler J. 57</w:t>
      </w:r>
    </w:p>
    <w:p w:rsidR="00934400" w:rsidRPr="00B57AE1" w:rsidRDefault="00934400" w:rsidP="00934400">
      <w:pPr>
        <w:ind w:left="540" w:hanging="540"/>
      </w:pPr>
      <w:r w:rsidRPr="00B57AE1">
        <w:t>Tenbrock H.A. 87, 168, 169, 170</w:t>
      </w:r>
    </w:p>
    <w:p w:rsidR="00934400" w:rsidRPr="00B57AE1" w:rsidRDefault="00934400" w:rsidP="00934400">
      <w:pPr>
        <w:ind w:left="540" w:hanging="540"/>
      </w:pPr>
      <w:r>
        <w:t>Thä</w:t>
      </w:r>
      <w:r w:rsidRPr="00B57AE1">
        <w:t>lmann E. 129</w:t>
      </w:r>
    </w:p>
    <w:p w:rsidR="00934400" w:rsidRPr="00B57AE1" w:rsidRDefault="00934400" w:rsidP="00934400">
      <w:pPr>
        <w:ind w:left="540" w:hanging="540"/>
      </w:pPr>
      <w:r w:rsidRPr="00B57AE1">
        <w:t>Thiers A. 84</w:t>
      </w:r>
    </w:p>
    <w:p w:rsidR="00934400" w:rsidRPr="00B57AE1" w:rsidRDefault="00934400" w:rsidP="00934400">
      <w:pPr>
        <w:ind w:left="540" w:hanging="540"/>
      </w:pPr>
      <w:r w:rsidRPr="00B57AE1">
        <w:t>Tilly J. de 61</w:t>
      </w:r>
    </w:p>
    <w:p w:rsidR="00934400" w:rsidRPr="00B57AE1" w:rsidRDefault="00934400" w:rsidP="00934400">
      <w:pPr>
        <w:ind w:left="540" w:hanging="540"/>
      </w:pPr>
      <w:r w:rsidRPr="00B57AE1">
        <w:t>Tôlier E. 43, 45, 155</w:t>
      </w:r>
    </w:p>
    <w:p w:rsidR="00934400" w:rsidRPr="00B57AE1" w:rsidRDefault="00934400" w:rsidP="00934400">
      <w:pPr>
        <w:ind w:left="540" w:hanging="540"/>
      </w:pPr>
      <w:r w:rsidRPr="00B57AE1">
        <w:t>Tolstoï L. 22</w:t>
      </w:r>
    </w:p>
    <w:p w:rsidR="00934400" w:rsidRPr="00B57AE1" w:rsidRDefault="00934400" w:rsidP="00934400">
      <w:pPr>
        <w:ind w:left="540" w:hanging="540"/>
      </w:pPr>
      <w:r w:rsidRPr="00B57AE1">
        <w:t>Tönnies F.</w:t>
      </w:r>
      <w:r>
        <w:t xml:space="preserve"> </w:t>
      </w:r>
      <w:r w:rsidRPr="00B57AE1">
        <w:t>100, 158</w:t>
      </w:r>
    </w:p>
    <w:p w:rsidR="00934400" w:rsidRPr="00B57AE1" w:rsidRDefault="00934400" w:rsidP="00934400">
      <w:pPr>
        <w:ind w:left="540" w:hanging="540"/>
      </w:pPr>
      <w:r w:rsidRPr="00B57AE1">
        <w:t>Toulmin S. 166</w:t>
      </w:r>
    </w:p>
    <w:p w:rsidR="00934400" w:rsidRPr="00B57AE1" w:rsidRDefault="00934400" w:rsidP="00934400">
      <w:pPr>
        <w:ind w:left="540" w:hanging="540"/>
      </w:pPr>
      <w:r w:rsidRPr="00B57AE1">
        <w:t>Toulouse-Lautrec H. de 69, 163</w:t>
      </w:r>
    </w:p>
    <w:p w:rsidR="00934400" w:rsidRPr="00B57AE1" w:rsidRDefault="00934400" w:rsidP="00934400">
      <w:pPr>
        <w:ind w:left="540" w:hanging="540"/>
      </w:pPr>
      <w:r w:rsidRPr="00B57AE1">
        <w:t>Trakl G. 32, 42</w:t>
      </w:r>
    </w:p>
    <w:p w:rsidR="00934400" w:rsidRPr="00B57AE1" w:rsidRDefault="00934400" w:rsidP="00934400">
      <w:pPr>
        <w:ind w:left="540" w:hanging="540"/>
      </w:pPr>
      <w:r w:rsidRPr="00B57AE1">
        <w:t>Traven B. 45, 46</w:t>
      </w:r>
    </w:p>
    <w:p w:rsidR="00934400" w:rsidRPr="00B57AE1" w:rsidRDefault="00934400" w:rsidP="00934400">
      <w:pPr>
        <w:ind w:left="540" w:hanging="540"/>
      </w:pPr>
      <w:r w:rsidRPr="00B57AE1">
        <w:t>Treitschke H. von 92</w:t>
      </w:r>
    </w:p>
    <w:p w:rsidR="00934400" w:rsidRPr="00B57AE1" w:rsidRDefault="00934400" w:rsidP="00934400">
      <w:pPr>
        <w:ind w:left="540" w:hanging="540"/>
      </w:pPr>
      <w:r w:rsidRPr="00B57AE1">
        <w:t>Troeltsch E. 98</w:t>
      </w:r>
    </w:p>
    <w:p w:rsidR="00934400" w:rsidRPr="00B57AE1" w:rsidRDefault="00934400" w:rsidP="00934400">
      <w:pPr>
        <w:ind w:left="540" w:hanging="540"/>
      </w:pPr>
      <w:r w:rsidRPr="00B57AE1">
        <w:t>Trotski L. 51</w:t>
      </w:r>
    </w:p>
    <w:p w:rsidR="00934400" w:rsidRPr="00B57AE1" w:rsidRDefault="00934400" w:rsidP="00934400">
      <w:pPr>
        <w:ind w:left="540" w:hanging="540"/>
      </w:pPr>
      <w:r w:rsidRPr="00B57AE1">
        <w:t>Tucholsky K. 114, 135, 155</w:t>
      </w:r>
    </w:p>
    <w:p w:rsidR="00934400" w:rsidRPr="00B57AE1" w:rsidRDefault="00934400" w:rsidP="00934400">
      <w:pPr>
        <w:ind w:left="540" w:hanging="540"/>
      </w:pPr>
      <w:r w:rsidRPr="00B57AE1">
        <w:t>Tzara T. 44</w:t>
      </w:r>
    </w:p>
    <w:p w:rsidR="00934400" w:rsidRDefault="00934400" w:rsidP="00934400">
      <w:pPr>
        <w:ind w:left="540" w:hanging="540"/>
      </w:pPr>
    </w:p>
    <w:p w:rsidR="00934400" w:rsidRDefault="00934400" w:rsidP="00934400">
      <w:pPr>
        <w:ind w:left="540" w:hanging="540"/>
      </w:pPr>
      <w:r w:rsidRPr="00B57AE1">
        <w:t xml:space="preserve">Uhland L. 80 </w:t>
      </w:r>
    </w:p>
    <w:p w:rsidR="00934400" w:rsidRPr="00B57AE1" w:rsidRDefault="00934400" w:rsidP="00934400">
      <w:pPr>
        <w:ind w:left="540" w:hanging="540"/>
      </w:pPr>
      <w:r w:rsidRPr="00B57AE1">
        <w:t>Uhse B. 46</w:t>
      </w:r>
    </w:p>
    <w:p w:rsidR="00934400" w:rsidRDefault="00934400" w:rsidP="00934400">
      <w:pPr>
        <w:ind w:left="540" w:hanging="540"/>
      </w:pPr>
    </w:p>
    <w:p w:rsidR="00934400" w:rsidRPr="00B57AE1" w:rsidRDefault="00934400" w:rsidP="00934400">
      <w:pPr>
        <w:ind w:left="540" w:hanging="540"/>
      </w:pPr>
      <w:r w:rsidRPr="00B57AE1">
        <w:t>Vacher de Lapouge G. 102</w:t>
      </w:r>
    </w:p>
    <w:p w:rsidR="00934400" w:rsidRPr="00B57AE1" w:rsidRDefault="00934400" w:rsidP="00934400">
      <w:pPr>
        <w:ind w:left="540" w:hanging="540"/>
      </w:pPr>
      <w:r w:rsidRPr="00B57AE1">
        <w:t>Valsecchi M.</w:t>
      </w:r>
      <w:r>
        <w:t xml:space="preserve"> </w:t>
      </w:r>
      <w:r w:rsidRPr="00B57AE1">
        <w:t>163</w:t>
      </w:r>
    </w:p>
    <w:p w:rsidR="00934400" w:rsidRPr="00B57AE1" w:rsidRDefault="00934400" w:rsidP="00934400">
      <w:pPr>
        <w:ind w:left="540" w:hanging="540"/>
      </w:pPr>
      <w:r w:rsidRPr="00B57AE1">
        <w:t>Varus P.Q.</w:t>
      </w:r>
      <w:r>
        <w:t xml:space="preserve"> </w:t>
      </w:r>
      <w:r w:rsidRPr="00B57AE1">
        <w:t>167</w:t>
      </w:r>
    </w:p>
    <w:p w:rsidR="00934400" w:rsidRPr="00B57AE1" w:rsidRDefault="00934400" w:rsidP="00934400">
      <w:pPr>
        <w:ind w:left="540" w:hanging="540"/>
      </w:pPr>
      <w:r w:rsidRPr="00B57AE1">
        <w:t>Vergne-Cain B. 162</w:t>
      </w:r>
    </w:p>
    <w:p w:rsidR="00934400" w:rsidRPr="00B57AE1" w:rsidRDefault="00934400" w:rsidP="00934400">
      <w:pPr>
        <w:ind w:left="540" w:hanging="540"/>
      </w:pPr>
      <w:r w:rsidRPr="00B57AE1">
        <w:t>Vesper W. 119</w:t>
      </w:r>
    </w:p>
    <w:p w:rsidR="00934400" w:rsidRPr="00B57AE1" w:rsidRDefault="00934400" w:rsidP="00934400">
      <w:pPr>
        <w:ind w:left="540" w:hanging="540"/>
      </w:pPr>
      <w:r w:rsidRPr="00B57AE1">
        <w:t>Viesel H. 45,</w:t>
      </w:r>
      <w:r>
        <w:t xml:space="preserve"> </w:t>
      </w:r>
      <w:r w:rsidRPr="00B57AE1">
        <w:t>151,</w:t>
      </w:r>
      <w:r>
        <w:t xml:space="preserve"> </w:t>
      </w:r>
      <w:r w:rsidRPr="00B57AE1">
        <w:t>163</w:t>
      </w:r>
    </w:p>
    <w:p w:rsidR="00934400" w:rsidRPr="00B57AE1" w:rsidRDefault="00934400" w:rsidP="00934400">
      <w:pPr>
        <w:ind w:left="540" w:hanging="540"/>
      </w:pPr>
      <w:r w:rsidRPr="00B57AE1">
        <w:t>Vieth von Golssenau A. cf. Renn</w:t>
      </w:r>
    </w:p>
    <w:p w:rsidR="00934400" w:rsidRPr="00B57AE1" w:rsidRDefault="00934400" w:rsidP="00934400">
      <w:pPr>
        <w:ind w:left="540" w:hanging="540"/>
      </w:pPr>
      <w:r w:rsidRPr="00B57AE1">
        <w:t>Vinnen C. 71</w:t>
      </w:r>
    </w:p>
    <w:p w:rsidR="00934400" w:rsidRPr="00B57AE1" w:rsidRDefault="00934400" w:rsidP="00934400">
      <w:pPr>
        <w:ind w:left="540" w:hanging="540"/>
      </w:pPr>
      <w:r w:rsidRPr="00B57AE1">
        <w:t>Virchow R. 89</w:t>
      </w:r>
    </w:p>
    <w:p w:rsidR="00934400" w:rsidRDefault="00934400" w:rsidP="00934400">
      <w:pPr>
        <w:ind w:left="540" w:hanging="540"/>
      </w:pPr>
      <w:r w:rsidRPr="00F045FC">
        <w:t>[204]</w:t>
      </w:r>
    </w:p>
    <w:p w:rsidR="00934400" w:rsidRDefault="00934400" w:rsidP="00934400">
      <w:pPr>
        <w:ind w:left="540" w:hanging="540"/>
      </w:pPr>
      <w:r w:rsidRPr="00B57AE1">
        <w:t xml:space="preserve">Voelkel M. 115 </w:t>
      </w:r>
    </w:p>
    <w:p w:rsidR="00934400" w:rsidRDefault="00934400" w:rsidP="00934400">
      <w:pPr>
        <w:ind w:left="540" w:hanging="540"/>
      </w:pPr>
      <w:r w:rsidRPr="00B57AE1">
        <w:t>Vogeler H.</w:t>
      </w:r>
      <w:r>
        <w:t xml:space="preserve"> </w:t>
      </w:r>
      <w:r w:rsidRPr="00B57AE1">
        <w:t xml:space="preserve">138 </w:t>
      </w:r>
    </w:p>
    <w:p w:rsidR="00934400" w:rsidRDefault="00934400" w:rsidP="00934400">
      <w:pPr>
        <w:ind w:left="540" w:hanging="540"/>
      </w:pPr>
      <w:r w:rsidRPr="00B57AE1">
        <w:t xml:space="preserve">Vogt </w:t>
      </w:r>
      <w:r>
        <w:t>O</w:t>
      </w:r>
      <w:r w:rsidRPr="00B57AE1">
        <w:t xml:space="preserve">. 104 </w:t>
      </w:r>
    </w:p>
    <w:p w:rsidR="00934400" w:rsidRPr="00B57AE1" w:rsidRDefault="00934400" w:rsidP="00934400">
      <w:pPr>
        <w:ind w:left="540" w:hanging="540"/>
      </w:pPr>
      <w:r w:rsidRPr="00B57AE1">
        <w:t>Volmat R.</w:t>
      </w:r>
      <w:r>
        <w:t xml:space="preserve"> </w:t>
      </w:r>
      <w:r w:rsidRPr="00B57AE1">
        <w:t>163, 164</w:t>
      </w:r>
    </w:p>
    <w:p w:rsidR="00934400" w:rsidRPr="00B57AE1" w:rsidRDefault="00934400" w:rsidP="00934400">
      <w:pPr>
        <w:ind w:left="540" w:hanging="540"/>
      </w:pPr>
      <w:r w:rsidRPr="00B57AE1">
        <w:t>Wachler E. 130</w:t>
      </w:r>
    </w:p>
    <w:p w:rsidR="00934400" w:rsidRPr="00B57AE1" w:rsidRDefault="00934400" w:rsidP="00934400">
      <w:pPr>
        <w:ind w:left="540" w:hanging="540"/>
      </w:pPr>
      <w:r w:rsidRPr="00B57AE1">
        <w:t>Wagenbach K. 99, 148, 149, 172</w:t>
      </w:r>
    </w:p>
    <w:p w:rsidR="00934400" w:rsidRDefault="00934400" w:rsidP="00934400">
      <w:pPr>
        <w:ind w:left="540" w:hanging="540"/>
      </w:pPr>
      <w:r w:rsidRPr="00B57AE1">
        <w:t>Wagner R. 12, 13, 25, 95, 131,</w:t>
      </w:r>
      <w:r>
        <w:t xml:space="preserve"> </w:t>
      </w:r>
      <w:r w:rsidRPr="00B57AE1">
        <w:t>147,</w:t>
      </w:r>
      <w:r>
        <w:t xml:space="preserve"> </w:t>
      </w:r>
      <w:r w:rsidRPr="00B57AE1">
        <w:t>165,</w:t>
      </w:r>
      <w:r>
        <w:t xml:space="preserve"> </w:t>
      </w:r>
      <w:r w:rsidRPr="00B57AE1">
        <w:t>171,</w:t>
      </w:r>
      <w:r>
        <w:t xml:space="preserve"> </w:t>
      </w:r>
      <w:r w:rsidRPr="00B57AE1">
        <w:t xml:space="preserve">174 </w:t>
      </w:r>
    </w:p>
    <w:p w:rsidR="00934400" w:rsidRDefault="00934400" w:rsidP="00934400">
      <w:pPr>
        <w:ind w:left="540" w:hanging="540"/>
      </w:pPr>
      <w:r w:rsidRPr="00B57AE1">
        <w:t xml:space="preserve">Walden H. 33, 71 </w:t>
      </w:r>
    </w:p>
    <w:p w:rsidR="00934400" w:rsidRDefault="00934400" w:rsidP="00934400">
      <w:pPr>
        <w:ind w:left="540" w:hanging="540"/>
      </w:pPr>
      <w:r>
        <w:t>Walloth</w:t>
      </w:r>
      <w:r w:rsidRPr="00B57AE1">
        <w:t xml:space="preserve"> W. 106 </w:t>
      </w:r>
    </w:p>
    <w:p w:rsidR="00934400" w:rsidRDefault="00934400" w:rsidP="00934400">
      <w:pPr>
        <w:ind w:left="540" w:hanging="540"/>
      </w:pPr>
      <w:r w:rsidRPr="00B57AE1">
        <w:t xml:space="preserve">Walter B. 64 </w:t>
      </w:r>
    </w:p>
    <w:p w:rsidR="00934400" w:rsidRDefault="00934400" w:rsidP="00934400">
      <w:pPr>
        <w:ind w:left="540" w:hanging="540"/>
      </w:pPr>
      <w:r w:rsidRPr="00B57AE1">
        <w:t xml:space="preserve">Wassermann J. 63 </w:t>
      </w:r>
    </w:p>
    <w:p w:rsidR="00934400" w:rsidRPr="00B57AE1" w:rsidRDefault="00934400" w:rsidP="00934400">
      <w:pPr>
        <w:ind w:left="540" w:hanging="540"/>
      </w:pPr>
      <w:r w:rsidRPr="00B57AE1">
        <w:t>Weber E.</w:t>
      </w:r>
      <w:r>
        <w:t xml:space="preserve"> </w:t>
      </w:r>
      <w:r w:rsidRPr="00B57AE1">
        <w:t>1 76</w:t>
      </w:r>
    </w:p>
    <w:p w:rsidR="00934400" w:rsidRDefault="00934400" w:rsidP="00934400">
      <w:pPr>
        <w:ind w:left="540" w:hanging="540"/>
      </w:pPr>
      <w:r w:rsidRPr="00B57AE1">
        <w:t xml:space="preserve">Weber M. 54, 55, 155, 156 </w:t>
      </w:r>
    </w:p>
    <w:p w:rsidR="00934400" w:rsidRDefault="00934400" w:rsidP="00934400">
      <w:pPr>
        <w:ind w:left="540" w:hanging="540"/>
      </w:pPr>
      <w:r w:rsidRPr="00B57AE1">
        <w:t xml:space="preserve">Weber Mar. 163 </w:t>
      </w:r>
    </w:p>
    <w:p w:rsidR="00934400" w:rsidRDefault="00934400" w:rsidP="00934400">
      <w:pPr>
        <w:ind w:left="540" w:hanging="540"/>
      </w:pPr>
      <w:r w:rsidRPr="00B57AE1">
        <w:t xml:space="preserve">Webern A. 64 </w:t>
      </w:r>
    </w:p>
    <w:p w:rsidR="00934400" w:rsidRDefault="00934400" w:rsidP="00934400">
      <w:pPr>
        <w:ind w:left="540" w:hanging="540"/>
      </w:pPr>
      <w:r w:rsidRPr="00B57AE1">
        <w:t>We</w:t>
      </w:r>
      <w:r>
        <w:t>c</w:t>
      </w:r>
      <w:r w:rsidRPr="00B57AE1">
        <w:t xml:space="preserve">k G. 92 </w:t>
      </w:r>
    </w:p>
    <w:p w:rsidR="00934400" w:rsidRDefault="00934400" w:rsidP="00934400">
      <w:pPr>
        <w:ind w:left="540" w:hanging="540"/>
      </w:pPr>
      <w:r w:rsidRPr="00B57AE1">
        <w:t xml:space="preserve">Wedekind F. 33 </w:t>
      </w:r>
    </w:p>
    <w:p w:rsidR="00934400" w:rsidRDefault="00934400" w:rsidP="00934400">
      <w:pPr>
        <w:ind w:left="540" w:hanging="540"/>
      </w:pPr>
      <w:r>
        <w:t>Weh</w:t>
      </w:r>
      <w:r w:rsidRPr="00B57AE1">
        <w:t xml:space="preserve">ner J.M. 120 </w:t>
      </w:r>
    </w:p>
    <w:p w:rsidR="00934400" w:rsidRDefault="00934400" w:rsidP="00934400">
      <w:pPr>
        <w:ind w:left="540" w:hanging="540"/>
      </w:pPr>
      <w:r w:rsidRPr="00B57AE1">
        <w:t xml:space="preserve">Weierstrass K. 35 </w:t>
      </w:r>
    </w:p>
    <w:p w:rsidR="00934400" w:rsidRDefault="00934400" w:rsidP="00934400">
      <w:pPr>
        <w:ind w:left="540" w:hanging="540"/>
      </w:pPr>
      <w:r w:rsidRPr="00B57AE1">
        <w:t xml:space="preserve">Weisenborn G. 58, 159 </w:t>
      </w:r>
    </w:p>
    <w:p w:rsidR="00934400" w:rsidRDefault="00934400" w:rsidP="00934400">
      <w:pPr>
        <w:ind w:left="540" w:hanging="540"/>
      </w:pPr>
      <w:r w:rsidRPr="00B57AE1">
        <w:t xml:space="preserve">Weiskopf F.C. 50 </w:t>
      </w:r>
    </w:p>
    <w:p w:rsidR="00934400" w:rsidRDefault="00934400" w:rsidP="00934400">
      <w:pPr>
        <w:ind w:left="540" w:hanging="540"/>
      </w:pPr>
      <w:r w:rsidRPr="00B57AE1">
        <w:t xml:space="preserve">Weiss K. 60 </w:t>
      </w:r>
    </w:p>
    <w:p w:rsidR="00934400" w:rsidRDefault="00934400" w:rsidP="00934400">
      <w:pPr>
        <w:ind w:left="540" w:hanging="540"/>
      </w:pPr>
      <w:r w:rsidRPr="00B57AE1">
        <w:t>Weissbecker M.</w:t>
      </w:r>
      <w:r>
        <w:t xml:space="preserve"> </w:t>
      </w:r>
      <w:r w:rsidRPr="00B57AE1">
        <w:t xml:space="preserve">176 </w:t>
      </w:r>
    </w:p>
    <w:p w:rsidR="00934400" w:rsidRDefault="00934400" w:rsidP="00934400">
      <w:pPr>
        <w:ind w:left="540" w:hanging="540"/>
      </w:pPr>
      <w:r w:rsidRPr="00B57AE1">
        <w:t xml:space="preserve">Werfel F. 41, 42, 149 </w:t>
      </w:r>
    </w:p>
    <w:p w:rsidR="00934400" w:rsidRDefault="00934400" w:rsidP="00934400">
      <w:pPr>
        <w:ind w:left="540" w:hanging="540"/>
      </w:pPr>
      <w:r w:rsidRPr="00B57AE1">
        <w:t xml:space="preserve">Werner A. von 71 </w:t>
      </w:r>
    </w:p>
    <w:p w:rsidR="00934400" w:rsidRPr="00B57AE1" w:rsidRDefault="00934400" w:rsidP="00934400">
      <w:pPr>
        <w:ind w:left="540" w:hanging="540"/>
      </w:pPr>
      <w:r w:rsidRPr="00B57AE1">
        <w:t>Westarp A. 92</w:t>
      </w:r>
    </w:p>
    <w:p w:rsidR="00934400" w:rsidRPr="00B57AE1" w:rsidRDefault="00934400" w:rsidP="00934400">
      <w:pPr>
        <w:ind w:left="540" w:hanging="540"/>
      </w:pPr>
      <w:r w:rsidRPr="00B57AE1">
        <w:t>Weygand W. 70</w:t>
      </w:r>
    </w:p>
    <w:p w:rsidR="00934400" w:rsidRPr="00B57AE1" w:rsidRDefault="00934400" w:rsidP="00934400">
      <w:pPr>
        <w:ind w:left="540" w:hanging="540"/>
      </w:pPr>
      <w:r w:rsidRPr="00B57AE1">
        <w:t>Weyrauch W. 62</w:t>
      </w:r>
    </w:p>
    <w:p w:rsidR="00934400" w:rsidRPr="00B57AE1" w:rsidRDefault="00934400" w:rsidP="00934400">
      <w:pPr>
        <w:ind w:left="540" w:hanging="540"/>
      </w:pPr>
      <w:r w:rsidRPr="00B57AE1">
        <w:t>Wiechert E. 60</w:t>
      </w:r>
    </w:p>
    <w:p w:rsidR="00934400" w:rsidRPr="00B57AE1" w:rsidRDefault="00934400" w:rsidP="00934400">
      <w:pPr>
        <w:ind w:left="540" w:hanging="540"/>
      </w:pPr>
      <w:r w:rsidRPr="00B57AE1">
        <w:t>Wiene R. 34</w:t>
      </w:r>
    </w:p>
    <w:p w:rsidR="00934400" w:rsidRPr="00B57AE1" w:rsidRDefault="00934400" w:rsidP="00934400">
      <w:pPr>
        <w:ind w:left="540" w:hanging="540"/>
      </w:pPr>
      <w:r w:rsidRPr="00B57AE1">
        <w:t>Wiener 0. 149</w:t>
      </w:r>
    </w:p>
    <w:p w:rsidR="00934400" w:rsidRPr="00B57AE1" w:rsidRDefault="00934400" w:rsidP="00934400">
      <w:pPr>
        <w:ind w:left="540" w:hanging="540"/>
      </w:pPr>
      <w:r w:rsidRPr="00B57AE1">
        <w:t>Wild A. 182</w:t>
      </w:r>
    </w:p>
    <w:p w:rsidR="00934400" w:rsidRPr="00B57AE1" w:rsidRDefault="00934400" w:rsidP="00934400">
      <w:pPr>
        <w:ind w:left="540" w:hanging="540"/>
      </w:pPr>
      <w:r w:rsidRPr="00B57AE1">
        <w:t>Wimbauer T. 153</w:t>
      </w:r>
    </w:p>
    <w:p w:rsidR="00934400" w:rsidRPr="00B57AE1" w:rsidRDefault="00934400" w:rsidP="00934400">
      <w:pPr>
        <w:ind w:left="540" w:hanging="540"/>
      </w:pPr>
      <w:r w:rsidRPr="00B57AE1">
        <w:t>Winckler L. 93, 170</w:t>
      </w:r>
    </w:p>
    <w:p w:rsidR="00934400" w:rsidRPr="00B57AE1" w:rsidRDefault="00934400" w:rsidP="00934400">
      <w:pPr>
        <w:ind w:left="540" w:hanging="540"/>
      </w:pPr>
      <w:r w:rsidRPr="00B57AE1">
        <w:t>Wirsing G. 57, 158</w:t>
      </w:r>
    </w:p>
    <w:p w:rsidR="00934400" w:rsidRPr="00B57AE1" w:rsidRDefault="00934400" w:rsidP="00934400">
      <w:pPr>
        <w:ind w:left="540" w:hanging="540"/>
      </w:pPr>
      <w:r w:rsidRPr="00B57AE1">
        <w:t>Wirth J. 123</w:t>
      </w:r>
    </w:p>
    <w:p w:rsidR="00934400" w:rsidRPr="00B57AE1" w:rsidRDefault="00934400" w:rsidP="00934400">
      <w:pPr>
        <w:ind w:left="540" w:hanging="540"/>
      </w:pPr>
      <w:r w:rsidRPr="00B57AE1">
        <w:t>Wittelsbach de Bavière 24</w:t>
      </w:r>
    </w:p>
    <w:p w:rsidR="00934400" w:rsidRPr="00B57AE1" w:rsidRDefault="00934400" w:rsidP="00934400">
      <w:pPr>
        <w:ind w:left="540" w:hanging="540"/>
      </w:pPr>
      <w:r w:rsidRPr="00B57AE1">
        <w:t>Wittgenstein L. 74, 166</w:t>
      </w:r>
    </w:p>
    <w:p w:rsidR="00934400" w:rsidRPr="00B57AE1" w:rsidRDefault="00934400" w:rsidP="00934400">
      <w:pPr>
        <w:ind w:left="540" w:hanging="540"/>
      </w:pPr>
      <w:r w:rsidRPr="00B57AE1">
        <w:t>Wittfogel K.A. 136</w:t>
      </w:r>
    </w:p>
    <w:p w:rsidR="00934400" w:rsidRPr="00B57AE1" w:rsidRDefault="00934400" w:rsidP="00934400">
      <w:pPr>
        <w:ind w:left="540" w:hanging="540"/>
      </w:pPr>
      <w:r w:rsidRPr="00B57AE1">
        <w:t>Wolf F. 47</w:t>
      </w:r>
    </w:p>
    <w:p w:rsidR="00934400" w:rsidRPr="00B57AE1" w:rsidRDefault="00934400" w:rsidP="00934400">
      <w:pPr>
        <w:ind w:left="540" w:hanging="540"/>
      </w:pPr>
      <w:r w:rsidRPr="00B57AE1">
        <w:t>Wolfenstein A. 45</w:t>
      </w:r>
    </w:p>
    <w:p w:rsidR="00934400" w:rsidRPr="00B57AE1" w:rsidRDefault="00934400" w:rsidP="00934400">
      <w:pPr>
        <w:ind w:left="540" w:hanging="540"/>
      </w:pPr>
      <w:r w:rsidRPr="00B57AE1">
        <w:t>Wolff C. 35</w:t>
      </w:r>
    </w:p>
    <w:p w:rsidR="00934400" w:rsidRPr="00B57AE1" w:rsidRDefault="00934400" w:rsidP="00934400">
      <w:pPr>
        <w:ind w:left="540" w:hanging="540"/>
      </w:pPr>
      <w:r w:rsidRPr="00B57AE1">
        <w:t>Wolff T. 101</w:t>
      </w:r>
    </w:p>
    <w:p w:rsidR="00934400" w:rsidRPr="00B57AE1" w:rsidRDefault="00934400" w:rsidP="00934400">
      <w:pPr>
        <w:ind w:left="540" w:hanging="540"/>
      </w:pPr>
      <w:r w:rsidRPr="00B57AE1">
        <w:t>Wolfske</w:t>
      </w:r>
      <w:r>
        <w:t>h</w:t>
      </w:r>
      <w:r w:rsidRPr="00B57AE1">
        <w:t>l K. 63, 161</w:t>
      </w:r>
    </w:p>
    <w:p w:rsidR="00934400" w:rsidRPr="00B57AE1" w:rsidRDefault="00934400" w:rsidP="00934400">
      <w:pPr>
        <w:ind w:left="540" w:hanging="540"/>
      </w:pPr>
      <w:r w:rsidRPr="00B57AE1">
        <w:t>Wollenberg E. 45</w:t>
      </w:r>
    </w:p>
    <w:p w:rsidR="00934400" w:rsidRDefault="00934400" w:rsidP="00934400">
      <w:pPr>
        <w:ind w:left="540" w:hanging="540"/>
      </w:pPr>
      <w:r w:rsidRPr="00B57AE1">
        <w:t>Wulf J.</w:t>
      </w:r>
      <w:r>
        <w:t xml:space="preserve"> </w:t>
      </w:r>
      <w:r w:rsidRPr="00B57AE1">
        <w:t>148, 158,</w:t>
      </w:r>
      <w:r>
        <w:t xml:space="preserve"> </w:t>
      </w:r>
      <w:r w:rsidRPr="00B57AE1">
        <w:t>160,</w:t>
      </w:r>
      <w:r>
        <w:t xml:space="preserve"> </w:t>
      </w:r>
      <w:r w:rsidRPr="00B57AE1">
        <w:t>166,</w:t>
      </w:r>
      <w:r>
        <w:t xml:space="preserve"> </w:t>
      </w:r>
      <w:r w:rsidRPr="00B57AE1">
        <w:t xml:space="preserve">173, 177 </w:t>
      </w:r>
    </w:p>
    <w:p w:rsidR="00934400" w:rsidRDefault="00934400" w:rsidP="00934400">
      <w:pPr>
        <w:ind w:left="540" w:hanging="540"/>
      </w:pPr>
      <w:r w:rsidRPr="00B57AE1">
        <w:t xml:space="preserve">Wundt M. 101, 172 </w:t>
      </w:r>
    </w:p>
    <w:p w:rsidR="00934400" w:rsidRDefault="00934400" w:rsidP="00934400">
      <w:pPr>
        <w:ind w:left="540" w:hanging="540"/>
      </w:pPr>
      <w:r w:rsidRPr="00B57AE1">
        <w:t xml:space="preserve">Wundt W. 172 </w:t>
      </w:r>
    </w:p>
    <w:p w:rsidR="00934400" w:rsidRPr="00B57AE1" w:rsidRDefault="00934400" w:rsidP="00934400">
      <w:pPr>
        <w:ind w:left="540" w:hanging="540"/>
      </w:pPr>
      <w:r w:rsidRPr="00B57AE1">
        <w:t>Wyneken G. 110</w:t>
      </w:r>
    </w:p>
    <w:p w:rsidR="00934400" w:rsidRDefault="00934400" w:rsidP="00934400">
      <w:pPr>
        <w:ind w:left="540" w:hanging="540"/>
      </w:pPr>
    </w:p>
    <w:p w:rsidR="00934400" w:rsidRPr="00B57AE1" w:rsidRDefault="00934400" w:rsidP="00934400">
      <w:pPr>
        <w:ind w:left="540" w:hanging="540"/>
      </w:pPr>
      <w:r w:rsidRPr="00B57AE1">
        <w:t>Young (plan) 138</w:t>
      </w:r>
    </w:p>
    <w:p w:rsidR="00934400" w:rsidRDefault="00934400" w:rsidP="00934400">
      <w:pPr>
        <w:ind w:left="540" w:hanging="540"/>
      </w:pPr>
    </w:p>
    <w:p w:rsidR="00934400" w:rsidRPr="00B57AE1" w:rsidRDefault="00934400" w:rsidP="00934400">
      <w:pPr>
        <w:ind w:left="540" w:hanging="540"/>
      </w:pPr>
      <w:r w:rsidRPr="00B57AE1">
        <w:t>Zerkaulen H. 119</w:t>
      </w:r>
    </w:p>
    <w:p w:rsidR="00934400" w:rsidRDefault="00934400" w:rsidP="00934400">
      <w:pPr>
        <w:ind w:left="540" w:hanging="540"/>
      </w:pPr>
      <w:r>
        <w:t>[205]</w:t>
      </w:r>
    </w:p>
    <w:p w:rsidR="00934400" w:rsidRDefault="00934400" w:rsidP="00934400">
      <w:pPr>
        <w:ind w:left="540" w:hanging="540"/>
      </w:pPr>
      <w:r w:rsidRPr="00B57AE1">
        <w:t>Zetkin C.</w:t>
      </w:r>
      <w:r>
        <w:t xml:space="preserve"> </w:t>
      </w:r>
      <w:r w:rsidRPr="00B57AE1">
        <w:t xml:space="preserve">113, 125 </w:t>
      </w:r>
    </w:p>
    <w:p w:rsidR="00934400" w:rsidRDefault="00934400" w:rsidP="00934400">
      <w:pPr>
        <w:ind w:left="540" w:hanging="540"/>
      </w:pPr>
      <w:r w:rsidRPr="00B57AE1">
        <w:t>Ziegler H. S.</w:t>
      </w:r>
      <w:r>
        <w:t xml:space="preserve"> </w:t>
      </w:r>
      <w:r w:rsidRPr="00B57AE1">
        <w:t xml:space="preserve">132 </w:t>
      </w:r>
    </w:p>
    <w:p w:rsidR="00934400" w:rsidRDefault="00934400" w:rsidP="00934400">
      <w:pPr>
        <w:ind w:left="540" w:hanging="540"/>
      </w:pPr>
      <w:r w:rsidRPr="00B57AE1">
        <w:t>Ziesel K.</w:t>
      </w:r>
      <w:r>
        <w:t xml:space="preserve"> </w:t>
      </w:r>
      <w:r w:rsidRPr="00B57AE1">
        <w:t xml:space="preserve">168 </w:t>
      </w:r>
    </w:p>
    <w:p w:rsidR="00934400" w:rsidRPr="00B57AE1" w:rsidRDefault="00934400" w:rsidP="00934400">
      <w:pPr>
        <w:ind w:left="540" w:hanging="540"/>
      </w:pPr>
      <w:r w:rsidRPr="00B57AE1">
        <w:t>Zille H. 124</w:t>
      </w:r>
    </w:p>
    <w:p w:rsidR="00934400" w:rsidRDefault="00934400" w:rsidP="00934400">
      <w:pPr>
        <w:ind w:left="540" w:hanging="540"/>
      </w:pPr>
      <w:r w:rsidRPr="00B57AE1">
        <w:t xml:space="preserve">Zola E. 22 </w:t>
      </w:r>
    </w:p>
    <w:p w:rsidR="00934400" w:rsidRDefault="00934400" w:rsidP="00934400">
      <w:pPr>
        <w:ind w:left="540" w:hanging="540"/>
      </w:pPr>
      <w:r>
        <w:t>Zö</w:t>
      </w:r>
      <w:r w:rsidRPr="00B57AE1">
        <w:t>rgiebel K.</w:t>
      </w:r>
      <w:r>
        <w:t xml:space="preserve"> </w:t>
      </w:r>
      <w:r w:rsidRPr="00B57AE1">
        <w:t xml:space="preserve">135 </w:t>
      </w:r>
    </w:p>
    <w:p w:rsidR="00934400" w:rsidRDefault="00934400" w:rsidP="00934400">
      <w:pPr>
        <w:ind w:left="540" w:hanging="540"/>
      </w:pPr>
      <w:r w:rsidRPr="00B57AE1">
        <w:t xml:space="preserve">Zweig A. 63, 119, 134 </w:t>
      </w:r>
    </w:p>
    <w:p w:rsidR="00934400" w:rsidRPr="00B57AE1" w:rsidRDefault="00934400" w:rsidP="00934400">
      <w:pPr>
        <w:ind w:left="540" w:hanging="540"/>
      </w:pPr>
      <w:r w:rsidRPr="00B57AE1">
        <w:t>Zweig S. 63, 161, 165</w:t>
      </w:r>
    </w:p>
    <w:p w:rsidR="00934400" w:rsidRDefault="00934400" w:rsidP="00934400">
      <w:pPr>
        <w:ind w:firstLine="0"/>
        <w:sectPr w:rsidR="00934400" w:rsidSect="00934400">
          <w:type w:val="continuous"/>
          <w:pgSz w:w="12240" w:h="15840"/>
          <w:pgMar w:top="1800" w:right="1440" w:bottom="1440" w:left="2160" w:header="720" w:footer="720" w:gutter="720"/>
          <w:cols w:num="2" w:space="360"/>
          <w:titlePg/>
        </w:sectPr>
      </w:pPr>
    </w:p>
    <w:p w:rsidR="00934400" w:rsidRDefault="00934400" w:rsidP="00934400">
      <w:pPr>
        <w:ind w:firstLine="0"/>
      </w:pPr>
      <w:r w:rsidRPr="00B57AE1">
        <w:br w:type="page"/>
      </w:r>
      <w:r>
        <w:t>[206]</w:t>
      </w:r>
    </w:p>
    <w:p w:rsidR="00934400" w:rsidRDefault="00934400" w:rsidP="00934400">
      <w:pPr>
        <w:ind w:firstLine="0"/>
        <w:rPr>
          <w:szCs w:val="2"/>
        </w:rPr>
      </w:pPr>
    </w:p>
    <w:p w:rsidR="00934400" w:rsidRPr="00B57AE1" w:rsidRDefault="00934400" w:rsidP="00934400">
      <w:pPr>
        <w:ind w:firstLine="0"/>
        <w:jc w:val="center"/>
        <w:rPr>
          <w:szCs w:val="2"/>
        </w:rPr>
      </w:pPr>
      <w:r>
        <w:rPr>
          <w:szCs w:val="2"/>
        </w:rPr>
        <w:t>Table des matières</w:t>
      </w:r>
    </w:p>
    <w:p w:rsidR="00934400" w:rsidRDefault="00934400" w:rsidP="00934400">
      <w:pPr>
        <w:ind w:firstLine="0"/>
        <w:rPr>
          <w:szCs w:val="2"/>
        </w:rPr>
      </w:pPr>
    </w:p>
    <w:p w:rsidR="00934400" w:rsidRDefault="00934400" w:rsidP="00934400">
      <w:pPr>
        <w:ind w:firstLine="0"/>
        <w:rPr>
          <w:szCs w:val="2"/>
        </w:rPr>
      </w:pPr>
    </w:p>
    <w:p w:rsidR="00934400" w:rsidRPr="009E39AF" w:rsidRDefault="00934400" w:rsidP="00934400">
      <w:pPr>
        <w:ind w:firstLine="0"/>
        <w:rPr>
          <w:szCs w:val="2"/>
        </w:rPr>
      </w:pPr>
      <w:r w:rsidRPr="009E39AF">
        <w:rPr>
          <w:szCs w:val="2"/>
        </w:rPr>
        <w:t>Préliminaire [9]</w:t>
      </w:r>
    </w:p>
    <w:p w:rsidR="00934400" w:rsidRPr="009E39AF" w:rsidRDefault="00934400" w:rsidP="00934400">
      <w:pPr>
        <w:ind w:firstLine="0"/>
        <w:rPr>
          <w:szCs w:val="2"/>
        </w:rPr>
      </w:pPr>
      <w:r w:rsidRPr="009E39AF">
        <w:rPr>
          <w:szCs w:val="2"/>
        </w:rPr>
        <w:t>Avant-propos [11]</w:t>
      </w:r>
    </w:p>
    <w:p w:rsidR="00934400" w:rsidRPr="009E39AF" w:rsidRDefault="00934400" w:rsidP="00934400">
      <w:pPr>
        <w:ind w:firstLine="0"/>
        <w:rPr>
          <w:szCs w:val="2"/>
        </w:rPr>
      </w:pPr>
    </w:p>
    <w:p w:rsidR="00934400" w:rsidRPr="009E39AF" w:rsidRDefault="00934400" w:rsidP="00934400">
      <w:pPr>
        <w:ind w:firstLine="0"/>
        <w:rPr>
          <w:szCs w:val="2"/>
        </w:rPr>
      </w:pPr>
      <w:r w:rsidRPr="009E39AF">
        <w:rPr>
          <w:szCs w:val="2"/>
        </w:rPr>
        <w:t>Section I. Culture et modernité [</w:t>
      </w:r>
      <w:r>
        <w:rPr>
          <w:szCs w:val="2"/>
        </w:rPr>
        <w:t>21</w:t>
      </w:r>
      <w:r w:rsidRPr="009E39AF">
        <w:rPr>
          <w:szCs w:val="2"/>
        </w:rPr>
        <w:t>]</w:t>
      </w:r>
    </w:p>
    <w:p w:rsidR="00934400" w:rsidRPr="009E39AF" w:rsidRDefault="00934400" w:rsidP="00934400">
      <w:pPr>
        <w:ind w:left="540" w:firstLine="0"/>
        <w:rPr>
          <w:szCs w:val="2"/>
        </w:rPr>
      </w:pPr>
      <w:r>
        <w:rPr>
          <w:szCs w:val="2"/>
        </w:rPr>
        <w:t xml:space="preserve">A. </w:t>
      </w:r>
      <w:r w:rsidRPr="009E39AF">
        <w:rPr>
          <w:szCs w:val="2"/>
        </w:rPr>
        <w:t>Une entreprise de subversion ? [21]</w:t>
      </w:r>
    </w:p>
    <w:p w:rsidR="00934400" w:rsidRPr="009E39AF" w:rsidRDefault="00934400" w:rsidP="00934400">
      <w:pPr>
        <w:ind w:left="540" w:firstLine="0"/>
        <w:rPr>
          <w:szCs w:val="2"/>
        </w:rPr>
      </w:pPr>
      <w:r>
        <w:rPr>
          <w:szCs w:val="2"/>
        </w:rPr>
        <w:t xml:space="preserve">B. </w:t>
      </w:r>
      <w:r w:rsidRPr="009E39AF">
        <w:rPr>
          <w:szCs w:val="2"/>
        </w:rPr>
        <w:t>L’art n'est pas neutre [26]</w:t>
      </w:r>
    </w:p>
    <w:p w:rsidR="00934400" w:rsidRPr="009E39AF" w:rsidRDefault="00934400" w:rsidP="00934400">
      <w:pPr>
        <w:ind w:left="540" w:firstLine="0"/>
        <w:rPr>
          <w:szCs w:val="2"/>
        </w:rPr>
      </w:pPr>
      <w:r>
        <w:rPr>
          <w:szCs w:val="2"/>
        </w:rPr>
        <w:t xml:space="preserve">C. </w:t>
      </w:r>
      <w:r w:rsidRPr="009E39AF">
        <w:rPr>
          <w:szCs w:val="2"/>
        </w:rPr>
        <w:t>Autour de l'expressionnisme [30]</w:t>
      </w:r>
    </w:p>
    <w:p w:rsidR="00934400" w:rsidRPr="009E39AF" w:rsidRDefault="00934400" w:rsidP="00934400">
      <w:pPr>
        <w:ind w:left="540" w:firstLine="0"/>
        <w:rPr>
          <w:szCs w:val="2"/>
        </w:rPr>
      </w:pPr>
      <w:r>
        <w:rPr>
          <w:szCs w:val="2"/>
        </w:rPr>
        <w:t xml:space="preserve">D. </w:t>
      </w:r>
      <w:r w:rsidRPr="009E39AF">
        <w:rPr>
          <w:szCs w:val="2"/>
        </w:rPr>
        <w:t>Et sur le plan politique ?[34]</w:t>
      </w:r>
    </w:p>
    <w:p w:rsidR="00934400" w:rsidRPr="009E39AF" w:rsidRDefault="00934400" w:rsidP="00934400">
      <w:pPr>
        <w:ind w:firstLine="0"/>
        <w:rPr>
          <w:szCs w:val="2"/>
        </w:rPr>
      </w:pPr>
    </w:p>
    <w:p w:rsidR="00934400" w:rsidRPr="009E39AF" w:rsidRDefault="00934400" w:rsidP="00934400">
      <w:pPr>
        <w:ind w:firstLine="0"/>
        <w:rPr>
          <w:szCs w:val="2"/>
        </w:rPr>
      </w:pPr>
      <w:r w:rsidRPr="009E39AF">
        <w:rPr>
          <w:szCs w:val="2"/>
        </w:rPr>
        <w:t>Section II. Après 1918 [</w:t>
      </w:r>
      <w:r>
        <w:rPr>
          <w:szCs w:val="2"/>
        </w:rPr>
        <w:t>41</w:t>
      </w:r>
      <w:r w:rsidRPr="009E39AF">
        <w:rPr>
          <w:szCs w:val="2"/>
        </w:rPr>
        <w:t>]</w:t>
      </w:r>
    </w:p>
    <w:p w:rsidR="00934400" w:rsidRPr="009E39AF" w:rsidRDefault="00934400" w:rsidP="00934400">
      <w:pPr>
        <w:ind w:left="540" w:firstLine="0"/>
        <w:rPr>
          <w:szCs w:val="2"/>
        </w:rPr>
      </w:pPr>
      <w:r>
        <w:rPr>
          <w:szCs w:val="2"/>
        </w:rPr>
        <w:t xml:space="preserve">A. </w:t>
      </w:r>
      <w:r w:rsidRPr="009E39AF">
        <w:rPr>
          <w:szCs w:val="2"/>
        </w:rPr>
        <w:t>L'esthétisation de la politique [41]</w:t>
      </w:r>
    </w:p>
    <w:p w:rsidR="00934400" w:rsidRPr="009E39AF" w:rsidRDefault="00934400" w:rsidP="00934400">
      <w:pPr>
        <w:ind w:left="540" w:firstLine="0"/>
        <w:rPr>
          <w:szCs w:val="2"/>
        </w:rPr>
      </w:pPr>
      <w:r>
        <w:rPr>
          <w:szCs w:val="2"/>
        </w:rPr>
        <w:t xml:space="preserve">B. </w:t>
      </w:r>
      <w:r w:rsidRPr="009E39AF">
        <w:rPr>
          <w:szCs w:val="2"/>
        </w:rPr>
        <w:t>Au nom de la lutte des classes [45]</w:t>
      </w:r>
    </w:p>
    <w:p w:rsidR="00934400" w:rsidRPr="009E39AF" w:rsidRDefault="00934400" w:rsidP="00934400">
      <w:pPr>
        <w:ind w:left="540" w:firstLine="0"/>
        <w:rPr>
          <w:szCs w:val="2"/>
        </w:rPr>
      </w:pPr>
      <w:r>
        <w:rPr>
          <w:szCs w:val="2"/>
        </w:rPr>
        <w:t xml:space="preserve">C. </w:t>
      </w:r>
      <w:r w:rsidRPr="009E39AF">
        <w:rPr>
          <w:szCs w:val="2"/>
        </w:rPr>
        <w:t>Cacophonie conceptuelle [53]</w:t>
      </w:r>
    </w:p>
    <w:p w:rsidR="00934400" w:rsidRPr="009E39AF" w:rsidRDefault="00934400" w:rsidP="00934400">
      <w:pPr>
        <w:ind w:left="540" w:firstLine="0"/>
        <w:rPr>
          <w:szCs w:val="2"/>
        </w:rPr>
      </w:pPr>
      <w:r>
        <w:rPr>
          <w:szCs w:val="2"/>
        </w:rPr>
        <w:t xml:space="preserve">D. </w:t>
      </w:r>
      <w:r w:rsidRPr="009E39AF">
        <w:rPr>
          <w:szCs w:val="2"/>
        </w:rPr>
        <w:t>Une affaire de fous ? [65]</w:t>
      </w:r>
    </w:p>
    <w:p w:rsidR="00934400" w:rsidRPr="009E39AF" w:rsidRDefault="00934400" w:rsidP="00934400">
      <w:pPr>
        <w:ind w:firstLine="0"/>
        <w:rPr>
          <w:szCs w:val="2"/>
        </w:rPr>
      </w:pPr>
    </w:p>
    <w:p w:rsidR="00934400" w:rsidRPr="009E39AF" w:rsidRDefault="00934400" w:rsidP="00934400">
      <w:pPr>
        <w:ind w:firstLine="0"/>
        <w:rPr>
          <w:szCs w:val="2"/>
        </w:rPr>
      </w:pPr>
      <w:r w:rsidRPr="009E39AF">
        <w:rPr>
          <w:szCs w:val="2"/>
        </w:rPr>
        <w:t>Section III. La pensée antidémocratique [</w:t>
      </w:r>
      <w:r>
        <w:rPr>
          <w:szCs w:val="2"/>
        </w:rPr>
        <w:t>77</w:t>
      </w:r>
      <w:r w:rsidRPr="009E39AF">
        <w:rPr>
          <w:szCs w:val="2"/>
        </w:rPr>
        <w:t>]</w:t>
      </w:r>
    </w:p>
    <w:p w:rsidR="00934400" w:rsidRPr="009E39AF" w:rsidRDefault="00934400" w:rsidP="00934400">
      <w:pPr>
        <w:ind w:left="540" w:firstLine="0"/>
        <w:rPr>
          <w:szCs w:val="2"/>
        </w:rPr>
      </w:pPr>
      <w:r>
        <w:rPr>
          <w:szCs w:val="2"/>
        </w:rPr>
        <w:t xml:space="preserve">A. </w:t>
      </w:r>
      <w:r w:rsidRPr="009E39AF">
        <w:rPr>
          <w:szCs w:val="2"/>
        </w:rPr>
        <w:t>Genèse [77]</w:t>
      </w:r>
    </w:p>
    <w:p w:rsidR="00934400" w:rsidRPr="009E39AF" w:rsidRDefault="00934400" w:rsidP="00934400">
      <w:pPr>
        <w:ind w:left="540" w:firstLine="0"/>
        <w:rPr>
          <w:szCs w:val="2"/>
        </w:rPr>
      </w:pPr>
      <w:r>
        <w:rPr>
          <w:szCs w:val="2"/>
        </w:rPr>
        <w:t xml:space="preserve">B. </w:t>
      </w:r>
      <w:r w:rsidRPr="009E39AF">
        <w:rPr>
          <w:szCs w:val="2"/>
        </w:rPr>
        <w:t>Une eschatologie nationale [95]</w:t>
      </w:r>
    </w:p>
    <w:p w:rsidR="00934400" w:rsidRPr="009E39AF" w:rsidRDefault="00934400" w:rsidP="00934400">
      <w:pPr>
        <w:ind w:left="540" w:firstLine="0"/>
        <w:rPr>
          <w:szCs w:val="2"/>
        </w:rPr>
      </w:pPr>
      <w:r>
        <w:rPr>
          <w:szCs w:val="2"/>
        </w:rPr>
        <w:t xml:space="preserve">C. </w:t>
      </w:r>
      <w:r w:rsidRPr="009E39AF">
        <w:rPr>
          <w:szCs w:val="2"/>
        </w:rPr>
        <w:t>Transports extatiques [106]</w:t>
      </w:r>
    </w:p>
    <w:p w:rsidR="00934400" w:rsidRPr="009E39AF" w:rsidRDefault="00934400" w:rsidP="00934400">
      <w:pPr>
        <w:ind w:left="540" w:firstLine="0"/>
        <w:rPr>
          <w:szCs w:val="2"/>
        </w:rPr>
      </w:pPr>
      <w:r>
        <w:rPr>
          <w:szCs w:val="2"/>
        </w:rPr>
        <w:t xml:space="preserve">D. </w:t>
      </w:r>
      <w:r w:rsidRPr="009E39AF">
        <w:rPr>
          <w:szCs w:val="2"/>
        </w:rPr>
        <w:t>Weimar [118]</w:t>
      </w:r>
    </w:p>
    <w:p w:rsidR="00934400" w:rsidRPr="009E39AF" w:rsidRDefault="00934400" w:rsidP="00934400">
      <w:pPr>
        <w:ind w:firstLine="0"/>
        <w:rPr>
          <w:szCs w:val="2"/>
        </w:rPr>
      </w:pPr>
    </w:p>
    <w:p w:rsidR="00934400" w:rsidRPr="009E39AF" w:rsidRDefault="00934400" w:rsidP="00934400">
      <w:pPr>
        <w:ind w:firstLine="0"/>
        <w:rPr>
          <w:szCs w:val="2"/>
        </w:rPr>
      </w:pPr>
      <w:r w:rsidRPr="009E39AF">
        <w:rPr>
          <w:szCs w:val="2"/>
        </w:rPr>
        <w:t>Conclusion [141]</w:t>
      </w:r>
    </w:p>
    <w:p w:rsidR="00934400" w:rsidRPr="009E39AF" w:rsidRDefault="00934400" w:rsidP="00934400">
      <w:pPr>
        <w:ind w:firstLine="0"/>
        <w:rPr>
          <w:szCs w:val="2"/>
        </w:rPr>
      </w:pPr>
      <w:r w:rsidRPr="009E39AF">
        <w:rPr>
          <w:szCs w:val="2"/>
        </w:rPr>
        <w:t>Notes et références [147]</w:t>
      </w:r>
    </w:p>
    <w:p w:rsidR="00934400" w:rsidRPr="009E39AF" w:rsidRDefault="00934400" w:rsidP="00934400">
      <w:pPr>
        <w:ind w:firstLine="0"/>
        <w:rPr>
          <w:szCs w:val="2"/>
        </w:rPr>
      </w:pPr>
      <w:r w:rsidRPr="009E39AF">
        <w:rPr>
          <w:szCs w:val="2"/>
        </w:rPr>
        <w:t>Bibliographie [185]</w:t>
      </w:r>
    </w:p>
    <w:p w:rsidR="00934400" w:rsidRPr="009E39AF" w:rsidRDefault="00934400" w:rsidP="00934400">
      <w:pPr>
        <w:ind w:firstLine="0"/>
        <w:rPr>
          <w:szCs w:val="2"/>
        </w:rPr>
      </w:pPr>
      <w:r w:rsidRPr="009E39AF">
        <w:rPr>
          <w:szCs w:val="2"/>
        </w:rPr>
        <w:t>Index [188]</w:t>
      </w:r>
    </w:p>
    <w:p w:rsidR="00934400" w:rsidRPr="0026018B" w:rsidRDefault="00934400" w:rsidP="00934400">
      <w:pPr>
        <w:pStyle w:val="p"/>
      </w:pPr>
      <w:r>
        <w:br w:type="page"/>
        <w:t>[207]</w:t>
      </w:r>
    </w:p>
    <w:p w:rsidR="00934400" w:rsidRPr="0026018B" w:rsidRDefault="00934400" w:rsidP="00934400">
      <w:pPr>
        <w:spacing w:before="120" w:after="120"/>
        <w:jc w:val="both"/>
      </w:pPr>
    </w:p>
    <w:p w:rsidR="00934400" w:rsidRPr="0026018B" w:rsidRDefault="00934400" w:rsidP="00934400">
      <w:pPr>
        <w:spacing w:before="120" w:after="120"/>
        <w:jc w:val="center"/>
      </w:pPr>
      <w:r w:rsidRPr="00F045FC">
        <w:rPr>
          <w:i/>
          <w:iCs/>
        </w:rPr>
        <w:t>Collection</w:t>
      </w:r>
      <w:r w:rsidRPr="0026018B">
        <w:t xml:space="preserve"> Allemagne d’hier et d’aujourd’hui</w:t>
      </w:r>
    </w:p>
    <w:p w:rsidR="00934400" w:rsidRPr="0026018B" w:rsidRDefault="00934400" w:rsidP="00934400">
      <w:pPr>
        <w:spacing w:before="120" w:after="120"/>
        <w:jc w:val="center"/>
      </w:pPr>
      <w:r>
        <w:t>dirigée par Thierry Feral</w:t>
      </w:r>
    </w:p>
    <w:p w:rsidR="00934400" w:rsidRDefault="00934400" w:rsidP="00934400">
      <w:pPr>
        <w:spacing w:before="120" w:after="120"/>
        <w:jc w:val="both"/>
      </w:pPr>
    </w:p>
    <w:p w:rsidR="00934400" w:rsidRPr="0026018B" w:rsidRDefault="00934400" w:rsidP="00934400">
      <w:pPr>
        <w:spacing w:before="120" w:after="120"/>
        <w:jc w:val="center"/>
      </w:pPr>
      <w:r w:rsidRPr="0026018B">
        <w:t>Déjà parus</w:t>
      </w:r>
    </w:p>
    <w:p w:rsidR="00934400" w:rsidRDefault="00934400" w:rsidP="00934400">
      <w:pPr>
        <w:spacing w:before="120" w:after="120"/>
        <w:jc w:val="both"/>
      </w:pPr>
    </w:p>
    <w:p w:rsidR="00934400" w:rsidRPr="00BA46DF" w:rsidRDefault="00934400" w:rsidP="00934400">
      <w:pPr>
        <w:spacing w:before="120" w:after="120"/>
        <w:jc w:val="both"/>
        <w:rPr>
          <w:sz w:val="24"/>
        </w:rPr>
      </w:pPr>
      <w:r w:rsidRPr="00BA46DF">
        <w:rPr>
          <w:sz w:val="24"/>
        </w:rPr>
        <w:t xml:space="preserve">Thierry FERAL, </w:t>
      </w:r>
      <w:r w:rsidRPr="00BA46DF">
        <w:rPr>
          <w:i/>
          <w:iCs/>
          <w:sz w:val="24"/>
        </w:rPr>
        <w:t>Justice et nazisme,</w:t>
      </w:r>
      <w:r w:rsidRPr="00BA46DF">
        <w:rPr>
          <w:sz w:val="24"/>
        </w:rPr>
        <w:t xml:space="preserve"> 1997.</w:t>
      </w:r>
    </w:p>
    <w:p w:rsidR="00934400" w:rsidRPr="00BA46DF" w:rsidRDefault="00934400" w:rsidP="00934400">
      <w:pPr>
        <w:spacing w:before="120" w:after="120"/>
        <w:jc w:val="both"/>
        <w:rPr>
          <w:sz w:val="24"/>
        </w:rPr>
      </w:pPr>
      <w:r w:rsidRPr="00BA46DF">
        <w:rPr>
          <w:iCs/>
          <w:sz w:val="24"/>
        </w:rPr>
        <w:t xml:space="preserve">Thierry FERAL, </w:t>
      </w:r>
      <w:r w:rsidRPr="00BA46DF">
        <w:rPr>
          <w:i/>
          <w:sz w:val="24"/>
        </w:rPr>
        <w:t>Le national-socialisme. Vocabulaire et chronol</w:t>
      </w:r>
      <w:r w:rsidRPr="00BA46DF">
        <w:rPr>
          <w:i/>
          <w:sz w:val="24"/>
        </w:rPr>
        <w:t>o</w:t>
      </w:r>
      <w:r w:rsidRPr="00BA46DF">
        <w:rPr>
          <w:i/>
          <w:sz w:val="24"/>
        </w:rPr>
        <w:t>gie</w:t>
      </w:r>
      <w:r w:rsidRPr="00BA46DF">
        <w:rPr>
          <w:sz w:val="24"/>
        </w:rPr>
        <w:t xml:space="preserve">, </w:t>
      </w:r>
      <w:r w:rsidRPr="00BA46DF">
        <w:rPr>
          <w:iCs/>
          <w:sz w:val="24"/>
        </w:rPr>
        <w:t>1998.</w:t>
      </w:r>
    </w:p>
    <w:p w:rsidR="00934400" w:rsidRPr="00BA46DF" w:rsidRDefault="00934400" w:rsidP="00934400">
      <w:pPr>
        <w:spacing w:before="120" w:after="120"/>
        <w:jc w:val="both"/>
        <w:rPr>
          <w:sz w:val="24"/>
        </w:rPr>
      </w:pPr>
      <w:r w:rsidRPr="00BA46DF">
        <w:rPr>
          <w:sz w:val="24"/>
        </w:rPr>
        <w:t xml:space="preserve">Thierry FERAL, Henri BRUNSWIC, Anne HENRY, </w:t>
      </w:r>
      <w:r w:rsidRPr="00BA46DF">
        <w:rPr>
          <w:i/>
          <w:iCs/>
          <w:sz w:val="24"/>
        </w:rPr>
        <w:t>Médecine et nazisme,</w:t>
      </w:r>
      <w:r w:rsidRPr="00BA46DF">
        <w:rPr>
          <w:sz w:val="24"/>
        </w:rPr>
        <w:t xml:space="preserve"> 1998.</w:t>
      </w:r>
    </w:p>
    <w:p w:rsidR="00934400" w:rsidRPr="00BA46DF" w:rsidRDefault="00934400" w:rsidP="00934400">
      <w:pPr>
        <w:spacing w:before="120" w:after="120"/>
        <w:jc w:val="both"/>
        <w:rPr>
          <w:sz w:val="24"/>
        </w:rPr>
      </w:pPr>
      <w:r w:rsidRPr="00BA46DF">
        <w:rPr>
          <w:iCs/>
          <w:sz w:val="24"/>
        </w:rPr>
        <w:t xml:space="preserve">Thierry FERAL, </w:t>
      </w:r>
      <w:r w:rsidRPr="00BA46DF">
        <w:rPr>
          <w:i/>
          <w:sz w:val="24"/>
        </w:rPr>
        <w:t>Culture et dégénérescence en Allemagne</w:t>
      </w:r>
      <w:r w:rsidRPr="00BA46DF">
        <w:rPr>
          <w:sz w:val="24"/>
        </w:rPr>
        <w:t>,</w:t>
      </w:r>
      <w:r w:rsidRPr="00BA46DF">
        <w:rPr>
          <w:iCs/>
          <w:sz w:val="24"/>
        </w:rPr>
        <w:t xml:space="preserve"> 1999.</w:t>
      </w:r>
    </w:p>
    <w:p w:rsidR="00934400" w:rsidRPr="00BA46DF" w:rsidRDefault="00934400" w:rsidP="00934400">
      <w:pPr>
        <w:spacing w:before="120" w:after="120"/>
        <w:jc w:val="both"/>
        <w:rPr>
          <w:iCs/>
          <w:sz w:val="24"/>
        </w:rPr>
      </w:pPr>
      <w:r w:rsidRPr="00BA46DF">
        <w:rPr>
          <w:iCs/>
          <w:sz w:val="24"/>
        </w:rPr>
        <w:t xml:space="preserve">Élise JULIEN, </w:t>
      </w:r>
      <w:r w:rsidRPr="00BA46DF">
        <w:rPr>
          <w:i/>
          <w:sz w:val="24"/>
        </w:rPr>
        <w:t>Les rapports franco-allemands à Berlin, 1945-1961</w:t>
      </w:r>
      <w:r w:rsidRPr="00BA46DF">
        <w:rPr>
          <w:sz w:val="24"/>
        </w:rPr>
        <w:t>,</w:t>
      </w:r>
      <w:r w:rsidRPr="00BA46DF">
        <w:rPr>
          <w:iCs/>
          <w:sz w:val="24"/>
        </w:rPr>
        <w:t xml:space="preserve"> 1999.</w:t>
      </w:r>
    </w:p>
    <w:p w:rsidR="00934400" w:rsidRPr="00BA46DF" w:rsidRDefault="00934400" w:rsidP="00934400">
      <w:pPr>
        <w:spacing w:before="120" w:after="120"/>
        <w:jc w:val="both"/>
        <w:rPr>
          <w:iCs/>
          <w:sz w:val="24"/>
        </w:rPr>
      </w:pPr>
      <w:r w:rsidRPr="00BA46DF">
        <w:rPr>
          <w:iCs/>
          <w:sz w:val="24"/>
        </w:rPr>
        <w:t xml:space="preserve">François LABBÉ, </w:t>
      </w:r>
      <w:r w:rsidRPr="00BA46DF">
        <w:rPr>
          <w:sz w:val="24"/>
        </w:rPr>
        <w:t xml:space="preserve">Anarcharsis Cloots. </w:t>
      </w:r>
      <w:r w:rsidRPr="00BA46DF">
        <w:rPr>
          <w:i/>
          <w:sz w:val="24"/>
        </w:rPr>
        <w:t>Le Prussien fra</w:t>
      </w:r>
      <w:r w:rsidRPr="00BA46DF">
        <w:rPr>
          <w:i/>
          <w:sz w:val="24"/>
        </w:rPr>
        <w:t>n</w:t>
      </w:r>
      <w:r w:rsidRPr="00BA46DF">
        <w:rPr>
          <w:i/>
          <w:sz w:val="24"/>
        </w:rPr>
        <w:t>cophile</w:t>
      </w:r>
      <w:r w:rsidRPr="00BA46DF">
        <w:rPr>
          <w:sz w:val="24"/>
        </w:rPr>
        <w:t>,</w:t>
      </w:r>
      <w:r w:rsidRPr="00BA46DF">
        <w:rPr>
          <w:iCs/>
          <w:sz w:val="24"/>
        </w:rPr>
        <w:t xml:space="preserve"> 1999.</w:t>
      </w:r>
    </w:p>
    <w:p w:rsidR="00934400" w:rsidRPr="00BA46DF" w:rsidRDefault="00934400" w:rsidP="00934400">
      <w:pPr>
        <w:spacing w:before="120" w:after="120"/>
        <w:jc w:val="both"/>
        <w:rPr>
          <w:sz w:val="24"/>
        </w:rPr>
      </w:pPr>
      <w:r w:rsidRPr="00BA46DF">
        <w:rPr>
          <w:iCs/>
          <w:sz w:val="24"/>
        </w:rPr>
        <w:t xml:space="preserve">Christoph-Martin WIELAND, </w:t>
      </w:r>
      <w:r w:rsidRPr="00BA46DF">
        <w:rPr>
          <w:i/>
          <w:sz w:val="24"/>
        </w:rPr>
        <w:t>Les Abdéritains</w:t>
      </w:r>
      <w:r w:rsidRPr="00BA46DF">
        <w:rPr>
          <w:iCs/>
          <w:sz w:val="24"/>
        </w:rPr>
        <w:t xml:space="preserve"> (traduction de Jean DEM</w:t>
      </w:r>
      <w:r w:rsidRPr="00BA46DF">
        <w:rPr>
          <w:iCs/>
          <w:sz w:val="24"/>
        </w:rPr>
        <w:t>É</w:t>
      </w:r>
      <w:r w:rsidRPr="00BA46DF">
        <w:rPr>
          <w:iCs/>
          <w:sz w:val="24"/>
        </w:rPr>
        <w:t>LIER), 2000.</w:t>
      </w:r>
    </w:p>
    <w:p w:rsidR="00934400" w:rsidRPr="00BA46DF" w:rsidRDefault="00934400" w:rsidP="00934400">
      <w:pPr>
        <w:spacing w:before="120" w:after="120"/>
        <w:jc w:val="both"/>
        <w:rPr>
          <w:sz w:val="24"/>
        </w:rPr>
      </w:pPr>
      <w:r w:rsidRPr="00BA46DF">
        <w:rPr>
          <w:iCs/>
          <w:sz w:val="24"/>
        </w:rPr>
        <w:t xml:space="preserve">Herma BOUVIER, Claude GERAUD, </w:t>
      </w:r>
      <w:r w:rsidRPr="00BA46DF">
        <w:rPr>
          <w:sz w:val="24"/>
        </w:rPr>
        <w:t xml:space="preserve">Napola. </w:t>
      </w:r>
      <w:r w:rsidRPr="00BA46DF">
        <w:rPr>
          <w:i/>
          <w:sz w:val="24"/>
        </w:rPr>
        <w:t>Les écoles d'élites du troisi</w:t>
      </w:r>
      <w:r w:rsidRPr="00BA46DF">
        <w:rPr>
          <w:i/>
          <w:sz w:val="24"/>
        </w:rPr>
        <w:t>è</w:t>
      </w:r>
      <w:r w:rsidRPr="00BA46DF">
        <w:rPr>
          <w:i/>
          <w:sz w:val="24"/>
        </w:rPr>
        <w:t>me Reich</w:t>
      </w:r>
      <w:r w:rsidRPr="00BA46DF">
        <w:rPr>
          <w:sz w:val="24"/>
        </w:rPr>
        <w:t>,</w:t>
      </w:r>
      <w:r w:rsidRPr="00BA46DF">
        <w:rPr>
          <w:iCs/>
          <w:sz w:val="24"/>
        </w:rPr>
        <w:t xml:space="preserve"> 2000.</w:t>
      </w:r>
    </w:p>
    <w:p w:rsidR="00934400" w:rsidRPr="00BA46DF" w:rsidRDefault="00934400" w:rsidP="00934400">
      <w:pPr>
        <w:spacing w:before="120" w:after="120"/>
        <w:jc w:val="both"/>
        <w:rPr>
          <w:sz w:val="24"/>
        </w:rPr>
      </w:pPr>
      <w:r w:rsidRPr="00BA46DF">
        <w:rPr>
          <w:iCs/>
          <w:sz w:val="24"/>
        </w:rPr>
        <w:t xml:space="preserve">Doris BENSIMON, Adolph DONATH, </w:t>
      </w:r>
      <w:r w:rsidRPr="00BA46DF">
        <w:rPr>
          <w:i/>
          <w:sz w:val="24"/>
        </w:rPr>
        <w:t>Parcours d’un intellectuel juif ge</w:t>
      </w:r>
      <w:r w:rsidRPr="00BA46DF">
        <w:rPr>
          <w:i/>
          <w:sz w:val="24"/>
        </w:rPr>
        <w:t>r</w:t>
      </w:r>
      <w:r w:rsidRPr="00BA46DF">
        <w:rPr>
          <w:i/>
          <w:sz w:val="24"/>
        </w:rPr>
        <w:t>manophone</w:t>
      </w:r>
      <w:r w:rsidRPr="00BA46DF">
        <w:rPr>
          <w:sz w:val="24"/>
        </w:rPr>
        <w:t>,</w:t>
      </w:r>
      <w:r w:rsidRPr="00BA46DF">
        <w:rPr>
          <w:iCs/>
          <w:sz w:val="24"/>
        </w:rPr>
        <w:t xml:space="preserve"> 2000.</w:t>
      </w:r>
    </w:p>
    <w:p w:rsidR="00934400" w:rsidRPr="00BA46DF" w:rsidRDefault="00934400" w:rsidP="00934400">
      <w:pPr>
        <w:spacing w:before="120" w:after="120"/>
        <w:jc w:val="both"/>
        <w:rPr>
          <w:sz w:val="24"/>
        </w:rPr>
      </w:pPr>
      <w:r w:rsidRPr="00BA46DF">
        <w:rPr>
          <w:iCs/>
          <w:sz w:val="24"/>
        </w:rPr>
        <w:t xml:space="preserve">Christiane KOHSER-SPOHN, </w:t>
      </w:r>
      <w:r w:rsidRPr="00BA46DF">
        <w:rPr>
          <w:i/>
          <w:sz w:val="24"/>
        </w:rPr>
        <w:t>Mouvement étudiant et critique du fascisme en Allemagne dans les années soixante</w:t>
      </w:r>
      <w:r w:rsidRPr="00BA46DF">
        <w:rPr>
          <w:sz w:val="24"/>
        </w:rPr>
        <w:t>,</w:t>
      </w:r>
      <w:r w:rsidRPr="00BA46DF">
        <w:rPr>
          <w:iCs/>
          <w:sz w:val="24"/>
        </w:rPr>
        <w:t xml:space="preserve"> 2000.</w:t>
      </w:r>
    </w:p>
    <w:p w:rsidR="00934400" w:rsidRPr="00BA46DF" w:rsidRDefault="00934400" w:rsidP="00934400">
      <w:pPr>
        <w:spacing w:before="120" w:after="120"/>
        <w:jc w:val="both"/>
        <w:rPr>
          <w:sz w:val="24"/>
        </w:rPr>
      </w:pPr>
      <w:r w:rsidRPr="00BA46DF">
        <w:rPr>
          <w:sz w:val="24"/>
        </w:rPr>
        <w:t xml:space="preserve">Friedrich SPEE VON LANGENFELD, </w:t>
      </w:r>
      <w:r w:rsidRPr="00BA46DF">
        <w:rPr>
          <w:i/>
          <w:iCs/>
          <w:sz w:val="24"/>
        </w:rPr>
        <w:t>Allemagne 1631 : un confesseur de sorcières parle. Cautio criminalis</w:t>
      </w:r>
      <w:r w:rsidRPr="00BA46DF">
        <w:rPr>
          <w:sz w:val="24"/>
        </w:rPr>
        <w:t xml:space="preserve"> (traduction et prése</w:t>
      </w:r>
      <w:r w:rsidRPr="00BA46DF">
        <w:rPr>
          <w:sz w:val="24"/>
        </w:rPr>
        <w:t>n</w:t>
      </w:r>
      <w:r w:rsidRPr="00BA46DF">
        <w:rPr>
          <w:sz w:val="24"/>
        </w:rPr>
        <w:t>tation d’Olivier MA</w:t>
      </w:r>
      <w:r w:rsidRPr="00BA46DF">
        <w:rPr>
          <w:sz w:val="24"/>
        </w:rPr>
        <w:t>U</w:t>
      </w:r>
      <w:r w:rsidRPr="00BA46DF">
        <w:rPr>
          <w:sz w:val="24"/>
        </w:rPr>
        <w:t>REL), 2000.</w:t>
      </w:r>
    </w:p>
    <w:p w:rsidR="00934400" w:rsidRPr="00BA46DF" w:rsidRDefault="00934400" w:rsidP="00934400">
      <w:pPr>
        <w:spacing w:before="120" w:after="120"/>
        <w:jc w:val="both"/>
        <w:rPr>
          <w:sz w:val="24"/>
        </w:rPr>
      </w:pPr>
      <w:r w:rsidRPr="00BA46DF">
        <w:rPr>
          <w:iCs/>
          <w:sz w:val="24"/>
        </w:rPr>
        <w:t xml:space="preserve">Daniel COHEN, </w:t>
      </w:r>
      <w:r w:rsidRPr="00BA46DF">
        <w:rPr>
          <w:i/>
          <w:sz w:val="24"/>
        </w:rPr>
        <w:t>Lettre à une amie allemande</w:t>
      </w:r>
      <w:r w:rsidRPr="00BA46DF">
        <w:rPr>
          <w:sz w:val="24"/>
        </w:rPr>
        <w:t>,</w:t>
      </w:r>
      <w:r w:rsidRPr="00BA46DF">
        <w:rPr>
          <w:iCs/>
          <w:sz w:val="24"/>
        </w:rPr>
        <w:t xml:space="preserve"> 2000.</w:t>
      </w:r>
    </w:p>
    <w:p w:rsidR="00934400" w:rsidRPr="00BA46DF" w:rsidRDefault="00934400" w:rsidP="00934400">
      <w:pPr>
        <w:spacing w:before="120" w:after="120"/>
        <w:jc w:val="both"/>
        <w:rPr>
          <w:sz w:val="24"/>
        </w:rPr>
      </w:pPr>
      <w:r w:rsidRPr="00BA46DF">
        <w:rPr>
          <w:iCs/>
          <w:sz w:val="24"/>
        </w:rPr>
        <w:t xml:space="preserve">Pierre MASSET, </w:t>
      </w:r>
      <w:r w:rsidRPr="00BA46DF">
        <w:rPr>
          <w:i/>
          <w:sz w:val="24"/>
        </w:rPr>
        <w:t>Les rapports du judaïsme et du christianisme</w:t>
      </w:r>
      <w:r w:rsidRPr="00BA46DF">
        <w:rPr>
          <w:sz w:val="24"/>
        </w:rPr>
        <w:t>. L'étoile de la rédemption de Franz Rosenzweig,</w:t>
      </w:r>
      <w:r w:rsidRPr="00BA46DF">
        <w:rPr>
          <w:iCs/>
          <w:sz w:val="24"/>
        </w:rPr>
        <w:t xml:space="preserve"> 2000.</w:t>
      </w:r>
    </w:p>
    <w:p w:rsidR="00934400" w:rsidRPr="00BA46DF" w:rsidRDefault="00934400" w:rsidP="00934400">
      <w:pPr>
        <w:spacing w:before="120" w:after="120"/>
        <w:jc w:val="both"/>
        <w:rPr>
          <w:sz w:val="24"/>
        </w:rPr>
      </w:pPr>
      <w:r w:rsidRPr="00BA46DF">
        <w:rPr>
          <w:iCs/>
          <w:sz w:val="24"/>
        </w:rPr>
        <w:t xml:space="preserve">Andréa LAUTERWEIN, </w:t>
      </w:r>
      <w:r w:rsidRPr="00BA46DF">
        <w:rPr>
          <w:sz w:val="24"/>
        </w:rPr>
        <w:t>Splen</w:t>
      </w:r>
      <w:r w:rsidRPr="00BA46DF">
        <w:rPr>
          <w:i/>
          <w:sz w:val="24"/>
        </w:rPr>
        <w:t>deurs et misères de Hans Henny Jahnn (1898-1959)</w:t>
      </w:r>
      <w:r w:rsidRPr="00BA46DF">
        <w:rPr>
          <w:sz w:val="24"/>
        </w:rPr>
        <w:t>,</w:t>
      </w:r>
      <w:r w:rsidRPr="00BA46DF">
        <w:rPr>
          <w:iCs/>
          <w:sz w:val="24"/>
        </w:rPr>
        <w:t xml:space="preserve"> 2000.</w:t>
      </w:r>
    </w:p>
    <w:p w:rsidR="00934400" w:rsidRDefault="00934400" w:rsidP="00934400">
      <w:pPr>
        <w:jc w:val="both"/>
      </w:pPr>
    </w:p>
    <w:p w:rsidR="00934400" w:rsidRPr="0005618D" w:rsidRDefault="00934400" w:rsidP="00934400">
      <w:pPr>
        <w:spacing w:before="120" w:after="120"/>
        <w:jc w:val="both"/>
        <w:rPr>
          <w:i/>
          <w:smallCaps/>
        </w:rPr>
      </w:pPr>
      <w:r w:rsidRPr="0005618D">
        <w:rPr>
          <w:i/>
          <w:smallCaps/>
        </w:rPr>
        <w:t>Fin</w:t>
      </w:r>
    </w:p>
    <w:sectPr w:rsidR="00934400" w:rsidRPr="0005618D" w:rsidSect="00934400">
      <w:type w:val="continuous"/>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160" w:rsidRDefault="00227160">
      <w:r>
        <w:separator/>
      </w:r>
    </w:p>
  </w:endnote>
  <w:endnote w:type="continuationSeparator" w:id="0">
    <w:p w:rsidR="00227160" w:rsidRDefault="0022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BoldMT">
    <w:altName w:val="Arial"/>
    <w:panose1 w:val="020B0604020202020204"/>
    <w:charset w:val="4D"/>
    <w:family w:val="swiss"/>
    <w:notTrueType/>
    <w:pitch w:val="default"/>
    <w:sig w:usb0="03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B Times Bold">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160" w:rsidRDefault="00227160">
      <w:pPr>
        <w:ind w:firstLine="0"/>
      </w:pPr>
      <w:r>
        <w:separator/>
      </w:r>
    </w:p>
  </w:footnote>
  <w:footnote w:type="continuationSeparator" w:id="0">
    <w:p w:rsidR="00227160" w:rsidRDefault="00227160">
      <w:pPr>
        <w:ind w:firstLine="0"/>
      </w:pPr>
      <w:r>
        <w:separator/>
      </w:r>
    </w:p>
  </w:footnote>
  <w:footnote w:id="1">
    <w:p w:rsidR="00934400" w:rsidRDefault="00934400">
      <w:pPr>
        <w:pStyle w:val="Notedebasdepage"/>
      </w:pPr>
      <w:r>
        <w:rPr>
          <w:rStyle w:val="Appelnotedebasdep"/>
        </w:rPr>
        <w:footnoteRef/>
      </w:r>
      <w:r>
        <w:t xml:space="preserve"> </w:t>
      </w:r>
      <w:r>
        <w:tab/>
      </w:r>
      <w:r w:rsidRPr="0026018B">
        <w:t xml:space="preserve">M. Mann, </w:t>
      </w:r>
      <w:r w:rsidRPr="00C3074F">
        <w:rPr>
          <w:i/>
        </w:rPr>
        <w:t>Das Thomas Mann-Buch</w:t>
      </w:r>
      <w:r w:rsidRPr="0026018B">
        <w:t>, Francfort/Main, Fischer, 1965, p. 78.</w:t>
      </w:r>
    </w:p>
  </w:footnote>
  <w:footnote w:id="2">
    <w:p w:rsidR="00934400" w:rsidRDefault="00934400">
      <w:pPr>
        <w:pStyle w:val="Notedebasdepage"/>
      </w:pPr>
      <w:r>
        <w:rPr>
          <w:rStyle w:val="Appelnotedebasdep"/>
        </w:rPr>
        <w:footnoteRef/>
      </w:r>
      <w:r>
        <w:t xml:space="preserve"> </w:t>
      </w:r>
      <w:r>
        <w:tab/>
      </w:r>
      <w:r w:rsidRPr="0026018B">
        <w:t xml:space="preserve">P. Klee, </w:t>
      </w:r>
      <w:r w:rsidRPr="00C3074F">
        <w:rPr>
          <w:i/>
        </w:rPr>
        <w:t>Théorie de l'Art moderne</w:t>
      </w:r>
      <w:r w:rsidRPr="00C3074F">
        <w:t>,</w:t>
      </w:r>
      <w:r w:rsidRPr="0026018B">
        <w:t xml:space="preserve"> Genève, Gonthier, 1964, p. 10.</w:t>
      </w:r>
    </w:p>
  </w:footnote>
  <w:footnote w:id="3">
    <w:p w:rsidR="00934400" w:rsidRDefault="00934400">
      <w:pPr>
        <w:pStyle w:val="Notedebasdepage"/>
      </w:pPr>
      <w:r>
        <w:rPr>
          <w:rStyle w:val="Appelnotedebasdep"/>
        </w:rPr>
        <w:footnoteRef/>
      </w:r>
      <w:r>
        <w:t xml:space="preserve"> </w:t>
      </w:r>
      <w:r>
        <w:tab/>
      </w:r>
      <w:r w:rsidRPr="0026018B">
        <w:t xml:space="preserve">Voir notamment à ce propos : A. Andersch, </w:t>
      </w:r>
      <w:r w:rsidRPr="00B26041">
        <w:rPr>
          <w:i/>
        </w:rPr>
        <w:t xml:space="preserve">Der </w:t>
      </w:r>
      <w:r>
        <w:rPr>
          <w:i/>
        </w:rPr>
        <w:t>Vater eines Mö</w:t>
      </w:r>
      <w:r w:rsidRPr="00B26041">
        <w:rPr>
          <w:i/>
        </w:rPr>
        <w:t>rders</w:t>
      </w:r>
      <w:r w:rsidRPr="00C3074F">
        <w:t xml:space="preserve">, </w:t>
      </w:r>
      <w:r w:rsidRPr="0026018B">
        <w:t>Z</w:t>
      </w:r>
      <w:r w:rsidRPr="0026018B">
        <w:t>u</w:t>
      </w:r>
      <w:r w:rsidRPr="0026018B">
        <w:t xml:space="preserve">rich, Diogenes, 1980, ainsi </w:t>
      </w:r>
      <w:r>
        <w:t>que W. Kolbenhoff, "Drei Rohrstö</w:t>
      </w:r>
      <w:r w:rsidRPr="0026018B">
        <w:t xml:space="preserve">cke", in </w:t>
      </w:r>
      <w:r w:rsidRPr="00C3074F">
        <w:t>Bilder aus einem Panoptikum,</w:t>
      </w:r>
      <w:r w:rsidRPr="0026018B">
        <w:t xml:space="preserve"> Francfort/Main, Fi</w:t>
      </w:r>
      <w:r w:rsidRPr="0026018B">
        <w:t>s</w:t>
      </w:r>
      <w:r w:rsidRPr="0026018B">
        <w:t>cher, 1988.</w:t>
      </w:r>
    </w:p>
  </w:footnote>
  <w:footnote w:id="4">
    <w:p w:rsidR="00934400" w:rsidRDefault="00934400">
      <w:pPr>
        <w:pStyle w:val="Notedebasdepage"/>
      </w:pPr>
      <w:r>
        <w:rPr>
          <w:rStyle w:val="Appelnotedebasdep"/>
        </w:rPr>
        <w:footnoteRef/>
      </w:r>
      <w:r>
        <w:t xml:space="preserve"> </w:t>
      </w:r>
      <w:r>
        <w:tab/>
      </w:r>
      <w:r w:rsidRPr="0026018B">
        <w:t>Le leitmotiv en vogue, emprunté à R. Wagner, était que seule une totale dévotion aux anciens permettrait de se forger un esprit sain. Cf. T. Fera</w:t>
      </w:r>
      <w:r>
        <w:t>l</w:t>
      </w:r>
      <w:r w:rsidRPr="0026018B">
        <w:t xml:space="preserve"> et</w:t>
      </w:r>
      <w:r>
        <w:t xml:space="preserve"> Gä</w:t>
      </w:r>
      <w:r w:rsidRPr="0026018B">
        <w:t xml:space="preserve">nzle, “Der Nationalsozialismus als kulturelles Problem", in </w:t>
      </w:r>
      <w:r w:rsidRPr="000D6BF2">
        <w:rPr>
          <w:i/>
        </w:rPr>
        <w:t>Ku</w:t>
      </w:r>
      <w:r w:rsidRPr="000D6BF2">
        <w:rPr>
          <w:i/>
        </w:rPr>
        <w:t>l</w:t>
      </w:r>
      <w:r w:rsidRPr="000D6BF2">
        <w:rPr>
          <w:i/>
        </w:rPr>
        <w:t>tur-Mosaik</w:t>
      </w:r>
      <w:r w:rsidRPr="00C3074F">
        <w:t xml:space="preserve">, </w:t>
      </w:r>
      <w:r w:rsidRPr="0026018B">
        <w:t>Paris, Ellipses, 1997, p. 188.</w:t>
      </w:r>
    </w:p>
  </w:footnote>
  <w:footnote w:id="5">
    <w:p w:rsidR="00934400" w:rsidRDefault="00934400">
      <w:pPr>
        <w:pStyle w:val="Notedebasdepage"/>
      </w:pPr>
      <w:r>
        <w:rPr>
          <w:rStyle w:val="Appelnotedebasdep"/>
        </w:rPr>
        <w:footnoteRef/>
      </w:r>
      <w:r>
        <w:t xml:space="preserve"> </w:t>
      </w:r>
      <w:r>
        <w:tab/>
      </w:r>
      <w:r w:rsidRPr="0026018B">
        <w:t xml:space="preserve">J.P. Sartre, </w:t>
      </w:r>
      <w:r w:rsidRPr="00C3074F">
        <w:rPr>
          <w:i/>
        </w:rPr>
        <w:t>Qu'est-ce que la Littérature ?</w:t>
      </w:r>
      <w:r w:rsidRPr="00C3074F">
        <w:t>,</w:t>
      </w:r>
      <w:r w:rsidRPr="0026018B">
        <w:t xml:space="preserve"> Paris, Idées/NRF, 1964, p. 285.</w:t>
      </w:r>
    </w:p>
  </w:footnote>
  <w:footnote w:id="6">
    <w:p w:rsidR="00934400" w:rsidRDefault="00934400">
      <w:pPr>
        <w:pStyle w:val="Notedebasdepage"/>
      </w:pPr>
      <w:r>
        <w:rPr>
          <w:rStyle w:val="Appelnotedebasdep"/>
        </w:rPr>
        <w:footnoteRef/>
      </w:r>
      <w:r>
        <w:t xml:space="preserve"> </w:t>
      </w:r>
      <w:r>
        <w:tab/>
      </w:r>
      <w:r w:rsidRPr="0026018B">
        <w:t>Cf. à ce propos l'article de J. Ridé, “La fortune singulière du mythe germ</w:t>
      </w:r>
      <w:r w:rsidRPr="0026018B">
        <w:t>a</w:t>
      </w:r>
      <w:r w:rsidRPr="0026018B">
        <w:t xml:space="preserve">nique en Allemagne", in </w:t>
      </w:r>
      <w:r w:rsidRPr="000D6BF2">
        <w:rPr>
          <w:i/>
        </w:rPr>
        <w:t>Études Germaniques</w:t>
      </w:r>
      <w:r>
        <w:t>,</w:t>
      </w:r>
      <w:r w:rsidRPr="0026018B">
        <w:t xml:space="preserve"> 4/1966, pp. 489-505.</w:t>
      </w:r>
    </w:p>
  </w:footnote>
  <w:footnote w:id="7">
    <w:p w:rsidR="00934400" w:rsidRDefault="00934400">
      <w:pPr>
        <w:pStyle w:val="Notedebasdepage"/>
      </w:pPr>
      <w:r>
        <w:rPr>
          <w:rStyle w:val="Appelnotedebasdep"/>
        </w:rPr>
        <w:footnoteRef/>
      </w:r>
      <w:r>
        <w:t xml:space="preserve"> </w:t>
      </w:r>
      <w:r>
        <w:tab/>
      </w:r>
      <w:r w:rsidRPr="0026018B">
        <w:t xml:space="preserve">Cit. in L. Richard, </w:t>
      </w:r>
      <w:r w:rsidRPr="000D6BF2">
        <w:rPr>
          <w:i/>
        </w:rPr>
        <w:t>Nazisme et Littérature</w:t>
      </w:r>
      <w:r w:rsidRPr="00C3074F">
        <w:t>,</w:t>
      </w:r>
      <w:r w:rsidRPr="0026018B">
        <w:t xml:space="preserve"> Paris, Maspero, 1971, p. 30. De H. Broch (1886-1951), outre “Quelque</w:t>
      </w:r>
      <w:r>
        <w:t>s remarques à propos du tape-à-</w:t>
      </w:r>
      <w:r w:rsidRPr="0026018B">
        <w:t xml:space="preserve">l’oeil", in </w:t>
      </w:r>
      <w:r w:rsidRPr="000D6BF2">
        <w:rPr>
          <w:i/>
        </w:rPr>
        <w:t>Création littéraire et Connaissance</w:t>
      </w:r>
      <w:r w:rsidRPr="0026018B">
        <w:t xml:space="preserve"> (Gall</w:t>
      </w:r>
      <w:r w:rsidRPr="0026018B">
        <w:t>i</w:t>
      </w:r>
      <w:r w:rsidRPr="0026018B">
        <w:t xml:space="preserve">mard), on lira sans faute la trilogie, </w:t>
      </w:r>
      <w:r w:rsidRPr="000D6BF2">
        <w:rPr>
          <w:i/>
        </w:rPr>
        <w:t>Les Somnambules</w:t>
      </w:r>
      <w:r w:rsidRPr="0026018B">
        <w:t xml:space="preserve"> (1931-1932).</w:t>
      </w:r>
    </w:p>
  </w:footnote>
  <w:footnote w:id="8">
    <w:p w:rsidR="00934400" w:rsidRDefault="00934400">
      <w:pPr>
        <w:pStyle w:val="Notedebasdepage"/>
      </w:pPr>
      <w:r>
        <w:rPr>
          <w:rStyle w:val="Appelnotedebasdep"/>
        </w:rPr>
        <w:footnoteRef/>
      </w:r>
      <w:r>
        <w:t xml:space="preserve"> </w:t>
      </w:r>
      <w:r>
        <w:tab/>
      </w:r>
      <w:r w:rsidRPr="0026018B">
        <w:t>Voir notamment de C. Sternheim (1878-1942) le recueil de comédies satir</w:t>
      </w:r>
      <w:r w:rsidRPr="0026018B">
        <w:t>i</w:t>
      </w:r>
      <w:r w:rsidRPr="0026018B">
        <w:t xml:space="preserve">ques, </w:t>
      </w:r>
      <w:r w:rsidRPr="000D6BF2">
        <w:rPr>
          <w:i/>
        </w:rPr>
        <w:t>Scènes de la Vie héroïque de la Bourgeoisie</w:t>
      </w:r>
      <w:r w:rsidRPr="0026018B">
        <w:t xml:space="preserve"> (1913), ainsi que la no</w:t>
      </w:r>
      <w:r w:rsidRPr="0026018B">
        <w:t>u</w:t>
      </w:r>
      <w:r w:rsidRPr="0026018B">
        <w:t xml:space="preserve">velle, </w:t>
      </w:r>
      <w:r w:rsidRPr="000D6BF2">
        <w:rPr>
          <w:i/>
        </w:rPr>
        <w:t>Busekow</w:t>
      </w:r>
      <w:r w:rsidRPr="0026018B">
        <w:t xml:space="preserve"> (1914).</w:t>
      </w:r>
    </w:p>
  </w:footnote>
  <w:footnote w:id="9">
    <w:p w:rsidR="00934400" w:rsidRDefault="00934400">
      <w:pPr>
        <w:pStyle w:val="Notedebasdepage"/>
      </w:pPr>
      <w:r>
        <w:rPr>
          <w:rStyle w:val="Appelnotedebasdep"/>
        </w:rPr>
        <w:footnoteRef/>
      </w:r>
      <w:r>
        <w:t xml:space="preserve"> </w:t>
      </w:r>
      <w:r>
        <w:tab/>
      </w:r>
      <w:r w:rsidRPr="0026018B">
        <w:t xml:space="preserve">Cit. in </w:t>
      </w:r>
      <w:r>
        <w:t>O</w:t>
      </w:r>
      <w:r w:rsidRPr="0026018B">
        <w:t xml:space="preserve">. Mann, </w:t>
      </w:r>
      <w:r w:rsidRPr="000D6BF2">
        <w:rPr>
          <w:i/>
        </w:rPr>
        <w:t>Deutsche Literaturgeschichte</w:t>
      </w:r>
      <w:r w:rsidRPr="00C3074F">
        <w:t>,</w:t>
      </w:r>
      <w:r w:rsidRPr="0026018B">
        <w:t xml:space="preserve"> Gütersloh, Bertel</w:t>
      </w:r>
      <w:r w:rsidRPr="0026018B">
        <w:t>s</w:t>
      </w:r>
      <w:r w:rsidRPr="0026018B">
        <w:t>mann, 1966, p. 539.</w:t>
      </w:r>
    </w:p>
  </w:footnote>
  <w:footnote w:id="10">
    <w:p w:rsidR="00934400" w:rsidRDefault="00934400">
      <w:pPr>
        <w:pStyle w:val="Notedebasdepage"/>
      </w:pPr>
      <w:r>
        <w:rPr>
          <w:rStyle w:val="Appelnotedebasdep"/>
        </w:rPr>
        <w:footnoteRef/>
      </w:r>
      <w:r>
        <w:t xml:space="preserve"> </w:t>
      </w:r>
      <w:r>
        <w:tab/>
      </w:r>
      <w:r w:rsidRPr="00C3074F">
        <w:t xml:space="preserve">H. Heine, </w:t>
      </w:r>
      <w:r w:rsidRPr="000D6BF2">
        <w:rPr>
          <w:i/>
        </w:rPr>
        <w:t>Zur Geschichte der Religion und Philosophie in Deut</w:t>
      </w:r>
      <w:r w:rsidRPr="000D6BF2">
        <w:rPr>
          <w:i/>
        </w:rPr>
        <w:t>s</w:t>
      </w:r>
      <w:r w:rsidRPr="000D6BF2">
        <w:rPr>
          <w:i/>
        </w:rPr>
        <w:t>chland</w:t>
      </w:r>
      <w:r w:rsidRPr="0026018B">
        <w:t xml:space="preserve">, </w:t>
      </w:r>
      <w:r w:rsidRPr="00C3074F">
        <w:t>Leipzig, Reclam, 1961, p. 60.</w:t>
      </w:r>
    </w:p>
  </w:footnote>
  <w:footnote w:id="11">
    <w:p w:rsidR="00934400" w:rsidRDefault="00934400">
      <w:pPr>
        <w:pStyle w:val="Notedebasdepage"/>
      </w:pPr>
      <w:r>
        <w:rPr>
          <w:rStyle w:val="Appelnotedebasdep"/>
        </w:rPr>
        <w:footnoteRef/>
      </w:r>
      <w:r>
        <w:t xml:space="preserve"> </w:t>
      </w:r>
      <w:r>
        <w:tab/>
      </w:r>
      <w:r w:rsidRPr="0026018B">
        <w:t xml:space="preserve">J.P. Sartre, </w:t>
      </w:r>
      <w:r w:rsidRPr="00C3074F">
        <w:rPr>
          <w:i/>
        </w:rPr>
        <w:t>Qu'est-ce que la Littérature ?</w:t>
      </w:r>
      <w:r w:rsidRPr="0026018B">
        <w:t xml:space="preserve">, op. cit., p. 116 </w:t>
      </w:r>
      <w:r w:rsidRPr="00C3074F">
        <w:t>sq.</w:t>
      </w:r>
    </w:p>
  </w:footnote>
  <w:footnote w:id="12">
    <w:p w:rsidR="00934400" w:rsidRDefault="00934400">
      <w:pPr>
        <w:pStyle w:val="Notedebasdepage"/>
      </w:pPr>
      <w:r>
        <w:rPr>
          <w:rStyle w:val="Appelnotedebasdep"/>
        </w:rPr>
        <w:footnoteRef/>
      </w:r>
      <w:r>
        <w:t xml:space="preserve"> </w:t>
      </w:r>
      <w:r>
        <w:tab/>
      </w:r>
      <w:r w:rsidRPr="0026018B">
        <w:t>Cf. T. Fera</w:t>
      </w:r>
      <w:r>
        <w:t>l</w:t>
      </w:r>
      <w:r w:rsidRPr="0026018B">
        <w:t>, "Plaidoyer pour la relecture du roman Succès de Lion Feuc</w:t>
      </w:r>
      <w:r w:rsidRPr="0026018B">
        <w:t>h</w:t>
      </w:r>
      <w:r w:rsidRPr="0026018B">
        <w:t xml:space="preserve">twanger", </w:t>
      </w:r>
      <w:r w:rsidRPr="00C3074F">
        <w:rPr>
          <w:i/>
        </w:rPr>
        <w:t>Allemagne d'aujourd'hui</w:t>
      </w:r>
      <w:r>
        <w:t>,</w:t>
      </w:r>
      <w:r w:rsidRPr="0026018B">
        <w:t xml:space="preserve"> 147/1999, pp. 132-141.</w:t>
      </w:r>
    </w:p>
  </w:footnote>
  <w:footnote w:id="13">
    <w:p w:rsidR="00934400" w:rsidRDefault="00934400">
      <w:pPr>
        <w:pStyle w:val="Notedebasdepage"/>
      </w:pPr>
      <w:r>
        <w:rPr>
          <w:rStyle w:val="Appelnotedebasdep"/>
        </w:rPr>
        <w:footnoteRef/>
      </w:r>
      <w:r>
        <w:t xml:space="preserve"> </w:t>
      </w:r>
      <w:r>
        <w:tab/>
      </w:r>
      <w:r w:rsidRPr="0026018B">
        <w:t>Un des fantasmes majeurs de Guillaume</w:t>
      </w:r>
      <w:r>
        <w:t> </w:t>
      </w:r>
      <w:r w:rsidRPr="0026018B">
        <w:t>II était de dominer toutes les mers du globe et de conquérir un maximum de colonies sur leurs côtes afin que "le soleil ne se couche jamais sur le Reich" ; un slogan pr</w:t>
      </w:r>
      <w:r w:rsidRPr="0026018B">
        <w:t>o</w:t>
      </w:r>
      <w:r w:rsidRPr="0026018B">
        <w:t xml:space="preserve">clamait : "Notre avenir est sur les eaux !" Au musée de l’horlogerie de Furtwangen, on peut voir des pendules baptisées </w:t>
      </w:r>
      <w:r w:rsidRPr="000D6BF2">
        <w:rPr>
          <w:i/>
        </w:rPr>
        <w:t>Deutsche Reic</w:t>
      </w:r>
      <w:r w:rsidRPr="000D6BF2">
        <w:rPr>
          <w:i/>
        </w:rPr>
        <w:t>h</w:t>
      </w:r>
      <w:r>
        <w:rPr>
          <w:i/>
        </w:rPr>
        <w:t>skol</w:t>
      </w:r>
      <w:r w:rsidRPr="000D6BF2">
        <w:rPr>
          <w:i/>
        </w:rPr>
        <w:t>onialuhren</w:t>
      </w:r>
      <w:r w:rsidRPr="0026018B">
        <w:t xml:space="preserve"> qui indiquaient simultanément l'heure sur tous les terr</w:t>
      </w:r>
      <w:r w:rsidRPr="0026018B">
        <w:t>i</w:t>
      </w:r>
      <w:r w:rsidRPr="0026018B">
        <w:t>toires où vivaient des Allemands.</w:t>
      </w:r>
    </w:p>
  </w:footnote>
  <w:footnote w:id="14">
    <w:p w:rsidR="00934400" w:rsidRDefault="00934400">
      <w:pPr>
        <w:pStyle w:val="Notedebasdepage"/>
      </w:pPr>
      <w:r>
        <w:rPr>
          <w:rStyle w:val="Appelnotedebasdep"/>
        </w:rPr>
        <w:footnoteRef/>
      </w:r>
      <w:r>
        <w:t xml:space="preserve"> </w:t>
      </w:r>
      <w:r>
        <w:tab/>
        <w:t>Voir J.L. Ban</w:t>
      </w:r>
      <w:r w:rsidRPr="0026018B">
        <w:t xml:space="preserve">det, </w:t>
      </w:r>
      <w:r w:rsidRPr="00C3074F">
        <w:rPr>
          <w:i/>
        </w:rPr>
        <w:t>Histoire de la Littérature allemande</w:t>
      </w:r>
      <w:r w:rsidRPr="00C3074F">
        <w:t>,</w:t>
      </w:r>
      <w:r w:rsidRPr="0026018B">
        <w:t xml:space="preserve"> Paris, PUF, 1997, p. 275.</w:t>
      </w:r>
    </w:p>
  </w:footnote>
  <w:footnote w:id="15">
    <w:p w:rsidR="00934400" w:rsidRDefault="00934400">
      <w:pPr>
        <w:pStyle w:val="Notedebasdepage"/>
      </w:pPr>
      <w:r>
        <w:rPr>
          <w:rStyle w:val="Appelnotedebasdep"/>
        </w:rPr>
        <w:footnoteRef/>
      </w:r>
      <w:r>
        <w:t xml:space="preserve"> </w:t>
      </w:r>
      <w:r>
        <w:tab/>
      </w:r>
      <w:r w:rsidRPr="0026018B">
        <w:t xml:space="preserve">Cf. H. Studniczka, “Borchardt”, in </w:t>
      </w:r>
      <w:r w:rsidRPr="00F443F8">
        <w:rPr>
          <w:i/>
        </w:rPr>
        <w:t>Kleines Lexikon der Weltliter</w:t>
      </w:r>
      <w:r w:rsidRPr="00F443F8">
        <w:rPr>
          <w:i/>
        </w:rPr>
        <w:t>a</w:t>
      </w:r>
      <w:r w:rsidRPr="00F443F8">
        <w:rPr>
          <w:i/>
        </w:rPr>
        <w:t>tur im 20. Jahrhundert</w:t>
      </w:r>
      <w:r w:rsidRPr="00C3074F">
        <w:t>,</w:t>
      </w:r>
      <w:r w:rsidRPr="0026018B">
        <w:t xml:space="preserve"> Fribourg/Brisgau, Herder, 1964, p. 52. Établi de longue date en Toscane et interdit de séjour sur le territoire du Reich à partir de 1933, R. Borchardt fut, durant l'été 1944, ramené par un commando SS à Innsbruck où un adjudant lui évita d'être d</w:t>
      </w:r>
      <w:r w:rsidRPr="0026018B">
        <w:t>é</w:t>
      </w:r>
      <w:r w:rsidRPr="0026018B">
        <w:t>porté à Auschwitz. Réfugié à Trins, près du Brenner, il y mourut d'une crise cardiaque le 10 janvier 1945.</w:t>
      </w:r>
    </w:p>
  </w:footnote>
  <w:footnote w:id="16">
    <w:p w:rsidR="00934400" w:rsidRDefault="00934400">
      <w:pPr>
        <w:pStyle w:val="Notedebasdepage"/>
      </w:pPr>
      <w:r>
        <w:rPr>
          <w:rStyle w:val="Appelnotedebasdep"/>
        </w:rPr>
        <w:footnoteRef/>
      </w:r>
      <w:r>
        <w:t xml:space="preserve"> </w:t>
      </w:r>
      <w:r>
        <w:tab/>
      </w:r>
      <w:r w:rsidRPr="0026018B">
        <w:t xml:space="preserve">Cit. in J. Wulf, </w:t>
      </w:r>
      <w:r w:rsidRPr="00F443F8">
        <w:rPr>
          <w:i/>
        </w:rPr>
        <w:t>Literatur und Dichtung im Dritten Reich</w:t>
      </w:r>
      <w:r w:rsidRPr="00C3074F">
        <w:t>,</w:t>
      </w:r>
      <w:r w:rsidRPr="0026018B">
        <w:t xml:space="preserve"> G</w:t>
      </w:r>
      <w:r w:rsidRPr="0026018B">
        <w:t>ü</w:t>
      </w:r>
      <w:r w:rsidRPr="0026018B">
        <w:t>tersloh, S. Mohn, 1963, p. 89.</w:t>
      </w:r>
    </w:p>
  </w:footnote>
  <w:footnote w:id="17">
    <w:p w:rsidR="00934400" w:rsidRDefault="00934400">
      <w:pPr>
        <w:pStyle w:val="Notedebasdepage"/>
      </w:pPr>
      <w:r>
        <w:rPr>
          <w:rStyle w:val="Appelnotedebasdep"/>
        </w:rPr>
        <w:footnoteRef/>
      </w:r>
      <w:r>
        <w:t xml:space="preserve"> </w:t>
      </w:r>
      <w:r>
        <w:tab/>
      </w:r>
      <w:r w:rsidRPr="0026018B">
        <w:t xml:space="preserve">Cit. in H. Politzer, </w:t>
      </w:r>
      <w:r>
        <w:rPr>
          <w:i/>
        </w:rPr>
        <w:t>D</w:t>
      </w:r>
      <w:r w:rsidRPr="00F443F8">
        <w:rPr>
          <w:i/>
        </w:rPr>
        <w:t>as Kafka-Buch</w:t>
      </w:r>
      <w:r w:rsidRPr="00C3074F">
        <w:t>,</w:t>
      </w:r>
      <w:r w:rsidRPr="0026018B">
        <w:t xml:space="preserve"> Francfort/Main, Fischer, 1965, p. 225.</w:t>
      </w:r>
    </w:p>
  </w:footnote>
  <w:footnote w:id="18">
    <w:p w:rsidR="00934400" w:rsidRDefault="00934400">
      <w:pPr>
        <w:pStyle w:val="Notedebasdepage"/>
      </w:pPr>
      <w:r>
        <w:rPr>
          <w:rStyle w:val="Appelnotedebasdep"/>
        </w:rPr>
        <w:footnoteRef/>
      </w:r>
      <w:r>
        <w:t xml:space="preserve"> </w:t>
      </w:r>
      <w:r>
        <w:tab/>
      </w:r>
      <w:r w:rsidRPr="00F443F8">
        <w:rPr>
          <w:i/>
        </w:rPr>
        <w:t>Ibid</w:t>
      </w:r>
      <w:r w:rsidRPr="0026018B">
        <w:t>., p. 163.</w:t>
      </w:r>
    </w:p>
  </w:footnote>
  <w:footnote w:id="19">
    <w:p w:rsidR="00934400" w:rsidRDefault="00934400">
      <w:pPr>
        <w:pStyle w:val="Notedebasdepage"/>
      </w:pPr>
      <w:r>
        <w:rPr>
          <w:rStyle w:val="Appelnotedebasdep"/>
        </w:rPr>
        <w:footnoteRef/>
      </w:r>
      <w:r>
        <w:t xml:space="preserve"> </w:t>
      </w:r>
      <w:r>
        <w:tab/>
      </w:r>
      <w:r w:rsidRPr="0026018B">
        <w:t xml:space="preserve">Cit. in K. Wagenbach, </w:t>
      </w:r>
      <w:r w:rsidRPr="00F443F8">
        <w:rPr>
          <w:i/>
        </w:rPr>
        <w:t>Kafka par lui-même</w:t>
      </w:r>
      <w:r w:rsidRPr="00C3074F">
        <w:t>,</w:t>
      </w:r>
      <w:r w:rsidRPr="0026018B">
        <w:t xml:space="preserve"> Paris, Seuil, 1968, p. 168.</w:t>
      </w:r>
    </w:p>
  </w:footnote>
  <w:footnote w:id="20">
    <w:p w:rsidR="00934400" w:rsidRDefault="00934400">
      <w:pPr>
        <w:pStyle w:val="Notedebasdepage"/>
      </w:pPr>
      <w:r>
        <w:rPr>
          <w:rStyle w:val="Appelnotedebasdep"/>
        </w:rPr>
        <w:footnoteRef/>
      </w:r>
      <w:r>
        <w:t xml:space="preserve"> </w:t>
      </w:r>
      <w:r>
        <w:tab/>
      </w:r>
      <w:r w:rsidRPr="0026018B">
        <w:t xml:space="preserve">Cf. H. Arvon, </w:t>
      </w:r>
      <w:r w:rsidRPr="00C3074F">
        <w:rPr>
          <w:i/>
        </w:rPr>
        <w:t>Luk</w:t>
      </w:r>
      <w:r>
        <w:rPr>
          <w:i/>
        </w:rPr>
        <w:t>á</w:t>
      </w:r>
      <w:r w:rsidRPr="00C3074F">
        <w:rPr>
          <w:i/>
        </w:rPr>
        <w:t>cs</w:t>
      </w:r>
      <w:r w:rsidRPr="00C3074F">
        <w:t>,</w:t>
      </w:r>
      <w:r w:rsidRPr="0026018B">
        <w:t xml:space="preserve"> Paris, Seghers, 1973, p. 86.</w:t>
      </w:r>
    </w:p>
  </w:footnote>
  <w:footnote w:id="21">
    <w:p w:rsidR="00934400" w:rsidRDefault="00934400">
      <w:pPr>
        <w:pStyle w:val="Notedebasdepage"/>
      </w:pPr>
      <w:r>
        <w:rPr>
          <w:rStyle w:val="Appelnotedebasdep"/>
        </w:rPr>
        <w:footnoteRef/>
      </w:r>
      <w:r>
        <w:t xml:space="preserve"> </w:t>
      </w:r>
      <w:r>
        <w:tab/>
      </w:r>
      <w:r w:rsidRPr="0026018B">
        <w:t>Cf. T. Fera</w:t>
      </w:r>
      <w:r>
        <w:t>l</w:t>
      </w:r>
      <w:r w:rsidRPr="0026018B">
        <w:t xml:space="preserve">, “Freud et le malaise dans la civilisation", in </w:t>
      </w:r>
      <w:r w:rsidRPr="00C3074F">
        <w:rPr>
          <w:i/>
        </w:rPr>
        <w:t>Le Défi de la M</w:t>
      </w:r>
      <w:r w:rsidRPr="00C3074F">
        <w:rPr>
          <w:i/>
        </w:rPr>
        <w:t>é</w:t>
      </w:r>
      <w:r w:rsidRPr="00C3074F">
        <w:rPr>
          <w:i/>
        </w:rPr>
        <w:t>moire</w:t>
      </w:r>
      <w:r w:rsidRPr="00C3074F">
        <w:t>,</w:t>
      </w:r>
      <w:r w:rsidRPr="0026018B">
        <w:t xml:space="preserve"> Mazet-St-Voy, Tarmeye, 1991, pp. 71-78.</w:t>
      </w:r>
    </w:p>
  </w:footnote>
  <w:footnote w:id="22">
    <w:p w:rsidR="00934400" w:rsidRDefault="00934400">
      <w:pPr>
        <w:pStyle w:val="Notedebasdepage"/>
      </w:pPr>
      <w:r>
        <w:rPr>
          <w:rStyle w:val="Appelnotedebasdep"/>
        </w:rPr>
        <w:footnoteRef/>
      </w:r>
      <w:r>
        <w:t xml:space="preserve"> </w:t>
      </w:r>
      <w:r>
        <w:tab/>
      </w:r>
      <w:r w:rsidRPr="0026018B">
        <w:t xml:space="preserve">S. Freud, </w:t>
      </w:r>
      <w:r w:rsidRPr="00F443F8">
        <w:rPr>
          <w:i/>
        </w:rPr>
        <w:t>Abriss der Psychoanalyse - Das Unbehagen in der Kultur</w:t>
      </w:r>
      <w:r w:rsidRPr="00C3074F">
        <w:t xml:space="preserve">, </w:t>
      </w:r>
      <w:r w:rsidRPr="0026018B">
        <w:t>Fran</w:t>
      </w:r>
      <w:r w:rsidRPr="0026018B">
        <w:t>c</w:t>
      </w:r>
      <w:r w:rsidRPr="0026018B">
        <w:t>fort/Main, Fischer, 1953, p. 126.</w:t>
      </w:r>
    </w:p>
  </w:footnote>
  <w:footnote w:id="23">
    <w:p w:rsidR="00934400" w:rsidRDefault="00934400">
      <w:pPr>
        <w:pStyle w:val="Notedebasdepage"/>
      </w:pPr>
      <w:r>
        <w:rPr>
          <w:rStyle w:val="Appelnotedebasdep"/>
        </w:rPr>
        <w:footnoteRef/>
      </w:r>
      <w:r>
        <w:t xml:space="preserve"> </w:t>
      </w:r>
      <w:r>
        <w:tab/>
      </w:r>
      <w:r w:rsidRPr="0026018B">
        <w:t xml:space="preserve">Cf. E. Pawel, </w:t>
      </w:r>
      <w:r w:rsidRPr="00C3074F">
        <w:rPr>
          <w:i/>
        </w:rPr>
        <w:t>Franz Kafka ou le Cauchemar de la Raison</w:t>
      </w:r>
      <w:r w:rsidRPr="00C3074F">
        <w:t>,</w:t>
      </w:r>
      <w:r w:rsidRPr="0026018B">
        <w:t xml:space="preserve"> P</w:t>
      </w:r>
      <w:r w:rsidRPr="0026018B">
        <w:t>a</w:t>
      </w:r>
      <w:r w:rsidRPr="0026018B">
        <w:t>ris, Seuil, 1988, p. 160.</w:t>
      </w:r>
    </w:p>
  </w:footnote>
  <w:footnote w:id="24">
    <w:p w:rsidR="00934400" w:rsidRDefault="00934400">
      <w:pPr>
        <w:pStyle w:val="Notedebasdepage"/>
      </w:pPr>
      <w:r>
        <w:rPr>
          <w:rStyle w:val="Appelnotedebasdep"/>
        </w:rPr>
        <w:footnoteRef/>
      </w:r>
      <w:r>
        <w:t xml:space="preserve"> </w:t>
      </w:r>
      <w:r>
        <w:tab/>
      </w:r>
      <w:r w:rsidRPr="0026018B">
        <w:t xml:space="preserve">A. Kneib et A. Germain, </w:t>
      </w:r>
      <w:r w:rsidRPr="00F443F8">
        <w:rPr>
          <w:i/>
        </w:rPr>
        <w:t>Deutsche Kunst und Künstler im 20. Jahrhundert</w:t>
      </w:r>
      <w:r w:rsidRPr="00C3074F">
        <w:t>,</w:t>
      </w:r>
      <w:r w:rsidRPr="0026018B">
        <w:t xml:space="preserve"> Paris, Masson, 1970, p. 5.</w:t>
      </w:r>
    </w:p>
  </w:footnote>
  <w:footnote w:id="25">
    <w:p w:rsidR="00934400" w:rsidRDefault="00934400">
      <w:pPr>
        <w:pStyle w:val="Notedebasdepage"/>
      </w:pPr>
      <w:r>
        <w:rPr>
          <w:rStyle w:val="Appelnotedebasdep"/>
        </w:rPr>
        <w:footnoteRef/>
      </w:r>
      <w:r>
        <w:t xml:space="preserve"> </w:t>
      </w:r>
      <w:r>
        <w:tab/>
        <w:t>À</w:t>
      </w:r>
      <w:r w:rsidRPr="0026018B">
        <w:t xml:space="preserve"> ce sujet, on se reportera bien sûr aux travaux du regretté J.M. Palmier : </w:t>
      </w:r>
      <w:r w:rsidRPr="00B44E9D">
        <w:rPr>
          <w:i/>
        </w:rPr>
        <w:t>L'Expressionnisme comme Révolte</w:t>
      </w:r>
      <w:r w:rsidRPr="00C3074F">
        <w:t>,</w:t>
      </w:r>
      <w:r w:rsidRPr="0026018B">
        <w:t xml:space="preserve"> Paris, Payot, 1978, et </w:t>
      </w:r>
      <w:r w:rsidRPr="00B44E9D">
        <w:rPr>
          <w:i/>
        </w:rPr>
        <w:t>L'Expressionnisme et les Arts</w:t>
      </w:r>
      <w:r w:rsidRPr="00C3074F">
        <w:t>,</w:t>
      </w:r>
      <w:r w:rsidRPr="0026018B">
        <w:t xml:space="preserve"> Paris, Payot, 1980.</w:t>
      </w:r>
    </w:p>
  </w:footnote>
  <w:footnote w:id="26">
    <w:p w:rsidR="00934400" w:rsidRDefault="00934400">
      <w:pPr>
        <w:pStyle w:val="Notedebasdepage"/>
      </w:pPr>
      <w:r>
        <w:rPr>
          <w:rStyle w:val="Appelnotedebasdep"/>
        </w:rPr>
        <w:footnoteRef/>
      </w:r>
      <w:r>
        <w:t xml:space="preserve"> </w:t>
      </w:r>
      <w:r>
        <w:tab/>
      </w:r>
      <w:r w:rsidRPr="0026018B">
        <w:t xml:space="preserve">Voir W.D. Dube, </w:t>
      </w:r>
      <w:r w:rsidRPr="00B44E9D">
        <w:rPr>
          <w:i/>
        </w:rPr>
        <w:t>Die Expressionisten</w:t>
      </w:r>
      <w:r w:rsidRPr="00C3074F">
        <w:t>,</w:t>
      </w:r>
      <w:r w:rsidRPr="0026018B">
        <w:t xml:space="preserve"> Francfort/Main, Ul</w:t>
      </w:r>
      <w:r w:rsidRPr="0026018B">
        <w:t>l</w:t>
      </w:r>
      <w:r w:rsidRPr="0026018B">
        <w:t>stein, 1973, pp. 23-95.</w:t>
      </w:r>
    </w:p>
  </w:footnote>
  <w:footnote w:id="27">
    <w:p w:rsidR="00934400" w:rsidRDefault="00934400">
      <w:pPr>
        <w:pStyle w:val="Notedebasdepage"/>
      </w:pPr>
      <w:r>
        <w:rPr>
          <w:rStyle w:val="Appelnotedebasdep"/>
        </w:rPr>
        <w:footnoteRef/>
      </w:r>
      <w:r>
        <w:t xml:space="preserve"> </w:t>
      </w:r>
      <w:r>
        <w:tab/>
      </w:r>
      <w:r w:rsidRPr="00C3074F">
        <w:t xml:space="preserve">Cf. J.L. Bandet, </w:t>
      </w:r>
      <w:r w:rsidRPr="00B44E9D">
        <w:rPr>
          <w:i/>
        </w:rPr>
        <w:t>Histoire de la Littérature allemande</w:t>
      </w:r>
      <w:r w:rsidRPr="0026018B">
        <w:t>,</w:t>
      </w:r>
      <w:r w:rsidRPr="00C3074F">
        <w:t xml:space="preserve"> op. cit., p. 287 </w:t>
      </w:r>
      <w:r w:rsidRPr="0026018B">
        <w:t>sq.</w:t>
      </w:r>
    </w:p>
  </w:footnote>
  <w:footnote w:id="28">
    <w:p w:rsidR="00934400" w:rsidRDefault="00934400">
      <w:pPr>
        <w:pStyle w:val="Notedebasdepage"/>
      </w:pPr>
      <w:r>
        <w:rPr>
          <w:rStyle w:val="Appelnotedebasdep"/>
        </w:rPr>
        <w:footnoteRef/>
      </w:r>
      <w:r>
        <w:t xml:space="preserve"> </w:t>
      </w:r>
      <w:r>
        <w:tab/>
      </w:r>
      <w:r w:rsidRPr="0026018B">
        <w:t xml:space="preserve">Groupe littéraire qui se réunissait au café Arco à Prague et dont faisaient partie G. Meyrink, E.E. Kisch, P. </w:t>
      </w:r>
      <w:r>
        <w:t>Leppin, V. Hadwinger, M. Brod, O</w:t>
      </w:r>
      <w:r w:rsidRPr="0026018B">
        <w:t>. Wi</w:t>
      </w:r>
      <w:r w:rsidRPr="0026018B">
        <w:t>e</w:t>
      </w:r>
      <w:r w:rsidRPr="0026018B">
        <w:t xml:space="preserve">ner, F. Werfel et R.M. Rilke. Cf. K. Wagenbach, </w:t>
      </w:r>
      <w:r w:rsidRPr="008E5A97">
        <w:rPr>
          <w:i/>
        </w:rPr>
        <w:t>Kafka</w:t>
      </w:r>
      <w:r w:rsidRPr="00C3074F">
        <w:t xml:space="preserve"> ....</w:t>
      </w:r>
      <w:r w:rsidRPr="0026018B">
        <w:t xml:space="preserve"> op. cit., p. 56 sq., ainsi que E. Pawel, </w:t>
      </w:r>
      <w:r w:rsidRPr="008E5A97">
        <w:rPr>
          <w:i/>
        </w:rPr>
        <w:t>Franz Kafka ou le Cauch</w:t>
      </w:r>
      <w:r w:rsidRPr="008E5A97">
        <w:rPr>
          <w:i/>
        </w:rPr>
        <w:t>e</w:t>
      </w:r>
      <w:r w:rsidRPr="008E5A97">
        <w:rPr>
          <w:i/>
        </w:rPr>
        <w:t>mar de la raison</w:t>
      </w:r>
      <w:r w:rsidRPr="00C3074F">
        <w:t xml:space="preserve">, </w:t>
      </w:r>
      <w:r w:rsidRPr="0026018B">
        <w:t xml:space="preserve">Paris, Seuil, 1988, p. 152 </w:t>
      </w:r>
      <w:r w:rsidRPr="00C3074F">
        <w:t>sq.</w:t>
      </w:r>
    </w:p>
  </w:footnote>
  <w:footnote w:id="29">
    <w:p w:rsidR="00934400" w:rsidRDefault="00934400">
      <w:pPr>
        <w:pStyle w:val="Notedebasdepage"/>
      </w:pPr>
      <w:r>
        <w:rPr>
          <w:rStyle w:val="Appelnotedebasdep"/>
        </w:rPr>
        <w:footnoteRef/>
      </w:r>
      <w:r>
        <w:t xml:space="preserve"> </w:t>
      </w:r>
      <w:r>
        <w:tab/>
      </w:r>
      <w:r w:rsidRPr="0026018B">
        <w:t>Pour plus de détails, voir T. Fera</w:t>
      </w:r>
      <w:r>
        <w:t>l</w:t>
      </w:r>
      <w:r w:rsidRPr="0026018B">
        <w:t xml:space="preserve">, </w:t>
      </w:r>
      <w:r w:rsidRPr="00B44E9D">
        <w:rPr>
          <w:i/>
        </w:rPr>
        <w:t>Culture et Dégénérescence en Allemagne</w:t>
      </w:r>
      <w:r w:rsidRPr="00C3074F">
        <w:t>,</w:t>
      </w:r>
      <w:r w:rsidRPr="0026018B">
        <w:t xml:space="preserve"> Paris, L'Harmattan, 1999, p. 100 sq.</w:t>
      </w:r>
    </w:p>
  </w:footnote>
  <w:footnote w:id="30">
    <w:p w:rsidR="00934400" w:rsidRDefault="00934400">
      <w:pPr>
        <w:pStyle w:val="Notedebasdepage"/>
      </w:pPr>
      <w:r>
        <w:rPr>
          <w:rStyle w:val="Appelnotedebasdep"/>
        </w:rPr>
        <w:footnoteRef/>
      </w:r>
      <w:r>
        <w:t xml:space="preserve"> </w:t>
      </w:r>
      <w:r>
        <w:tab/>
      </w:r>
      <w:r w:rsidRPr="0026018B">
        <w:t xml:space="preserve">A. Kneib et A. Germain, </w:t>
      </w:r>
      <w:r w:rsidRPr="008E5A97">
        <w:rPr>
          <w:i/>
        </w:rPr>
        <w:t>Deutsche Kunst und Künstler</w:t>
      </w:r>
      <w:r w:rsidRPr="0026018B">
        <w:t xml:space="preserve"> .... op. cit., p. 5.</w:t>
      </w:r>
    </w:p>
  </w:footnote>
  <w:footnote w:id="31">
    <w:p w:rsidR="00934400" w:rsidRDefault="00934400">
      <w:pPr>
        <w:pStyle w:val="Notedebasdepage"/>
      </w:pPr>
      <w:r>
        <w:rPr>
          <w:rStyle w:val="Appelnotedebasdep"/>
        </w:rPr>
        <w:footnoteRef/>
      </w:r>
      <w:r>
        <w:t xml:space="preserve"> </w:t>
      </w:r>
      <w:r>
        <w:tab/>
      </w:r>
      <w:r w:rsidRPr="0026018B">
        <w:t xml:space="preserve">Cf. O. Mann, </w:t>
      </w:r>
      <w:r w:rsidRPr="00B44E9D">
        <w:rPr>
          <w:i/>
        </w:rPr>
        <w:t>Deutsche Literaturgeschichte</w:t>
      </w:r>
      <w:r w:rsidRPr="00C3074F">
        <w:t>,</w:t>
      </w:r>
      <w:r w:rsidRPr="0026018B">
        <w:t xml:space="preserve"> op. cit. , p. 518.</w:t>
      </w:r>
    </w:p>
  </w:footnote>
  <w:footnote w:id="32">
    <w:p w:rsidR="00934400" w:rsidRDefault="00934400">
      <w:pPr>
        <w:pStyle w:val="Notedebasdepage"/>
      </w:pPr>
      <w:r>
        <w:rPr>
          <w:rStyle w:val="Appelnotedebasdep"/>
        </w:rPr>
        <w:footnoteRef/>
      </w:r>
      <w:r>
        <w:t xml:space="preserve"> </w:t>
      </w:r>
      <w:r>
        <w:tab/>
      </w:r>
      <w:r w:rsidRPr="0026018B">
        <w:t xml:space="preserve">Voir L. Richard, </w:t>
      </w:r>
      <w:r w:rsidRPr="00B44E9D">
        <w:rPr>
          <w:i/>
        </w:rPr>
        <w:t>D'une Apocalypse à l'autre</w:t>
      </w:r>
      <w:r w:rsidRPr="00C3074F">
        <w:t>,</w:t>
      </w:r>
      <w:r w:rsidRPr="0026018B">
        <w:t xml:space="preserve"> Paris, UGE, 1976, p. 40 sq.</w:t>
      </w:r>
    </w:p>
  </w:footnote>
  <w:footnote w:id="33">
    <w:p w:rsidR="00934400" w:rsidRDefault="00934400">
      <w:pPr>
        <w:pStyle w:val="Notedebasdepage"/>
      </w:pPr>
      <w:r>
        <w:rPr>
          <w:rStyle w:val="Appelnotedebasdep"/>
        </w:rPr>
        <w:footnoteRef/>
      </w:r>
      <w:r>
        <w:t xml:space="preserve"> </w:t>
      </w:r>
      <w:r>
        <w:tab/>
      </w:r>
      <w:r w:rsidRPr="0026018B">
        <w:t>Cf</w:t>
      </w:r>
      <w:r>
        <w:t>.</w:t>
      </w:r>
      <w:r w:rsidRPr="0026018B">
        <w:t xml:space="preserve"> W.D. Dube, </w:t>
      </w:r>
      <w:r w:rsidRPr="00B44E9D">
        <w:rPr>
          <w:i/>
        </w:rPr>
        <w:t>Die Expressionisten</w:t>
      </w:r>
      <w:r w:rsidRPr="00C3074F">
        <w:t>,</w:t>
      </w:r>
      <w:r w:rsidRPr="0026018B">
        <w:t xml:space="preserve"> op. cit. , pp. 102-157.</w:t>
      </w:r>
    </w:p>
  </w:footnote>
  <w:footnote w:id="34">
    <w:p w:rsidR="00934400" w:rsidRDefault="00934400">
      <w:pPr>
        <w:pStyle w:val="Notedebasdepage"/>
      </w:pPr>
      <w:r>
        <w:rPr>
          <w:rStyle w:val="Appelnotedebasdep"/>
        </w:rPr>
        <w:footnoteRef/>
      </w:r>
      <w:r>
        <w:t xml:space="preserve"> </w:t>
      </w:r>
      <w:r>
        <w:tab/>
      </w:r>
      <w:r w:rsidRPr="0026018B">
        <w:t xml:space="preserve">Voir F. Buache, </w:t>
      </w:r>
      <w:r w:rsidRPr="00B44E9D">
        <w:rPr>
          <w:i/>
        </w:rPr>
        <w:t>Le Cinéma allemand 1918-1933</w:t>
      </w:r>
      <w:r w:rsidRPr="00C3074F">
        <w:t>,</w:t>
      </w:r>
      <w:r>
        <w:t xml:space="preserve"> Renens, 5 Cont</w:t>
      </w:r>
      <w:r>
        <w:t>i</w:t>
      </w:r>
      <w:r w:rsidRPr="0026018B">
        <w:t>nents/Hatier, 1984.</w:t>
      </w:r>
    </w:p>
  </w:footnote>
  <w:footnote w:id="35">
    <w:p w:rsidR="00934400" w:rsidRDefault="00934400">
      <w:pPr>
        <w:pStyle w:val="Notedebasdepage"/>
      </w:pPr>
      <w:r>
        <w:rPr>
          <w:rStyle w:val="Appelnotedebasdep"/>
        </w:rPr>
        <w:footnoteRef/>
      </w:r>
      <w:r>
        <w:t xml:space="preserve"> </w:t>
      </w:r>
      <w:r>
        <w:tab/>
      </w:r>
      <w:r w:rsidRPr="0026018B">
        <w:t xml:space="preserve">A. Breton, </w:t>
      </w:r>
      <w:r w:rsidRPr="00B44E9D">
        <w:rPr>
          <w:i/>
        </w:rPr>
        <w:t>Les Vases communicants</w:t>
      </w:r>
      <w:r w:rsidRPr="00C3074F">
        <w:t>,</w:t>
      </w:r>
      <w:r w:rsidRPr="0026018B">
        <w:t xml:space="preserve"> Paris, Gallimard, 1955, p. 62 sq.</w:t>
      </w:r>
    </w:p>
  </w:footnote>
  <w:footnote w:id="36">
    <w:p w:rsidR="00934400" w:rsidRDefault="00934400">
      <w:pPr>
        <w:pStyle w:val="Notedebasdepage"/>
      </w:pPr>
      <w:r>
        <w:rPr>
          <w:rStyle w:val="Appelnotedebasdep"/>
        </w:rPr>
        <w:footnoteRef/>
      </w:r>
      <w:r>
        <w:t xml:space="preserve"> </w:t>
      </w:r>
      <w:r>
        <w:tab/>
      </w:r>
      <w:r w:rsidRPr="0026018B">
        <w:t xml:space="preserve">J.P. Sartre, </w:t>
      </w:r>
      <w:r w:rsidRPr="00B44E9D">
        <w:rPr>
          <w:i/>
        </w:rPr>
        <w:t>Qu'est-ce que la Littérature</w:t>
      </w:r>
      <w:r>
        <w:t> ?</w:t>
      </w:r>
      <w:r w:rsidRPr="00C3074F">
        <w:t>,</w:t>
      </w:r>
      <w:r w:rsidRPr="0026018B">
        <w:t xml:space="preserve"> op. cit., p. 142.</w:t>
      </w:r>
    </w:p>
  </w:footnote>
  <w:footnote w:id="37">
    <w:p w:rsidR="00934400" w:rsidRDefault="00934400">
      <w:pPr>
        <w:pStyle w:val="Notedebasdepage"/>
      </w:pPr>
      <w:r>
        <w:rPr>
          <w:rStyle w:val="Appelnotedebasdep"/>
        </w:rPr>
        <w:footnoteRef/>
      </w:r>
      <w:r>
        <w:t xml:space="preserve"> </w:t>
      </w:r>
      <w:r>
        <w:tab/>
      </w:r>
      <w:r w:rsidRPr="0026018B">
        <w:t xml:space="preserve">In P. Klee, </w:t>
      </w:r>
      <w:r w:rsidRPr="00B44E9D">
        <w:rPr>
          <w:i/>
        </w:rPr>
        <w:t>Théorie de l'Art moderne</w:t>
      </w:r>
      <w:r w:rsidRPr="00C3074F">
        <w:t>,</w:t>
      </w:r>
      <w:r w:rsidRPr="0026018B">
        <w:t xml:space="preserve"> op. cit., p. 34.</w:t>
      </w:r>
    </w:p>
  </w:footnote>
  <w:footnote w:id="38">
    <w:p w:rsidR="00934400" w:rsidRDefault="00934400">
      <w:pPr>
        <w:pStyle w:val="Notedebasdepage"/>
      </w:pPr>
      <w:r>
        <w:rPr>
          <w:rStyle w:val="Appelnotedebasdep"/>
        </w:rPr>
        <w:footnoteRef/>
      </w:r>
      <w:r>
        <w:t xml:space="preserve"> </w:t>
      </w:r>
      <w:r>
        <w:tab/>
      </w:r>
      <w:r w:rsidRPr="00A50A90">
        <w:rPr>
          <w:i/>
        </w:rPr>
        <w:t>Ibid</w:t>
      </w:r>
      <w:r w:rsidRPr="0026018B">
        <w:t>., p. 44 sq.</w:t>
      </w:r>
    </w:p>
  </w:footnote>
  <w:footnote w:id="39">
    <w:p w:rsidR="00934400" w:rsidRDefault="00934400">
      <w:pPr>
        <w:pStyle w:val="Notedebasdepage"/>
      </w:pPr>
      <w:r>
        <w:rPr>
          <w:rStyle w:val="Appelnotedebasdep"/>
        </w:rPr>
        <w:footnoteRef/>
      </w:r>
      <w:r>
        <w:t xml:space="preserve"> </w:t>
      </w:r>
      <w:r>
        <w:tab/>
      </w:r>
      <w:r w:rsidRPr="00A50A90">
        <w:rPr>
          <w:i/>
        </w:rPr>
        <w:t>Ibid</w:t>
      </w:r>
      <w:r w:rsidRPr="0026018B">
        <w:t>.</w:t>
      </w:r>
    </w:p>
  </w:footnote>
  <w:footnote w:id="40">
    <w:p w:rsidR="00934400" w:rsidRDefault="00934400">
      <w:pPr>
        <w:pStyle w:val="Notedebasdepage"/>
      </w:pPr>
      <w:r>
        <w:rPr>
          <w:rStyle w:val="Appelnotedebasdep"/>
        </w:rPr>
        <w:footnoteRef/>
      </w:r>
      <w:r>
        <w:t xml:space="preserve"> </w:t>
      </w:r>
      <w:r>
        <w:tab/>
      </w:r>
      <w:r w:rsidRPr="0026018B">
        <w:t xml:space="preserve">J.P. Sartre, in </w:t>
      </w:r>
      <w:r w:rsidRPr="00B44E9D">
        <w:rPr>
          <w:i/>
        </w:rPr>
        <w:t>Que peut la Littérature ?</w:t>
      </w:r>
      <w:r w:rsidRPr="0026018B">
        <w:t>, Paris, UGE, 1965, p. 127.</w:t>
      </w:r>
    </w:p>
  </w:footnote>
  <w:footnote w:id="41">
    <w:p w:rsidR="00934400" w:rsidRDefault="00934400">
      <w:pPr>
        <w:pStyle w:val="Notedebasdepage"/>
      </w:pPr>
      <w:r>
        <w:rPr>
          <w:rStyle w:val="Appelnotedebasdep"/>
        </w:rPr>
        <w:footnoteRef/>
      </w:r>
      <w:r>
        <w:t xml:space="preserve"> </w:t>
      </w:r>
      <w:r>
        <w:tab/>
      </w:r>
      <w:r w:rsidRPr="0026018B">
        <w:t xml:space="preserve">B. Brecht, </w:t>
      </w:r>
      <w:r w:rsidRPr="008E5A97">
        <w:rPr>
          <w:i/>
        </w:rPr>
        <w:t>Über Politik und Kunst</w:t>
      </w:r>
      <w:r w:rsidRPr="00C3074F">
        <w:t>,</w:t>
      </w:r>
      <w:r w:rsidRPr="0026018B">
        <w:t xml:space="preserve"> Francfort/Main, Suhrkamp, 1971, p. 13 (trad. T. Fera</w:t>
      </w:r>
      <w:r>
        <w:t>l</w:t>
      </w:r>
      <w:r w:rsidRPr="0026018B">
        <w:t>).</w:t>
      </w:r>
    </w:p>
  </w:footnote>
  <w:footnote w:id="42">
    <w:p w:rsidR="00934400" w:rsidRDefault="00934400">
      <w:pPr>
        <w:pStyle w:val="Notedebasdepage"/>
      </w:pPr>
      <w:r>
        <w:rPr>
          <w:rStyle w:val="Appelnotedebasdep"/>
        </w:rPr>
        <w:footnoteRef/>
      </w:r>
      <w:r>
        <w:t xml:space="preserve"> </w:t>
      </w:r>
      <w:r>
        <w:tab/>
      </w:r>
      <w:r w:rsidRPr="0026018B">
        <w:t xml:space="preserve">L. Richard, </w:t>
      </w:r>
      <w:r w:rsidRPr="00B44E9D">
        <w:rPr>
          <w:i/>
        </w:rPr>
        <w:t>D'une Apocalypse</w:t>
      </w:r>
      <w:r w:rsidRPr="0026018B">
        <w:t xml:space="preserve"> .... op. cit., pp. 88-108.</w:t>
      </w:r>
    </w:p>
  </w:footnote>
  <w:footnote w:id="43">
    <w:p w:rsidR="00934400" w:rsidRDefault="00934400">
      <w:pPr>
        <w:pStyle w:val="Notedebasdepage"/>
      </w:pPr>
      <w:r>
        <w:rPr>
          <w:rStyle w:val="Appelnotedebasdep"/>
        </w:rPr>
        <w:footnoteRef/>
      </w:r>
      <w:r>
        <w:t xml:space="preserve"> </w:t>
      </w:r>
      <w:r>
        <w:tab/>
      </w:r>
      <w:r w:rsidRPr="008E5A97">
        <w:rPr>
          <w:i/>
        </w:rPr>
        <w:t>Ibid</w:t>
      </w:r>
      <w:r w:rsidRPr="0026018B">
        <w:t xml:space="preserve">., p. 107 </w:t>
      </w:r>
      <w:r w:rsidRPr="00C3074F">
        <w:t>sq.</w:t>
      </w:r>
    </w:p>
  </w:footnote>
  <w:footnote w:id="44">
    <w:p w:rsidR="00934400" w:rsidRDefault="00934400">
      <w:pPr>
        <w:pStyle w:val="Notedebasdepage"/>
      </w:pPr>
      <w:r>
        <w:rPr>
          <w:rStyle w:val="Appelnotedebasdep"/>
        </w:rPr>
        <w:footnoteRef/>
      </w:r>
      <w:r>
        <w:t xml:space="preserve"> </w:t>
      </w:r>
      <w:r>
        <w:tab/>
      </w:r>
      <w:r w:rsidRPr="0026018B">
        <w:t>Otto Gross (1877-1920), psychiatre et psychanalyste, sorte de go</w:t>
      </w:r>
      <w:r w:rsidRPr="0026018B">
        <w:t>u</w:t>
      </w:r>
      <w:r w:rsidRPr="0026018B">
        <w:t>rou de la bohème intellectuelle ; en 1913, son père, un éminent juriste autrichien, le fera interner pour "folie incurable". Voir notamment à son propos J.M. Pa</w:t>
      </w:r>
      <w:r w:rsidRPr="0026018B">
        <w:t>l</w:t>
      </w:r>
      <w:r w:rsidRPr="0026018B">
        <w:t xml:space="preserve">mier, in préface à L. Frank, </w:t>
      </w:r>
      <w:r w:rsidRPr="008E5A97">
        <w:rPr>
          <w:i/>
        </w:rPr>
        <w:t>À Gauche à la Place du Coeur</w:t>
      </w:r>
      <w:r w:rsidRPr="00C3074F">
        <w:t>,</w:t>
      </w:r>
      <w:r w:rsidRPr="0026018B">
        <w:t xml:space="preserve"> Grenoble, PUG, 1992, p. 13 </w:t>
      </w:r>
      <w:r w:rsidRPr="00C3074F">
        <w:t>sq.</w:t>
      </w:r>
      <w:r w:rsidRPr="0026018B">
        <w:t xml:space="preserve"> (nombreuses référe</w:t>
      </w:r>
      <w:r w:rsidRPr="0026018B">
        <w:t>n</w:t>
      </w:r>
      <w:r w:rsidRPr="0026018B">
        <w:t>ces bibliographiques).</w:t>
      </w:r>
    </w:p>
  </w:footnote>
  <w:footnote w:id="45">
    <w:p w:rsidR="00934400" w:rsidRDefault="00934400">
      <w:pPr>
        <w:pStyle w:val="Notedebasdepage"/>
      </w:pPr>
      <w:r>
        <w:rPr>
          <w:rStyle w:val="Appelnotedebasdep"/>
        </w:rPr>
        <w:footnoteRef/>
      </w:r>
      <w:r>
        <w:t xml:space="preserve"> </w:t>
      </w:r>
      <w:r>
        <w:tab/>
      </w:r>
      <w:r w:rsidRPr="0026018B">
        <w:t>Né en 1887, de son vrai nom Hans Davidsohn ; en asile psychiatrique à pa</w:t>
      </w:r>
      <w:r w:rsidRPr="0026018B">
        <w:t>r</w:t>
      </w:r>
      <w:r w:rsidRPr="0026018B">
        <w:t>tir de 1922, assassiné par les nazis vers 1942.</w:t>
      </w:r>
    </w:p>
  </w:footnote>
  <w:footnote w:id="46">
    <w:p w:rsidR="00934400" w:rsidRDefault="00934400">
      <w:pPr>
        <w:pStyle w:val="Notedebasdepage"/>
      </w:pPr>
      <w:r>
        <w:rPr>
          <w:rStyle w:val="Appelnotedebasdep"/>
        </w:rPr>
        <w:footnoteRef/>
      </w:r>
      <w:r>
        <w:t xml:space="preserve"> </w:t>
      </w:r>
      <w:r>
        <w:tab/>
      </w:r>
      <w:r w:rsidRPr="0026018B">
        <w:t xml:space="preserve">L. Richard, </w:t>
      </w:r>
      <w:r w:rsidRPr="00B44E9D">
        <w:rPr>
          <w:i/>
        </w:rPr>
        <w:t>D'une Apocalypse</w:t>
      </w:r>
      <w:r w:rsidRPr="00C3074F">
        <w:t>...,</w:t>
      </w:r>
      <w:r w:rsidRPr="0026018B">
        <w:t xml:space="preserve"> op. cit. , p. 106.</w:t>
      </w:r>
    </w:p>
  </w:footnote>
  <w:footnote w:id="47">
    <w:p w:rsidR="00934400" w:rsidRDefault="00934400">
      <w:pPr>
        <w:pStyle w:val="Notedebasdepage"/>
      </w:pPr>
      <w:r>
        <w:rPr>
          <w:rStyle w:val="Appelnotedebasdep"/>
        </w:rPr>
        <w:footnoteRef/>
      </w:r>
      <w:r>
        <w:t xml:space="preserve"> </w:t>
      </w:r>
      <w:r>
        <w:tab/>
      </w:r>
      <w:r w:rsidRPr="0026018B">
        <w:t xml:space="preserve">Cf. H. Arvon, </w:t>
      </w:r>
      <w:r w:rsidRPr="00B44E9D">
        <w:rPr>
          <w:i/>
        </w:rPr>
        <w:t>L'Anarchisme</w:t>
      </w:r>
      <w:r w:rsidRPr="00C3074F">
        <w:t>,</w:t>
      </w:r>
      <w:r w:rsidRPr="0026018B">
        <w:t xml:space="preserve"> Paris, PUF, 1968, 4ème partie.</w:t>
      </w:r>
    </w:p>
  </w:footnote>
  <w:footnote w:id="48">
    <w:p w:rsidR="00934400" w:rsidRDefault="00934400">
      <w:pPr>
        <w:pStyle w:val="Notedebasdepage"/>
      </w:pPr>
      <w:r>
        <w:rPr>
          <w:rStyle w:val="Appelnotedebasdep"/>
        </w:rPr>
        <w:footnoteRef/>
      </w:r>
      <w:r>
        <w:t xml:space="preserve"> </w:t>
      </w:r>
      <w:r>
        <w:tab/>
      </w:r>
      <w:r w:rsidRPr="0026018B">
        <w:t xml:space="preserve">Ibid. ; voir également l'étude d'ensemble de J. Joli, </w:t>
      </w:r>
      <w:r w:rsidRPr="00B44E9D">
        <w:rPr>
          <w:i/>
        </w:rPr>
        <w:t>The Ana</w:t>
      </w:r>
      <w:r w:rsidRPr="00B44E9D">
        <w:rPr>
          <w:i/>
        </w:rPr>
        <w:t>r</w:t>
      </w:r>
      <w:r w:rsidRPr="00B44E9D">
        <w:rPr>
          <w:i/>
        </w:rPr>
        <w:t>chists</w:t>
      </w:r>
      <w:r w:rsidRPr="00C3074F">
        <w:t>,</w:t>
      </w:r>
      <w:r w:rsidRPr="0026018B">
        <w:t xml:space="preserve"> Londres, Eyre and Spottiswoode Ltd., 1966.</w:t>
      </w:r>
    </w:p>
  </w:footnote>
  <w:footnote w:id="49">
    <w:p w:rsidR="00934400" w:rsidRDefault="00934400">
      <w:pPr>
        <w:pStyle w:val="Notedebasdepage"/>
      </w:pPr>
      <w:r>
        <w:rPr>
          <w:rStyle w:val="Appelnotedebasdep"/>
        </w:rPr>
        <w:footnoteRef/>
      </w:r>
      <w:r>
        <w:t xml:space="preserve"> </w:t>
      </w:r>
      <w:r>
        <w:tab/>
      </w:r>
      <w:r w:rsidRPr="0026018B">
        <w:t xml:space="preserve">L. Richard, </w:t>
      </w:r>
      <w:r w:rsidRPr="00B44E9D">
        <w:rPr>
          <w:i/>
        </w:rPr>
        <w:t>D'une Apocalypse</w:t>
      </w:r>
      <w:r w:rsidRPr="00C3074F">
        <w:t>...,</w:t>
      </w:r>
      <w:r w:rsidRPr="0026018B">
        <w:t xml:space="preserve"> op. cit. , p. 92.</w:t>
      </w:r>
    </w:p>
  </w:footnote>
  <w:footnote w:id="50">
    <w:p w:rsidR="00934400" w:rsidRDefault="00934400">
      <w:pPr>
        <w:pStyle w:val="Notedebasdepage"/>
      </w:pPr>
      <w:r>
        <w:rPr>
          <w:rStyle w:val="Appelnotedebasdep"/>
        </w:rPr>
        <w:footnoteRef/>
      </w:r>
      <w:r>
        <w:t xml:space="preserve"> </w:t>
      </w:r>
      <w:r>
        <w:tab/>
      </w:r>
      <w:r w:rsidRPr="0026018B">
        <w:t xml:space="preserve">K. Sontheimer, </w:t>
      </w:r>
      <w:r w:rsidRPr="008E5A97">
        <w:rPr>
          <w:i/>
        </w:rPr>
        <w:t>Das antidemokratische Denken in der Weim</w:t>
      </w:r>
      <w:r w:rsidRPr="008E5A97">
        <w:rPr>
          <w:i/>
        </w:rPr>
        <w:t>a</w:t>
      </w:r>
      <w:r w:rsidRPr="008E5A97">
        <w:rPr>
          <w:i/>
        </w:rPr>
        <w:t>rer Republik</w:t>
      </w:r>
      <w:r w:rsidRPr="00C3074F">
        <w:t xml:space="preserve">, </w:t>
      </w:r>
      <w:r w:rsidRPr="0026018B">
        <w:t>Munich, Nymphenburger Verlagsbuchhandlung, 1962.</w:t>
      </w:r>
    </w:p>
  </w:footnote>
  <w:footnote w:id="51">
    <w:p w:rsidR="00934400" w:rsidRDefault="00934400">
      <w:pPr>
        <w:pStyle w:val="Notedebasdepage"/>
      </w:pPr>
      <w:r>
        <w:rPr>
          <w:rStyle w:val="Appelnotedebasdep"/>
        </w:rPr>
        <w:footnoteRef/>
      </w:r>
      <w:r>
        <w:t xml:space="preserve"> </w:t>
      </w:r>
      <w:r>
        <w:tab/>
      </w:r>
      <w:r w:rsidRPr="0026018B">
        <w:t xml:space="preserve">Cf. L. Frank, </w:t>
      </w:r>
      <w:r w:rsidRPr="00B44E9D">
        <w:rPr>
          <w:i/>
        </w:rPr>
        <w:t>À Gauche à la Place du Coeur</w:t>
      </w:r>
      <w:r w:rsidRPr="00C3074F">
        <w:t>,</w:t>
      </w:r>
      <w:r w:rsidRPr="0026018B">
        <w:t xml:space="preserve"> op. cit., p. 96.</w:t>
      </w:r>
    </w:p>
  </w:footnote>
  <w:footnote w:id="52">
    <w:p w:rsidR="00934400" w:rsidRDefault="00934400">
      <w:pPr>
        <w:pStyle w:val="Notedebasdepage"/>
      </w:pPr>
      <w:r>
        <w:rPr>
          <w:rStyle w:val="Appelnotedebasdep"/>
        </w:rPr>
        <w:footnoteRef/>
      </w:r>
      <w:r>
        <w:t xml:space="preserve"> </w:t>
      </w:r>
      <w:r>
        <w:tab/>
      </w:r>
      <w:r w:rsidRPr="0026018B">
        <w:t>On trouve une bonne présentation du cours de ces évènements chez W. R</w:t>
      </w:r>
      <w:r w:rsidRPr="0026018B">
        <w:t>u</w:t>
      </w:r>
      <w:r w:rsidRPr="0026018B">
        <w:t xml:space="preserve">ge, </w:t>
      </w:r>
      <w:r w:rsidRPr="008E5A97">
        <w:rPr>
          <w:i/>
        </w:rPr>
        <w:t>Novemberrevolution</w:t>
      </w:r>
      <w:r w:rsidRPr="00C3074F">
        <w:t>,</w:t>
      </w:r>
      <w:r w:rsidRPr="0026018B">
        <w:t xml:space="preserve"> Berlin, Dietz, 1978 ; on appréciera la richesse d</w:t>
      </w:r>
      <w:r w:rsidRPr="0026018B">
        <w:t>o</w:t>
      </w:r>
      <w:r w:rsidRPr="0026018B">
        <w:t>cumentaire de cette étude sans toutefois perdre de vue qu'elle a été écrite dans une perspective très RDA, dont Ruge - né en 1917 à Berlin et formé en URSS de 1933 à 1956 - fut un des hist</w:t>
      </w:r>
      <w:r w:rsidRPr="0026018B">
        <w:t>o</w:t>
      </w:r>
      <w:r w:rsidRPr="0026018B">
        <w:t>riens officiels.</w:t>
      </w:r>
    </w:p>
  </w:footnote>
  <w:footnote w:id="53">
    <w:p w:rsidR="00934400" w:rsidRDefault="00934400">
      <w:pPr>
        <w:pStyle w:val="Notedebasdepage"/>
      </w:pPr>
      <w:r>
        <w:rPr>
          <w:rStyle w:val="Appelnotedebasdep"/>
        </w:rPr>
        <w:footnoteRef/>
      </w:r>
      <w:r>
        <w:t xml:space="preserve"> </w:t>
      </w:r>
      <w:r>
        <w:tab/>
      </w:r>
      <w:r w:rsidRPr="0026018B">
        <w:t xml:space="preserve">K. Pinthus, </w:t>
      </w:r>
      <w:r w:rsidRPr="008E5A97">
        <w:rPr>
          <w:i/>
        </w:rPr>
        <w:t>Menschheitsdämmerung. Symphonie jüngster Dic</w:t>
      </w:r>
      <w:r w:rsidRPr="008E5A97">
        <w:rPr>
          <w:i/>
        </w:rPr>
        <w:t>h</w:t>
      </w:r>
      <w:r w:rsidRPr="008E5A97">
        <w:rPr>
          <w:i/>
        </w:rPr>
        <w:t>tung</w:t>
      </w:r>
      <w:r w:rsidRPr="00C3074F">
        <w:t>,</w:t>
      </w:r>
      <w:r w:rsidRPr="0026018B">
        <w:t xml:space="preserve"> Berlin, Rowohlt, 1919. Dans sa préface, Pinthus fait n</w:t>
      </w:r>
      <w:r w:rsidRPr="0026018B">
        <w:t>o</w:t>
      </w:r>
      <w:r w:rsidRPr="0026018B">
        <w:t xml:space="preserve">tamment remarquer que </w:t>
      </w:r>
      <w:r w:rsidRPr="008E5A97">
        <w:rPr>
          <w:i/>
        </w:rPr>
        <w:t>Dämmerung</w:t>
      </w:r>
      <w:r w:rsidRPr="0026018B">
        <w:t xml:space="preserve"> a le double sens de début et fin du jour. Pour ma part, je cons</w:t>
      </w:r>
      <w:r w:rsidRPr="0026018B">
        <w:t>i</w:t>
      </w:r>
      <w:r w:rsidRPr="0026018B">
        <w:t>dère qu’il est intéressant de noter que le terme a aussi le sens de "pressent</w:t>
      </w:r>
      <w:r w:rsidRPr="0026018B">
        <w:t>i</w:t>
      </w:r>
      <w:r w:rsidRPr="0026018B">
        <w:t xml:space="preserve">ment" (cf. </w:t>
      </w:r>
      <w:r w:rsidRPr="008E5A97">
        <w:rPr>
          <w:i/>
        </w:rPr>
        <w:t>es dämmert mir in der Seele</w:t>
      </w:r>
      <w:r w:rsidRPr="0026018B">
        <w:t>).</w:t>
      </w:r>
    </w:p>
  </w:footnote>
  <w:footnote w:id="54">
    <w:p w:rsidR="00934400" w:rsidRDefault="00934400">
      <w:pPr>
        <w:pStyle w:val="Notedebasdepage"/>
      </w:pPr>
      <w:r>
        <w:rPr>
          <w:rStyle w:val="Appelnotedebasdep"/>
        </w:rPr>
        <w:footnoteRef/>
      </w:r>
      <w:r>
        <w:t xml:space="preserve"> </w:t>
      </w:r>
      <w:r>
        <w:tab/>
      </w:r>
      <w:r w:rsidRPr="0026018B">
        <w:t xml:space="preserve">M. Ernst, Interview, </w:t>
      </w:r>
      <w:r w:rsidRPr="008E5A97">
        <w:rPr>
          <w:i/>
        </w:rPr>
        <w:t>L'Express</w:t>
      </w:r>
      <w:r w:rsidRPr="00C3074F">
        <w:t>,</w:t>
      </w:r>
      <w:r w:rsidRPr="0026018B">
        <w:t xml:space="preserve"> avril 1971. </w:t>
      </w:r>
      <w:r>
        <w:t>À</w:t>
      </w:r>
      <w:r w:rsidRPr="0026018B">
        <w:t xml:space="preserve"> partir de 1922, Max Ernst (1891-1976) travaille à Paris (groupe surréaliste) ; en 1939, il est interné au camp des Milles - une tuilerie alors désaffectée près d'Aix-en-Provence - avec d'autres artistes de renom tels Hans Bellmer et Max Lingner, auteurs dans le réfectoire des gardiens des fresques sauvées par J. Grandjonc et A. Fontaine, et classées "monument histor</w:t>
      </w:r>
      <w:r w:rsidRPr="0026018B">
        <w:t>i</w:t>
      </w:r>
      <w:r w:rsidRPr="0026018B">
        <w:t xml:space="preserve">que" en 1993 ; il parvient à rejoindre A. Breton à New-York en 1941. Sur le camp des Milles, voir A. Fontaine, </w:t>
      </w:r>
      <w:r w:rsidRPr="008E5A97">
        <w:rPr>
          <w:i/>
        </w:rPr>
        <w:t>Le Camp d'Étrangers des Milles</w:t>
      </w:r>
      <w:r w:rsidRPr="00C3074F">
        <w:t>,</w:t>
      </w:r>
      <w:r w:rsidRPr="0026018B">
        <w:t xml:space="preserve"> Aix-en-Provence, Edisud, 1989 ; cf. ég</w:t>
      </w:r>
      <w:r w:rsidRPr="0026018B">
        <w:t>a</w:t>
      </w:r>
      <w:r w:rsidRPr="0026018B">
        <w:t>lement la brochure disponible au mémorial du camp. Sur les peintres all</w:t>
      </w:r>
      <w:r w:rsidRPr="0026018B">
        <w:t>e</w:t>
      </w:r>
      <w:r w:rsidRPr="0026018B">
        <w:t xml:space="preserve">mands émigrés en France à l'époque du troisième Reich, voir H. Roussel, in G. Badia </w:t>
      </w:r>
      <w:r w:rsidRPr="00C3074F">
        <w:t xml:space="preserve">et al.. </w:t>
      </w:r>
      <w:r w:rsidRPr="008E5A97">
        <w:rPr>
          <w:i/>
        </w:rPr>
        <w:t>Les Bannis de Hitler</w:t>
      </w:r>
      <w:r w:rsidRPr="00C3074F">
        <w:t>,</w:t>
      </w:r>
      <w:r w:rsidRPr="0026018B">
        <w:t xml:space="preserve"> Paris, EDI/PUV, 1984, pp. 287-326.</w:t>
      </w:r>
    </w:p>
  </w:footnote>
  <w:footnote w:id="55">
    <w:p w:rsidR="00934400" w:rsidRDefault="00934400">
      <w:pPr>
        <w:pStyle w:val="Notedebasdepage"/>
      </w:pPr>
      <w:r>
        <w:rPr>
          <w:rStyle w:val="Appelnotedebasdep"/>
        </w:rPr>
        <w:footnoteRef/>
      </w:r>
      <w:r>
        <w:t xml:space="preserve"> </w:t>
      </w:r>
      <w:r>
        <w:tab/>
      </w:r>
      <w:r w:rsidRPr="0026018B">
        <w:t xml:space="preserve">Son cheminement a été remarquablement décrit par L. Richard, </w:t>
      </w:r>
      <w:r w:rsidRPr="00B44E9D">
        <w:rPr>
          <w:i/>
        </w:rPr>
        <w:t>D'une Ap</w:t>
      </w:r>
      <w:r w:rsidRPr="00B44E9D">
        <w:rPr>
          <w:i/>
        </w:rPr>
        <w:t>o</w:t>
      </w:r>
      <w:r w:rsidRPr="00B44E9D">
        <w:rPr>
          <w:i/>
        </w:rPr>
        <w:t>calypse</w:t>
      </w:r>
      <w:r w:rsidRPr="00C3074F">
        <w:t>...,</w:t>
      </w:r>
      <w:r w:rsidRPr="0026018B">
        <w:t xml:space="preserve"> op. cit., pp. 248-275.</w:t>
      </w:r>
    </w:p>
  </w:footnote>
  <w:footnote w:id="56">
    <w:p w:rsidR="00934400" w:rsidRDefault="00934400">
      <w:pPr>
        <w:pStyle w:val="Notedebasdepage"/>
      </w:pPr>
      <w:r>
        <w:rPr>
          <w:rStyle w:val="Appelnotedebasdep"/>
        </w:rPr>
        <w:footnoteRef/>
      </w:r>
      <w:r>
        <w:t xml:space="preserve"> </w:t>
      </w:r>
      <w:r>
        <w:tab/>
      </w:r>
      <w:r w:rsidRPr="0026018B">
        <w:t>Pseudonyme de Helmut Herzfeld, le frère aîné de Wieland Her</w:t>
      </w:r>
      <w:r w:rsidRPr="0026018B">
        <w:t>z</w:t>
      </w:r>
      <w:r w:rsidRPr="0026018B">
        <w:t>feld(e).</w:t>
      </w:r>
    </w:p>
  </w:footnote>
  <w:footnote w:id="57">
    <w:p w:rsidR="00934400" w:rsidRDefault="00934400">
      <w:pPr>
        <w:pStyle w:val="Notedebasdepage"/>
      </w:pPr>
      <w:r>
        <w:rPr>
          <w:rStyle w:val="Appelnotedebasdep"/>
        </w:rPr>
        <w:footnoteRef/>
      </w:r>
      <w:r>
        <w:t xml:space="preserve"> </w:t>
      </w:r>
      <w:r>
        <w:tab/>
      </w:r>
      <w:r w:rsidRPr="00C3074F">
        <w:t xml:space="preserve">H. Viesel, </w:t>
      </w:r>
      <w:r w:rsidRPr="008E5A97">
        <w:rPr>
          <w:i/>
        </w:rPr>
        <w:t>Litera</w:t>
      </w:r>
      <w:r>
        <w:rPr>
          <w:i/>
        </w:rPr>
        <w:t>ten an der Wand. Die Münchner Rä</w:t>
      </w:r>
      <w:r w:rsidRPr="008E5A97">
        <w:rPr>
          <w:i/>
        </w:rPr>
        <w:t>terepublik und die Schriftsteller</w:t>
      </w:r>
      <w:r w:rsidRPr="0026018B">
        <w:t>,</w:t>
      </w:r>
      <w:r w:rsidRPr="00C3074F">
        <w:t xml:space="preserve"> Francfort/Main, Büchergilde Gutenberg, 1980.</w:t>
      </w:r>
    </w:p>
  </w:footnote>
  <w:footnote w:id="58">
    <w:p w:rsidR="00934400" w:rsidRDefault="00934400">
      <w:pPr>
        <w:pStyle w:val="Notedebasdepage"/>
      </w:pPr>
      <w:r>
        <w:rPr>
          <w:rStyle w:val="Appelnotedebasdep"/>
        </w:rPr>
        <w:footnoteRef/>
      </w:r>
      <w:r>
        <w:t xml:space="preserve"> </w:t>
      </w:r>
      <w:r>
        <w:tab/>
      </w:r>
      <w:r w:rsidRPr="0026018B">
        <w:t>Les "Journaux" d'Erich Mühsam (</w:t>
      </w:r>
      <w:r w:rsidRPr="00C3074F">
        <w:t>Tagebücher 1910-1924,</w:t>
      </w:r>
      <w:r w:rsidRPr="0026018B">
        <w:t xml:space="preserve"> M</w:t>
      </w:r>
      <w:r w:rsidRPr="0026018B">
        <w:t>u</w:t>
      </w:r>
      <w:r w:rsidRPr="0026018B">
        <w:t>nich, DTV, 1994, excellent appareil de notes) sont un document indispe</w:t>
      </w:r>
      <w:r w:rsidRPr="0026018B">
        <w:t>n</w:t>
      </w:r>
      <w:r w:rsidRPr="0026018B">
        <w:t>sable pour la connaissance de la bohème munichoise et de la culture sous Weimar.</w:t>
      </w:r>
    </w:p>
  </w:footnote>
  <w:footnote w:id="59">
    <w:p w:rsidR="00934400" w:rsidRDefault="00934400">
      <w:pPr>
        <w:pStyle w:val="Notedebasdepage"/>
      </w:pPr>
      <w:r>
        <w:rPr>
          <w:rStyle w:val="Appelnotedebasdep"/>
        </w:rPr>
        <w:footnoteRef/>
      </w:r>
      <w:r>
        <w:t xml:space="preserve"> </w:t>
      </w:r>
      <w:r>
        <w:tab/>
      </w:r>
      <w:r w:rsidRPr="0026018B">
        <w:t>Le Parti socialiste indépendant (USPD) s'était constitué en avril 1917 au Congrès de Gotha à partir de la scission de l'aile gauche du Parti social-démocrate. O.K. Flechtheim le caractérise en tant que "réformiste ultraga</w:t>
      </w:r>
      <w:r w:rsidRPr="0026018B">
        <w:t>u</w:t>
      </w:r>
      <w:r w:rsidRPr="0026018B">
        <w:t xml:space="preserve">chiste" (in </w:t>
      </w:r>
      <w:r w:rsidRPr="008E5A97">
        <w:rPr>
          <w:i/>
        </w:rPr>
        <w:t>Le Parti communiste allemand sous la République de Weimar</w:t>
      </w:r>
      <w:r w:rsidRPr="00C3074F">
        <w:t xml:space="preserve">, </w:t>
      </w:r>
      <w:r w:rsidRPr="0026018B">
        <w:t>Paris, Maspero, 1972, p. 95).</w:t>
      </w:r>
    </w:p>
  </w:footnote>
  <w:footnote w:id="60">
    <w:p w:rsidR="00934400" w:rsidRDefault="00934400">
      <w:pPr>
        <w:pStyle w:val="Notedebasdepage"/>
      </w:pPr>
      <w:r>
        <w:rPr>
          <w:rStyle w:val="Appelnotedebasdep"/>
        </w:rPr>
        <w:footnoteRef/>
      </w:r>
      <w:r>
        <w:t xml:space="preserve"> </w:t>
      </w:r>
      <w:r>
        <w:tab/>
      </w:r>
      <w:r w:rsidRPr="0026018B">
        <w:t xml:space="preserve">Voir à ce propos H. Arvon, </w:t>
      </w:r>
      <w:r w:rsidRPr="008E5A97">
        <w:rPr>
          <w:i/>
        </w:rPr>
        <w:t>L'Anarchisme</w:t>
      </w:r>
      <w:r w:rsidRPr="00C3074F">
        <w:t>,</w:t>
      </w:r>
      <w:r w:rsidRPr="0026018B">
        <w:t xml:space="preserve"> op. cit., p. 34 </w:t>
      </w:r>
      <w:r w:rsidRPr="00C3074F">
        <w:t>sq.</w:t>
      </w:r>
    </w:p>
  </w:footnote>
  <w:footnote w:id="61">
    <w:p w:rsidR="00934400" w:rsidRDefault="00934400">
      <w:pPr>
        <w:pStyle w:val="Notedebasdepage"/>
      </w:pPr>
      <w:r>
        <w:rPr>
          <w:rStyle w:val="Appelnotedebasdep"/>
        </w:rPr>
        <w:footnoteRef/>
      </w:r>
      <w:r>
        <w:t xml:space="preserve"> </w:t>
      </w:r>
      <w:r>
        <w:tab/>
      </w:r>
      <w:r w:rsidRPr="0026018B">
        <w:t xml:space="preserve">Cf. H. Sahl, </w:t>
      </w:r>
      <w:r w:rsidRPr="008E5A97">
        <w:rPr>
          <w:i/>
        </w:rPr>
        <w:t>Memoiren eines Moralisten</w:t>
      </w:r>
      <w:r w:rsidRPr="00C3074F">
        <w:t>,</w:t>
      </w:r>
      <w:r w:rsidRPr="0026018B">
        <w:t xml:space="preserve"> Munich, DTV, 1995. Critique litt</w:t>
      </w:r>
      <w:r w:rsidRPr="0026018B">
        <w:t>é</w:t>
      </w:r>
      <w:r w:rsidRPr="0026018B">
        <w:t>raire à Berlin, contraint à l'exil par les nazis - tout d'abord en France où il connut les camps d'internement, puis aux États-Unis -, Hans Sahl (1902- 1993) livre dans cet ouvrage ses réflexions sur les combats idéologiques et esthétiques dans la capitale de la République de Weimar.</w:t>
      </w:r>
    </w:p>
  </w:footnote>
  <w:footnote w:id="62">
    <w:p w:rsidR="00934400" w:rsidRDefault="00934400">
      <w:pPr>
        <w:pStyle w:val="Notedebasdepage"/>
      </w:pPr>
      <w:r>
        <w:rPr>
          <w:rStyle w:val="Appelnotedebasdep"/>
        </w:rPr>
        <w:footnoteRef/>
      </w:r>
      <w:r>
        <w:t xml:space="preserve"> </w:t>
      </w:r>
      <w:r>
        <w:tab/>
      </w:r>
      <w:r w:rsidRPr="0026018B">
        <w:t>Sur cet événement majeur, voir la volumineuse documentation i</w:t>
      </w:r>
      <w:r w:rsidRPr="0026018B">
        <w:t>l</w:t>
      </w:r>
      <w:r w:rsidRPr="0026018B">
        <w:t xml:space="preserve">lustrée de H.J. Krusch et E. Konnemarm, </w:t>
      </w:r>
      <w:r w:rsidRPr="008E5A97">
        <w:rPr>
          <w:i/>
        </w:rPr>
        <w:t>Aktionseinheit contra Kapp-Putsch</w:t>
      </w:r>
      <w:r w:rsidRPr="00C3074F">
        <w:t>,</w:t>
      </w:r>
      <w:r w:rsidRPr="0026018B">
        <w:t xml:space="preserve"> Berlin, Dietz, 1972 (attention à certaines interprétations, l'o</w:t>
      </w:r>
      <w:r w:rsidRPr="0026018B">
        <w:t>u</w:t>
      </w:r>
      <w:r w:rsidRPr="0026018B">
        <w:t>vrage ayant été publié sous l'égide de l'Institut marxiste-léniniste de l'ex-RDA).</w:t>
      </w:r>
    </w:p>
  </w:footnote>
  <w:footnote w:id="63">
    <w:p w:rsidR="00934400" w:rsidRDefault="00934400">
      <w:pPr>
        <w:pStyle w:val="Notedebasdepage"/>
      </w:pPr>
      <w:r>
        <w:rPr>
          <w:rStyle w:val="Appelnotedebasdep"/>
        </w:rPr>
        <w:footnoteRef/>
      </w:r>
      <w:r>
        <w:t xml:space="preserve"> </w:t>
      </w:r>
      <w:r>
        <w:tab/>
      </w:r>
      <w:r w:rsidRPr="0026018B">
        <w:t xml:space="preserve">Cf. O.K. Flechtheim, </w:t>
      </w:r>
      <w:r w:rsidRPr="00B44E9D">
        <w:rPr>
          <w:i/>
        </w:rPr>
        <w:t>Le Parti communiste</w:t>
      </w:r>
      <w:r w:rsidRPr="0026018B">
        <w:t xml:space="preserve"> .... op. cit., chap. 2.</w:t>
      </w:r>
    </w:p>
  </w:footnote>
  <w:footnote w:id="64">
    <w:p w:rsidR="00934400" w:rsidRDefault="00934400">
      <w:pPr>
        <w:pStyle w:val="Notedebasdepage"/>
      </w:pPr>
      <w:r>
        <w:rPr>
          <w:rStyle w:val="Appelnotedebasdep"/>
        </w:rPr>
        <w:footnoteRef/>
      </w:r>
      <w:r>
        <w:t xml:space="preserve"> </w:t>
      </w:r>
      <w:r>
        <w:tab/>
      </w:r>
      <w:r w:rsidRPr="008E5A97">
        <w:rPr>
          <w:i/>
        </w:rPr>
        <w:t>Lexikon sozialistischer deutscher Literatur</w:t>
      </w:r>
      <w:r w:rsidRPr="00C3074F">
        <w:t>,</w:t>
      </w:r>
      <w:r w:rsidRPr="0026018B">
        <w:t xml:space="preserve"> Halle/Saale, VEB Verlag Spr</w:t>
      </w:r>
      <w:r w:rsidRPr="0026018B">
        <w:t>a</w:t>
      </w:r>
      <w:r w:rsidRPr="0026018B">
        <w:t>che und Literatur, 1963.</w:t>
      </w:r>
    </w:p>
  </w:footnote>
  <w:footnote w:id="65">
    <w:p w:rsidR="00934400" w:rsidRDefault="00934400">
      <w:pPr>
        <w:pStyle w:val="Notedebasdepage"/>
      </w:pPr>
      <w:r>
        <w:rPr>
          <w:rStyle w:val="Appelnotedebasdep"/>
        </w:rPr>
        <w:footnoteRef/>
      </w:r>
      <w:r>
        <w:t xml:space="preserve"> </w:t>
      </w:r>
      <w:r>
        <w:tab/>
        <w:t>Cf. V.I</w:t>
      </w:r>
      <w:r w:rsidRPr="0026018B">
        <w:t xml:space="preserve">. Lénine, </w:t>
      </w:r>
      <w:r w:rsidRPr="00B44E9D">
        <w:rPr>
          <w:i/>
        </w:rPr>
        <w:t>Écrits sur l'Art et la Littérature</w:t>
      </w:r>
      <w:r w:rsidRPr="00C3074F">
        <w:t>,</w:t>
      </w:r>
      <w:r w:rsidRPr="0026018B">
        <w:t xml:space="preserve"> Moscou, Éditions du Pr</w:t>
      </w:r>
      <w:r w:rsidRPr="0026018B">
        <w:t>o</w:t>
      </w:r>
      <w:r w:rsidRPr="0026018B">
        <w:t>grès. 1969, p. 20 sq.</w:t>
      </w:r>
    </w:p>
  </w:footnote>
  <w:footnote w:id="66">
    <w:p w:rsidR="00934400" w:rsidRDefault="00934400">
      <w:pPr>
        <w:pStyle w:val="Notedebasdepage"/>
      </w:pPr>
      <w:r>
        <w:rPr>
          <w:rStyle w:val="Appelnotedebasdep"/>
        </w:rPr>
        <w:footnoteRef/>
      </w:r>
      <w:r>
        <w:t xml:space="preserve"> </w:t>
      </w:r>
      <w:r>
        <w:tab/>
      </w:r>
      <w:r w:rsidRPr="00C3074F">
        <w:t>1866</w:t>
      </w:r>
      <w:r w:rsidRPr="0026018B">
        <w:t>-</w:t>
      </w:r>
      <w:r w:rsidRPr="00C3074F">
        <w:t>1933</w:t>
      </w:r>
      <w:r w:rsidRPr="0026018B">
        <w:t>, passera du naturalisme et de la social-démocratie au néoclass</w:t>
      </w:r>
      <w:r w:rsidRPr="0026018B">
        <w:t>i</w:t>
      </w:r>
      <w:r w:rsidRPr="0026018B">
        <w:t xml:space="preserve">cisme et au conservatisme ; voir à son propos l'article de H. Châtellier, in L. Dupeux, </w:t>
      </w:r>
      <w:r w:rsidRPr="008E5A97">
        <w:rPr>
          <w:i/>
        </w:rPr>
        <w:t>La Révolution conservatrice dans l'Allem</w:t>
      </w:r>
      <w:r w:rsidRPr="008E5A97">
        <w:rPr>
          <w:i/>
        </w:rPr>
        <w:t>a</w:t>
      </w:r>
      <w:r w:rsidRPr="008E5A97">
        <w:rPr>
          <w:i/>
        </w:rPr>
        <w:t>gne de Weimar</w:t>
      </w:r>
      <w:r w:rsidRPr="00C3074F">
        <w:t>,</w:t>
      </w:r>
      <w:r w:rsidRPr="0026018B">
        <w:t xml:space="preserve"> Paris, Kimé, 1992, pp. 325-337.</w:t>
      </w:r>
    </w:p>
  </w:footnote>
  <w:footnote w:id="67">
    <w:p w:rsidR="00934400" w:rsidRDefault="00934400">
      <w:pPr>
        <w:pStyle w:val="Notedebasdepage"/>
      </w:pPr>
      <w:r>
        <w:rPr>
          <w:rStyle w:val="Appelnotedebasdep"/>
        </w:rPr>
        <w:footnoteRef/>
      </w:r>
      <w:r>
        <w:t xml:space="preserve"> </w:t>
      </w:r>
      <w:r>
        <w:tab/>
      </w:r>
      <w:r w:rsidRPr="0026018B">
        <w:t>1893-1975, membre de la Ligue spartakiste, puis du PC ; fr</w:t>
      </w:r>
      <w:r w:rsidRPr="0026018B">
        <w:t>é</w:t>
      </w:r>
      <w:r w:rsidRPr="0026018B">
        <w:t>quente Lénine ; passe à la social-démocratie en 1923, puis au nazisme ; a décrit cette évol</w:t>
      </w:r>
      <w:r w:rsidRPr="0026018B">
        <w:t>u</w:t>
      </w:r>
      <w:r w:rsidRPr="0026018B">
        <w:t xml:space="preserve">tion dans </w:t>
      </w:r>
      <w:r w:rsidRPr="008E5A97">
        <w:rPr>
          <w:i/>
        </w:rPr>
        <w:t>Peuple immortel</w:t>
      </w:r>
      <w:r w:rsidRPr="00C3074F">
        <w:t>,</w:t>
      </w:r>
      <w:r w:rsidRPr="0026018B">
        <w:t xml:space="preserve"> paru en 1934.</w:t>
      </w:r>
    </w:p>
  </w:footnote>
  <w:footnote w:id="68">
    <w:p w:rsidR="00934400" w:rsidRDefault="00934400">
      <w:pPr>
        <w:pStyle w:val="Notedebasdepage"/>
      </w:pPr>
      <w:r>
        <w:rPr>
          <w:rStyle w:val="Appelnotedebasdep"/>
        </w:rPr>
        <w:footnoteRef/>
      </w:r>
      <w:r>
        <w:t xml:space="preserve"> </w:t>
      </w:r>
      <w:r>
        <w:tab/>
      </w:r>
      <w:r w:rsidRPr="0026018B">
        <w:t xml:space="preserve">Pour tous les noms cités ici, on se reportera à S. Barck, </w:t>
      </w:r>
      <w:r w:rsidRPr="008E5A97">
        <w:rPr>
          <w:i/>
        </w:rPr>
        <w:t>Lexikon sozialisti</w:t>
      </w:r>
      <w:r w:rsidRPr="008E5A97">
        <w:rPr>
          <w:i/>
        </w:rPr>
        <w:t>s</w:t>
      </w:r>
      <w:r w:rsidRPr="008E5A97">
        <w:rPr>
          <w:i/>
        </w:rPr>
        <w:t>cher Literatur</w:t>
      </w:r>
      <w:r w:rsidRPr="00C3074F">
        <w:t>,</w:t>
      </w:r>
      <w:r w:rsidRPr="0026018B">
        <w:t xml:space="preserve"> Stuttgart, Metzler, 1994 ; en ce qui conce</w:t>
      </w:r>
      <w:r w:rsidRPr="0026018B">
        <w:t>r</w:t>
      </w:r>
      <w:r w:rsidRPr="0026018B">
        <w:t xml:space="preserve">ne E. Ottwald et B. Uhse, voir aussi A. Kantorowicz, </w:t>
      </w:r>
      <w:r w:rsidRPr="008E5A97">
        <w:rPr>
          <w:i/>
        </w:rPr>
        <w:t>Politik und Liter</w:t>
      </w:r>
      <w:r w:rsidRPr="008E5A97">
        <w:rPr>
          <w:i/>
        </w:rPr>
        <w:t>a</w:t>
      </w:r>
      <w:r w:rsidRPr="008E5A97">
        <w:rPr>
          <w:i/>
        </w:rPr>
        <w:t>tur im Exil</w:t>
      </w:r>
      <w:r w:rsidRPr="00C3074F">
        <w:t>,</w:t>
      </w:r>
      <w:r w:rsidRPr="0026018B">
        <w:t xml:space="preserve"> Munich, DTV, 1983.</w:t>
      </w:r>
    </w:p>
  </w:footnote>
  <w:footnote w:id="69">
    <w:p w:rsidR="00934400" w:rsidRDefault="00934400">
      <w:pPr>
        <w:pStyle w:val="Notedebasdepage"/>
      </w:pPr>
      <w:r>
        <w:rPr>
          <w:rStyle w:val="Appelnotedebasdep"/>
        </w:rPr>
        <w:footnoteRef/>
      </w:r>
      <w:r>
        <w:t xml:space="preserve"> </w:t>
      </w:r>
      <w:r>
        <w:tab/>
      </w:r>
      <w:r w:rsidRPr="0026018B">
        <w:t xml:space="preserve">H. Marcuse, </w:t>
      </w:r>
      <w:r w:rsidRPr="00B44E9D">
        <w:rPr>
          <w:i/>
        </w:rPr>
        <w:t>Le Marxisme soviétique</w:t>
      </w:r>
      <w:r w:rsidRPr="00C3074F">
        <w:t>,</w:t>
      </w:r>
      <w:r w:rsidRPr="0026018B">
        <w:t xml:space="preserve"> Paris, Gallimard, 1963, p. 173.</w:t>
      </w:r>
    </w:p>
  </w:footnote>
  <w:footnote w:id="70">
    <w:p w:rsidR="00934400" w:rsidRDefault="00934400">
      <w:pPr>
        <w:pStyle w:val="Notedebasdepage"/>
      </w:pPr>
      <w:r>
        <w:rPr>
          <w:rStyle w:val="Appelnotedebasdep"/>
        </w:rPr>
        <w:footnoteRef/>
      </w:r>
      <w:r>
        <w:t xml:space="preserve"> </w:t>
      </w:r>
      <w:r>
        <w:tab/>
      </w:r>
      <w:r w:rsidRPr="0026018B">
        <w:t xml:space="preserve">Pour leur biographie, voir S. Barck </w:t>
      </w:r>
      <w:r w:rsidRPr="00C3074F">
        <w:t xml:space="preserve">et al., </w:t>
      </w:r>
      <w:r w:rsidRPr="00B44E9D">
        <w:rPr>
          <w:i/>
        </w:rPr>
        <w:t>Lexikon sozialisti</w:t>
      </w:r>
      <w:r w:rsidRPr="00B44E9D">
        <w:rPr>
          <w:i/>
        </w:rPr>
        <w:t>s</w:t>
      </w:r>
      <w:r w:rsidRPr="00B44E9D">
        <w:rPr>
          <w:i/>
        </w:rPr>
        <w:t>cher Literatur</w:t>
      </w:r>
      <w:r w:rsidRPr="00C3074F">
        <w:t>,</w:t>
      </w:r>
      <w:r w:rsidRPr="0026018B">
        <w:t xml:space="preserve"> Stuttgart, Metzler, 1994.</w:t>
      </w:r>
    </w:p>
  </w:footnote>
  <w:footnote w:id="71">
    <w:p w:rsidR="00934400" w:rsidRDefault="00934400">
      <w:pPr>
        <w:pStyle w:val="Notedebasdepage"/>
      </w:pPr>
      <w:r>
        <w:rPr>
          <w:rStyle w:val="Appelnotedebasdep"/>
        </w:rPr>
        <w:footnoteRef/>
      </w:r>
      <w:r>
        <w:t xml:space="preserve"> </w:t>
      </w:r>
      <w:r>
        <w:tab/>
      </w:r>
      <w:r w:rsidRPr="0026018B">
        <w:t xml:space="preserve">Cit. in H. Arvon, </w:t>
      </w:r>
      <w:r w:rsidRPr="00B44E9D">
        <w:rPr>
          <w:i/>
        </w:rPr>
        <w:t>L'Esthétique marxiste</w:t>
      </w:r>
      <w:r w:rsidRPr="00C3074F">
        <w:t>,</w:t>
      </w:r>
      <w:r w:rsidRPr="0026018B">
        <w:t xml:space="preserve"> Paris, PUF, 1970, p. 72.</w:t>
      </w:r>
    </w:p>
  </w:footnote>
  <w:footnote w:id="72">
    <w:p w:rsidR="00934400" w:rsidRDefault="00934400">
      <w:pPr>
        <w:pStyle w:val="Notedebasdepage"/>
      </w:pPr>
      <w:r>
        <w:rPr>
          <w:rStyle w:val="Appelnotedebasdep"/>
        </w:rPr>
        <w:footnoteRef/>
      </w:r>
      <w:r>
        <w:t xml:space="preserve"> </w:t>
      </w:r>
      <w:r>
        <w:tab/>
      </w:r>
      <w:r w:rsidRPr="008E5A97">
        <w:rPr>
          <w:i/>
        </w:rPr>
        <w:t>Ibid</w:t>
      </w:r>
      <w:r w:rsidRPr="0026018B">
        <w:t>., p. 71.</w:t>
      </w:r>
    </w:p>
  </w:footnote>
  <w:footnote w:id="73">
    <w:p w:rsidR="00934400" w:rsidRDefault="00934400">
      <w:pPr>
        <w:pStyle w:val="Notedebasdepage"/>
      </w:pPr>
      <w:r>
        <w:rPr>
          <w:rStyle w:val="Appelnotedebasdep"/>
        </w:rPr>
        <w:footnoteRef/>
      </w:r>
      <w:r>
        <w:t xml:space="preserve"> </w:t>
      </w:r>
      <w:r>
        <w:tab/>
      </w:r>
      <w:r w:rsidRPr="0026018B">
        <w:t xml:space="preserve">Sur cet auteur, je renvoie à H. Arvon, </w:t>
      </w:r>
      <w:r w:rsidRPr="00C3074F">
        <w:t>Luk</w:t>
      </w:r>
      <w:r>
        <w:t>á</w:t>
      </w:r>
      <w:r w:rsidRPr="00C3074F">
        <w:t>cs,</w:t>
      </w:r>
      <w:r w:rsidRPr="0026018B">
        <w:t xml:space="preserve"> Paris, Seghers, 1973.</w:t>
      </w:r>
    </w:p>
  </w:footnote>
  <w:footnote w:id="74">
    <w:p w:rsidR="00934400" w:rsidRDefault="00934400">
      <w:pPr>
        <w:pStyle w:val="Notedebasdepage"/>
      </w:pPr>
      <w:r>
        <w:rPr>
          <w:rStyle w:val="Appelnotedebasdep"/>
        </w:rPr>
        <w:footnoteRef/>
      </w:r>
      <w:r>
        <w:t xml:space="preserve"> </w:t>
      </w:r>
      <w:r>
        <w:tab/>
      </w:r>
      <w:r w:rsidRPr="0026018B">
        <w:t xml:space="preserve">Cf. Fl. Lethen, </w:t>
      </w:r>
      <w:r w:rsidRPr="008E5A97">
        <w:rPr>
          <w:i/>
        </w:rPr>
        <w:t>Neue Sachlichkeit</w:t>
      </w:r>
      <w:r w:rsidRPr="00C3074F">
        <w:t>,</w:t>
      </w:r>
      <w:r w:rsidRPr="0026018B">
        <w:t xml:space="preserve"> Stuttgart, Metzler, 2000.</w:t>
      </w:r>
    </w:p>
  </w:footnote>
  <w:footnote w:id="75">
    <w:p w:rsidR="00934400" w:rsidRDefault="00934400">
      <w:pPr>
        <w:pStyle w:val="Notedebasdepage"/>
      </w:pPr>
      <w:r>
        <w:rPr>
          <w:rStyle w:val="Appelnotedebasdep"/>
        </w:rPr>
        <w:footnoteRef/>
      </w:r>
      <w:r>
        <w:t xml:space="preserve"> </w:t>
      </w:r>
      <w:r>
        <w:tab/>
      </w:r>
      <w:r w:rsidRPr="0026018B">
        <w:t xml:space="preserve">Sur leur devenir sous le troisième Reich, voir le lexique biographique, </w:t>
      </w:r>
      <w:r w:rsidRPr="008E5A97">
        <w:rPr>
          <w:i/>
        </w:rPr>
        <w:t>Lit</w:t>
      </w:r>
      <w:r w:rsidRPr="008E5A97">
        <w:rPr>
          <w:i/>
        </w:rPr>
        <w:t>e</w:t>
      </w:r>
      <w:r w:rsidRPr="008E5A97">
        <w:rPr>
          <w:i/>
        </w:rPr>
        <w:t>ratur in Nazi-Deutschland</w:t>
      </w:r>
      <w:r w:rsidRPr="00C3074F">
        <w:t>,</w:t>
      </w:r>
      <w:r w:rsidRPr="0026018B">
        <w:t xml:space="preserve"> de Fl. Sarkowicz et A. Mentzer paru en 2000 aux Éditions Europa.</w:t>
      </w:r>
    </w:p>
  </w:footnote>
  <w:footnote w:id="76">
    <w:p w:rsidR="00934400" w:rsidRDefault="00934400">
      <w:pPr>
        <w:pStyle w:val="Notedebasdepage"/>
      </w:pPr>
      <w:r>
        <w:rPr>
          <w:rStyle w:val="Appelnotedebasdep"/>
        </w:rPr>
        <w:footnoteRef/>
      </w:r>
      <w:r>
        <w:t xml:space="preserve"> </w:t>
      </w:r>
      <w:r>
        <w:tab/>
      </w:r>
      <w:r w:rsidRPr="0026018B">
        <w:t>Cf. T. Fera</w:t>
      </w:r>
      <w:r>
        <w:t>l</w:t>
      </w:r>
      <w:r w:rsidRPr="0026018B">
        <w:t xml:space="preserve">, </w:t>
      </w:r>
      <w:r w:rsidRPr="00B44E9D">
        <w:rPr>
          <w:i/>
        </w:rPr>
        <w:t>Le National-Socialisme</w:t>
      </w:r>
      <w:r w:rsidRPr="00C3074F">
        <w:t>,</w:t>
      </w:r>
      <w:r w:rsidRPr="0026018B">
        <w:t xml:space="preserve"> Paris, Ellipses, 1999, p. 64.</w:t>
      </w:r>
    </w:p>
  </w:footnote>
  <w:footnote w:id="77">
    <w:p w:rsidR="00934400" w:rsidRDefault="00934400">
      <w:pPr>
        <w:pStyle w:val="Notedebasdepage"/>
      </w:pPr>
      <w:r>
        <w:rPr>
          <w:rStyle w:val="Appelnotedebasdep"/>
        </w:rPr>
        <w:footnoteRef/>
      </w:r>
      <w:r>
        <w:t xml:space="preserve"> </w:t>
      </w:r>
      <w:r>
        <w:tab/>
      </w:r>
      <w:r w:rsidRPr="0026018B">
        <w:t xml:space="preserve">Concernant Ernst Jünger, on se reportera à J.M. Palmier, </w:t>
      </w:r>
      <w:r w:rsidRPr="00C3074F">
        <w:t xml:space="preserve">Ernst Jünger, </w:t>
      </w:r>
      <w:r>
        <w:t>Paris, H</w:t>
      </w:r>
      <w:r w:rsidRPr="0026018B">
        <w:t xml:space="preserve">achette, 1995 ; voir aussi : J. Hervier, in L. Dupeux, </w:t>
      </w:r>
      <w:r w:rsidRPr="008E5A97">
        <w:rPr>
          <w:i/>
        </w:rPr>
        <w:t>La Révolution conse</w:t>
      </w:r>
      <w:r w:rsidRPr="008E5A97">
        <w:rPr>
          <w:i/>
        </w:rPr>
        <w:t>r</w:t>
      </w:r>
      <w:r w:rsidRPr="008E5A97">
        <w:rPr>
          <w:i/>
        </w:rPr>
        <w:t>vatrice</w:t>
      </w:r>
      <w:r w:rsidRPr="0026018B">
        <w:t xml:space="preserve"> .... op. cit., pp. 353-359 ; W. Geiger, in </w:t>
      </w:r>
      <w:r w:rsidRPr="008E5A97">
        <w:rPr>
          <w:i/>
        </w:rPr>
        <w:t>Allemagne d‘Aujourd'hui</w:t>
      </w:r>
      <w:r w:rsidRPr="00C3074F">
        <w:t>,</w:t>
      </w:r>
      <w:r w:rsidRPr="0026018B">
        <w:t xml:space="preserve"> 120/1992, pp. 133-146 ; T. Wimbauer, </w:t>
      </w:r>
      <w:r w:rsidRPr="008E5A97">
        <w:rPr>
          <w:i/>
        </w:rPr>
        <w:t>Pe</w:t>
      </w:r>
      <w:r w:rsidRPr="008E5A97">
        <w:rPr>
          <w:i/>
        </w:rPr>
        <w:t>r</w:t>
      </w:r>
      <w:r w:rsidRPr="008E5A97">
        <w:rPr>
          <w:i/>
        </w:rPr>
        <w:t>sonenregister der Tagebücher Ernst Jüngers</w:t>
      </w:r>
      <w:r w:rsidRPr="00C3074F">
        <w:t>,</w:t>
      </w:r>
      <w:r w:rsidRPr="0026018B">
        <w:t xml:space="preserve"> Fribourg/Brisgau, Ro</w:t>
      </w:r>
      <w:r w:rsidRPr="0026018B">
        <w:t>m</w:t>
      </w:r>
      <w:r w:rsidRPr="0026018B">
        <w:t>bach, 1999.</w:t>
      </w:r>
    </w:p>
  </w:footnote>
  <w:footnote w:id="78">
    <w:p w:rsidR="00934400" w:rsidRDefault="00934400">
      <w:pPr>
        <w:pStyle w:val="Notedebasdepage"/>
      </w:pPr>
      <w:r>
        <w:rPr>
          <w:rStyle w:val="Appelnotedebasdep"/>
        </w:rPr>
        <w:footnoteRef/>
      </w:r>
      <w:r>
        <w:t xml:space="preserve"> </w:t>
      </w:r>
      <w:r>
        <w:tab/>
      </w:r>
      <w:r w:rsidRPr="0026018B">
        <w:t>La MASCH était l'école centrale des cadres du parti ; le BRPS regroupait les écrivains communistes et publiait la r</w:t>
      </w:r>
      <w:r w:rsidRPr="0026018B">
        <w:t>e</w:t>
      </w:r>
      <w:r w:rsidRPr="0026018B">
        <w:t xml:space="preserve">vue mensuelle </w:t>
      </w:r>
      <w:r w:rsidRPr="008E5A97">
        <w:rPr>
          <w:i/>
        </w:rPr>
        <w:t>Linkskurve</w:t>
      </w:r>
      <w:r w:rsidRPr="0026018B">
        <w:t xml:space="preserve"> (Tournant à gauche).</w:t>
      </w:r>
    </w:p>
  </w:footnote>
  <w:footnote w:id="79">
    <w:p w:rsidR="00934400" w:rsidRDefault="00934400">
      <w:pPr>
        <w:pStyle w:val="Notedebasdepage"/>
      </w:pPr>
      <w:r>
        <w:rPr>
          <w:rStyle w:val="Appelnotedebasdep"/>
        </w:rPr>
        <w:footnoteRef/>
      </w:r>
      <w:r>
        <w:t xml:space="preserve"> </w:t>
      </w:r>
      <w:r>
        <w:tab/>
      </w:r>
      <w:r w:rsidRPr="0026018B">
        <w:t xml:space="preserve">Cit. in L. Richard, </w:t>
      </w:r>
      <w:r w:rsidRPr="00B44E9D">
        <w:rPr>
          <w:i/>
        </w:rPr>
        <w:t>D'une Apocalypse</w:t>
      </w:r>
      <w:r w:rsidRPr="0026018B">
        <w:t xml:space="preserve"> .... op. cit., p. 344.</w:t>
      </w:r>
    </w:p>
  </w:footnote>
  <w:footnote w:id="80">
    <w:p w:rsidR="00934400" w:rsidRDefault="00934400">
      <w:pPr>
        <w:pStyle w:val="Notedebasdepage"/>
      </w:pPr>
      <w:r>
        <w:rPr>
          <w:rStyle w:val="Appelnotedebasdep"/>
        </w:rPr>
        <w:footnoteRef/>
      </w:r>
      <w:r>
        <w:t xml:space="preserve"> </w:t>
      </w:r>
      <w:r>
        <w:tab/>
      </w:r>
      <w:r w:rsidRPr="008E5A97">
        <w:rPr>
          <w:i/>
        </w:rPr>
        <w:t>Ibid</w:t>
      </w:r>
      <w:r w:rsidRPr="0026018B">
        <w:t>. ; on aura bien sûr compris que je place cette étude de Li</w:t>
      </w:r>
      <w:r w:rsidRPr="0026018B">
        <w:t>o</w:t>
      </w:r>
      <w:r w:rsidRPr="0026018B">
        <w:t>nel Richard - d'une richesse de réflexion inépuisable - au sommet de tout ce qui a pu être proposé sur la question.</w:t>
      </w:r>
    </w:p>
  </w:footnote>
  <w:footnote w:id="81">
    <w:p w:rsidR="00934400" w:rsidRDefault="00934400">
      <w:pPr>
        <w:pStyle w:val="Notedebasdepage"/>
      </w:pPr>
      <w:r>
        <w:rPr>
          <w:rStyle w:val="Appelnotedebasdep"/>
        </w:rPr>
        <w:footnoteRef/>
      </w:r>
      <w:r>
        <w:t xml:space="preserve"> </w:t>
      </w:r>
      <w:r>
        <w:tab/>
      </w:r>
      <w:r w:rsidRPr="0026018B">
        <w:t xml:space="preserve">Cf. A. Kantorowicz, </w:t>
      </w:r>
      <w:r w:rsidRPr="008E5A97">
        <w:rPr>
          <w:i/>
        </w:rPr>
        <w:t>Politik und Literatur im Exil</w:t>
      </w:r>
      <w:r w:rsidRPr="00C3074F">
        <w:t>,</w:t>
      </w:r>
      <w:r w:rsidRPr="0026018B">
        <w:t xml:space="preserve"> op. cit. ; la do</w:t>
      </w:r>
      <w:r w:rsidRPr="0026018B">
        <w:t>c</w:t>
      </w:r>
      <w:r w:rsidRPr="0026018B">
        <w:t>trine Rapp (Association russe des écrivains prolétariens) exerçait son diktat sur l'activ</w:t>
      </w:r>
      <w:r w:rsidRPr="0026018B">
        <w:t>i</w:t>
      </w:r>
      <w:r w:rsidRPr="0026018B">
        <w:t>té culturelle de tous les partis communistes eur</w:t>
      </w:r>
      <w:r w:rsidRPr="0026018B">
        <w:t>o</w:t>
      </w:r>
      <w:r w:rsidRPr="0026018B">
        <w:t>péens ; elle sera relayée par la théorie du “réalisme socialiste" procl</w:t>
      </w:r>
      <w:r w:rsidRPr="0026018B">
        <w:t>a</w:t>
      </w:r>
      <w:r w:rsidRPr="0026018B">
        <w:t>mée par Jdanov lors du Congrès des écrivains qui se déroula à Mo</w:t>
      </w:r>
      <w:r w:rsidRPr="0026018B">
        <w:t>s</w:t>
      </w:r>
      <w:r w:rsidRPr="0026018B">
        <w:t xml:space="preserve">cou du 7 août au 1er septembre 1934 ; voir à ce sujet Fl. Arvon, </w:t>
      </w:r>
      <w:r w:rsidRPr="008E5A97">
        <w:rPr>
          <w:i/>
        </w:rPr>
        <w:t>L'E</w:t>
      </w:r>
      <w:r w:rsidRPr="008E5A97">
        <w:rPr>
          <w:i/>
        </w:rPr>
        <w:t>s</w:t>
      </w:r>
      <w:r w:rsidRPr="008E5A97">
        <w:rPr>
          <w:i/>
        </w:rPr>
        <w:t>thétique marxiste</w:t>
      </w:r>
      <w:r w:rsidRPr="00C3074F">
        <w:t>,</w:t>
      </w:r>
      <w:r w:rsidRPr="0026018B">
        <w:t xml:space="preserve"> op. cit., chap. VI.</w:t>
      </w:r>
    </w:p>
  </w:footnote>
  <w:footnote w:id="82">
    <w:p w:rsidR="00934400" w:rsidRDefault="00934400">
      <w:pPr>
        <w:pStyle w:val="Notedebasdepage"/>
      </w:pPr>
      <w:r>
        <w:rPr>
          <w:rStyle w:val="Appelnotedebasdep"/>
        </w:rPr>
        <w:footnoteRef/>
      </w:r>
      <w:r>
        <w:t xml:space="preserve"> </w:t>
      </w:r>
      <w:r>
        <w:tab/>
      </w:r>
      <w:r w:rsidRPr="0026018B">
        <w:t xml:space="preserve">Pour le détail, voir : Fl. Arvon, </w:t>
      </w:r>
      <w:r w:rsidRPr="00A77B71">
        <w:rPr>
          <w:i/>
        </w:rPr>
        <w:t>L'Esthétique marxiste</w:t>
      </w:r>
      <w:r w:rsidRPr="00C3074F">
        <w:t>,</w:t>
      </w:r>
      <w:r w:rsidRPr="0026018B">
        <w:t xml:space="preserve"> op. cit., chap. V et VII ; G. Berg et W. Jeske, </w:t>
      </w:r>
      <w:r>
        <w:rPr>
          <w:i/>
        </w:rPr>
        <w:t>Bertolt Brecht, l'Homme et son o</w:t>
      </w:r>
      <w:r w:rsidRPr="00A77B71">
        <w:rPr>
          <w:i/>
        </w:rPr>
        <w:t>euvre</w:t>
      </w:r>
      <w:r w:rsidRPr="00C3074F">
        <w:t>,</w:t>
      </w:r>
      <w:r w:rsidRPr="0026018B">
        <w:t xml:space="preserve"> Paris, L'Arche, 1999 ; J. Knopf, </w:t>
      </w:r>
      <w:r w:rsidRPr="00C3074F">
        <w:t>Bertolt Brecht,</w:t>
      </w:r>
      <w:r>
        <w:t xml:space="preserve"> Stuttgart, R</w:t>
      </w:r>
      <w:r w:rsidRPr="0026018B">
        <w:t>eclam, 2000 ; H. A</w:t>
      </w:r>
      <w:r w:rsidRPr="0026018B">
        <w:t>r</w:t>
      </w:r>
      <w:r w:rsidRPr="0026018B">
        <w:t xml:space="preserve">von, </w:t>
      </w:r>
      <w:r w:rsidRPr="00A77B71">
        <w:rPr>
          <w:i/>
        </w:rPr>
        <w:t>Le Gauchisme</w:t>
      </w:r>
      <w:r w:rsidRPr="00C3074F">
        <w:t>,</w:t>
      </w:r>
      <w:r w:rsidRPr="0026018B">
        <w:t xml:space="preserve"> Paris, PUF, 1974, première partie, chap. 3, et deuxième partie, chap. 2 ; L. Richard, </w:t>
      </w:r>
      <w:r w:rsidRPr="00A77B71">
        <w:rPr>
          <w:i/>
        </w:rPr>
        <w:t>Le Bauhaus</w:t>
      </w:r>
      <w:r w:rsidRPr="00C3074F">
        <w:t>,</w:t>
      </w:r>
      <w:r w:rsidRPr="0026018B">
        <w:t xml:space="preserve"> Paris, France-Loisirs, 1985.</w:t>
      </w:r>
    </w:p>
  </w:footnote>
  <w:footnote w:id="83">
    <w:p w:rsidR="00934400" w:rsidRDefault="00934400">
      <w:pPr>
        <w:pStyle w:val="Notedebasdepage"/>
      </w:pPr>
      <w:r>
        <w:rPr>
          <w:rStyle w:val="Appelnotedebasdep"/>
        </w:rPr>
        <w:footnoteRef/>
      </w:r>
      <w:r>
        <w:t xml:space="preserve"> </w:t>
      </w:r>
      <w:r>
        <w:tab/>
      </w:r>
      <w:r w:rsidRPr="0026018B">
        <w:t xml:space="preserve">Cf. la conclusion de sa </w:t>
      </w:r>
      <w:r w:rsidRPr="00C3074F">
        <w:t>Pièce didactique badoise de l’Accord</w:t>
      </w:r>
      <w:r w:rsidRPr="0026018B">
        <w:t xml:space="preserve"> (1929) : “Lor</w:t>
      </w:r>
      <w:r w:rsidRPr="0026018B">
        <w:t>s</w:t>
      </w:r>
      <w:r w:rsidRPr="0026018B">
        <w:t>que vous aurez amélioré le monde, améliorez le monde amélioré. Abando</w:t>
      </w:r>
      <w:r w:rsidRPr="0026018B">
        <w:t>n</w:t>
      </w:r>
      <w:r w:rsidRPr="0026018B">
        <w:t>nez-le ! Lorsque, en améliorant le monde, vous aurez complété la vérité, complétez la vérité complétée. Abandonnez-la ! Lorsque, en complétant la vérité, vous aurez changé l'humanité, cha</w:t>
      </w:r>
      <w:r>
        <w:t>ngez l'humanité changée. Aba</w:t>
      </w:r>
      <w:r>
        <w:t>n</w:t>
      </w:r>
      <w:r w:rsidRPr="0026018B">
        <w:t>donnez-la."</w:t>
      </w:r>
    </w:p>
  </w:footnote>
  <w:footnote w:id="84">
    <w:p w:rsidR="00934400" w:rsidRDefault="00934400">
      <w:pPr>
        <w:pStyle w:val="Notedebasdepage"/>
      </w:pPr>
      <w:r>
        <w:rPr>
          <w:rStyle w:val="Appelnotedebasdep"/>
        </w:rPr>
        <w:footnoteRef/>
      </w:r>
      <w:r>
        <w:t xml:space="preserve"> </w:t>
      </w:r>
      <w:r>
        <w:tab/>
      </w:r>
      <w:r w:rsidRPr="0026018B">
        <w:t xml:space="preserve">B. Brecht, </w:t>
      </w:r>
      <w:r w:rsidRPr="00B44E9D">
        <w:rPr>
          <w:i/>
        </w:rPr>
        <w:t>Über Politik und Kunst</w:t>
      </w:r>
      <w:r w:rsidRPr="00C3074F">
        <w:t>,</w:t>
      </w:r>
      <w:r w:rsidRPr="0026018B">
        <w:t xml:space="preserve"> op. cit. , p. 108.</w:t>
      </w:r>
    </w:p>
  </w:footnote>
  <w:footnote w:id="85">
    <w:p w:rsidR="00934400" w:rsidRDefault="00934400">
      <w:pPr>
        <w:pStyle w:val="Notedebasdepage"/>
      </w:pPr>
      <w:r>
        <w:rPr>
          <w:rStyle w:val="Appelnotedebasdep"/>
        </w:rPr>
        <w:footnoteRef/>
      </w:r>
      <w:r>
        <w:t xml:space="preserve"> </w:t>
      </w:r>
      <w:r>
        <w:tab/>
      </w:r>
      <w:r w:rsidRPr="0026018B">
        <w:t>Cf. T. Fera</w:t>
      </w:r>
      <w:r>
        <w:t>l</w:t>
      </w:r>
      <w:r w:rsidRPr="0026018B">
        <w:t xml:space="preserve">, </w:t>
      </w:r>
      <w:r w:rsidRPr="00B44E9D">
        <w:rPr>
          <w:i/>
        </w:rPr>
        <w:t>Culture et Dégénérescence en Allemagne</w:t>
      </w:r>
      <w:r w:rsidRPr="00C3074F">
        <w:t>,</w:t>
      </w:r>
      <w:r w:rsidRPr="0026018B">
        <w:t xml:space="preserve"> Paris, L'Harmattan, 1999, p. 108 </w:t>
      </w:r>
      <w:r w:rsidRPr="00C3074F">
        <w:t>sq.</w:t>
      </w:r>
    </w:p>
  </w:footnote>
  <w:footnote w:id="86">
    <w:p w:rsidR="00934400" w:rsidRDefault="00934400">
      <w:pPr>
        <w:pStyle w:val="Notedebasdepage"/>
      </w:pPr>
      <w:r>
        <w:rPr>
          <w:rStyle w:val="Appelnotedebasdep"/>
        </w:rPr>
        <w:footnoteRef/>
      </w:r>
      <w:r>
        <w:t xml:space="preserve"> </w:t>
      </w:r>
      <w:r>
        <w:tab/>
      </w:r>
      <w:r w:rsidRPr="0026018B">
        <w:t>Leaders spartakistes, fondateurs début janvier 1919 du Parti co</w:t>
      </w:r>
      <w:r w:rsidRPr="0026018B">
        <w:t>m</w:t>
      </w:r>
      <w:r w:rsidRPr="0026018B">
        <w:t>muniste d'Allemagne (KPD), assassinés le 15 par les Corps francs sur ordre du m</w:t>
      </w:r>
      <w:r w:rsidRPr="0026018B">
        <w:t>i</w:t>
      </w:r>
      <w:r w:rsidRPr="0026018B">
        <w:t xml:space="preserve">nistre social-démocrate Gustav Noske. Cf. G. Badia, </w:t>
      </w:r>
      <w:r w:rsidRPr="00A77B71">
        <w:rPr>
          <w:i/>
        </w:rPr>
        <w:t>Les Spartakistes</w:t>
      </w:r>
      <w:r w:rsidRPr="00C3074F">
        <w:t>,</w:t>
      </w:r>
      <w:r w:rsidRPr="0026018B">
        <w:t xml:space="preserve"> Paris, Julliard, 1966, et </w:t>
      </w:r>
      <w:r w:rsidRPr="00C3074F">
        <w:t>Rosa Luxemburg,</w:t>
      </w:r>
      <w:r w:rsidRPr="0026018B">
        <w:t xml:space="preserve"> Paris, Éd</w:t>
      </w:r>
      <w:r w:rsidRPr="0026018B">
        <w:t>i</w:t>
      </w:r>
      <w:r w:rsidRPr="0026018B">
        <w:t xml:space="preserve">tions Sociales, 1975 ; Voir également le beau texte de Stephan Hermlin, </w:t>
      </w:r>
      <w:r w:rsidRPr="00A77B71">
        <w:rPr>
          <w:i/>
        </w:rPr>
        <w:t>Le Pont Cornélius</w:t>
      </w:r>
      <w:r w:rsidRPr="00C3074F">
        <w:t>,</w:t>
      </w:r>
      <w:r w:rsidRPr="0026018B">
        <w:t xml:space="preserve"> in S. He</w:t>
      </w:r>
      <w:r w:rsidRPr="0026018B">
        <w:t>r</w:t>
      </w:r>
      <w:r w:rsidRPr="0026018B">
        <w:t xml:space="preserve">mlin, </w:t>
      </w:r>
      <w:r w:rsidRPr="00A77B71">
        <w:rPr>
          <w:i/>
        </w:rPr>
        <w:t>Dans un Monde de Tén</w:t>
      </w:r>
      <w:r w:rsidRPr="00A77B71">
        <w:rPr>
          <w:i/>
        </w:rPr>
        <w:t>è</w:t>
      </w:r>
      <w:r w:rsidRPr="00A77B71">
        <w:rPr>
          <w:i/>
        </w:rPr>
        <w:t>bres</w:t>
      </w:r>
      <w:r w:rsidRPr="00C3074F">
        <w:t>,</w:t>
      </w:r>
      <w:r w:rsidRPr="0026018B">
        <w:t xml:space="preserve"> Paris, Presses d'Aujourd'hui, 1982, pp. 237-245.</w:t>
      </w:r>
    </w:p>
  </w:footnote>
  <w:footnote w:id="87">
    <w:p w:rsidR="00934400" w:rsidRDefault="00934400">
      <w:pPr>
        <w:pStyle w:val="Notedebasdepage"/>
      </w:pPr>
      <w:r>
        <w:rPr>
          <w:rStyle w:val="Appelnotedebasdep"/>
        </w:rPr>
        <w:footnoteRef/>
      </w:r>
      <w:r>
        <w:t xml:space="preserve"> </w:t>
      </w:r>
      <w:r>
        <w:tab/>
      </w:r>
      <w:r w:rsidRPr="0026018B">
        <w:t>Une exposition organisée à l'automne 1997 à la Nationalgalerie de Berlin a montré que leur itinéraire après l'arrivée de Hitler au po</w:t>
      </w:r>
      <w:r w:rsidRPr="0026018B">
        <w:t>u</w:t>
      </w:r>
      <w:r w:rsidRPr="0026018B">
        <w:t>voir a été marqué par bien des dilemmes quant à l'attitude à adopter face au nouveau régime. Gropius par exemple participera à des exp</w:t>
      </w:r>
      <w:r w:rsidRPr="0026018B">
        <w:t>o</w:t>
      </w:r>
      <w:r w:rsidRPr="0026018B">
        <w:t>sitions avant de partir pour l'étranger, et ne prendra jamais position contre le nazisme. Mies van der R</w:t>
      </w:r>
      <w:r w:rsidRPr="0026018B">
        <w:t>o</w:t>
      </w:r>
      <w:r w:rsidRPr="0026018B">
        <w:t xml:space="preserve">be fera le projet d'un édifice de propagande pour les nazis. Voir le catalogue de l'exposition, édité par S. Barron et S. Eckmann, </w:t>
      </w:r>
      <w:r w:rsidRPr="00A77B71">
        <w:rPr>
          <w:i/>
        </w:rPr>
        <w:t>Exil</w:t>
      </w:r>
      <w:r w:rsidRPr="00C3074F">
        <w:t xml:space="preserve">. </w:t>
      </w:r>
      <w:r w:rsidRPr="00A77B71">
        <w:rPr>
          <w:i/>
        </w:rPr>
        <w:t>Flucht und Emigr</w:t>
      </w:r>
      <w:r w:rsidRPr="00A77B71">
        <w:rPr>
          <w:i/>
        </w:rPr>
        <w:t>a</w:t>
      </w:r>
      <w:r w:rsidRPr="00A77B71">
        <w:rPr>
          <w:i/>
        </w:rPr>
        <w:t>tion europaischer Künstler - 1933-1945</w:t>
      </w:r>
      <w:r w:rsidRPr="00C3074F">
        <w:t xml:space="preserve"> -,</w:t>
      </w:r>
      <w:r w:rsidRPr="0026018B">
        <w:t xml:space="preserve"> Munich, New York, 1997.</w:t>
      </w:r>
    </w:p>
  </w:footnote>
  <w:footnote w:id="88">
    <w:p w:rsidR="00934400" w:rsidRDefault="00934400">
      <w:pPr>
        <w:pStyle w:val="Notedebasdepage"/>
      </w:pPr>
      <w:r>
        <w:rPr>
          <w:rStyle w:val="Appelnotedebasdep"/>
        </w:rPr>
        <w:footnoteRef/>
      </w:r>
      <w:r>
        <w:t xml:space="preserve"> </w:t>
      </w:r>
      <w:r>
        <w:tab/>
      </w:r>
      <w:r w:rsidRPr="0026018B">
        <w:t>Ils choisiront pratiquement tous les États-Unis où ils traverseront une péri</w:t>
      </w:r>
      <w:r w:rsidRPr="0026018B">
        <w:t>o</w:t>
      </w:r>
      <w:r w:rsidRPr="0026018B">
        <w:t>de difficile lors de la violente campagne “anti-rouges" orchestrée dans les années cinquante par le sénateur républicain J</w:t>
      </w:r>
      <w:r w:rsidRPr="0026018B">
        <w:t>o</w:t>
      </w:r>
      <w:r w:rsidRPr="0026018B">
        <w:t xml:space="preserve">seph McCarthy. Le climat qui régnait alors a été restitué par Stanley Kubrick dans son film de 1963 : </w:t>
      </w:r>
      <w:r w:rsidRPr="00A77B71">
        <w:rPr>
          <w:i/>
        </w:rPr>
        <w:t>Docteur Folamour</w:t>
      </w:r>
      <w:r w:rsidRPr="00C3074F">
        <w:t>.</w:t>
      </w:r>
      <w:r w:rsidRPr="0026018B">
        <w:t xml:space="preserve"> Notons par ailleurs que les intellectuels allemands “d</w:t>
      </w:r>
      <w:r w:rsidRPr="0026018B">
        <w:t>é</w:t>
      </w:r>
      <w:r w:rsidRPr="0026018B">
        <w:t>viationnistes" réfugiés en URSS seront envoyés au Goulag. Cf. T. Fera</w:t>
      </w:r>
      <w:r>
        <w:t>l</w:t>
      </w:r>
      <w:r w:rsidRPr="0026018B">
        <w:t xml:space="preserve">, </w:t>
      </w:r>
      <w:r w:rsidRPr="00A77B71">
        <w:rPr>
          <w:i/>
        </w:rPr>
        <w:t>Culture et Dégénére</w:t>
      </w:r>
      <w:r w:rsidRPr="00A77B71">
        <w:rPr>
          <w:i/>
        </w:rPr>
        <w:t>s</w:t>
      </w:r>
      <w:r w:rsidRPr="00A77B71">
        <w:rPr>
          <w:i/>
        </w:rPr>
        <w:t>cence en Allemagne</w:t>
      </w:r>
      <w:r w:rsidRPr="00C3074F">
        <w:t>,</w:t>
      </w:r>
      <w:r w:rsidRPr="0026018B">
        <w:t xml:space="preserve"> op. cit., p. 112.</w:t>
      </w:r>
    </w:p>
  </w:footnote>
  <w:footnote w:id="89">
    <w:p w:rsidR="00934400" w:rsidRDefault="00934400">
      <w:pPr>
        <w:pStyle w:val="Notedebasdepage"/>
      </w:pPr>
      <w:r>
        <w:rPr>
          <w:rStyle w:val="Appelnotedebasdep"/>
        </w:rPr>
        <w:footnoteRef/>
      </w:r>
      <w:r>
        <w:t xml:space="preserve"> </w:t>
      </w:r>
      <w:r>
        <w:tab/>
      </w:r>
      <w:r w:rsidRPr="0026018B">
        <w:t>En 1934, il est également renvoyé de l'Association psychanalytique intern</w:t>
      </w:r>
      <w:r w:rsidRPr="0026018B">
        <w:t>a</w:t>
      </w:r>
      <w:r w:rsidRPr="0026018B">
        <w:t>tionale ; cf. T. Fera</w:t>
      </w:r>
      <w:r>
        <w:t>l</w:t>
      </w:r>
      <w:r w:rsidRPr="0026018B">
        <w:t>, “Nazisme et Psychanalyse", in T. Fera</w:t>
      </w:r>
      <w:r>
        <w:t>l</w:t>
      </w:r>
      <w:r w:rsidRPr="0026018B">
        <w:t xml:space="preserve">, H. Brunswic, A. Henry, </w:t>
      </w:r>
      <w:r w:rsidRPr="00A77B71">
        <w:rPr>
          <w:i/>
        </w:rPr>
        <w:t>Médecine et Nazisme</w:t>
      </w:r>
      <w:r w:rsidRPr="00C3074F">
        <w:t>,</w:t>
      </w:r>
      <w:r w:rsidRPr="0026018B">
        <w:t xml:space="preserve"> Paris, L'Harma</w:t>
      </w:r>
      <w:r w:rsidRPr="0026018B">
        <w:t>t</w:t>
      </w:r>
      <w:r w:rsidRPr="0026018B">
        <w:t>tan, 1998, pp. 55-67.</w:t>
      </w:r>
    </w:p>
  </w:footnote>
  <w:footnote w:id="90">
    <w:p w:rsidR="00934400" w:rsidRDefault="00934400">
      <w:pPr>
        <w:pStyle w:val="Notedebasdepage"/>
      </w:pPr>
      <w:r>
        <w:rPr>
          <w:rStyle w:val="Appelnotedebasdep"/>
        </w:rPr>
        <w:footnoteRef/>
      </w:r>
      <w:r>
        <w:t xml:space="preserve"> </w:t>
      </w:r>
      <w:r>
        <w:tab/>
      </w:r>
      <w:r w:rsidRPr="0026018B">
        <w:t xml:space="preserve">Voir W. Kolbenhoff, </w:t>
      </w:r>
      <w:r w:rsidRPr="00A77B71">
        <w:rPr>
          <w:i/>
        </w:rPr>
        <w:t>Les Sous-Hommes</w:t>
      </w:r>
      <w:r w:rsidRPr="00C3074F">
        <w:t>,</w:t>
      </w:r>
      <w:r w:rsidRPr="0026018B">
        <w:t xml:space="preserve"> Paris, L'Harmattan, 2000, adapt</w:t>
      </w:r>
      <w:r w:rsidRPr="0026018B">
        <w:t>a</w:t>
      </w:r>
      <w:r w:rsidRPr="0026018B">
        <w:t>tion française et présentation de T. Fera</w:t>
      </w:r>
      <w:r>
        <w:t>l</w:t>
      </w:r>
      <w:r w:rsidRPr="0026018B">
        <w:t>.</w:t>
      </w:r>
    </w:p>
  </w:footnote>
  <w:footnote w:id="91">
    <w:p w:rsidR="00934400" w:rsidRDefault="00934400">
      <w:pPr>
        <w:pStyle w:val="Notedebasdepage"/>
      </w:pPr>
      <w:r>
        <w:rPr>
          <w:rStyle w:val="Appelnotedebasdep"/>
        </w:rPr>
        <w:footnoteRef/>
      </w:r>
      <w:r>
        <w:t xml:space="preserve"> </w:t>
      </w:r>
      <w:r>
        <w:tab/>
      </w:r>
      <w:r w:rsidRPr="0026018B">
        <w:t xml:space="preserve">Cf. son autobiographie, </w:t>
      </w:r>
      <w:r w:rsidRPr="00A77B71">
        <w:rPr>
          <w:i/>
        </w:rPr>
        <w:t>Schellingstrasse 48</w:t>
      </w:r>
      <w:r w:rsidRPr="00C3074F">
        <w:t>,</w:t>
      </w:r>
      <w:r w:rsidRPr="0026018B">
        <w:t xml:space="preserve"> Francfort/Main, Fischer, 1984, ainsi que T. Richter, </w:t>
      </w:r>
      <w:r w:rsidRPr="00A77B71">
        <w:rPr>
          <w:i/>
        </w:rPr>
        <w:t>Die Gruppe 47</w:t>
      </w:r>
      <w:r w:rsidRPr="00C3074F">
        <w:t>,</w:t>
      </w:r>
      <w:r w:rsidRPr="0026018B">
        <w:t xml:space="preserve"> Cologne, Kiepe</w:t>
      </w:r>
      <w:r w:rsidRPr="0026018B">
        <w:t>n</w:t>
      </w:r>
      <w:r w:rsidRPr="0026018B">
        <w:t>heuer &amp; Witsch, 1977.</w:t>
      </w:r>
    </w:p>
  </w:footnote>
  <w:footnote w:id="92">
    <w:p w:rsidR="00934400" w:rsidRDefault="00934400">
      <w:pPr>
        <w:pStyle w:val="Notedebasdepage"/>
      </w:pPr>
      <w:r>
        <w:rPr>
          <w:rStyle w:val="Appelnotedebasdep"/>
        </w:rPr>
        <w:footnoteRef/>
      </w:r>
      <w:r>
        <w:t xml:space="preserve"> </w:t>
      </w:r>
      <w:r>
        <w:tab/>
      </w:r>
      <w:r w:rsidRPr="0026018B">
        <w:t>Voir à ce propos, "Tentative de bilan des problèmes posés de 1945 à 1990 par la réception de l'émigration littéraire allemande à l'époque du nazisme", in T. Fera</w:t>
      </w:r>
      <w:r>
        <w:t>l</w:t>
      </w:r>
      <w:r w:rsidRPr="0026018B">
        <w:t xml:space="preserve">, </w:t>
      </w:r>
      <w:r w:rsidRPr="00B44E9D">
        <w:rPr>
          <w:i/>
        </w:rPr>
        <w:t>Le Défi de la Mémoire</w:t>
      </w:r>
      <w:r w:rsidRPr="0026018B">
        <w:t>, Mazet St Voy, Ta</w:t>
      </w:r>
      <w:r w:rsidRPr="0026018B">
        <w:t>r</w:t>
      </w:r>
      <w:r w:rsidRPr="0026018B">
        <w:t>meye, 1991, pp. 113-135.</w:t>
      </w:r>
    </w:p>
  </w:footnote>
  <w:footnote w:id="93">
    <w:p w:rsidR="00934400" w:rsidRDefault="00934400">
      <w:pPr>
        <w:pStyle w:val="Notedebasdepage"/>
      </w:pPr>
      <w:r>
        <w:rPr>
          <w:rStyle w:val="Appelnotedebasdep"/>
        </w:rPr>
        <w:footnoteRef/>
      </w:r>
      <w:r>
        <w:t xml:space="preserve"> </w:t>
      </w:r>
      <w:r>
        <w:tab/>
      </w:r>
      <w:r w:rsidRPr="0026018B">
        <w:t xml:space="preserve">Cette idée est fortement présente en France ; elle a notamment été accréditée par l'historien britannique W. Laqueur (in </w:t>
      </w:r>
      <w:r w:rsidRPr="00A77B71">
        <w:rPr>
          <w:i/>
        </w:rPr>
        <w:t>Weimar. Une Histoire culturelle</w:t>
      </w:r>
      <w:r w:rsidRPr="00C3074F">
        <w:t>,</w:t>
      </w:r>
      <w:r w:rsidRPr="0026018B">
        <w:t xml:space="preserve"> Paris, Laffont, 1978).</w:t>
      </w:r>
    </w:p>
  </w:footnote>
  <w:footnote w:id="94">
    <w:p w:rsidR="00934400" w:rsidRDefault="00934400">
      <w:pPr>
        <w:pStyle w:val="Notedebasdepage"/>
      </w:pPr>
      <w:r>
        <w:rPr>
          <w:rStyle w:val="Appelnotedebasdep"/>
        </w:rPr>
        <w:footnoteRef/>
      </w:r>
      <w:r>
        <w:t xml:space="preserve"> </w:t>
      </w:r>
      <w:r>
        <w:tab/>
        <w:t>Joseph R</w:t>
      </w:r>
      <w:r w:rsidRPr="0026018B">
        <w:t xml:space="preserve">oth (1894-1939), d'origine juive, mort en émigration à Paris, auteur de </w:t>
      </w:r>
      <w:r w:rsidRPr="00A77B71">
        <w:rPr>
          <w:i/>
        </w:rPr>
        <w:t>La Marche de Radetzky</w:t>
      </w:r>
      <w:r w:rsidRPr="0026018B">
        <w:t xml:space="preserve"> (1932) et </w:t>
      </w:r>
      <w:r w:rsidRPr="00A77B71">
        <w:rPr>
          <w:i/>
        </w:rPr>
        <w:t>La Crypte des Capucins</w:t>
      </w:r>
      <w:r w:rsidRPr="0026018B">
        <w:t xml:space="preserve"> (1938), déno</w:t>
      </w:r>
      <w:r w:rsidRPr="0026018B">
        <w:t>n</w:t>
      </w:r>
      <w:r w:rsidRPr="0026018B">
        <w:t>ciateur précoce du nazisme. Cf. T. Fera</w:t>
      </w:r>
      <w:r>
        <w:t>l</w:t>
      </w:r>
      <w:r w:rsidRPr="0026018B">
        <w:t xml:space="preserve">, </w:t>
      </w:r>
      <w:r w:rsidRPr="00A77B71">
        <w:rPr>
          <w:i/>
        </w:rPr>
        <w:t>Culture et dégénérescence</w:t>
      </w:r>
      <w:r w:rsidRPr="0026018B">
        <w:t xml:space="preserve"> .... op. cit., p. 88.</w:t>
      </w:r>
    </w:p>
  </w:footnote>
  <w:footnote w:id="95">
    <w:p w:rsidR="00934400" w:rsidRDefault="00934400">
      <w:pPr>
        <w:pStyle w:val="Notedebasdepage"/>
      </w:pPr>
      <w:r>
        <w:rPr>
          <w:rStyle w:val="Appelnotedebasdep"/>
        </w:rPr>
        <w:footnoteRef/>
      </w:r>
      <w:r>
        <w:t xml:space="preserve"> </w:t>
      </w:r>
      <w:r>
        <w:tab/>
      </w:r>
      <w:r w:rsidRPr="0026018B">
        <w:t xml:space="preserve">Cf. J.M. Palmier, </w:t>
      </w:r>
      <w:r w:rsidRPr="00A77B71">
        <w:rPr>
          <w:i/>
        </w:rPr>
        <w:t>Ernst Jünger</w:t>
      </w:r>
      <w:r w:rsidRPr="00C3074F">
        <w:t>,</w:t>
      </w:r>
      <w:r w:rsidRPr="0026018B">
        <w:t xml:space="preserve"> op. cit.</w:t>
      </w:r>
    </w:p>
  </w:footnote>
  <w:footnote w:id="96">
    <w:p w:rsidR="00934400" w:rsidRDefault="00934400">
      <w:pPr>
        <w:pStyle w:val="Notedebasdepage"/>
      </w:pPr>
      <w:r>
        <w:rPr>
          <w:rStyle w:val="Appelnotedebasdep"/>
        </w:rPr>
        <w:footnoteRef/>
      </w:r>
      <w:r>
        <w:t xml:space="preserve"> </w:t>
      </w:r>
      <w:r>
        <w:tab/>
      </w:r>
      <w:r w:rsidRPr="0026018B">
        <w:t xml:space="preserve">Voir B. Brecht, </w:t>
      </w:r>
      <w:r w:rsidRPr="00C3074F">
        <w:t>Briefe 1913-1956,</w:t>
      </w:r>
      <w:r w:rsidRPr="0026018B">
        <w:t xml:space="preserve"> Berlin et Weimar, Aufbau-Verlag, 1983. Bronnen et Johst rejoignirent très tôt les rangs nazis ;</w:t>
      </w:r>
      <w:r>
        <w:t xml:space="preserve"> cf. H. Sarko</w:t>
      </w:r>
      <w:r w:rsidRPr="0026018B">
        <w:t xml:space="preserve">wicz et A. Mentzer, </w:t>
      </w:r>
      <w:r w:rsidRPr="00A77B71">
        <w:rPr>
          <w:i/>
        </w:rPr>
        <w:t>Literatur in Nazi-Deutschland</w:t>
      </w:r>
      <w:r w:rsidRPr="00C3074F">
        <w:t>,</w:t>
      </w:r>
      <w:r w:rsidRPr="0026018B">
        <w:t xml:space="preserve"> op. cit.</w:t>
      </w:r>
    </w:p>
  </w:footnote>
  <w:footnote w:id="97">
    <w:p w:rsidR="00934400" w:rsidRDefault="00934400">
      <w:pPr>
        <w:pStyle w:val="Notedebasdepage"/>
      </w:pPr>
      <w:r>
        <w:rPr>
          <w:rStyle w:val="Appelnotedebasdep"/>
        </w:rPr>
        <w:footnoteRef/>
      </w:r>
      <w:r>
        <w:t xml:space="preserve"> </w:t>
      </w:r>
      <w:r>
        <w:tab/>
      </w:r>
      <w:r w:rsidRPr="0026018B">
        <w:t>Membre de l'organisation d'extrême droite “Consul", il partic</w:t>
      </w:r>
      <w:r w:rsidRPr="0026018B">
        <w:t>i</w:t>
      </w:r>
      <w:r w:rsidRPr="0026018B">
        <w:t>pera le 24 juin 1922, à Berlin, à l'assassinat de Walther Rathenau, m</w:t>
      </w:r>
      <w:r w:rsidRPr="0026018B">
        <w:t>i</w:t>
      </w:r>
      <w:r w:rsidRPr="0026018B">
        <w:t>nistre des Affaires étrangères, et sera condamné à cinq années de r</w:t>
      </w:r>
      <w:r w:rsidRPr="0026018B">
        <w:t>é</w:t>
      </w:r>
      <w:r w:rsidRPr="0026018B">
        <w:t>clusion criminelle. Cf. T. Fera</w:t>
      </w:r>
      <w:r>
        <w:t>l</w:t>
      </w:r>
      <w:r w:rsidRPr="0026018B">
        <w:t xml:space="preserve">, </w:t>
      </w:r>
      <w:r w:rsidRPr="00A77B71">
        <w:rPr>
          <w:i/>
        </w:rPr>
        <w:t>Culture et Dégénérescence en All</w:t>
      </w:r>
      <w:r w:rsidRPr="00A77B71">
        <w:rPr>
          <w:i/>
        </w:rPr>
        <w:t>e</w:t>
      </w:r>
      <w:r w:rsidRPr="00A77B71">
        <w:rPr>
          <w:i/>
        </w:rPr>
        <w:t>magne</w:t>
      </w:r>
      <w:r w:rsidRPr="00C3074F">
        <w:t>,</w:t>
      </w:r>
      <w:r w:rsidRPr="0026018B">
        <w:t xml:space="preserve"> op. cit., p. 61.</w:t>
      </w:r>
    </w:p>
  </w:footnote>
  <w:footnote w:id="98">
    <w:p w:rsidR="00934400" w:rsidRDefault="00934400">
      <w:pPr>
        <w:pStyle w:val="Notedebasdepage"/>
      </w:pPr>
      <w:r>
        <w:rPr>
          <w:rStyle w:val="Appelnotedebasdep"/>
        </w:rPr>
        <w:footnoteRef/>
      </w:r>
      <w:r>
        <w:t xml:space="preserve"> </w:t>
      </w:r>
      <w:r>
        <w:tab/>
      </w:r>
      <w:r w:rsidRPr="0026018B">
        <w:t xml:space="preserve">E. von Salomon, </w:t>
      </w:r>
      <w:r w:rsidRPr="00A77B71">
        <w:rPr>
          <w:i/>
        </w:rPr>
        <w:t>Le Questionnaire</w:t>
      </w:r>
      <w:r w:rsidRPr="00C3074F">
        <w:t>,</w:t>
      </w:r>
      <w:r w:rsidRPr="0026018B">
        <w:t xml:space="preserve"> Paris, Gallimard, 1953, p. 182.</w:t>
      </w:r>
    </w:p>
  </w:footnote>
  <w:footnote w:id="99">
    <w:p w:rsidR="00934400" w:rsidRDefault="00934400">
      <w:pPr>
        <w:pStyle w:val="Notedebasdepage"/>
      </w:pPr>
      <w:r>
        <w:rPr>
          <w:rStyle w:val="Appelnotedebasdep"/>
        </w:rPr>
        <w:footnoteRef/>
      </w:r>
      <w:r>
        <w:t xml:space="preserve"> </w:t>
      </w:r>
      <w:r>
        <w:tab/>
      </w:r>
      <w:r w:rsidRPr="00A77B71">
        <w:rPr>
          <w:i/>
        </w:rPr>
        <w:t>Ibid</w:t>
      </w:r>
      <w:r w:rsidRPr="0026018B">
        <w:t>.</w:t>
      </w:r>
    </w:p>
  </w:footnote>
  <w:footnote w:id="100">
    <w:p w:rsidR="00934400" w:rsidRDefault="00934400">
      <w:pPr>
        <w:pStyle w:val="Notedebasdepage"/>
      </w:pPr>
      <w:r>
        <w:rPr>
          <w:rStyle w:val="Appelnotedebasdep"/>
        </w:rPr>
        <w:footnoteRef/>
      </w:r>
      <w:r>
        <w:t xml:space="preserve"> </w:t>
      </w:r>
      <w:r>
        <w:tab/>
        <w:t>Ernst Toll</w:t>
      </w:r>
      <w:r w:rsidRPr="0026018B">
        <w:t xml:space="preserve">er qui dès 1923 s'est attaqué à Hitler dans sa satire, </w:t>
      </w:r>
      <w:r w:rsidRPr="00C3074F">
        <w:t>Wotan décha</w:t>
      </w:r>
      <w:r w:rsidRPr="00C3074F">
        <w:t>î</w:t>
      </w:r>
      <w:r w:rsidRPr="00C3074F">
        <w:t>né</w:t>
      </w:r>
      <w:r w:rsidRPr="0026018B">
        <w:t xml:space="preserve"> ; Lion Feuchtwanger qui dans </w:t>
      </w:r>
      <w:r w:rsidRPr="00A77B71">
        <w:rPr>
          <w:i/>
        </w:rPr>
        <w:t>Le Juif Süss</w:t>
      </w:r>
      <w:r w:rsidRPr="0026018B">
        <w:t xml:space="preserve"> (1925) a d</w:t>
      </w:r>
      <w:r w:rsidRPr="0026018B">
        <w:t>é</w:t>
      </w:r>
      <w:r w:rsidRPr="0026018B">
        <w:t xml:space="preserve">noncé la montée de l'antisémitisme, et qui dans </w:t>
      </w:r>
      <w:r w:rsidRPr="00C3074F">
        <w:t>Succès</w:t>
      </w:r>
      <w:r w:rsidRPr="0026018B">
        <w:t xml:space="preserve"> (1930) a donné une version satirique du putsch de la brasserie ; Kurt Tucholsky (</w:t>
      </w:r>
      <w:r w:rsidRPr="00C3074F">
        <w:t>Hitler et</w:t>
      </w:r>
      <w:r w:rsidRPr="0026018B">
        <w:t xml:space="preserve"> Goethe) ; Car</w:t>
      </w:r>
      <w:r>
        <w:t>l</w:t>
      </w:r>
      <w:r w:rsidRPr="0026018B">
        <w:t xml:space="preserve"> von Ossie</w:t>
      </w:r>
      <w:r w:rsidRPr="0026018B">
        <w:t>t</w:t>
      </w:r>
      <w:r w:rsidRPr="0026018B">
        <w:t xml:space="preserve">zy, rédacteur en chef de la </w:t>
      </w:r>
      <w:r w:rsidRPr="00C3074F">
        <w:t>Weltbühne</w:t>
      </w:r>
      <w:r w:rsidRPr="0026018B">
        <w:t> ; et aussi bien sûr la plupart des co</w:t>
      </w:r>
      <w:r w:rsidRPr="0026018B">
        <w:t>m</w:t>
      </w:r>
      <w:r w:rsidRPr="0026018B">
        <w:t>munistes, encore que certains, influencés par Karl Radek au moment de l'a</w:t>
      </w:r>
      <w:r w:rsidRPr="0026018B">
        <w:t>f</w:t>
      </w:r>
      <w:r w:rsidRPr="0026018B">
        <w:t xml:space="preserve">faire Schlageter (cf. O.K. Flechtheim, </w:t>
      </w:r>
      <w:r w:rsidRPr="00A77B71">
        <w:rPr>
          <w:i/>
        </w:rPr>
        <w:t>Le Parti communiste</w:t>
      </w:r>
      <w:r w:rsidRPr="00C3074F">
        <w:t>,</w:t>
      </w:r>
      <w:r w:rsidRPr="0026018B">
        <w:t xml:space="preserve"> op. cit., p. 116 sq.), ou Heinz Ne</w:t>
      </w:r>
      <w:r w:rsidRPr="0026018B">
        <w:t>u</w:t>
      </w:r>
      <w:r w:rsidRPr="0026018B">
        <w:t xml:space="preserve">mann entre octobre 1930 et octobre 1932 (cf. J.P. Faye, </w:t>
      </w:r>
      <w:r w:rsidRPr="00A77B71">
        <w:rPr>
          <w:i/>
        </w:rPr>
        <w:t>Langages totalitaires</w:t>
      </w:r>
      <w:r w:rsidRPr="00C3074F">
        <w:t>,</w:t>
      </w:r>
      <w:r w:rsidRPr="0026018B">
        <w:t xml:space="preserve"> Paris, Hermann, 1972, p. 423 sq.), aient adopté des pos</w:t>
      </w:r>
      <w:r w:rsidRPr="0026018B">
        <w:t>i</w:t>
      </w:r>
      <w:r w:rsidRPr="0026018B">
        <w:t>tions plus que douteuses envers les nazis.</w:t>
      </w:r>
    </w:p>
  </w:footnote>
  <w:footnote w:id="101">
    <w:p w:rsidR="00934400" w:rsidRDefault="00934400">
      <w:pPr>
        <w:pStyle w:val="Notedebasdepage"/>
      </w:pPr>
      <w:r>
        <w:rPr>
          <w:rStyle w:val="Appelnotedebasdep"/>
        </w:rPr>
        <w:footnoteRef/>
      </w:r>
      <w:r>
        <w:t xml:space="preserve"> </w:t>
      </w:r>
      <w:r>
        <w:tab/>
      </w:r>
      <w:r w:rsidRPr="0026018B">
        <w:t xml:space="preserve">Cf. M. Weber, </w:t>
      </w:r>
      <w:hyperlink r:id="rId1" w:history="1">
        <w:r w:rsidRPr="00C95D25">
          <w:rPr>
            <w:rStyle w:val="Lienhypertexte"/>
            <w:i/>
          </w:rPr>
          <w:t>Le Savant et le Politique</w:t>
        </w:r>
      </w:hyperlink>
      <w:r w:rsidRPr="00C3074F">
        <w:t>,</w:t>
      </w:r>
      <w:r w:rsidRPr="0026018B">
        <w:t xml:space="preserve"> Paris, Plon, 1959.</w:t>
      </w:r>
    </w:p>
  </w:footnote>
  <w:footnote w:id="102">
    <w:p w:rsidR="00934400" w:rsidRDefault="00934400">
      <w:pPr>
        <w:pStyle w:val="Notedebasdepage"/>
      </w:pPr>
      <w:r>
        <w:rPr>
          <w:rStyle w:val="Appelnotedebasdep"/>
        </w:rPr>
        <w:footnoteRef/>
      </w:r>
      <w:r>
        <w:t xml:space="preserve"> </w:t>
      </w:r>
      <w:r>
        <w:tab/>
      </w:r>
      <w:r w:rsidRPr="0026018B">
        <w:t>Parmi les précurseurs du triangle chrétien-social-conservateur, on peut citer le théologien protestant berlinois Adolf Stoecker (1835-1909), fondateur en 1878 du Parti ouvrier chrétien-social ; le philos</w:t>
      </w:r>
      <w:r w:rsidRPr="0026018B">
        <w:t>o</w:t>
      </w:r>
      <w:r w:rsidRPr="0026018B">
        <w:t xml:space="preserve">phe catholique et professeur à l'université de Vienne Othmar Spann (1878-1950), auteur en 1921 de </w:t>
      </w:r>
      <w:r w:rsidRPr="00A77B71">
        <w:rPr>
          <w:i/>
        </w:rPr>
        <w:t>L'État véritable</w:t>
      </w:r>
      <w:r w:rsidRPr="00C3074F">
        <w:t>, à</w:t>
      </w:r>
      <w:r w:rsidRPr="0026018B">
        <w:t xml:space="preserve"> l'origine une série de cours magistraux sur "la</w:t>
      </w:r>
      <w:r>
        <w:t xml:space="preserve"> </w:t>
      </w:r>
      <w:r w:rsidRPr="0026018B">
        <w:t>démolition et la reconstruction de la soci</w:t>
      </w:r>
      <w:r w:rsidRPr="0026018B">
        <w:t>é</w:t>
      </w:r>
      <w:r w:rsidRPr="0026018B">
        <w:t>té" ; le maire de Vienne Karl Lueger (1844-1910), chef du Parti chrétien-social qui contrôlait la presse catholique autr</w:t>
      </w:r>
      <w:r w:rsidRPr="0026018B">
        <w:t>i</w:t>
      </w:r>
      <w:r w:rsidRPr="0026018B">
        <w:t>chienne. Tous trois étaient antisémites et a</w:t>
      </w:r>
      <w:r w:rsidRPr="0026018B">
        <w:t>d</w:t>
      </w:r>
      <w:r w:rsidRPr="0026018B">
        <w:t>mirés de Hitler.</w:t>
      </w:r>
    </w:p>
  </w:footnote>
  <w:footnote w:id="103">
    <w:p w:rsidR="00934400" w:rsidRDefault="00934400">
      <w:pPr>
        <w:pStyle w:val="Notedebasdepage"/>
      </w:pPr>
      <w:r>
        <w:rPr>
          <w:rStyle w:val="Appelnotedebasdep"/>
        </w:rPr>
        <w:footnoteRef/>
      </w:r>
      <w:r>
        <w:t xml:space="preserve"> </w:t>
      </w:r>
      <w:r>
        <w:tab/>
      </w:r>
      <w:r w:rsidRPr="0026018B">
        <w:t xml:space="preserve">L. Poliakov explique dans sa </w:t>
      </w:r>
      <w:r w:rsidRPr="00C3074F">
        <w:t>Brève Histoire du Génocide nazi,</w:t>
      </w:r>
      <w:r w:rsidRPr="0026018B">
        <w:t xml:space="preserve"> Paris, H</w:t>
      </w:r>
      <w:r w:rsidRPr="0026018B">
        <w:t>a</w:t>
      </w:r>
      <w:r w:rsidRPr="0026018B">
        <w:t>chette, 1979, p. 4 : “À partir de 1917, les deux révolutions russe et allema</w:t>
      </w:r>
      <w:r w:rsidRPr="0026018B">
        <w:t>n</w:t>
      </w:r>
      <w:r w:rsidRPr="0026018B">
        <w:t>des suscitèrent des haines d'une violence inouïe. En Russie, où plusieurs m</w:t>
      </w:r>
      <w:r w:rsidRPr="0026018B">
        <w:t>i</w:t>
      </w:r>
      <w:r w:rsidRPr="0026018B">
        <w:t>litants d'origine juive avaient joué un rôle de premier plan dans la révolution d’Octobre, celle-ci fut attribuée par les anti-bolch</w:t>
      </w:r>
      <w:r>
        <w:t>é</w:t>
      </w:r>
      <w:r w:rsidRPr="0026018B">
        <w:t>vistes à un “complot juif, et des massacres de Juifs s'ensu</w:t>
      </w:r>
      <w:r w:rsidRPr="0026018B">
        <w:t>i</w:t>
      </w:r>
      <w:r w:rsidRPr="0026018B">
        <w:t>virent au cours de la guerre civile de 1918-1920. En Allemagne ég</w:t>
      </w:r>
      <w:r w:rsidRPr="0026018B">
        <w:t>a</w:t>
      </w:r>
      <w:r w:rsidRPr="0026018B">
        <w:t xml:space="preserve">lement, [...] la défaite et la révolution furent mis sur le compte des Juifs ; plus exactement il y fut question d'une trahison [...] ayant fait capituler une glorieuse armée invaincue." On sait désormais que c'est un schéma classique en temps de crise. En 1930, H. Hesse écrira à ce propos dans </w:t>
      </w:r>
      <w:r w:rsidRPr="00A77B71">
        <w:rPr>
          <w:i/>
        </w:rPr>
        <w:t>Narcisse et Goldmund</w:t>
      </w:r>
      <w:r w:rsidRPr="0026018B">
        <w:t xml:space="preserve"> (Paris, LdP 1583, p. 268) : “Et le pire de tout, c’est que chacun cherchait un bouc émissaire pour son intolérable m</w:t>
      </w:r>
      <w:r w:rsidRPr="0026018B">
        <w:t>i</w:t>
      </w:r>
      <w:r w:rsidRPr="0026018B">
        <w:t>sère. Chacun prétendait connaître le coupable, cause de l'épidémie, ou ses auteurs criminels. [...] Les riches incriminaient les pauvres et réciproqu</w:t>
      </w:r>
      <w:r w:rsidRPr="0026018B">
        <w:t>e</w:t>
      </w:r>
      <w:r w:rsidRPr="0026018B">
        <w:t>ment ; ou bien ce devait être les juifs [...). Dans une ville, Goldmund vit [...] la rue des juifs en flammes, maison par maison, le peuple se tenait autour, hurlant sa liesse [...] ; le monde semblait ébranlé et empoisonné."</w:t>
      </w:r>
    </w:p>
  </w:footnote>
  <w:footnote w:id="104">
    <w:p w:rsidR="00934400" w:rsidRDefault="00934400">
      <w:pPr>
        <w:pStyle w:val="Notedebasdepage"/>
      </w:pPr>
      <w:r>
        <w:rPr>
          <w:rStyle w:val="Appelnotedebasdep"/>
        </w:rPr>
        <w:footnoteRef/>
      </w:r>
      <w:r>
        <w:t xml:space="preserve"> </w:t>
      </w:r>
      <w:r>
        <w:tab/>
      </w:r>
      <w:r w:rsidRPr="0026018B">
        <w:t>Ce sera également en France le grand problème des intelle</w:t>
      </w:r>
      <w:r w:rsidRPr="0026018B">
        <w:t>c</w:t>
      </w:r>
      <w:r w:rsidRPr="0026018B">
        <w:t xml:space="preserve">tuels face à la collaboration ; cf. L. Richard, </w:t>
      </w:r>
      <w:r w:rsidRPr="00A77B71">
        <w:rPr>
          <w:i/>
        </w:rPr>
        <w:t>Le Nazisme et la Culture</w:t>
      </w:r>
      <w:r w:rsidRPr="00C3074F">
        <w:t>,</w:t>
      </w:r>
      <w:r w:rsidRPr="0026018B">
        <w:t xml:space="preserve"> P</w:t>
      </w:r>
      <w:r w:rsidRPr="0026018B">
        <w:t>a</w:t>
      </w:r>
      <w:r w:rsidRPr="0026018B">
        <w:t>ris, Maspero, 1978, p. 286 sq., ainsi que :</w:t>
      </w:r>
      <w:r>
        <w:t xml:space="preserve"> E. Jä</w:t>
      </w:r>
      <w:r w:rsidRPr="0026018B">
        <w:t xml:space="preserve">ckel, </w:t>
      </w:r>
      <w:r w:rsidRPr="00A77B71">
        <w:rPr>
          <w:i/>
        </w:rPr>
        <w:t>La France dans l'Europe d'Hitler</w:t>
      </w:r>
      <w:r w:rsidRPr="00C3074F">
        <w:t xml:space="preserve">, </w:t>
      </w:r>
      <w:r w:rsidRPr="0026018B">
        <w:t>P</w:t>
      </w:r>
      <w:r w:rsidRPr="0026018B">
        <w:t>a</w:t>
      </w:r>
      <w:r w:rsidRPr="0026018B">
        <w:t xml:space="preserve">ris, Fayard, 1968 ; P. Ory, </w:t>
      </w:r>
      <w:r w:rsidRPr="00A77B71">
        <w:rPr>
          <w:i/>
        </w:rPr>
        <w:t>Les Collaborateurs</w:t>
      </w:r>
      <w:r w:rsidRPr="00C3074F">
        <w:t>,</w:t>
      </w:r>
      <w:r w:rsidRPr="0026018B">
        <w:t xml:space="preserve"> Paris, Seuil, 1976 ; G. Lo</w:t>
      </w:r>
      <w:r w:rsidRPr="0026018B">
        <w:t>i</w:t>
      </w:r>
      <w:r w:rsidRPr="0026018B">
        <w:t xml:space="preserve">seaux, </w:t>
      </w:r>
      <w:r w:rsidRPr="00A77B71">
        <w:rPr>
          <w:i/>
        </w:rPr>
        <w:t>Littérature de la Défaite et de la Collaboration</w:t>
      </w:r>
      <w:r w:rsidRPr="00C3074F">
        <w:t>,</w:t>
      </w:r>
      <w:r w:rsidRPr="0026018B">
        <w:t xml:space="preserve"> Paris, Pub. Sorbo</w:t>
      </w:r>
      <w:r w:rsidRPr="0026018B">
        <w:t>n</w:t>
      </w:r>
      <w:r w:rsidRPr="0026018B">
        <w:t xml:space="preserve">ne, 1984 ; G. et J.R. Ragache, </w:t>
      </w:r>
      <w:r w:rsidRPr="00A77B71">
        <w:rPr>
          <w:i/>
        </w:rPr>
        <w:t>Des Écr</w:t>
      </w:r>
      <w:r w:rsidRPr="00A77B71">
        <w:rPr>
          <w:i/>
        </w:rPr>
        <w:t>i</w:t>
      </w:r>
      <w:r w:rsidRPr="00A77B71">
        <w:rPr>
          <w:i/>
        </w:rPr>
        <w:t>vains et Artistes sous l'Occupation</w:t>
      </w:r>
      <w:r w:rsidRPr="00C3074F">
        <w:t>,</w:t>
      </w:r>
      <w:r w:rsidRPr="0026018B">
        <w:t xml:space="preserve"> Paris, Hachette, 1988.</w:t>
      </w:r>
    </w:p>
  </w:footnote>
  <w:footnote w:id="105">
    <w:p w:rsidR="00934400" w:rsidRDefault="00934400">
      <w:pPr>
        <w:pStyle w:val="Notedebasdepage"/>
      </w:pPr>
      <w:r>
        <w:rPr>
          <w:rStyle w:val="Appelnotedebasdep"/>
        </w:rPr>
        <w:footnoteRef/>
      </w:r>
      <w:r>
        <w:t xml:space="preserve"> </w:t>
      </w:r>
      <w:r>
        <w:tab/>
      </w:r>
      <w:r w:rsidRPr="0026018B">
        <w:t xml:space="preserve">Voir le roman de 1915 de Gustav Meyrink (1868-1932), </w:t>
      </w:r>
      <w:r w:rsidRPr="00A77B71">
        <w:rPr>
          <w:i/>
        </w:rPr>
        <w:t>Le Golem</w:t>
      </w:r>
      <w:r w:rsidRPr="00C3074F">
        <w:t xml:space="preserve"> </w:t>
      </w:r>
      <w:r w:rsidRPr="0026018B">
        <w:t>(trad. fr. chez Stock, 1969) ; cf. également, dans le même esprit et de la même ép</w:t>
      </w:r>
      <w:r w:rsidRPr="0026018B">
        <w:t>o</w:t>
      </w:r>
      <w:r w:rsidRPr="0026018B">
        <w:t xml:space="preserve">que, le livre prémonitoire de Hanns Heinz Ewers (1871-1943), </w:t>
      </w:r>
      <w:r w:rsidRPr="00A77B71">
        <w:rPr>
          <w:i/>
        </w:rPr>
        <w:t>L'Apprenti Sorcier</w:t>
      </w:r>
      <w:r w:rsidRPr="00C3074F">
        <w:t>,</w:t>
      </w:r>
      <w:r w:rsidRPr="0026018B">
        <w:t xml:space="preserve"> Paris, Bourgois, 1991.</w:t>
      </w:r>
    </w:p>
  </w:footnote>
  <w:footnote w:id="106">
    <w:p w:rsidR="00934400" w:rsidRDefault="00934400">
      <w:pPr>
        <w:pStyle w:val="Notedebasdepage"/>
      </w:pPr>
      <w:r>
        <w:rPr>
          <w:rStyle w:val="Appelnotedebasdep"/>
        </w:rPr>
        <w:footnoteRef/>
      </w:r>
      <w:r>
        <w:t xml:space="preserve"> </w:t>
      </w:r>
      <w:r>
        <w:tab/>
      </w:r>
      <w:r w:rsidRPr="0026018B">
        <w:t xml:space="preserve">E. Jünger, </w:t>
      </w:r>
      <w:r w:rsidRPr="00A77B71">
        <w:rPr>
          <w:i/>
        </w:rPr>
        <w:t>Sur les Falaises de Marbre</w:t>
      </w:r>
      <w:r w:rsidRPr="00C3074F">
        <w:t>,</w:t>
      </w:r>
      <w:r w:rsidRPr="0026018B">
        <w:t xml:space="preserve"> Paris, Gallimard, 1942 (r</w:t>
      </w:r>
      <w:r w:rsidRPr="0026018B">
        <w:t>e</w:t>
      </w:r>
      <w:r w:rsidRPr="0026018B">
        <w:t>print 1995).</w:t>
      </w:r>
    </w:p>
  </w:footnote>
  <w:footnote w:id="107">
    <w:p w:rsidR="00934400" w:rsidRDefault="00934400">
      <w:pPr>
        <w:pStyle w:val="Notedebasdepage"/>
      </w:pPr>
      <w:r>
        <w:rPr>
          <w:rStyle w:val="Appelnotedebasdep"/>
        </w:rPr>
        <w:footnoteRef/>
      </w:r>
      <w:r>
        <w:t xml:space="preserve"> </w:t>
      </w:r>
      <w:r>
        <w:tab/>
      </w:r>
      <w:r w:rsidRPr="0026018B">
        <w:t xml:space="preserve">M. Weber, </w:t>
      </w:r>
      <w:hyperlink r:id="rId2" w:history="1">
        <w:r w:rsidRPr="00C95D25">
          <w:rPr>
            <w:rStyle w:val="Lienhypertexte"/>
            <w:i/>
          </w:rPr>
          <w:t>Essai sur la Théorie de la Science</w:t>
        </w:r>
      </w:hyperlink>
      <w:r w:rsidRPr="00C3074F">
        <w:t>,</w:t>
      </w:r>
      <w:r w:rsidRPr="0026018B">
        <w:t xml:space="preserve"> Paris, Plon, 1965, p. 360.</w:t>
      </w:r>
    </w:p>
  </w:footnote>
  <w:footnote w:id="108">
    <w:p w:rsidR="00934400" w:rsidRDefault="00934400">
      <w:pPr>
        <w:pStyle w:val="Notedebasdepage"/>
      </w:pPr>
      <w:r>
        <w:rPr>
          <w:rStyle w:val="Appelnotedebasdep"/>
        </w:rPr>
        <w:footnoteRef/>
      </w:r>
      <w:r>
        <w:t xml:space="preserve"> </w:t>
      </w:r>
      <w:r>
        <w:tab/>
      </w:r>
      <w:r w:rsidRPr="00C3074F">
        <w:t xml:space="preserve">L. Dupeux et </w:t>
      </w:r>
      <w:r w:rsidRPr="0026018B">
        <w:t xml:space="preserve">al., </w:t>
      </w:r>
      <w:r w:rsidRPr="00C95D25">
        <w:rPr>
          <w:i/>
        </w:rPr>
        <w:t>La Révolution conservatrice dans l'Allem</w:t>
      </w:r>
      <w:r w:rsidRPr="00C95D25">
        <w:rPr>
          <w:i/>
        </w:rPr>
        <w:t>a</w:t>
      </w:r>
      <w:r w:rsidRPr="00C95D25">
        <w:rPr>
          <w:i/>
        </w:rPr>
        <w:t>gne de Weimar</w:t>
      </w:r>
      <w:r w:rsidRPr="0026018B">
        <w:t>,</w:t>
      </w:r>
      <w:r w:rsidRPr="00C3074F">
        <w:t xml:space="preserve"> Paris, Kimé, 1992 ; cf. également, F. Stern , </w:t>
      </w:r>
      <w:r w:rsidRPr="00C95D25">
        <w:rPr>
          <w:i/>
        </w:rPr>
        <w:t>Politique et Désespoir. Les Re</w:t>
      </w:r>
      <w:r w:rsidRPr="00C95D25">
        <w:rPr>
          <w:i/>
        </w:rPr>
        <w:t>s</w:t>
      </w:r>
      <w:r w:rsidRPr="00C95D25">
        <w:rPr>
          <w:i/>
        </w:rPr>
        <w:t>sentiments contre la Modernité dans l'Allemagne préhitlérienne</w:t>
      </w:r>
      <w:r w:rsidRPr="0026018B">
        <w:t>,</w:t>
      </w:r>
      <w:r w:rsidRPr="00C3074F">
        <w:t xml:space="preserve"> Paris, C</w:t>
      </w:r>
      <w:r w:rsidRPr="00C3074F">
        <w:t>o</w:t>
      </w:r>
      <w:r w:rsidRPr="00C3074F">
        <w:t xml:space="preserve">lin, 1990, ainsi que J.P. Stern, </w:t>
      </w:r>
      <w:r w:rsidRPr="0026018B">
        <w:t xml:space="preserve">Hitler. </w:t>
      </w:r>
      <w:r w:rsidRPr="00C95D25">
        <w:rPr>
          <w:i/>
        </w:rPr>
        <w:t>Der F</w:t>
      </w:r>
      <w:r w:rsidRPr="00C95D25">
        <w:rPr>
          <w:i/>
        </w:rPr>
        <w:t>ü</w:t>
      </w:r>
      <w:r w:rsidRPr="00C95D25">
        <w:rPr>
          <w:i/>
        </w:rPr>
        <w:t>hrer und das Volk</w:t>
      </w:r>
      <w:r w:rsidRPr="0026018B">
        <w:t>,</w:t>
      </w:r>
      <w:r w:rsidRPr="00C3074F">
        <w:t xml:space="preserve"> Munich, DTV, 1981, pp. 101-107.</w:t>
      </w:r>
    </w:p>
  </w:footnote>
  <w:footnote w:id="109">
    <w:p w:rsidR="00934400" w:rsidRDefault="00934400">
      <w:pPr>
        <w:pStyle w:val="Notedebasdepage"/>
      </w:pPr>
      <w:r>
        <w:rPr>
          <w:rStyle w:val="Appelnotedebasdep"/>
        </w:rPr>
        <w:footnoteRef/>
      </w:r>
      <w:r>
        <w:t xml:space="preserve"> </w:t>
      </w:r>
      <w:r>
        <w:tab/>
      </w:r>
      <w:r w:rsidRPr="00A77B71">
        <w:rPr>
          <w:i/>
        </w:rPr>
        <w:t>L'Enfer organisé</w:t>
      </w:r>
      <w:r w:rsidRPr="00C3074F">
        <w:t>,</w:t>
      </w:r>
      <w:r w:rsidRPr="0026018B">
        <w:t xml:space="preserve"> Paris, Jeune Parque, 1947 ; réédition en l</w:t>
      </w:r>
      <w:r w:rsidRPr="0026018B">
        <w:t>i</w:t>
      </w:r>
      <w:r w:rsidRPr="0026018B">
        <w:t xml:space="preserve">vre de poche sous le titre </w:t>
      </w:r>
      <w:r w:rsidRPr="00A77B71">
        <w:rPr>
          <w:i/>
        </w:rPr>
        <w:t>L'État SS</w:t>
      </w:r>
      <w:r w:rsidRPr="00C3074F">
        <w:t>,</w:t>
      </w:r>
      <w:r w:rsidRPr="0026018B">
        <w:t xml:space="preserve"> Paris, Seuil, 1970.</w:t>
      </w:r>
    </w:p>
  </w:footnote>
  <w:footnote w:id="110">
    <w:p w:rsidR="00934400" w:rsidRDefault="00934400">
      <w:pPr>
        <w:pStyle w:val="Notedebasdepage"/>
      </w:pPr>
      <w:r>
        <w:rPr>
          <w:rStyle w:val="Appelnotedebasdep"/>
        </w:rPr>
        <w:footnoteRef/>
      </w:r>
      <w:r>
        <w:t xml:space="preserve"> </w:t>
      </w:r>
      <w:r>
        <w:tab/>
      </w:r>
      <w:r w:rsidRPr="0026018B">
        <w:t xml:space="preserve">Cf. J.Y.O. Paraiso, "Eugen Kogon", in </w:t>
      </w:r>
      <w:r w:rsidRPr="00A77B71">
        <w:rPr>
          <w:i/>
        </w:rPr>
        <w:t>Allemagne d'Aujou</w:t>
      </w:r>
      <w:r w:rsidRPr="00A77B71">
        <w:rPr>
          <w:i/>
        </w:rPr>
        <w:t>r</w:t>
      </w:r>
      <w:r w:rsidRPr="00A77B71">
        <w:rPr>
          <w:i/>
        </w:rPr>
        <w:t>d'hui</w:t>
      </w:r>
      <w:r>
        <w:rPr>
          <w:i/>
        </w:rPr>
        <w:t>,</w:t>
      </w:r>
      <w:r w:rsidRPr="0026018B">
        <w:t xml:space="preserve"> 111/ 1990, pp. 79-91.</w:t>
      </w:r>
    </w:p>
  </w:footnote>
  <w:footnote w:id="111">
    <w:p w:rsidR="00934400" w:rsidRDefault="00934400">
      <w:pPr>
        <w:pStyle w:val="Notedebasdepage"/>
      </w:pPr>
      <w:r>
        <w:rPr>
          <w:rStyle w:val="Appelnotedebasdep"/>
        </w:rPr>
        <w:footnoteRef/>
      </w:r>
      <w:r>
        <w:t xml:space="preserve"> </w:t>
      </w:r>
      <w:r>
        <w:tab/>
      </w:r>
      <w:r w:rsidRPr="0026018B">
        <w:t>Sur l'attitude politique de T. Mann, cf. T. Fera</w:t>
      </w:r>
      <w:r>
        <w:t>l</w:t>
      </w:r>
      <w:r w:rsidRPr="0026018B">
        <w:t xml:space="preserve">, </w:t>
      </w:r>
      <w:r w:rsidRPr="00C95D25">
        <w:rPr>
          <w:i/>
        </w:rPr>
        <w:t>Culture et Dégén</w:t>
      </w:r>
      <w:r w:rsidRPr="00C95D25">
        <w:rPr>
          <w:i/>
        </w:rPr>
        <w:t>é</w:t>
      </w:r>
      <w:r w:rsidRPr="00C95D25">
        <w:rPr>
          <w:i/>
        </w:rPr>
        <w:t>rescence</w:t>
      </w:r>
      <w:r w:rsidRPr="00C3074F">
        <w:t xml:space="preserve"> ....</w:t>
      </w:r>
      <w:r w:rsidRPr="0026018B">
        <w:t xml:space="preserve"> op. cit., pp. 60-64.</w:t>
      </w:r>
    </w:p>
  </w:footnote>
  <w:footnote w:id="112">
    <w:p w:rsidR="00934400" w:rsidRDefault="00934400">
      <w:pPr>
        <w:pStyle w:val="Notedebasdepage"/>
      </w:pPr>
      <w:r>
        <w:rPr>
          <w:rStyle w:val="Appelnotedebasdep"/>
        </w:rPr>
        <w:footnoteRef/>
      </w:r>
      <w:r>
        <w:t xml:space="preserve"> </w:t>
      </w:r>
      <w:r>
        <w:tab/>
      </w:r>
      <w:r w:rsidRPr="0026018B">
        <w:t xml:space="preserve">Cf. K. Sontheimer, </w:t>
      </w:r>
      <w:r w:rsidRPr="00A77B71">
        <w:rPr>
          <w:i/>
        </w:rPr>
        <w:t>Thomas Mann und die Deutschen</w:t>
      </w:r>
      <w:r w:rsidRPr="00C3074F">
        <w:t>,</w:t>
      </w:r>
      <w:r w:rsidRPr="0026018B">
        <w:t xml:space="preserve"> Francfort/Main, Fi</w:t>
      </w:r>
      <w:r w:rsidRPr="0026018B">
        <w:t>s</w:t>
      </w:r>
      <w:r w:rsidRPr="0026018B">
        <w:t xml:space="preserve">cher, 1961, p. 34. Voir également M. Mann, </w:t>
      </w:r>
      <w:r w:rsidRPr="00A77B71">
        <w:rPr>
          <w:i/>
        </w:rPr>
        <w:t>Das Th</w:t>
      </w:r>
      <w:r w:rsidRPr="00A77B71">
        <w:rPr>
          <w:i/>
        </w:rPr>
        <w:t>o</w:t>
      </w:r>
      <w:r w:rsidRPr="00A77B71">
        <w:rPr>
          <w:i/>
        </w:rPr>
        <w:t>mas Mann-Buch</w:t>
      </w:r>
      <w:r w:rsidRPr="00C3074F">
        <w:t xml:space="preserve">, </w:t>
      </w:r>
      <w:r w:rsidRPr="0026018B">
        <w:t>Francfort/Main, Fischer, 1965, p. 79 sq.</w:t>
      </w:r>
    </w:p>
  </w:footnote>
  <w:footnote w:id="113">
    <w:p w:rsidR="00934400" w:rsidRDefault="00934400">
      <w:pPr>
        <w:pStyle w:val="Notedebasdepage"/>
      </w:pPr>
      <w:r>
        <w:rPr>
          <w:rStyle w:val="Appelnotedebasdep"/>
        </w:rPr>
        <w:footnoteRef/>
      </w:r>
      <w:r>
        <w:t xml:space="preserve"> </w:t>
      </w:r>
      <w:r>
        <w:tab/>
      </w:r>
      <w:r w:rsidRPr="0026018B">
        <w:t xml:space="preserve">Cf. R. Dabrowski, </w:t>
      </w:r>
      <w:r w:rsidRPr="00A77B71">
        <w:rPr>
          <w:i/>
        </w:rPr>
        <w:t>Vie et Oeuvre de Georg Groddeck. Panégyr</w:t>
      </w:r>
      <w:r w:rsidRPr="00A77B71">
        <w:rPr>
          <w:i/>
        </w:rPr>
        <w:t>i</w:t>
      </w:r>
      <w:r w:rsidRPr="00A77B71">
        <w:rPr>
          <w:i/>
        </w:rPr>
        <w:t>que</w:t>
      </w:r>
      <w:r w:rsidRPr="00C3074F">
        <w:t>,</w:t>
      </w:r>
      <w:r w:rsidRPr="0026018B">
        <w:t xml:space="preserve"> Paris, thèse de médecine, 1974 ; publ. </w:t>
      </w:r>
      <w:r w:rsidRPr="00C3074F">
        <w:t>Psyplix,</w:t>
      </w:r>
      <w:r w:rsidRPr="0026018B">
        <w:t xml:space="preserve"> département psychiatrique Ther</w:t>
      </w:r>
      <w:r w:rsidRPr="0026018B">
        <w:t>a</w:t>
      </w:r>
      <w:r w:rsidRPr="0026018B">
        <w:t xml:space="preserve">plix, 1975. Dans </w:t>
      </w:r>
      <w:r w:rsidRPr="00A77B71">
        <w:rPr>
          <w:i/>
        </w:rPr>
        <w:t>La Montagne magique</w:t>
      </w:r>
      <w:r w:rsidRPr="0026018B">
        <w:t xml:space="preserve"> (1924), où Thomas Mann confronte le jeune Hans Castorp à de nombreux personnages symbolisant les grands courants de pensée de l'histoire all</w:t>
      </w:r>
      <w:r w:rsidRPr="0026018B">
        <w:t>e</w:t>
      </w:r>
      <w:r w:rsidRPr="0026018B">
        <w:t>mande au début du XX</w:t>
      </w:r>
      <w:r w:rsidRPr="00A77B71">
        <w:rPr>
          <w:vertAlign w:val="superscript"/>
        </w:rPr>
        <w:t>e</w:t>
      </w:r>
      <w:r w:rsidRPr="0026018B">
        <w:t xml:space="preserve"> siècle, Groddeck apparaît sous </w:t>
      </w:r>
      <w:r>
        <w:t>les traits du Docteur Krokowski.</w:t>
      </w:r>
    </w:p>
  </w:footnote>
  <w:footnote w:id="114">
    <w:p w:rsidR="00934400" w:rsidRDefault="00934400">
      <w:pPr>
        <w:pStyle w:val="Notedebasdepage"/>
      </w:pPr>
      <w:r>
        <w:rPr>
          <w:rStyle w:val="Appelnotedebasdep"/>
        </w:rPr>
        <w:footnoteRef/>
      </w:r>
      <w:r>
        <w:t xml:space="preserve"> </w:t>
      </w:r>
      <w:r>
        <w:tab/>
      </w:r>
      <w:r w:rsidRPr="0026018B">
        <w:t>Voir note 102. Jusqu'à sa mort en 1934, Groddeck souhaitera rencontrer Hitler pour le gagner à la cause psychanalytique. App</w:t>
      </w:r>
      <w:r w:rsidRPr="0026018B">
        <w:t>a</w:t>
      </w:r>
      <w:r w:rsidRPr="0026018B">
        <w:t>remment les nazis ne sont pas servis de lui.</w:t>
      </w:r>
    </w:p>
  </w:footnote>
  <w:footnote w:id="115">
    <w:p w:rsidR="00934400" w:rsidRDefault="00934400">
      <w:pPr>
        <w:pStyle w:val="Notedebasdepage"/>
      </w:pPr>
      <w:r>
        <w:rPr>
          <w:rStyle w:val="Appelnotedebasdep"/>
        </w:rPr>
        <w:footnoteRef/>
      </w:r>
      <w:r>
        <w:t xml:space="preserve"> </w:t>
      </w:r>
      <w:r>
        <w:tab/>
      </w:r>
      <w:r w:rsidRPr="0026018B">
        <w:t xml:space="preserve">G. Groddeck, </w:t>
      </w:r>
      <w:r w:rsidRPr="00A77B71">
        <w:rPr>
          <w:i/>
        </w:rPr>
        <w:t>Die Natur heilt</w:t>
      </w:r>
      <w:r w:rsidRPr="00C3074F">
        <w:t>,</w:t>
      </w:r>
      <w:r w:rsidRPr="0026018B">
        <w:t xml:space="preserve"> Francfort/Main, Fischer, 1984, p. 112 et p. 183.</w:t>
      </w:r>
    </w:p>
  </w:footnote>
  <w:footnote w:id="116">
    <w:p w:rsidR="00934400" w:rsidRDefault="00934400">
      <w:pPr>
        <w:pStyle w:val="Notedebasdepage"/>
      </w:pPr>
      <w:r>
        <w:rPr>
          <w:rStyle w:val="Appelnotedebasdep"/>
        </w:rPr>
        <w:footnoteRef/>
      </w:r>
      <w:r>
        <w:t xml:space="preserve"> </w:t>
      </w:r>
      <w:r>
        <w:tab/>
      </w:r>
      <w:r w:rsidRPr="0026018B">
        <w:t xml:space="preserve">Voir G. Sandoz, </w:t>
      </w:r>
      <w:r w:rsidRPr="00A77B71">
        <w:rPr>
          <w:i/>
        </w:rPr>
        <w:t>Ces Allemands qui ont défié Hitler</w:t>
      </w:r>
      <w:r w:rsidRPr="00C3074F">
        <w:t>,</w:t>
      </w:r>
      <w:r w:rsidRPr="0026018B">
        <w:t xml:space="preserve"> Paris, Pygmalion, 1980, p. 117 sq. ;</w:t>
      </w:r>
      <w:r>
        <w:t xml:space="preserve"> l'É</w:t>
      </w:r>
      <w:r w:rsidRPr="0026018B">
        <w:t>glise confessante (</w:t>
      </w:r>
      <w:r w:rsidRPr="00C3074F">
        <w:t>Bekennende Ki</w:t>
      </w:r>
      <w:r w:rsidRPr="00C3074F">
        <w:t>r</w:t>
      </w:r>
      <w:r w:rsidRPr="00C3074F">
        <w:t>che</w:t>
      </w:r>
      <w:r w:rsidRPr="0026018B">
        <w:t>) était la fraction de l'Église protestante opposée au régime nazi.</w:t>
      </w:r>
    </w:p>
  </w:footnote>
  <w:footnote w:id="117">
    <w:p w:rsidR="00934400" w:rsidRDefault="00934400">
      <w:pPr>
        <w:pStyle w:val="Notedebasdepage"/>
      </w:pPr>
      <w:r>
        <w:rPr>
          <w:rStyle w:val="Appelnotedebasdep"/>
        </w:rPr>
        <w:footnoteRef/>
      </w:r>
      <w:r>
        <w:t xml:space="preserve"> </w:t>
      </w:r>
      <w:r>
        <w:tab/>
      </w:r>
      <w:r w:rsidRPr="0026018B">
        <w:t>Marié à une juive, il désigna dès 1933 à ses étudiants l'arrivée au pouvoir des nazis comme un "cauchemar" ; il fut mis à la retraite ant</w:t>
      </w:r>
      <w:r w:rsidRPr="0026018B">
        <w:t>i</w:t>
      </w:r>
      <w:r w:rsidRPr="0026018B">
        <w:t>cipée en 1937 et interdit de publication l'année suivante.</w:t>
      </w:r>
    </w:p>
  </w:footnote>
  <w:footnote w:id="118">
    <w:p w:rsidR="00934400" w:rsidRDefault="00934400">
      <w:pPr>
        <w:pStyle w:val="Notedebasdepage"/>
      </w:pPr>
      <w:r>
        <w:rPr>
          <w:rStyle w:val="Appelnotedebasdep"/>
        </w:rPr>
        <w:footnoteRef/>
      </w:r>
      <w:r>
        <w:t xml:space="preserve"> </w:t>
      </w:r>
      <w:r>
        <w:tab/>
      </w:r>
      <w:r w:rsidRPr="0026018B">
        <w:t xml:space="preserve">Voir à propos de M. Heidegger (1889-1976) le dossier qui lui a été consacré par J. Le Rider, E. Gruber et G.A. Goldschmidt dans </w:t>
      </w:r>
      <w:r w:rsidRPr="003971ED">
        <w:rPr>
          <w:i/>
        </w:rPr>
        <w:t>Allemagne d'Aujou</w:t>
      </w:r>
      <w:r w:rsidRPr="003971ED">
        <w:rPr>
          <w:i/>
        </w:rPr>
        <w:t>r</w:t>
      </w:r>
      <w:r w:rsidRPr="003971ED">
        <w:rPr>
          <w:i/>
        </w:rPr>
        <w:t>d'hui</w:t>
      </w:r>
      <w:r>
        <w:rPr>
          <w:i/>
        </w:rPr>
        <w:t>,</w:t>
      </w:r>
      <w:r w:rsidRPr="0026018B">
        <w:t xml:space="preserve"> 107/1989, pp. 97-125. Cf. également la sy</w:t>
      </w:r>
      <w:r w:rsidRPr="0026018B">
        <w:t>n</w:t>
      </w:r>
      <w:r w:rsidRPr="0026018B">
        <w:t xml:space="preserve">thèse de J. Levrat, in L. Dupeux, </w:t>
      </w:r>
      <w:r w:rsidRPr="003971ED">
        <w:rPr>
          <w:i/>
        </w:rPr>
        <w:t>La Révolution</w:t>
      </w:r>
      <w:r w:rsidRPr="00C3074F">
        <w:t xml:space="preserve"> ....</w:t>
      </w:r>
      <w:r w:rsidRPr="0026018B">
        <w:t xml:space="preserve"> op. cit. , pp. 295-302.</w:t>
      </w:r>
    </w:p>
  </w:footnote>
  <w:footnote w:id="119">
    <w:p w:rsidR="00934400" w:rsidRDefault="00934400">
      <w:pPr>
        <w:pStyle w:val="Notedebasdepage"/>
      </w:pPr>
      <w:r>
        <w:rPr>
          <w:rStyle w:val="Appelnotedebasdep"/>
        </w:rPr>
        <w:footnoteRef/>
      </w:r>
      <w:r>
        <w:t xml:space="preserve"> </w:t>
      </w:r>
      <w:r>
        <w:tab/>
      </w:r>
      <w:r w:rsidRPr="0026018B">
        <w:t>Jaspers s'appuie implicitement sur la distinction opérée par le sociologue Ferdinand Tönnies (1855-1936) entre “communauté" et "s</w:t>
      </w:r>
      <w:r w:rsidRPr="0026018B">
        <w:t>o</w:t>
      </w:r>
      <w:r w:rsidRPr="0026018B">
        <w:t>ciété".</w:t>
      </w:r>
    </w:p>
  </w:footnote>
  <w:footnote w:id="120">
    <w:p w:rsidR="00934400" w:rsidRDefault="00934400">
      <w:pPr>
        <w:pStyle w:val="Notedebasdepage"/>
      </w:pPr>
      <w:r>
        <w:rPr>
          <w:rStyle w:val="Appelnotedebasdep"/>
        </w:rPr>
        <w:footnoteRef/>
      </w:r>
      <w:r>
        <w:t xml:space="preserve"> </w:t>
      </w:r>
      <w:r>
        <w:tab/>
      </w:r>
      <w:r w:rsidRPr="0026018B">
        <w:t xml:space="preserve">Sur O. Spengler, voir les deux articles de G. Merlio, In L. Dupeux, </w:t>
      </w:r>
      <w:r w:rsidRPr="003971ED">
        <w:rPr>
          <w:i/>
        </w:rPr>
        <w:t>La Rév</w:t>
      </w:r>
      <w:r w:rsidRPr="003971ED">
        <w:rPr>
          <w:i/>
        </w:rPr>
        <w:t>o</w:t>
      </w:r>
      <w:r w:rsidRPr="003971ED">
        <w:rPr>
          <w:i/>
        </w:rPr>
        <w:t>lution</w:t>
      </w:r>
      <w:r w:rsidRPr="0026018B">
        <w:t xml:space="preserve"> .... op. cit., pp. 153-173.</w:t>
      </w:r>
    </w:p>
  </w:footnote>
  <w:footnote w:id="121">
    <w:p w:rsidR="00934400" w:rsidRDefault="00934400">
      <w:pPr>
        <w:pStyle w:val="Notedebasdepage"/>
      </w:pPr>
      <w:r>
        <w:rPr>
          <w:rStyle w:val="Appelnotedebasdep"/>
        </w:rPr>
        <w:footnoteRef/>
      </w:r>
      <w:r>
        <w:t xml:space="preserve"> </w:t>
      </w:r>
      <w:r>
        <w:tab/>
      </w:r>
      <w:r w:rsidRPr="0026018B">
        <w:t xml:space="preserve">Cf. B. Pucinelli et J. Krulic, "La Situation spirituelle de notre Temps : pour une relecture de la sociologie de Karl Jaspers", in </w:t>
      </w:r>
      <w:r w:rsidRPr="003971ED">
        <w:rPr>
          <w:i/>
        </w:rPr>
        <w:t>All</w:t>
      </w:r>
      <w:r w:rsidRPr="003971ED">
        <w:rPr>
          <w:i/>
        </w:rPr>
        <w:t>e</w:t>
      </w:r>
      <w:r w:rsidRPr="003971ED">
        <w:rPr>
          <w:i/>
        </w:rPr>
        <w:t>magne d'Aujourd'hui</w:t>
      </w:r>
      <w:r>
        <w:t>,</w:t>
      </w:r>
      <w:r w:rsidRPr="0026018B">
        <w:t xml:space="preserve"> 111/1990, pp. 125-137.</w:t>
      </w:r>
    </w:p>
  </w:footnote>
  <w:footnote w:id="122">
    <w:p w:rsidR="00934400" w:rsidRDefault="00934400">
      <w:pPr>
        <w:pStyle w:val="Notedebasdepage"/>
      </w:pPr>
      <w:r>
        <w:rPr>
          <w:rStyle w:val="Appelnotedebasdep"/>
        </w:rPr>
        <w:footnoteRef/>
      </w:r>
      <w:r>
        <w:t xml:space="preserve"> </w:t>
      </w:r>
      <w:r>
        <w:tab/>
      </w:r>
      <w:r w:rsidRPr="0026018B">
        <w:t xml:space="preserve">Voir absolument les articles de H.M. Bock et M. Gangl, in </w:t>
      </w:r>
      <w:r w:rsidRPr="003971ED">
        <w:rPr>
          <w:i/>
        </w:rPr>
        <w:t>Allemagne d'A</w:t>
      </w:r>
      <w:r w:rsidRPr="003971ED">
        <w:rPr>
          <w:i/>
        </w:rPr>
        <w:t>u</w:t>
      </w:r>
      <w:r w:rsidRPr="003971ED">
        <w:rPr>
          <w:i/>
        </w:rPr>
        <w:t>jourd'hui</w:t>
      </w:r>
      <w:r>
        <w:t>,</w:t>
      </w:r>
      <w:r w:rsidRPr="0026018B">
        <w:t xml:space="preserve"> 105-1988, pp. 84-121.</w:t>
      </w:r>
    </w:p>
  </w:footnote>
  <w:footnote w:id="123">
    <w:p w:rsidR="00934400" w:rsidRDefault="00934400">
      <w:pPr>
        <w:pStyle w:val="Notedebasdepage"/>
      </w:pPr>
      <w:r>
        <w:rPr>
          <w:rStyle w:val="Appelnotedebasdep"/>
        </w:rPr>
        <w:footnoteRef/>
      </w:r>
      <w:r>
        <w:t xml:space="preserve"> </w:t>
      </w:r>
      <w:r>
        <w:tab/>
      </w:r>
      <w:r w:rsidRPr="0026018B">
        <w:t>Cf. les entrées "Europa-ldeologie" et “</w:t>
      </w:r>
      <w:r>
        <w:t>Neuordnung Europas", in T. Feral</w:t>
      </w:r>
      <w:r w:rsidRPr="0026018B">
        <w:t xml:space="preserve">, </w:t>
      </w:r>
      <w:r w:rsidRPr="003971ED">
        <w:rPr>
          <w:i/>
        </w:rPr>
        <w:t>Le National-Socialisme. Vocabulaire et Chronologie</w:t>
      </w:r>
      <w:r w:rsidRPr="00C3074F">
        <w:t>,</w:t>
      </w:r>
      <w:r w:rsidRPr="0026018B">
        <w:t xml:space="preserve"> P</w:t>
      </w:r>
      <w:r w:rsidRPr="0026018B">
        <w:t>a</w:t>
      </w:r>
      <w:r w:rsidRPr="0026018B">
        <w:t>ris, L'Harmattan, 1998, pp. 41 et 84.</w:t>
      </w:r>
    </w:p>
  </w:footnote>
  <w:footnote w:id="124">
    <w:p w:rsidR="00934400" w:rsidRDefault="00934400">
      <w:pPr>
        <w:pStyle w:val="Notedebasdepage"/>
      </w:pPr>
      <w:r>
        <w:rPr>
          <w:rStyle w:val="Appelnotedebasdep"/>
        </w:rPr>
        <w:footnoteRef/>
      </w:r>
      <w:r>
        <w:t xml:space="preserve"> </w:t>
      </w:r>
      <w:r>
        <w:tab/>
      </w:r>
      <w:r w:rsidRPr="0026018B">
        <w:t xml:space="preserve">Sur G. Wirsing, voir J. Nurdin, in L. Dupeux, </w:t>
      </w:r>
      <w:r w:rsidRPr="003971ED">
        <w:rPr>
          <w:i/>
        </w:rPr>
        <w:t>La Révolution conservatrice</w:t>
      </w:r>
      <w:r w:rsidRPr="0026018B">
        <w:t xml:space="preserve"> .... op. cit. , pp. 315-324.</w:t>
      </w:r>
    </w:p>
  </w:footnote>
  <w:footnote w:id="125">
    <w:p w:rsidR="00934400" w:rsidRDefault="00934400">
      <w:pPr>
        <w:pStyle w:val="Notedebasdepage"/>
      </w:pPr>
      <w:r>
        <w:rPr>
          <w:rStyle w:val="Appelnotedebasdep"/>
        </w:rPr>
        <w:footnoteRef/>
      </w:r>
      <w:r>
        <w:t xml:space="preserve"> </w:t>
      </w:r>
      <w:r>
        <w:tab/>
      </w:r>
      <w:r w:rsidRPr="0026018B">
        <w:t xml:space="preserve">Cf. P. Milza, </w:t>
      </w:r>
      <w:r w:rsidRPr="003971ED">
        <w:rPr>
          <w:i/>
        </w:rPr>
        <w:t>Les Fascismes</w:t>
      </w:r>
      <w:r w:rsidRPr="0026018B">
        <w:t>, Paris, Imprimerie nationale, 1985, pp. 40-54 ; l'emprise de l'Action française sur les catholiques fut telle que Pie</w:t>
      </w:r>
      <w:r>
        <w:t> </w:t>
      </w:r>
      <w:r w:rsidRPr="0026018B">
        <w:t>XI l'e</w:t>
      </w:r>
      <w:r w:rsidRPr="0026018B">
        <w:t>x</w:t>
      </w:r>
      <w:r w:rsidRPr="0026018B">
        <w:t>communiera en 1928.</w:t>
      </w:r>
    </w:p>
  </w:footnote>
  <w:footnote w:id="126">
    <w:p w:rsidR="00934400" w:rsidRDefault="00934400">
      <w:pPr>
        <w:pStyle w:val="Notedebasdepage"/>
      </w:pPr>
      <w:r>
        <w:rPr>
          <w:rStyle w:val="Appelnotedebasdep"/>
        </w:rPr>
        <w:footnoteRef/>
      </w:r>
      <w:r>
        <w:t xml:space="preserve"> </w:t>
      </w:r>
      <w:r>
        <w:tab/>
      </w:r>
      <w:r w:rsidRPr="0026018B">
        <w:t>Où il avait pour collègue le germaniste Karl Justus Obenhauer qui, par un courrier en date du 19 décembre 1936, démettra Thomas Mann de son do</w:t>
      </w:r>
      <w:r w:rsidRPr="0026018B">
        <w:t>c</w:t>
      </w:r>
      <w:r w:rsidRPr="0026018B">
        <w:t xml:space="preserve">torat </w:t>
      </w:r>
      <w:r w:rsidRPr="00C3074F">
        <w:t>honoris causa</w:t>
      </w:r>
      <w:r w:rsidRPr="0026018B">
        <w:t xml:space="preserve"> (cf. M. Mann, </w:t>
      </w:r>
      <w:r w:rsidRPr="003971ED">
        <w:rPr>
          <w:i/>
        </w:rPr>
        <w:t>Das Thomas Mann-Buch</w:t>
      </w:r>
      <w:r w:rsidRPr="00C3074F">
        <w:t>,</w:t>
      </w:r>
      <w:r w:rsidRPr="0026018B">
        <w:t xml:space="preserve"> op. cit., pp. 116-122, ainsi que J. Wulf, </w:t>
      </w:r>
      <w:r w:rsidRPr="003971ED">
        <w:rPr>
          <w:i/>
        </w:rPr>
        <w:t>Literatur und Dic</w:t>
      </w:r>
      <w:r w:rsidRPr="003971ED">
        <w:rPr>
          <w:i/>
        </w:rPr>
        <w:t>h</w:t>
      </w:r>
      <w:r w:rsidRPr="003971ED">
        <w:rPr>
          <w:i/>
        </w:rPr>
        <w:t>tung im Dritten Reich</w:t>
      </w:r>
      <w:r w:rsidRPr="0026018B">
        <w:t>, Gütersloh, Sigbert Mohn, 1963, p. 24 s</w:t>
      </w:r>
      <w:r w:rsidRPr="00C3074F">
        <w:t>q.</w:t>
      </w:r>
      <w:r w:rsidRPr="0026018B">
        <w:t xml:space="preserve">). Sur Curtius, voir sans faute l'article érudit de A. Gisselbrecht, </w:t>
      </w:r>
      <w:r w:rsidRPr="003971ED">
        <w:rPr>
          <w:i/>
        </w:rPr>
        <w:t>Allemagne d'A</w:t>
      </w:r>
      <w:r w:rsidRPr="003971ED">
        <w:rPr>
          <w:i/>
        </w:rPr>
        <w:t>u</w:t>
      </w:r>
      <w:r w:rsidRPr="003971ED">
        <w:rPr>
          <w:i/>
        </w:rPr>
        <w:t>jourd'hui</w:t>
      </w:r>
      <w:r>
        <w:t>,</w:t>
      </w:r>
      <w:r w:rsidRPr="0026018B">
        <w:t xml:space="preserve"> 105/1988, pp. 122-143.</w:t>
      </w:r>
    </w:p>
  </w:footnote>
  <w:footnote w:id="127">
    <w:p w:rsidR="00934400" w:rsidRDefault="00934400">
      <w:pPr>
        <w:pStyle w:val="Notedebasdepage"/>
      </w:pPr>
      <w:r>
        <w:rPr>
          <w:rStyle w:val="Appelnotedebasdep"/>
        </w:rPr>
        <w:footnoteRef/>
      </w:r>
      <w:r>
        <w:t xml:space="preserve"> </w:t>
      </w:r>
      <w:r>
        <w:tab/>
      </w:r>
      <w:r w:rsidRPr="0026018B">
        <w:t xml:space="preserve">Cf. L. Richard, </w:t>
      </w:r>
      <w:r w:rsidRPr="003971ED">
        <w:rPr>
          <w:i/>
        </w:rPr>
        <w:t>Le Nazisme et la Culture</w:t>
      </w:r>
      <w:r w:rsidRPr="00C3074F">
        <w:t>,</w:t>
      </w:r>
      <w:r w:rsidRPr="0026018B">
        <w:t xml:space="preserve"> Paris, Maspero, 1978, p. 231 </w:t>
      </w:r>
      <w:r w:rsidRPr="00C3074F">
        <w:t>sq.</w:t>
      </w:r>
      <w:r w:rsidRPr="0026018B">
        <w:t xml:space="preserve"> Voir également les documents produits par J. Wulf, </w:t>
      </w:r>
      <w:r w:rsidRPr="003971ED">
        <w:rPr>
          <w:i/>
        </w:rPr>
        <w:t>Liter</w:t>
      </w:r>
      <w:r w:rsidRPr="003971ED">
        <w:rPr>
          <w:i/>
        </w:rPr>
        <w:t>a</w:t>
      </w:r>
      <w:r w:rsidRPr="003971ED">
        <w:rPr>
          <w:i/>
        </w:rPr>
        <w:t>tur</w:t>
      </w:r>
      <w:r w:rsidRPr="0026018B">
        <w:t xml:space="preserve"> .... op. </w:t>
      </w:r>
      <w:r>
        <w:t>c</w:t>
      </w:r>
      <w:r w:rsidRPr="0026018B">
        <w:t>it. , pp. 251, 320, 396.</w:t>
      </w:r>
    </w:p>
  </w:footnote>
  <w:footnote w:id="128">
    <w:p w:rsidR="00934400" w:rsidRDefault="00934400">
      <w:pPr>
        <w:pStyle w:val="Notedebasdepage"/>
      </w:pPr>
      <w:r>
        <w:rPr>
          <w:rStyle w:val="Appelnotedebasdep"/>
        </w:rPr>
        <w:footnoteRef/>
      </w:r>
      <w:r>
        <w:t xml:space="preserve"> </w:t>
      </w:r>
      <w:r>
        <w:tab/>
      </w:r>
      <w:r w:rsidRPr="0026018B">
        <w:t>1867-1956 ; de son vrai nom Emil Hansen, né à Nolde dans le Slesvig.</w:t>
      </w:r>
    </w:p>
  </w:footnote>
  <w:footnote w:id="129">
    <w:p w:rsidR="00934400" w:rsidRDefault="00934400">
      <w:pPr>
        <w:pStyle w:val="Notedebasdepage"/>
      </w:pPr>
      <w:r>
        <w:rPr>
          <w:rStyle w:val="Appelnotedebasdep"/>
        </w:rPr>
        <w:footnoteRef/>
      </w:r>
      <w:r>
        <w:t xml:space="preserve"> </w:t>
      </w:r>
      <w:r>
        <w:tab/>
      </w:r>
      <w:r w:rsidRPr="0026018B">
        <w:t xml:space="preserve">E. Nolde, </w:t>
      </w:r>
      <w:r w:rsidRPr="003971ED">
        <w:rPr>
          <w:i/>
        </w:rPr>
        <w:t>Jahre der Kämpte</w:t>
      </w:r>
      <w:r w:rsidRPr="00C3074F">
        <w:t>,</w:t>
      </w:r>
      <w:r w:rsidRPr="0026018B">
        <w:t xml:space="preserve"> Flensburg, Musée Nolde, 1954, p. 104.</w:t>
      </w:r>
    </w:p>
  </w:footnote>
  <w:footnote w:id="130">
    <w:p w:rsidR="00934400" w:rsidRDefault="00934400">
      <w:pPr>
        <w:pStyle w:val="Notedebasdepage"/>
      </w:pPr>
      <w:r>
        <w:rPr>
          <w:rStyle w:val="Appelnotedebasdep"/>
        </w:rPr>
        <w:footnoteRef/>
      </w:r>
      <w:r>
        <w:t xml:space="preserve"> </w:t>
      </w:r>
      <w:r>
        <w:tab/>
      </w:r>
      <w:r w:rsidRPr="0026018B">
        <w:t>Max Liebermann (1847-1935), peintre impressionniste ; Paul Ca</w:t>
      </w:r>
      <w:r w:rsidRPr="0026018B">
        <w:t>s</w:t>
      </w:r>
      <w:r w:rsidRPr="0026018B">
        <w:t>sirer (1871-1926), directeur d'une galerie pour la promotion de l'art moderne, éd</w:t>
      </w:r>
      <w:r w:rsidRPr="0026018B">
        <w:t>i</w:t>
      </w:r>
      <w:r w:rsidRPr="0026018B">
        <w:t>teur d'ouvrages d'art. Sur leur rôle, on lira le travail très vivant que la soci</w:t>
      </w:r>
      <w:r w:rsidRPr="0026018B">
        <w:t>o</w:t>
      </w:r>
      <w:r w:rsidRPr="0026018B">
        <w:t xml:space="preserve">logue D. Bensimon a consacré à son oncle, le critique artistique </w:t>
      </w:r>
      <w:r w:rsidRPr="003971ED">
        <w:rPr>
          <w:i/>
        </w:rPr>
        <w:t>Adolph D</w:t>
      </w:r>
      <w:r w:rsidRPr="003971ED">
        <w:rPr>
          <w:i/>
        </w:rPr>
        <w:t>o</w:t>
      </w:r>
      <w:r w:rsidRPr="003971ED">
        <w:rPr>
          <w:i/>
        </w:rPr>
        <w:t>nath</w:t>
      </w:r>
      <w:r w:rsidRPr="0026018B">
        <w:t xml:space="preserve"> (Paris, L'Harmattan, 2000).</w:t>
      </w:r>
    </w:p>
  </w:footnote>
  <w:footnote w:id="131">
    <w:p w:rsidR="00934400" w:rsidRDefault="00934400">
      <w:pPr>
        <w:pStyle w:val="Notedebasdepage"/>
      </w:pPr>
      <w:r>
        <w:rPr>
          <w:rStyle w:val="Appelnotedebasdep"/>
        </w:rPr>
        <w:footnoteRef/>
      </w:r>
      <w:r>
        <w:t xml:space="preserve"> </w:t>
      </w:r>
      <w:r>
        <w:tab/>
      </w:r>
      <w:r w:rsidRPr="0026018B">
        <w:t xml:space="preserve">E. Nolde, </w:t>
      </w:r>
      <w:r>
        <w:t>Jahre der Kä</w:t>
      </w:r>
      <w:r w:rsidRPr="00C3074F">
        <w:t>mpfe,</w:t>
      </w:r>
      <w:r w:rsidRPr="0026018B">
        <w:t xml:space="preserve"> op. cit., ibid.</w:t>
      </w:r>
    </w:p>
  </w:footnote>
  <w:footnote w:id="132">
    <w:p w:rsidR="00934400" w:rsidRDefault="00934400">
      <w:pPr>
        <w:pStyle w:val="Notedebasdepage"/>
      </w:pPr>
      <w:r>
        <w:rPr>
          <w:rStyle w:val="Appelnotedebasdep"/>
        </w:rPr>
        <w:footnoteRef/>
      </w:r>
      <w:r>
        <w:t xml:space="preserve"> </w:t>
      </w:r>
      <w:r>
        <w:tab/>
      </w:r>
      <w:r w:rsidRPr="0026018B">
        <w:t xml:space="preserve">1052 œuvres confisquées, 27 présentées à </w:t>
      </w:r>
      <w:r w:rsidRPr="00C3074F">
        <w:t>l'</w:t>
      </w:r>
      <w:r w:rsidRPr="003971ED">
        <w:rPr>
          <w:i/>
        </w:rPr>
        <w:t>Exposition art d</w:t>
      </w:r>
      <w:r w:rsidRPr="003971ED">
        <w:rPr>
          <w:i/>
        </w:rPr>
        <w:t>é</w:t>
      </w:r>
      <w:r w:rsidRPr="003971ED">
        <w:rPr>
          <w:i/>
        </w:rPr>
        <w:t xml:space="preserve">généré </w:t>
      </w:r>
      <w:r w:rsidRPr="0026018B">
        <w:t>de 1937 (sur cette exposition et le discours d'inauguration de H</w:t>
      </w:r>
      <w:r w:rsidRPr="0026018B">
        <w:t>i</w:t>
      </w:r>
      <w:r w:rsidRPr="0026018B">
        <w:t>tler, voir T. Fera</w:t>
      </w:r>
      <w:r>
        <w:t>l</w:t>
      </w:r>
      <w:r w:rsidRPr="0026018B">
        <w:t xml:space="preserve">, </w:t>
      </w:r>
      <w:r w:rsidRPr="003971ED">
        <w:rPr>
          <w:i/>
        </w:rPr>
        <w:t>Culture et Dégénérescence</w:t>
      </w:r>
      <w:r w:rsidRPr="0026018B">
        <w:t xml:space="preserve"> .... op. cit., pp. 21-44) qu'il visitera avec son ami, le banquier Friedrich Doehlemann qui avait financé la Maison de l'art all</w:t>
      </w:r>
      <w:r w:rsidRPr="0026018B">
        <w:t>e</w:t>
      </w:r>
      <w:r w:rsidRPr="0026018B">
        <w:t>mand (Ibid., p. 40). Après protest</w:t>
      </w:r>
      <w:r w:rsidRPr="0026018B">
        <w:t>a</w:t>
      </w:r>
      <w:r w:rsidRPr="0026018B">
        <w:t>tion auprès du ministre responsable de la culture, J. Goebbels, et de celui de l'Éducation, Bernhard Rust, auxquels il fera valoir son attachement indéfectible au régime, Nolde obtient la restit</w:t>
      </w:r>
      <w:r w:rsidRPr="0026018B">
        <w:t>u</w:t>
      </w:r>
      <w:r w:rsidRPr="0026018B">
        <w:t>tion de ses œuvres. Il sera néanmoins frappé d'interdiction de peindre en 1943.</w:t>
      </w:r>
    </w:p>
  </w:footnote>
  <w:footnote w:id="133">
    <w:p w:rsidR="00934400" w:rsidRDefault="00934400">
      <w:pPr>
        <w:pStyle w:val="Notedebasdepage"/>
      </w:pPr>
      <w:r>
        <w:rPr>
          <w:rStyle w:val="Appelnotedebasdep"/>
        </w:rPr>
        <w:footnoteRef/>
      </w:r>
      <w:r>
        <w:t xml:space="preserve"> </w:t>
      </w:r>
      <w:r>
        <w:tab/>
      </w:r>
      <w:r w:rsidRPr="0026018B">
        <w:t xml:space="preserve">G. Weisenborn, </w:t>
      </w:r>
      <w:r w:rsidRPr="003971ED">
        <w:rPr>
          <w:i/>
        </w:rPr>
        <w:t>Der lautlose Aufstand</w:t>
      </w:r>
      <w:r w:rsidRPr="00C3074F">
        <w:t>,</w:t>
      </w:r>
      <w:r w:rsidRPr="0026018B">
        <w:t xml:space="preserve"> Reinbek/Hambourg, Rowohlt-Verlag 1953, et Francfort/Main, Roderberg-Verlag, 1974. Il convient de souligner que tous deux furent des résistants actifs au pouvoir nazi.</w:t>
      </w:r>
    </w:p>
  </w:footnote>
  <w:footnote w:id="134">
    <w:p w:rsidR="00934400" w:rsidRDefault="00934400">
      <w:pPr>
        <w:pStyle w:val="Notedebasdepage"/>
      </w:pPr>
      <w:r>
        <w:rPr>
          <w:rStyle w:val="Appelnotedebasdep"/>
        </w:rPr>
        <w:footnoteRef/>
      </w:r>
      <w:r>
        <w:t xml:space="preserve"> </w:t>
      </w:r>
      <w:r>
        <w:tab/>
      </w:r>
      <w:r w:rsidRPr="0026018B">
        <w:t xml:space="preserve">Vu l'importance actuelle de la bibliographie sur le sujet, je me contenterai de signaler : C. Levisse-Touzet et S. Marens, </w:t>
      </w:r>
      <w:r w:rsidRPr="003971ED">
        <w:rPr>
          <w:i/>
        </w:rPr>
        <w:t>Des All</w:t>
      </w:r>
      <w:r w:rsidRPr="003971ED">
        <w:rPr>
          <w:i/>
        </w:rPr>
        <w:t>e</w:t>
      </w:r>
      <w:r w:rsidRPr="003971ED">
        <w:rPr>
          <w:i/>
        </w:rPr>
        <w:t>mands contre le Nazisme</w:t>
      </w:r>
      <w:r w:rsidRPr="00C3074F">
        <w:t>,</w:t>
      </w:r>
      <w:r w:rsidRPr="0026018B">
        <w:t xml:space="preserve"> Albin Michel, 1997 ; H. Mehringer, </w:t>
      </w:r>
      <w:r w:rsidRPr="003971ED">
        <w:rPr>
          <w:i/>
        </w:rPr>
        <w:t>Wider</w:t>
      </w:r>
      <w:r w:rsidRPr="003971ED">
        <w:rPr>
          <w:i/>
        </w:rPr>
        <w:t>s</w:t>
      </w:r>
      <w:r w:rsidRPr="003971ED">
        <w:rPr>
          <w:i/>
        </w:rPr>
        <w:t>tand und Emigration</w:t>
      </w:r>
      <w:r w:rsidRPr="00C3074F">
        <w:t xml:space="preserve">. </w:t>
      </w:r>
      <w:r w:rsidRPr="003971ED">
        <w:rPr>
          <w:i/>
        </w:rPr>
        <w:t>Das NS-Regime und seine Gegner</w:t>
      </w:r>
      <w:r w:rsidRPr="00C3074F">
        <w:t>,</w:t>
      </w:r>
      <w:r w:rsidRPr="0026018B">
        <w:t xml:space="preserve"> M</w:t>
      </w:r>
      <w:r w:rsidRPr="0026018B">
        <w:t>u</w:t>
      </w:r>
      <w:r w:rsidRPr="0026018B">
        <w:t xml:space="preserve">nich, DTV, 1997 ; G. Badia, </w:t>
      </w:r>
      <w:r w:rsidRPr="003971ED">
        <w:rPr>
          <w:i/>
        </w:rPr>
        <w:t>Ces Allemands qui ont affronté Hitler</w:t>
      </w:r>
      <w:r w:rsidRPr="00C3074F">
        <w:t>,</w:t>
      </w:r>
      <w:r w:rsidRPr="0026018B">
        <w:t xml:space="preserve"> Paris, L’Atelier, 2000 ; concernant la recherche loc</w:t>
      </w:r>
      <w:r w:rsidRPr="0026018B">
        <w:t>a</w:t>
      </w:r>
      <w:r w:rsidRPr="0026018B">
        <w:t xml:space="preserve">lisée, voir par exemple l'extraordinaire W. Kick, </w:t>
      </w:r>
      <w:r w:rsidRPr="003971ED">
        <w:rPr>
          <w:i/>
        </w:rPr>
        <w:t>Sag es unseren K</w:t>
      </w:r>
      <w:r>
        <w:rPr>
          <w:i/>
        </w:rPr>
        <w:t>i</w:t>
      </w:r>
      <w:r w:rsidRPr="003971ED">
        <w:rPr>
          <w:i/>
        </w:rPr>
        <w:t>ndern</w:t>
      </w:r>
      <w:r w:rsidRPr="00C3074F">
        <w:t xml:space="preserve">. Widerstand 1933-1945. </w:t>
      </w:r>
      <w:r w:rsidRPr="003971ED">
        <w:rPr>
          <w:i/>
        </w:rPr>
        <w:t>Beispiel Regensburg</w:t>
      </w:r>
      <w:r w:rsidRPr="00C3074F">
        <w:t>,</w:t>
      </w:r>
      <w:r w:rsidRPr="0026018B">
        <w:t xml:space="preserve"> Berlin/Vilseck, Verlag Te</w:t>
      </w:r>
      <w:r w:rsidRPr="0026018B">
        <w:t>s</w:t>
      </w:r>
      <w:r w:rsidRPr="0026018B">
        <w:t>dorpf, 1985.</w:t>
      </w:r>
    </w:p>
  </w:footnote>
  <w:footnote w:id="135">
    <w:p w:rsidR="00934400" w:rsidRDefault="00934400">
      <w:pPr>
        <w:pStyle w:val="Notedebasdepage"/>
      </w:pPr>
      <w:r>
        <w:rPr>
          <w:rStyle w:val="Appelnotedebasdep"/>
        </w:rPr>
        <w:footnoteRef/>
      </w:r>
      <w:r>
        <w:t xml:space="preserve"> </w:t>
      </w:r>
      <w:r>
        <w:tab/>
      </w:r>
      <w:r w:rsidRPr="0026018B">
        <w:t>La formule est du pasteur Niemoller ; on sait également co</w:t>
      </w:r>
      <w:r w:rsidRPr="0026018B">
        <w:t>m</w:t>
      </w:r>
      <w:r w:rsidRPr="0026018B">
        <w:t xml:space="preserve">bien </w:t>
      </w:r>
      <w:r w:rsidRPr="00C3074F">
        <w:t>Le Vicaire</w:t>
      </w:r>
      <w:r w:rsidRPr="0026018B">
        <w:t xml:space="preserve"> de Rolf Hochhuth (1963) a contribué à tirer les cath</w:t>
      </w:r>
      <w:r w:rsidRPr="0026018B">
        <w:t>o</w:t>
      </w:r>
      <w:r w:rsidRPr="0026018B">
        <w:t xml:space="preserve">liques allemands de leur léthargie. Le gros livre de K.A. Recker, </w:t>
      </w:r>
      <w:r w:rsidRPr="00C3074F">
        <w:t>Wem wollt ihr glauben ? Bi- schof Berning im Dritten Reich,</w:t>
      </w:r>
      <w:r w:rsidRPr="0026018B">
        <w:t xml:space="preserve"> Paderborn, Sch</w:t>
      </w:r>
      <w:r w:rsidRPr="0026018B">
        <w:t>o</w:t>
      </w:r>
      <w:r w:rsidRPr="0026018B">
        <w:t>ning, 1998, permet de se convaincre de l'attitude ambiguë de l'épisc</w:t>
      </w:r>
      <w:r w:rsidRPr="0026018B">
        <w:t>o</w:t>
      </w:r>
      <w:r w:rsidRPr="0026018B">
        <w:t>pat durant le troisième Reich.</w:t>
      </w:r>
    </w:p>
  </w:footnote>
  <w:footnote w:id="136">
    <w:p w:rsidR="00934400" w:rsidRDefault="00934400">
      <w:pPr>
        <w:pStyle w:val="Notedebasdepage"/>
      </w:pPr>
      <w:r>
        <w:rPr>
          <w:rStyle w:val="Appelnotedebasdep"/>
        </w:rPr>
        <w:footnoteRef/>
      </w:r>
      <w:r>
        <w:t xml:space="preserve"> </w:t>
      </w:r>
      <w:r>
        <w:tab/>
      </w:r>
      <w:r w:rsidRPr="0026018B">
        <w:t>Voir T. Fera</w:t>
      </w:r>
      <w:r>
        <w:t>l</w:t>
      </w:r>
      <w:r w:rsidRPr="0026018B">
        <w:t xml:space="preserve">, </w:t>
      </w:r>
      <w:r w:rsidRPr="00F069F4">
        <w:rPr>
          <w:i/>
        </w:rPr>
        <w:t>Culture et Dégénérescence</w:t>
      </w:r>
      <w:r w:rsidRPr="0026018B">
        <w:t xml:space="preserve"> .... op. cit. , p. 89.</w:t>
      </w:r>
    </w:p>
  </w:footnote>
  <w:footnote w:id="137">
    <w:p w:rsidR="00934400" w:rsidRDefault="00934400">
      <w:pPr>
        <w:pStyle w:val="Notedebasdepage"/>
      </w:pPr>
      <w:r>
        <w:rPr>
          <w:rStyle w:val="Appelnotedebasdep"/>
        </w:rPr>
        <w:footnoteRef/>
      </w:r>
      <w:r>
        <w:t xml:space="preserve"> </w:t>
      </w:r>
      <w:r>
        <w:tab/>
      </w:r>
      <w:r w:rsidRPr="0026018B">
        <w:t>Cf. J. Ridé, "Hitleriana", 6</w:t>
      </w:r>
      <w:r w:rsidRPr="003971ED">
        <w:rPr>
          <w:vertAlign w:val="superscript"/>
        </w:rPr>
        <w:t>ème</w:t>
      </w:r>
      <w:r w:rsidRPr="0026018B">
        <w:t xml:space="preserve"> partie, </w:t>
      </w:r>
      <w:r w:rsidRPr="003971ED">
        <w:rPr>
          <w:i/>
        </w:rPr>
        <w:t>Études Germaniques</w:t>
      </w:r>
      <w:r w:rsidRPr="00C3074F">
        <w:t>,</w:t>
      </w:r>
      <w:r w:rsidRPr="0026018B">
        <w:t xml:space="preserve"> 1971, p. 347.</w:t>
      </w:r>
    </w:p>
  </w:footnote>
  <w:footnote w:id="138">
    <w:p w:rsidR="00934400" w:rsidRDefault="00934400">
      <w:pPr>
        <w:pStyle w:val="Notedebasdepage"/>
      </w:pPr>
      <w:r>
        <w:rPr>
          <w:rStyle w:val="Appelnotedebasdep"/>
        </w:rPr>
        <w:footnoteRef/>
      </w:r>
      <w:r>
        <w:t xml:space="preserve"> </w:t>
      </w:r>
      <w:r>
        <w:tab/>
      </w:r>
      <w:r w:rsidRPr="0026018B">
        <w:t xml:space="preserve">Voir J. Wulf, </w:t>
      </w:r>
      <w:r w:rsidRPr="003971ED">
        <w:rPr>
          <w:i/>
        </w:rPr>
        <w:t>Literatur</w:t>
      </w:r>
      <w:r w:rsidRPr="0026018B">
        <w:t xml:space="preserve"> .... op. cit., p. 309.</w:t>
      </w:r>
    </w:p>
  </w:footnote>
  <w:footnote w:id="139">
    <w:p w:rsidR="00934400" w:rsidRDefault="00934400">
      <w:pPr>
        <w:pStyle w:val="Notedebasdepage"/>
      </w:pPr>
      <w:r>
        <w:rPr>
          <w:rStyle w:val="Appelnotedebasdep"/>
        </w:rPr>
        <w:footnoteRef/>
      </w:r>
      <w:r>
        <w:t xml:space="preserve"> </w:t>
      </w:r>
      <w:r>
        <w:tab/>
      </w:r>
      <w:r w:rsidRPr="0026018B">
        <w:t xml:space="preserve">Célèbre pour </w:t>
      </w:r>
      <w:r w:rsidRPr="003971ED">
        <w:rPr>
          <w:i/>
        </w:rPr>
        <w:t>Le Suaire de Véronique</w:t>
      </w:r>
      <w:r w:rsidRPr="0026018B">
        <w:t xml:space="preserve"> (1928), et surtout </w:t>
      </w:r>
      <w:r w:rsidRPr="003971ED">
        <w:rPr>
          <w:i/>
        </w:rPr>
        <w:t>La Derni</w:t>
      </w:r>
      <w:r w:rsidRPr="003971ED">
        <w:rPr>
          <w:i/>
        </w:rPr>
        <w:t>è</w:t>
      </w:r>
      <w:r w:rsidRPr="003971ED">
        <w:rPr>
          <w:i/>
        </w:rPr>
        <w:t>re à l'Échafaud</w:t>
      </w:r>
      <w:r w:rsidRPr="0026018B">
        <w:t xml:space="preserve"> (1931), dont Georges Bernanos tirera en 1949 ses </w:t>
      </w:r>
      <w:r w:rsidRPr="003971ED">
        <w:rPr>
          <w:i/>
        </w:rPr>
        <w:t>Di</w:t>
      </w:r>
      <w:r w:rsidRPr="003971ED">
        <w:rPr>
          <w:i/>
        </w:rPr>
        <w:t>a</w:t>
      </w:r>
      <w:r w:rsidRPr="003971ED">
        <w:rPr>
          <w:i/>
        </w:rPr>
        <w:t>logues des Carmélites</w:t>
      </w:r>
      <w:r w:rsidRPr="00C3074F">
        <w:t>.</w:t>
      </w:r>
    </w:p>
  </w:footnote>
  <w:footnote w:id="140">
    <w:p w:rsidR="00934400" w:rsidRDefault="00934400">
      <w:pPr>
        <w:pStyle w:val="Notedebasdepage"/>
      </w:pPr>
      <w:r>
        <w:rPr>
          <w:rStyle w:val="Appelnotedebasdep"/>
        </w:rPr>
        <w:footnoteRef/>
      </w:r>
      <w:r>
        <w:t xml:space="preserve"> </w:t>
      </w:r>
      <w:r>
        <w:tab/>
      </w:r>
      <w:r w:rsidRPr="0026018B">
        <w:t>Qui avec le recul semble assez conforme avec la position perso</w:t>
      </w:r>
      <w:r w:rsidRPr="0026018B">
        <w:t>n</w:t>
      </w:r>
      <w:r w:rsidRPr="0026018B">
        <w:t xml:space="preserve">nelle de Hitler vis-à-vis du catholicisme ; cf. F. Heer, </w:t>
      </w:r>
      <w:r>
        <w:rPr>
          <w:i/>
        </w:rPr>
        <w:t>Der Glaube Adol</w:t>
      </w:r>
      <w:r w:rsidRPr="003971ED">
        <w:rPr>
          <w:i/>
        </w:rPr>
        <w:t>f Hitlers</w:t>
      </w:r>
      <w:r w:rsidRPr="00C3074F">
        <w:t>,</w:t>
      </w:r>
      <w:r w:rsidRPr="0026018B">
        <w:t xml:space="preserve"> M</w:t>
      </w:r>
      <w:r w:rsidRPr="0026018B">
        <w:t>u</w:t>
      </w:r>
      <w:r w:rsidRPr="0026018B">
        <w:t>nich et Esslingen, Bechtle Verlag, 1968 ; si l'on en croit des déclarations fa</w:t>
      </w:r>
      <w:r w:rsidRPr="0026018B">
        <w:t>i</w:t>
      </w:r>
      <w:r w:rsidRPr="0026018B">
        <w:t xml:space="preserve">tes en privé (ibid., p. 313), ce n'est qu'en 1937 que le </w:t>
      </w:r>
      <w:r w:rsidRPr="00C3074F">
        <w:t>Führer</w:t>
      </w:r>
      <w:r w:rsidRPr="0026018B">
        <w:t xml:space="preserve"> se considérera comme émancipé du catholicisme ; il s'acquittera néanmoins régulièrement de sa contribution au culte ju</w:t>
      </w:r>
      <w:r w:rsidRPr="0026018B">
        <w:t>s</w:t>
      </w:r>
      <w:r w:rsidRPr="0026018B">
        <w:t>qu'à sa mort (ibid., p. 14).</w:t>
      </w:r>
    </w:p>
  </w:footnote>
  <w:footnote w:id="141">
    <w:p w:rsidR="00934400" w:rsidRDefault="00934400">
      <w:pPr>
        <w:pStyle w:val="Notedebasdepage"/>
      </w:pPr>
      <w:r>
        <w:rPr>
          <w:rStyle w:val="Appelnotedebasdep"/>
        </w:rPr>
        <w:footnoteRef/>
      </w:r>
      <w:r>
        <w:t xml:space="preserve"> </w:t>
      </w:r>
      <w:r>
        <w:tab/>
      </w:r>
      <w:r w:rsidRPr="0026018B">
        <w:t xml:space="preserve">Voir J. Wulf, </w:t>
      </w:r>
      <w:r w:rsidRPr="003971ED">
        <w:rPr>
          <w:i/>
        </w:rPr>
        <w:t>Literatur</w:t>
      </w:r>
      <w:r w:rsidRPr="00C3074F">
        <w:t xml:space="preserve"> ....</w:t>
      </w:r>
      <w:r w:rsidRPr="0026018B">
        <w:t xml:space="preserve"> op. cit. , p. 456 </w:t>
      </w:r>
      <w:r w:rsidRPr="00C3074F">
        <w:t>sq.</w:t>
      </w:r>
    </w:p>
  </w:footnote>
  <w:footnote w:id="142">
    <w:p w:rsidR="00934400" w:rsidRDefault="00934400">
      <w:pPr>
        <w:pStyle w:val="Notedebasdepage"/>
      </w:pPr>
      <w:r>
        <w:rPr>
          <w:rStyle w:val="Appelnotedebasdep"/>
        </w:rPr>
        <w:footnoteRef/>
      </w:r>
      <w:r>
        <w:t xml:space="preserve"> </w:t>
      </w:r>
      <w:r>
        <w:tab/>
      </w:r>
      <w:r w:rsidRPr="0026018B">
        <w:t xml:space="preserve">Cf. </w:t>
      </w:r>
      <w:r>
        <w:t>O</w:t>
      </w:r>
      <w:r w:rsidRPr="0026018B">
        <w:t xml:space="preserve">. Herbet, </w:t>
      </w:r>
      <w:r w:rsidRPr="003971ED">
        <w:rPr>
          <w:i/>
        </w:rPr>
        <w:t>Die Neue Zeitung</w:t>
      </w:r>
      <w:r w:rsidRPr="00C3074F">
        <w:t>,</w:t>
      </w:r>
      <w:r w:rsidRPr="0026018B">
        <w:t xml:space="preserve"> Lille, Presse universitaires du Septentrion, 1997.</w:t>
      </w:r>
    </w:p>
  </w:footnote>
  <w:footnote w:id="143">
    <w:p w:rsidR="00934400" w:rsidRDefault="00934400">
      <w:pPr>
        <w:pStyle w:val="Notedebasdepage"/>
      </w:pPr>
      <w:r>
        <w:rPr>
          <w:rStyle w:val="Appelnotedebasdep"/>
        </w:rPr>
        <w:footnoteRef/>
      </w:r>
      <w:r>
        <w:t xml:space="preserve"> </w:t>
      </w:r>
      <w:r>
        <w:tab/>
      </w:r>
      <w:r w:rsidRPr="0026018B">
        <w:t xml:space="preserve">Régime autoritaire instauré en 1934 en Autriche par Engelbert Dollfuss (1892-1934) ; fondé sur l'alliance du parti chrétien-social et de la </w:t>
      </w:r>
      <w:r w:rsidRPr="00C3074F">
        <w:t>Heimwehr</w:t>
      </w:r>
      <w:r w:rsidRPr="0026018B">
        <w:t xml:space="preserve"> du Prince Ernst von Stahremberg ; soutenu par l'Italie fasciste ; se maintie</w:t>
      </w:r>
      <w:r w:rsidRPr="0026018B">
        <w:t>n</w:t>
      </w:r>
      <w:r w:rsidRPr="0026018B">
        <w:t xml:space="preserve">dra tant bien que mal jusqu'à </w:t>
      </w:r>
      <w:r w:rsidRPr="00C3074F">
        <w:t>l'Anschluss</w:t>
      </w:r>
      <w:r w:rsidRPr="0026018B">
        <w:t xml:space="preserve"> avec Kurt von Schuschnigg (1897-1977).</w:t>
      </w:r>
    </w:p>
  </w:footnote>
  <w:footnote w:id="144">
    <w:p w:rsidR="00934400" w:rsidRDefault="00934400">
      <w:pPr>
        <w:pStyle w:val="Notedebasdepage"/>
      </w:pPr>
      <w:r>
        <w:rPr>
          <w:rStyle w:val="Appelnotedebasdep"/>
        </w:rPr>
        <w:footnoteRef/>
      </w:r>
      <w:r>
        <w:t xml:space="preserve"> </w:t>
      </w:r>
      <w:r>
        <w:tab/>
      </w:r>
      <w:r w:rsidRPr="0026018B">
        <w:t xml:space="preserve">On trouvera une excellente approche des problématiques de l'exil et de “l'exil intérieur" dans P. Riegel et W. v. Rinsum, </w:t>
      </w:r>
      <w:r w:rsidRPr="003971ED">
        <w:rPr>
          <w:i/>
        </w:rPr>
        <w:t>Deutsche Lite</w:t>
      </w:r>
      <w:r>
        <w:rPr>
          <w:i/>
        </w:rPr>
        <w:t>ratur</w:t>
      </w:r>
      <w:r w:rsidRPr="003971ED">
        <w:rPr>
          <w:i/>
        </w:rPr>
        <w:t>ge</w:t>
      </w:r>
      <w:r w:rsidRPr="003971ED">
        <w:rPr>
          <w:i/>
        </w:rPr>
        <w:t>s</w:t>
      </w:r>
      <w:r w:rsidRPr="003971ED">
        <w:rPr>
          <w:i/>
        </w:rPr>
        <w:t>chichte</w:t>
      </w:r>
      <w:r w:rsidRPr="00C3074F">
        <w:t>,</w:t>
      </w:r>
      <w:r w:rsidRPr="0026018B">
        <w:t xml:space="preserve"> vol. 10, </w:t>
      </w:r>
      <w:r w:rsidRPr="00C3074F">
        <w:t>Drittes Reich und Exil,</w:t>
      </w:r>
      <w:r w:rsidRPr="0026018B">
        <w:t xml:space="preserve"> Munich, DTV, 2000.</w:t>
      </w:r>
    </w:p>
  </w:footnote>
  <w:footnote w:id="145">
    <w:p w:rsidR="00934400" w:rsidRDefault="00934400">
      <w:pPr>
        <w:pStyle w:val="Notedebasdepage"/>
      </w:pPr>
      <w:r>
        <w:rPr>
          <w:rStyle w:val="Appelnotedebasdep"/>
        </w:rPr>
        <w:footnoteRef/>
      </w:r>
      <w:r>
        <w:t xml:space="preserve"> </w:t>
      </w:r>
      <w:r>
        <w:tab/>
      </w:r>
      <w:r w:rsidRPr="0026018B">
        <w:t xml:space="preserve">Cf. son ouvrage autobiographique, </w:t>
      </w:r>
      <w:r w:rsidRPr="003971ED">
        <w:rPr>
          <w:i/>
        </w:rPr>
        <w:t>Ob tausend fallen</w:t>
      </w:r>
      <w:r w:rsidRPr="00C3074F">
        <w:t>,</w:t>
      </w:r>
      <w:r w:rsidRPr="0026018B">
        <w:t xml:space="preserve"> Lo</w:t>
      </w:r>
      <w:r w:rsidRPr="0026018B">
        <w:t>n</w:t>
      </w:r>
      <w:r w:rsidRPr="0026018B">
        <w:t>dres, Hamish Hamilton, 1943, avec - p. 313 sq. - une touchante prière à Dieu pour la d</w:t>
      </w:r>
      <w:r w:rsidRPr="0026018B">
        <w:t>é</w:t>
      </w:r>
      <w:r w:rsidRPr="0026018B">
        <w:t>faite du Reich. Arrivé à New York le 3 décembre 1940, Hans Habe s'eng</w:t>
      </w:r>
      <w:r w:rsidRPr="0026018B">
        <w:t>a</w:t>
      </w:r>
      <w:r w:rsidRPr="0026018B">
        <w:t>gera dans l'armée américaine. Ses opinions conservatrices seront utilisées par la République fédérale dans le contexte de la Guerre froide (cf. A. Ka</w:t>
      </w:r>
      <w:r w:rsidRPr="0026018B">
        <w:t>n</w:t>
      </w:r>
      <w:r w:rsidRPr="0026018B">
        <w:t xml:space="preserve">torowicz, </w:t>
      </w:r>
      <w:r w:rsidRPr="003971ED">
        <w:rPr>
          <w:i/>
        </w:rPr>
        <w:t>Politik und Liter</w:t>
      </w:r>
      <w:r w:rsidRPr="003971ED">
        <w:rPr>
          <w:i/>
        </w:rPr>
        <w:t>a</w:t>
      </w:r>
      <w:r w:rsidRPr="003971ED">
        <w:rPr>
          <w:i/>
        </w:rPr>
        <w:t>tur im Exil</w:t>
      </w:r>
      <w:r w:rsidRPr="00C3074F">
        <w:t>,</w:t>
      </w:r>
      <w:r w:rsidRPr="0026018B">
        <w:t xml:space="preserve"> Munich, DTV, 1983, p. 50).</w:t>
      </w:r>
    </w:p>
  </w:footnote>
  <w:footnote w:id="146">
    <w:p w:rsidR="00934400" w:rsidRDefault="00934400">
      <w:pPr>
        <w:pStyle w:val="Notedebasdepage"/>
      </w:pPr>
      <w:r>
        <w:rPr>
          <w:rStyle w:val="Appelnotedebasdep"/>
        </w:rPr>
        <w:footnoteRef/>
      </w:r>
      <w:r>
        <w:t xml:space="preserve"> </w:t>
      </w:r>
      <w:r>
        <w:tab/>
      </w:r>
      <w:r w:rsidRPr="0026018B">
        <w:t>Cf. T. Fera</w:t>
      </w:r>
      <w:r>
        <w:t>l</w:t>
      </w:r>
      <w:r w:rsidRPr="0026018B">
        <w:t xml:space="preserve">, “Lumières sur la </w:t>
      </w:r>
      <w:r w:rsidRPr="00C3074F">
        <w:t>Nuit italienne</w:t>
      </w:r>
      <w:r w:rsidRPr="0026018B">
        <w:t xml:space="preserve"> de Horv</w:t>
      </w:r>
      <w:r>
        <w:t>á</w:t>
      </w:r>
      <w:r w:rsidRPr="0026018B">
        <w:t>th", conférence pr</w:t>
      </w:r>
      <w:r w:rsidRPr="0026018B">
        <w:t>é</w:t>
      </w:r>
      <w:r w:rsidRPr="0026018B">
        <w:t>sentée à l'occasion de la première de la pièce dans une traduction de Heinz Schwarzinger, Clermont-Fd, 6 avril 1993 ; Publication de l'Université</w:t>
      </w:r>
      <w:r>
        <w:t xml:space="preserve"> </w:t>
      </w:r>
      <w:r w:rsidRPr="0026018B">
        <w:t>d'A</w:t>
      </w:r>
      <w:r w:rsidRPr="0026018B">
        <w:t>u</w:t>
      </w:r>
      <w:r w:rsidRPr="0026018B">
        <w:t>vergne, février 1994.</w:t>
      </w:r>
    </w:p>
  </w:footnote>
  <w:footnote w:id="147">
    <w:p w:rsidR="00934400" w:rsidRDefault="00934400">
      <w:pPr>
        <w:pStyle w:val="Notedebasdepage"/>
      </w:pPr>
      <w:r>
        <w:rPr>
          <w:rStyle w:val="Appelnotedebasdep"/>
        </w:rPr>
        <w:footnoteRef/>
      </w:r>
      <w:r>
        <w:t xml:space="preserve"> </w:t>
      </w:r>
      <w:r>
        <w:tab/>
      </w:r>
      <w:r w:rsidRPr="0026018B">
        <w:t xml:space="preserve">M.S. Rollin, “Gunter Eich. Un Mythe renversé", in </w:t>
      </w:r>
      <w:r w:rsidRPr="003971ED">
        <w:rPr>
          <w:i/>
        </w:rPr>
        <w:t>Allemagne d'Aujou</w:t>
      </w:r>
      <w:r w:rsidRPr="003971ED">
        <w:rPr>
          <w:i/>
        </w:rPr>
        <w:t>r</w:t>
      </w:r>
      <w:r w:rsidRPr="003971ED">
        <w:rPr>
          <w:i/>
        </w:rPr>
        <w:t>d'hui</w:t>
      </w:r>
      <w:r>
        <w:t>, 130/1994, pp. 112-132.</w:t>
      </w:r>
    </w:p>
  </w:footnote>
  <w:footnote w:id="148">
    <w:p w:rsidR="00934400" w:rsidRDefault="00934400">
      <w:pPr>
        <w:pStyle w:val="Notedebasdepage"/>
      </w:pPr>
      <w:r>
        <w:rPr>
          <w:rStyle w:val="Appelnotedebasdep"/>
        </w:rPr>
        <w:footnoteRef/>
      </w:r>
      <w:r>
        <w:t xml:space="preserve"> </w:t>
      </w:r>
      <w:r>
        <w:tab/>
      </w:r>
      <w:r w:rsidRPr="0026018B">
        <w:t xml:space="preserve">Cf. </w:t>
      </w:r>
      <w:r w:rsidRPr="003971ED">
        <w:rPr>
          <w:i/>
        </w:rPr>
        <w:t>ibid</w:t>
      </w:r>
      <w:r w:rsidRPr="0026018B">
        <w:t xml:space="preserve">., p. 114 ; voir également </w:t>
      </w:r>
      <w:r w:rsidRPr="003971ED">
        <w:rPr>
          <w:i/>
        </w:rPr>
        <w:t>Allemagne d‘Aujourd’hui</w:t>
      </w:r>
      <w:r>
        <w:t>,</w:t>
      </w:r>
      <w:r w:rsidRPr="0026018B">
        <w:t xml:space="preserve"> 138/1996, pp. 138-141.</w:t>
      </w:r>
    </w:p>
  </w:footnote>
  <w:footnote w:id="149">
    <w:p w:rsidR="00934400" w:rsidRDefault="00934400">
      <w:pPr>
        <w:pStyle w:val="Notedebasdepage"/>
      </w:pPr>
      <w:r>
        <w:rPr>
          <w:rStyle w:val="Appelnotedebasdep"/>
        </w:rPr>
        <w:footnoteRef/>
      </w:r>
      <w:r>
        <w:t xml:space="preserve"> </w:t>
      </w:r>
      <w:r>
        <w:tab/>
      </w:r>
      <w:r w:rsidRPr="0026018B">
        <w:t>À propos de la Hollande, rappelons que le prince Bernhard von Lippe</w:t>
      </w:r>
      <w:r>
        <w:t>-</w:t>
      </w:r>
      <w:r w:rsidRPr="0026018B">
        <w:t>Biesterfeld fut membre de la SS avant son mariage en 1937 avec la future reine Juliana, et que son frère Aschwin était inscrit au parti nazi.</w:t>
      </w:r>
    </w:p>
  </w:footnote>
  <w:footnote w:id="150">
    <w:p w:rsidR="00934400" w:rsidRDefault="00934400">
      <w:pPr>
        <w:pStyle w:val="Notedebasdepage"/>
      </w:pPr>
      <w:r>
        <w:rPr>
          <w:rStyle w:val="Appelnotedebasdep"/>
        </w:rPr>
        <w:footnoteRef/>
      </w:r>
      <w:r>
        <w:t xml:space="preserve"> </w:t>
      </w:r>
      <w:r>
        <w:tab/>
      </w:r>
      <w:r w:rsidRPr="0026018B">
        <w:t xml:space="preserve">Donc à l'époque où fut produit par Veit Harlan le redoutable film </w:t>
      </w:r>
      <w:r w:rsidRPr="003971ED">
        <w:rPr>
          <w:i/>
        </w:rPr>
        <w:t>Kotberg</w:t>
      </w:r>
      <w:r w:rsidRPr="0026018B">
        <w:t xml:space="preserve"> (cf. Erwin Leiser, </w:t>
      </w:r>
      <w:r w:rsidRPr="003971ED">
        <w:rPr>
          <w:i/>
        </w:rPr>
        <w:t>Deutschland, erwache !,</w:t>
      </w:r>
      <w:r w:rsidRPr="0026018B">
        <w:t xml:space="preserve"> Rei</w:t>
      </w:r>
      <w:r w:rsidRPr="0026018B">
        <w:t>n</w:t>
      </w:r>
      <w:r>
        <w:t>bek/Hambourg, Ro</w:t>
      </w:r>
      <w:r w:rsidRPr="0026018B">
        <w:t>wohlt, 1968, pp. 110-121). Sur Koeppen, voir n</w:t>
      </w:r>
      <w:r w:rsidRPr="0026018B">
        <w:t>o</w:t>
      </w:r>
      <w:r w:rsidRPr="0026018B">
        <w:t xml:space="preserve">tamment l'article de B. Pucinelli, “L'Interprétation du National-Socialisme dans la Trilogie romanesque de W. Koeppen", in </w:t>
      </w:r>
      <w:r w:rsidRPr="003971ED">
        <w:rPr>
          <w:i/>
        </w:rPr>
        <w:t>Allem</w:t>
      </w:r>
      <w:r w:rsidRPr="003971ED">
        <w:rPr>
          <w:i/>
        </w:rPr>
        <w:t>a</w:t>
      </w:r>
      <w:r w:rsidRPr="003971ED">
        <w:rPr>
          <w:i/>
        </w:rPr>
        <w:t>gne d'Aujourd'hui</w:t>
      </w:r>
      <w:r>
        <w:t>,</w:t>
      </w:r>
      <w:r w:rsidRPr="0026018B">
        <w:t xml:space="preserve"> 103/1988, pp. 109-122.</w:t>
      </w:r>
    </w:p>
  </w:footnote>
  <w:footnote w:id="151">
    <w:p w:rsidR="00934400" w:rsidRDefault="00934400">
      <w:pPr>
        <w:pStyle w:val="Notedebasdepage"/>
      </w:pPr>
      <w:r>
        <w:rPr>
          <w:rStyle w:val="Appelnotedebasdep"/>
        </w:rPr>
        <w:footnoteRef/>
      </w:r>
      <w:r>
        <w:t xml:space="preserve"> </w:t>
      </w:r>
      <w:r>
        <w:tab/>
      </w:r>
      <w:r w:rsidRPr="0026018B">
        <w:t xml:space="preserve">Cf. H. Sarkowicz et A. Mentzer, </w:t>
      </w:r>
      <w:r w:rsidRPr="003971ED">
        <w:rPr>
          <w:i/>
        </w:rPr>
        <w:t>Literatur in Nazi-Deutschland</w:t>
      </w:r>
      <w:r w:rsidRPr="00C3074F">
        <w:t>,</w:t>
      </w:r>
      <w:r w:rsidRPr="0026018B">
        <w:t xml:space="preserve"> op. cit.</w:t>
      </w:r>
    </w:p>
  </w:footnote>
  <w:footnote w:id="152">
    <w:p w:rsidR="00934400" w:rsidRDefault="00934400">
      <w:pPr>
        <w:pStyle w:val="Notedebasdepage"/>
      </w:pPr>
      <w:r>
        <w:rPr>
          <w:rStyle w:val="Appelnotedebasdep"/>
        </w:rPr>
        <w:footnoteRef/>
      </w:r>
      <w:r>
        <w:t xml:space="preserve"> </w:t>
      </w:r>
      <w:r>
        <w:tab/>
      </w:r>
      <w:r w:rsidRPr="0026018B">
        <w:t xml:space="preserve">Le </w:t>
      </w:r>
      <w:r w:rsidRPr="003971ED">
        <w:rPr>
          <w:i/>
        </w:rPr>
        <w:t>Year Book</w:t>
      </w:r>
      <w:r w:rsidRPr="00C3074F">
        <w:t>,</w:t>
      </w:r>
      <w:r w:rsidRPr="0026018B">
        <w:t xml:space="preserve"> un volume par armée, est édité à Londres par East and West Library ; l'ouvrage de S. Beller (Cambridge, University Press, 1989) a été publié en traduction française chez Nathan en 1991.</w:t>
      </w:r>
    </w:p>
  </w:footnote>
  <w:footnote w:id="153">
    <w:p w:rsidR="00934400" w:rsidRDefault="00934400">
      <w:pPr>
        <w:pStyle w:val="Notedebasdepage"/>
      </w:pPr>
      <w:r>
        <w:rPr>
          <w:rStyle w:val="Appelnotedebasdep"/>
        </w:rPr>
        <w:footnoteRef/>
      </w:r>
      <w:r>
        <w:t xml:space="preserve"> </w:t>
      </w:r>
      <w:r>
        <w:tab/>
      </w:r>
      <w:r w:rsidRPr="0026018B">
        <w:t>De son vrai nom Emil Cohn (1881-1946) ; installé en Suisse depuis 1906 et citoyen helvétique depuis 1932, il dut néanmoins ém</w:t>
      </w:r>
      <w:r w:rsidRPr="0026018B">
        <w:t>i</w:t>
      </w:r>
      <w:r w:rsidRPr="0026018B">
        <w:t>grer aux USA en 1940 sous la pression des dispositions antijuives pr</w:t>
      </w:r>
      <w:r w:rsidRPr="0026018B">
        <w:t>i</w:t>
      </w:r>
      <w:r w:rsidRPr="0026018B">
        <w:t>ses par le gouvernement de Berne (cf. T. Fera</w:t>
      </w:r>
      <w:r>
        <w:t>l</w:t>
      </w:r>
      <w:r w:rsidRPr="0026018B">
        <w:t xml:space="preserve">, </w:t>
      </w:r>
      <w:r w:rsidRPr="003971ED">
        <w:rPr>
          <w:i/>
        </w:rPr>
        <w:t>La Suisse au Temps du Nazisme</w:t>
      </w:r>
      <w:r w:rsidRPr="00C3074F">
        <w:t>,</w:t>
      </w:r>
      <w:r w:rsidRPr="0026018B">
        <w:t xml:space="preserve"> Tarascon, D</w:t>
      </w:r>
      <w:r w:rsidRPr="0026018B">
        <w:t>e</w:t>
      </w:r>
      <w:r w:rsidRPr="0026018B">
        <w:t xml:space="preserve">vès/Édisud diff., 1982 ; A. Schom, </w:t>
      </w:r>
      <w:r w:rsidRPr="00E7096B">
        <w:rPr>
          <w:i/>
        </w:rPr>
        <w:t>The unwanted Guests</w:t>
      </w:r>
      <w:r w:rsidRPr="00C3074F">
        <w:t>,</w:t>
      </w:r>
      <w:r w:rsidRPr="0026018B">
        <w:t xml:space="preserve"> Los Angeles, S</w:t>
      </w:r>
      <w:r w:rsidRPr="0026018B">
        <w:t>i</w:t>
      </w:r>
      <w:r w:rsidRPr="0026018B">
        <w:t>mon Wiesenthal Cerner, 1998) ; sur l'ant</w:t>
      </w:r>
      <w:r w:rsidRPr="0026018B">
        <w:t>i</w:t>
      </w:r>
      <w:r w:rsidRPr="0026018B">
        <w:t xml:space="preserve">germanisme d'Emil Ludwig, voir A. Kantorowicz, </w:t>
      </w:r>
      <w:r w:rsidRPr="00E7096B">
        <w:rPr>
          <w:i/>
        </w:rPr>
        <w:t>Politik und Liter</w:t>
      </w:r>
      <w:r w:rsidRPr="00E7096B">
        <w:rPr>
          <w:i/>
        </w:rPr>
        <w:t>a</w:t>
      </w:r>
      <w:r w:rsidRPr="00E7096B">
        <w:rPr>
          <w:i/>
        </w:rPr>
        <w:t>tur im Exil</w:t>
      </w:r>
      <w:r w:rsidRPr="00C3074F">
        <w:t>,</w:t>
      </w:r>
      <w:r w:rsidRPr="0026018B">
        <w:t xml:space="preserve"> op. cit., pp. 142-144.</w:t>
      </w:r>
    </w:p>
  </w:footnote>
  <w:footnote w:id="154">
    <w:p w:rsidR="00934400" w:rsidRDefault="00934400">
      <w:pPr>
        <w:pStyle w:val="Notedebasdepage"/>
      </w:pPr>
      <w:r>
        <w:rPr>
          <w:rStyle w:val="Appelnotedebasdep"/>
        </w:rPr>
        <w:footnoteRef/>
      </w:r>
      <w:r>
        <w:t xml:space="preserve"> </w:t>
      </w:r>
      <w:r>
        <w:tab/>
      </w:r>
      <w:r w:rsidRPr="0026018B">
        <w:t xml:space="preserve">1886-1929, auteur d'une traduction de la Bible avec Martin Buber ; voir à son propos : P. Masset, </w:t>
      </w:r>
      <w:r w:rsidRPr="00E7096B">
        <w:rPr>
          <w:i/>
        </w:rPr>
        <w:t>“L'Étoile de la Rédemption" de Franz Rosenzweig</w:t>
      </w:r>
      <w:r w:rsidRPr="00C3074F">
        <w:t>,</w:t>
      </w:r>
      <w:r w:rsidRPr="0026018B">
        <w:t xml:space="preserve"> Paris, L'Harmattan, 2000.</w:t>
      </w:r>
    </w:p>
  </w:footnote>
  <w:footnote w:id="155">
    <w:p w:rsidR="00934400" w:rsidRDefault="00934400">
      <w:pPr>
        <w:pStyle w:val="Notedebasdepage"/>
      </w:pPr>
      <w:r>
        <w:rPr>
          <w:rStyle w:val="Appelnotedebasdep"/>
        </w:rPr>
        <w:footnoteRef/>
      </w:r>
      <w:r>
        <w:t xml:space="preserve"> </w:t>
      </w:r>
      <w:r>
        <w:tab/>
      </w:r>
      <w:r w:rsidRPr="0026018B">
        <w:t xml:space="preserve">En 1933, Wolkskehl émigrera en Italie puis en Nouvelle-Zélande ; voir à son sujet A. Kantorowicz, </w:t>
      </w:r>
      <w:r w:rsidRPr="00E7096B">
        <w:rPr>
          <w:i/>
        </w:rPr>
        <w:t>Politik und Literatur</w:t>
      </w:r>
      <w:r w:rsidRPr="00C3074F">
        <w:t xml:space="preserve"> ....</w:t>
      </w:r>
      <w:r w:rsidRPr="0026018B">
        <w:t xml:space="preserve"> op. cit., pp. 125-128.</w:t>
      </w:r>
    </w:p>
  </w:footnote>
  <w:footnote w:id="156">
    <w:p w:rsidR="00934400" w:rsidRDefault="00934400">
      <w:pPr>
        <w:pStyle w:val="Notedebasdepage"/>
      </w:pPr>
      <w:r>
        <w:rPr>
          <w:rStyle w:val="Appelnotedebasdep"/>
        </w:rPr>
        <w:footnoteRef/>
      </w:r>
      <w:r>
        <w:t xml:space="preserve"> </w:t>
      </w:r>
      <w:r>
        <w:tab/>
      </w:r>
      <w:r w:rsidRPr="0026018B">
        <w:t xml:space="preserve">Cf. O. Mann, </w:t>
      </w:r>
      <w:r w:rsidRPr="00E7096B">
        <w:rPr>
          <w:i/>
        </w:rPr>
        <w:t>Deutsche Literaturgeschichte</w:t>
      </w:r>
      <w:r w:rsidRPr="00C3074F">
        <w:t>,</w:t>
      </w:r>
      <w:r w:rsidRPr="0026018B">
        <w:t xml:space="preserve"> op. cit., p. 548.</w:t>
      </w:r>
    </w:p>
  </w:footnote>
  <w:footnote w:id="157">
    <w:p w:rsidR="00934400" w:rsidRDefault="00934400">
      <w:pPr>
        <w:pStyle w:val="Notedebasdepage"/>
      </w:pPr>
      <w:r>
        <w:rPr>
          <w:rStyle w:val="Appelnotedebasdep"/>
        </w:rPr>
        <w:footnoteRef/>
      </w:r>
      <w:r>
        <w:t xml:space="preserve"> </w:t>
      </w:r>
      <w:r>
        <w:tab/>
      </w:r>
      <w:r w:rsidRPr="0026018B">
        <w:t xml:space="preserve">Voir J.P. Perrissin-Fabert, "Le Suicide de S. Zweig", </w:t>
      </w:r>
      <w:r w:rsidRPr="00234926">
        <w:rPr>
          <w:i/>
        </w:rPr>
        <w:t>Nervure. Journal</w:t>
      </w:r>
      <w:r>
        <w:rPr>
          <w:i/>
        </w:rPr>
        <w:t xml:space="preserve"> </w:t>
      </w:r>
      <w:r w:rsidRPr="00234926">
        <w:rPr>
          <w:i/>
        </w:rPr>
        <w:t>de Psychiatrie</w:t>
      </w:r>
      <w:r w:rsidRPr="00C3074F">
        <w:t>,</w:t>
      </w:r>
      <w:r w:rsidRPr="0026018B">
        <w:t xml:space="preserve"> février 1993, pp. 21-25.</w:t>
      </w:r>
    </w:p>
  </w:footnote>
  <w:footnote w:id="158">
    <w:p w:rsidR="00934400" w:rsidRDefault="00934400">
      <w:pPr>
        <w:pStyle w:val="Notedebasdepage"/>
      </w:pPr>
      <w:r>
        <w:rPr>
          <w:rStyle w:val="Appelnotedebasdep"/>
        </w:rPr>
        <w:footnoteRef/>
      </w:r>
      <w:r>
        <w:t xml:space="preserve"> </w:t>
      </w:r>
      <w:r>
        <w:tab/>
      </w:r>
      <w:r w:rsidRPr="0026018B">
        <w:t xml:space="preserve">A. Schnitzler, </w:t>
      </w:r>
      <w:r w:rsidRPr="00333C13">
        <w:rPr>
          <w:i/>
        </w:rPr>
        <w:t>Jugent ! in Wien</w:t>
      </w:r>
      <w:r w:rsidRPr="00C3074F">
        <w:t>,</w:t>
      </w:r>
      <w:r w:rsidRPr="0026018B">
        <w:t xml:space="preserve"> in S. Beller, </w:t>
      </w:r>
      <w:r w:rsidRPr="00333C13">
        <w:rPr>
          <w:i/>
        </w:rPr>
        <w:t>Vienne et les Juifs</w:t>
      </w:r>
      <w:r w:rsidRPr="00C3074F">
        <w:t>,</w:t>
      </w:r>
      <w:r w:rsidRPr="0026018B">
        <w:t xml:space="preserve"> op. cit., p. 208. ; voir également l'éclairante préface de B. Ve</w:t>
      </w:r>
      <w:r w:rsidRPr="0026018B">
        <w:t>r</w:t>
      </w:r>
      <w:r w:rsidRPr="0026018B">
        <w:t xml:space="preserve">gne-Cain et G. Rudent, in Arthur Schnitzler, </w:t>
      </w:r>
      <w:r w:rsidRPr="00333C13">
        <w:rPr>
          <w:i/>
        </w:rPr>
        <w:t>Romans et Nouvelles</w:t>
      </w:r>
      <w:r w:rsidRPr="00C3074F">
        <w:t>,</w:t>
      </w:r>
      <w:r w:rsidRPr="0026018B">
        <w:t xml:space="preserve"> Paris, LGF, 1994, pp. 5- 41.</w:t>
      </w:r>
    </w:p>
  </w:footnote>
  <w:footnote w:id="159">
    <w:p w:rsidR="00934400" w:rsidRDefault="00934400">
      <w:pPr>
        <w:pStyle w:val="Notedebasdepage"/>
      </w:pPr>
      <w:r>
        <w:rPr>
          <w:rStyle w:val="Appelnotedebasdep"/>
        </w:rPr>
        <w:footnoteRef/>
      </w:r>
      <w:r>
        <w:t xml:space="preserve"> </w:t>
      </w:r>
      <w:r>
        <w:tab/>
      </w:r>
      <w:r w:rsidRPr="0026018B">
        <w:t xml:space="preserve">S. Beller, </w:t>
      </w:r>
      <w:r w:rsidRPr="00333C13">
        <w:rPr>
          <w:i/>
        </w:rPr>
        <w:t>Vienne et les Juifs</w:t>
      </w:r>
      <w:r w:rsidRPr="00C3074F">
        <w:t>,</w:t>
      </w:r>
      <w:r w:rsidRPr="0026018B">
        <w:t xml:space="preserve"> op. cit., p. 215.</w:t>
      </w:r>
    </w:p>
  </w:footnote>
  <w:footnote w:id="160">
    <w:p w:rsidR="00934400" w:rsidRDefault="00934400">
      <w:pPr>
        <w:pStyle w:val="Notedebasdepage"/>
      </w:pPr>
      <w:r>
        <w:rPr>
          <w:rStyle w:val="Appelnotedebasdep"/>
        </w:rPr>
        <w:footnoteRef/>
      </w:r>
      <w:r>
        <w:t xml:space="preserve"> </w:t>
      </w:r>
      <w:r>
        <w:tab/>
      </w:r>
      <w:r w:rsidRPr="0026018B">
        <w:t xml:space="preserve">Cf. "Nazisme et Psychanalyse", in T. </w:t>
      </w:r>
      <w:r>
        <w:t>Feral</w:t>
      </w:r>
      <w:r w:rsidRPr="0026018B">
        <w:t xml:space="preserve">, H. Brurtswic, A. Henry, </w:t>
      </w:r>
      <w:r w:rsidRPr="00333C13">
        <w:rPr>
          <w:i/>
        </w:rPr>
        <w:t>Méd</w:t>
      </w:r>
      <w:r w:rsidRPr="00333C13">
        <w:rPr>
          <w:i/>
        </w:rPr>
        <w:t>e</w:t>
      </w:r>
      <w:r w:rsidRPr="00333C13">
        <w:rPr>
          <w:i/>
        </w:rPr>
        <w:t>cine et Nazisme</w:t>
      </w:r>
      <w:r w:rsidRPr="00C3074F">
        <w:t>,</w:t>
      </w:r>
      <w:r w:rsidRPr="0026018B">
        <w:t xml:space="preserve"> Paris, L'Harmattan, 1998, pp. 55-67. Sur le judaïsme de Freud, voir E. Simon, "Sigmund Freud, the Jew", </w:t>
      </w:r>
      <w:r w:rsidRPr="00333C13">
        <w:rPr>
          <w:i/>
        </w:rPr>
        <w:t>Year Book 1 ot the Léo Baeck Institute</w:t>
      </w:r>
      <w:r w:rsidRPr="00C3074F">
        <w:t>,</w:t>
      </w:r>
      <w:r w:rsidRPr="0026018B">
        <w:t xml:space="preserve"> Londres, East and West L</w:t>
      </w:r>
      <w:r w:rsidRPr="0026018B">
        <w:t>i</w:t>
      </w:r>
      <w:r w:rsidRPr="0026018B">
        <w:t>brary, 1957, pp. 270-305.</w:t>
      </w:r>
    </w:p>
  </w:footnote>
  <w:footnote w:id="161">
    <w:p w:rsidR="00934400" w:rsidRDefault="00934400">
      <w:pPr>
        <w:pStyle w:val="Notedebasdepage"/>
      </w:pPr>
      <w:r>
        <w:rPr>
          <w:rStyle w:val="Appelnotedebasdep"/>
        </w:rPr>
        <w:footnoteRef/>
      </w:r>
      <w:r>
        <w:t xml:space="preserve"> </w:t>
      </w:r>
      <w:r>
        <w:tab/>
      </w:r>
      <w:r w:rsidRPr="0026018B">
        <w:t xml:space="preserve">A. Schnitzler, Der </w:t>
      </w:r>
      <w:r w:rsidRPr="00C3074F">
        <w:t>Weg ins Freie,</w:t>
      </w:r>
      <w:r w:rsidRPr="0026018B">
        <w:t xml:space="preserve"> in S. Beller, </w:t>
      </w:r>
      <w:r w:rsidRPr="00333C13">
        <w:rPr>
          <w:i/>
        </w:rPr>
        <w:t>Vienne et les Juifs</w:t>
      </w:r>
      <w:r w:rsidRPr="00C3074F">
        <w:t>,</w:t>
      </w:r>
      <w:r w:rsidRPr="0026018B">
        <w:t xml:space="preserve"> op. cit., p. 213.</w:t>
      </w:r>
    </w:p>
  </w:footnote>
  <w:footnote w:id="162">
    <w:p w:rsidR="00934400" w:rsidRDefault="00934400">
      <w:pPr>
        <w:pStyle w:val="Notedebasdepage"/>
      </w:pPr>
      <w:r>
        <w:rPr>
          <w:rStyle w:val="Appelnotedebasdep"/>
        </w:rPr>
        <w:footnoteRef/>
      </w:r>
      <w:r>
        <w:t xml:space="preserve"> </w:t>
      </w:r>
      <w:r>
        <w:tab/>
      </w:r>
      <w:r w:rsidRPr="0026018B">
        <w:t xml:space="preserve">Voir Hanns Eisler, </w:t>
      </w:r>
      <w:r w:rsidRPr="00333C13">
        <w:rPr>
          <w:i/>
        </w:rPr>
        <w:t>Musique et Société</w:t>
      </w:r>
      <w:r w:rsidRPr="00C3074F">
        <w:t>,</w:t>
      </w:r>
      <w:r w:rsidRPr="0026018B">
        <w:t xml:space="preserve"> essais choisis et pr</w:t>
      </w:r>
      <w:r w:rsidRPr="0026018B">
        <w:t>é</w:t>
      </w:r>
      <w:r w:rsidRPr="0026018B">
        <w:t>sentés par A. Betz, Paris, Maison des Sciences de l'Homme, 1998 (contient un texte très parlant sur la politique musicale du troisième Reich).</w:t>
      </w:r>
    </w:p>
  </w:footnote>
  <w:footnote w:id="163">
    <w:p w:rsidR="00934400" w:rsidRDefault="00934400">
      <w:pPr>
        <w:pStyle w:val="Notedebasdepage"/>
      </w:pPr>
      <w:r>
        <w:rPr>
          <w:rStyle w:val="Appelnotedebasdep"/>
        </w:rPr>
        <w:footnoteRef/>
      </w:r>
      <w:r>
        <w:t xml:space="preserve"> </w:t>
      </w:r>
      <w:r>
        <w:tab/>
      </w:r>
      <w:r w:rsidRPr="0026018B">
        <w:t xml:space="preserve">Cf. "A Musical Façade for the Third Reich", in S. Barron et </w:t>
      </w:r>
      <w:r w:rsidRPr="00C3074F">
        <w:t xml:space="preserve">al., </w:t>
      </w:r>
      <w:r w:rsidRPr="00333C13">
        <w:rPr>
          <w:i/>
        </w:rPr>
        <w:t>Degenerate Art</w:t>
      </w:r>
      <w:r w:rsidRPr="00C3074F">
        <w:t>,</w:t>
      </w:r>
      <w:r w:rsidRPr="0026018B">
        <w:t xml:space="preserve"> New York, Abrams, 1991, pp. 171-183.</w:t>
      </w:r>
    </w:p>
  </w:footnote>
  <w:footnote w:id="164">
    <w:p w:rsidR="00934400" w:rsidRDefault="00934400">
      <w:pPr>
        <w:pStyle w:val="Notedebasdepage"/>
      </w:pPr>
      <w:r>
        <w:rPr>
          <w:rStyle w:val="Appelnotedebasdep"/>
        </w:rPr>
        <w:footnoteRef/>
      </w:r>
      <w:r>
        <w:t xml:space="preserve"> </w:t>
      </w:r>
      <w:r>
        <w:tab/>
      </w:r>
      <w:r w:rsidRPr="0026018B">
        <w:t xml:space="preserve">Cf. J.P. Sartre, D. Rousset, G. Rosenthal, </w:t>
      </w:r>
      <w:r w:rsidRPr="00333C13">
        <w:rPr>
          <w:i/>
        </w:rPr>
        <w:t>Entretiens sur la Pol</w:t>
      </w:r>
      <w:r w:rsidRPr="00333C13">
        <w:rPr>
          <w:i/>
        </w:rPr>
        <w:t>i</w:t>
      </w:r>
      <w:r w:rsidRPr="00333C13">
        <w:rPr>
          <w:i/>
        </w:rPr>
        <w:t>tique</w:t>
      </w:r>
      <w:r w:rsidRPr="00C3074F">
        <w:t xml:space="preserve">, </w:t>
      </w:r>
      <w:r w:rsidRPr="0026018B">
        <w:t xml:space="preserve">Paris, Gallimard, 1949, p. 13. De D. Rousset, lire bien sûr </w:t>
      </w:r>
      <w:r w:rsidRPr="00333C13">
        <w:rPr>
          <w:i/>
        </w:rPr>
        <w:t>L'Univers concentr</w:t>
      </w:r>
      <w:r w:rsidRPr="00333C13">
        <w:rPr>
          <w:i/>
        </w:rPr>
        <w:t>a</w:t>
      </w:r>
      <w:r w:rsidRPr="00333C13">
        <w:rPr>
          <w:i/>
        </w:rPr>
        <w:t>tionnaire</w:t>
      </w:r>
      <w:r w:rsidRPr="00C3074F">
        <w:t>,</w:t>
      </w:r>
      <w:r w:rsidRPr="0026018B">
        <w:t xml:space="preserve"> Paris, Éditions de Minuit, 1965.</w:t>
      </w:r>
    </w:p>
  </w:footnote>
  <w:footnote w:id="165">
    <w:p w:rsidR="00934400" w:rsidRDefault="00934400">
      <w:pPr>
        <w:pStyle w:val="Notedebasdepage"/>
      </w:pPr>
      <w:r>
        <w:rPr>
          <w:rStyle w:val="Appelnotedebasdep"/>
        </w:rPr>
        <w:footnoteRef/>
      </w:r>
      <w:r>
        <w:t xml:space="preserve"> </w:t>
      </w:r>
      <w:r>
        <w:tab/>
      </w:r>
      <w:r w:rsidRPr="0026018B">
        <w:t xml:space="preserve">Cf. par exemple "L'Art Makonde", in J. Lhermitte et P. Rouguemère, </w:t>
      </w:r>
      <w:r w:rsidRPr="00333C13">
        <w:rPr>
          <w:i/>
        </w:rPr>
        <w:t>L'Im</w:t>
      </w:r>
      <w:r w:rsidRPr="00333C13">
        <w:rPr>
          <w:i/>
        </w:rPr>
        <w:t>a</w:t>
      </w:r>
      <w:r w:rsidRPr="00333C13">
        <w:rPr>
          <w:i/>
        </w:rPr>
        <w:t>ge du Corps de la Neurologie à la Phénoménologie</w:t>
      </w:r>
      <w:r w:rsidRPr="00C3074F">
        <w:t>,</w:t>
      </w:r>
      <w:r w:rsidRPr="0026018B">
        <w:t xml:space="preserve"> Paris, Laboratoire R</w:t>
      </w:r>
      <w:r w:rsidRPr="0026018B">
        <w:t>o</w:t>
      </w:r>
      <w:r w:rsidRPr="0026018B">
        <w:t>che, 1972.</w:t>
      </w:r>
    </w:p>
  </w:footnote>
  <w:footnote w:id="166">
    <w:p w:rsidR="00934400" w:rsidRDefault="00934400">
      <w:pPr>
        <w:pStyle w:val="Notedebasdepage"/>
      </w:pPr>
      <w:r>
        <w:rPr>
          <w:rStyle w:val="Appelnotedebasdep"/>
        </w:rPr>
        <w:footnoteRef/>
      </w:r>
      <w:r>
        <w:t xml:space="preserve"> </w:t>
      </w:r>
      <w:r>
        <w:tab/>
      </w:r>
      <w:r w:rsidRPr="00C3074F">
        <w:t xml:space="preserve">Voir </w:t>
      </w:r>
      <w:r w:rsidRPr="00333C13">
        <w:rPr>
          <w:i/>
        </w:rPr>
        <w:t>Le Rôle du Dessin dans l'Appréciation clinique du Développement ps</w:t>
      </w:r>
      <w:r w:rsidRPr="00333C13">
        <w:rPr>
          <w:i/>
        </w:rPr>
        <w:t>y</w:t>
      </w:r>
      <w:r w:rsidRPr="00333C13">
        <w:rPr>
          <w:i/>
        </w:rPr>
        <w:t>chomoteur de l'Enfant</w:t>
      </w:r>
      <w:r w:rsidRPr="0026018B">
        <w:t>,</w:t>
      </w:r>
      <w:r w:rsidRPr="00C3074F">
        <w:t xml:space="preserve"> Paris, Laboratoire de psychol</w:t>
      </w:r>
      <w:r w:rsidRPr="00C3074F">
        <w:t>o</w:t>
      </w:r>
      <w:r w:rsidRPr="00C3074F">
        <w:t>gie clinique, 1965.</w:t>
      </w:r>
    </w:p>
  </w:footnote>
  <w:footnote w:id="167">
    <w:p w:rsidR="00934400" w:rsidRDefault="00934400">
      <w:pPr>
        <w:pStyle w:val="Notedebasdepage"/>
      </w:pPr>
      <w:r>
        <w:rPr>
          <w:rStyle w:val="Appelnotedebasdep"/>
        </w:rPr>
        <w:footnoteRef/>
      </w:r>
      <w:r>
        <w:t xml:space="preserve"> </w:t>
      </w:r>
      <w:r>
        <w:tab/>
      </w:r>
      <w:r w:rsidRPr="0026018B">
        <w:t xml:space="preserve">Cf. </w:t>
      </w:r>
      <w:r w:rsidRPr="00333C13">
        <w:rPr>
          <w:i/>
        </w:rPr>
        <w:t>Psychopathologie de l'Expression</w:t>
      </w:r>
      <w:r w:rsidRPr="00C3074F">
        <w:t>,</w:t>
      </w:r>
      <w:r w:rsidRPr="0026018B">
        <w:t xml:space="preserve"> Collection iconographique intern</w:t>
      </w:r>
      <w:r w:rsidRPr="0026018B">
        <w:t>a</w:t>
      </w:r>
      <w:r w:rsidRPr="0026018B">
        <w:t>tionale, 21 vol., Laboratoire Sandoz, 1974.</w:t>
      </w:r>
    </w:p>
  </w:footnote>
  <w:footnote w:id="168">
    <w:p w:rsidR="00934400" w:rsidRDefault="00934400">
      <w:pPr>
        <w:pStyle w:val="Notedebasdepage"/>
      </w:pPr>
      <w:r>
        <w:rPr>
          <w:rStyle w:val="Appelnotedebasdep"/>
        </w:rPr>
        <w:footnoteRef/>
      </w:r>
      <w:r>
        <w:t xml:space="preserve"> </w:t>
      </w:r>
      <w:r>
        <w:tab/>
      </w:r>
      <w:r w:rsidRPr="0026018B">
        <w:t xml:space="preserve">Cit. in M. Marnat, </w:t>
      </w:r>
      <w:r w:rsidRPr="00333C13">
        <w:rPr>
          <w:i/>
        </w:rPr>
        <w:t>Klee</w:t>
      </w:r>
      <w:r w:rsidRPr="00C3074F">
        <w:t>,</w:t>
      </w:r>
      <w:r w:rsidRPr="0026018B">
        <w:t xml:space="preserve"> Paris, Hazan, 1987, p. 12.</w:t>
      </w:r>
    </w:p>
  </w:footnote>
  <w:footnote w:id="169">
    <w:p w:rsidR="00934400" w:rsidRDefault="00934400">
      <w:pPr>
        <w:pStyle w:val="Notedebasdepage"/>
      </w:pPr>
      <w:r>
        <w:rPr>
          <w:rStyle w:val="Appelnotedebasdep"/>
        </w:rPr>
        <w:footnoteRef/>
      </w:r>
      <w:r>
        <w:t xml:space="preserve"> </w:t>
      </w:r>
      <w:r>
        <w:tab/>
      </w:r>
      <w:r w:rsidRPr="0026018B">
        <w:t xml:space="preserve">N.N. Dracoulidès, "L'Avant-Garde est-elle psychopathe ?", </w:t>
      </w:r>
      <w:r w:rsidRPr="00333C13">
        <w:rPr>
          <w:i/>
        </w:rPr>
        <w:t>Arts</w:t>
      </w:r>
      <w:r w:rsidRPr="0026018B">
        <w:t>, mai 1982.</w:t>
      </w:r>
    </w:p>
  </w:footnote>
  <w:footnote w:id="170">
    <w:p w:rsidR="00934400" w:rsidRDefault="00934400">
      <w:pPr>
        <w:pStyle w:val="Notedebasdepage"/>
      </w:pPr>
      <w:r>
        <w:rPr>
          <w:rStyle w:val="Appelnotedebasdep"/>
        </w:rPr>
        <w:footnoteRef/>
      </w:r>
      <w:r>
        <w:t xml:space="preserve"> </w:t>
      </w:r>
      <w:r>
        <w:tab/>
      </w:r>
      <w:r w:rsidRPr="0026018B">
        <w:t xml:space="preserve">P. Picasso, cit. in D. Porzio et M. Valsecchi, </w:t>
      </w:r>
      <w:r w:rsidRPr="00333C13">
        <w:rPr>
          <w:i/>
        </w:rPr>
        <w:t>Picasso</w:t>
      </w:r>
      <w:r w:rsidRPr="00C3074F">
        <w:t>,</w:t>
      </w:r>
      <w:r w:rsidRPr="0026018B">
        <w:t xml:space="preserve"> Paris, H</w:t>
      </w:r>
      <w:r w:rsidRPr="0026018B">
        <w:t>a</w:t>
      </w:r>
      <w:r w:rsidRPr="0026018B">
        <w:t>chette, 1974, p. 82.</w:t>
      </w:r>
    </w:p>
  </w:footnote>
  <w:footnote w:id="171">
    <w:p w:rsidR="00934400" w:rsidRDefault="00934400">
      <w:pPr>
        <w:pStyle w:val="Notedebasdepage"/>
      </w:pPr>
      <w:r>
        <w:rPr>
          <w:rStyle w:val="Appelnotedebasdep"/>
        </w:rPr>
        <w:footnoteRef/>
      </w:r>
      <w:r>
        <w:t xml:space="preserve"> </w:t>
      </w:r>
      <w:r>
        <w:tab/>
      </w:r>
      <w:r w:rsidRPr="0026018B">
        <w:t xml:space="preserve">Cf. H. Michaux, </w:t>
      </w:r>
      <w:r w:rsidRPr="00333C13">
        <w:rPr>
          <w:i/>
        </w:rPr>
        <w:t>Chemins cherchés</w:t>
      </w:r>
      <w:r w:rsidRPr="00C3074F">
        <w:t xml:space="preserve">. </w:t>
      </w:r>
      <w:r w:rsidRPr="00333C13">
        <w:rPr>
          <w:i/>
        </w:rPr>
        <w:t>Chemins perdus</w:t>
      </w:r>
      <w:r w:rsidRPr="00C3074F">
        <w:t>. Transgre</w:t>
      </w:r>
      <w:r w:rsidRPr="00C3074F">
        <w:t>s</w:t>
      </w:r>
      <w:r w:rsidRPr="00C3074F">
        <w:t xml:space="preserve">sions, </w:t>
      </w:r>
      <w:r w:rsidRPr="0026018B">
        <w:t>Paris, Gallimard, 1981, p. 9 et 66.</w:t>
      </w:r>
    </w:p>
  </w:footnote>
  <w:footnote w:id="172">
    <w:p w:rsidR="00934400" w:rsidRDefault="00934400">
      <w:pPr>
        <w:pStyle w:val="Notedebasdepage"/>
      </w:pPr>
      <w:r>
        <w:rPr>
          <w:rStyle w:val="Appelnotedebasdep"/>
        </w:rPr>
        <w:footnoteRef/>
      </w:r>
      <w:r>
        <w:t xml:space="preserve"> </w:t>
      </w:r>
      <w:r>
        <w:tab/>
      </w:r>
      <w:r w:rsidRPr="0026018B">
        <w:t xml:space="preserve">J. Poulet, "Médecine et Peinture", </w:t>
      </w:r>
      <w:r w:rsidRPr="00333C13">
        <w:rPr>
          <w:i/>
        </w:rPr>
        <w:t>La Vie médicale</w:t>
      </w:r>
      <w:r w:rsidRPr="00C3074F">
        <w:t>,</w:t>
      </w:r>
      <w:r w:rsidRPr="0026018B">
        <w:t xml:space="preserve"> numéro spécial, déce</w:t>
      </w:r>
      <w:r w:rsidRPr="0026018B">
        <w:t>m</w:t>
      </w:r>
      <w:r w:rsidRPr="0026018B">
        <w:t>bre 1972.</w:t>
      </w:r>
    </w:p>
  </w:footnote>
  <w:footnote w:id="173">
    <w:p w:rsidR="00934400" w:rsidRDefault="00934400">
      <w:pPr>
        <w:pStyle w:val="Notedebasdepage"/>
      </w:pPr>
      <w:r>
        <w:rPr>
          <w:rStyle w:val="Appelnotedebasdep"/>
        </w:rPr>
        <w:footnoteRef/>
      </w:r>
      <w:r>
        <w:t xml:space="preserve"> </w:t>
      </w:r>
      <w:r>
        <w:tab/>
      </w:r>
      <w:r w:rsidRPr="0026018B">
        <w:t xml:space="preserve">P. Picasso, cit. in A. Fermigier et </w:t>
      </w:r>
      <w:r w:rsidRPr="00C3074F">
        <w:t xml:space="preserve">al., </w:t>
      </w:r>
      <w:r w:rsidRPr="00333C13">
        <w:rPr>
          <w:i/>
        </w:rPr>
        <w:t>Picasso</w:t>
      </w:r>
      <w:r w:rsidRPr="00C3074F">
        <w:t>,</w:t>
      </w:r>
      <w:r w:rsidRPr="0026018B">
        <w:t xml:space="preserve"> Paris, Hachette, 1967,</w:t>
      </w:r>
      <w:r>
        <w:t xml:space="preserve"> </w:t>
      </w:r>
      <w:r w:rsidRPr="0026018B">
        <w:t>p. 100.</w:t>
      </w:r>
    </w:p>
  </w:footnote>
  <w:footnote w:id="174">
    <w:p w:rsidR="00934400" w:rsidRDefault="00934400">
      <w:pPr>
        <w:pStyle w:val="Notedebasdepage"/>
      </w:pPr>
      <w:r>
        <w:rPr>
          <w:rStyle w:val="Appelnotedebasdep"/>
        </w:rPr>
        <w:footnoteRef/>
      </w:r>
      <w:r>
        <w:t xml:space="preserve"> </w:t>
      </w:r>
      <w:r>
        <w:tab/>
      </w:r>
      <w:r w:rsidRPr="0026018B">
        <w:t xml:space="preserve">Cf. P. Klee, </w:t>
      </w:r>
      <w:r w:rsidRPr="00333C13">
        <w:rPr>
          <w:i/>
        </w:rPr>
        <w:t>Théorie de l'Art moderne</w:t>
      </w:r>
      <w:r w:rsidRPr="00C3074F">
        <w:t>,</w:t>
      </w:r>
      <w:r w:rsidRPr="0026018B">
        <w:t xml:space="preserve"> Genève, Gonthier, 1964, ainsi que </w:t>
      </w:r>
      <w:r w:rsidRPr="00333C13">
        <w:rPr>
          <w:i/>
        </w:rPr>
        <w:t>La Pensée créatrice</w:t>
      </w:r>
      <w:r w:rsidRPr="00C3074F">
        <w:t>,</w:t>
      </w:r>
      <w:r w:rsidRPr="0026018B">
        <w:t xml:space="preserve"> Paris, Dessain-Tolra, 1973.</w:t>
      </w:r>
    </w:p>
  </w:footnote>
  <w:footnote w:id="175">
    <w:p w:rsidR="00934400" w:rsidRDefault="00934400">
      <w:pPr>
        <w:pStyle w:val="Notedebasdepage"/>
      </w:pPr>
      <w:r>
        <w:rPr>
          <w:rStyle w:val="Appelnotedebasdep"/>
        </w:rPr>
        <w:footnoteRef/>
      </w:r>
      <w:r>
        <w:t xml:space="preserve"> </w:t>
      </w:r>
      <w:r>
        <w:tab/>
      </w:r>
      <w:r w:rsidRPr="0026018B">
        <w:t xml:space="preserve">Cf. H. Leuner, </w:t>
      </w:r>
      <w:r w:rsidRPr="00333C13">
        <w:rPr>
          <w:i/>
        </w:rPr>
        <w:t>Psychopathologie de l'Expression</w:t>
      </w:r>
      <w:r w:rsidRPr="00C3074F">
        <w:t>,</w:t>
      </w:r>
      <w:r w:rsidRPr="0026018B">
        <w:t xml:space="preserve"> op. cit. , vol. 21, p. 4, planche 2 : "Il s'agit de la production d’un patient de 26 ans à structure o</w:t>
      </w:r>
      <w:r w:rsidRPr="0026018B">
        <w:t>b</w:t>
      </w:r>
      <w:r w:rsidRPr="0026018B">
        <w:t>sessionnelle avec une névrose cardiaque sévère dans le contexte d'un sy</w:t>
      </w:r>
      <w:r w:rsidRPr="0026018B">
        <w:t>n</w:t>
      </w:r>
      <w:r w:rsidRPr="0026018B">
        <w:t>drome hypocondriaque. [...) La bouche énorme, béante, [est I'] expression typique [...] d'une faim de loup d'un besoin oral non satisfait. Le patient d</w:t>
      </w:r>
      <w:r w:rsidRPr="0026018B">
        <w:t>é</w:t>
      </w:r>
      <w:r w:rsidRPr="0026018B">
        <w:t>clare : c'est une tête de petit bébé [...J ; il a très peur et pousse des cris déch</w:t>
      </w:r>
      <w:r w:rsidRPr="0026018B">
        <w:t>i</w:t>
      </w:r>
      <w:r w:rsidRPr="0026018B">
        <w:t>rants (...) : c'est le nourrisson en moi qui réclame du lait."</w:t>
      </w:r>
    </w:p>
  </w:footnote>
  <w:footnote w:id="176">
    <w:p w:rsidR="00934400" w:rsidRDefault="00934400">
      <w:pPr>
        <w:pStyle w:val="Notedebasdepage"/>
      </w:pPr>
      <w:r>
        <w:rPr>
          <w:rStyle w:val="Appelnotedebasdep"/>
        </w:rPr>
        <w:footnoteRef/>
      </w:r>
      <w:r>
        <w:t xml:space="preserve"> </w:t>
      </w:r>
      <w:r>
        <w:tab/>
      </w:r>
      <w:r w:rsidRPr="0026018B">
        <w:t xml:space="preserve">Le premier était comme l'on sait atteint de nanisme ; le second avait un goût prononcé pour la masturbation et aurait symboliquement évoqué la cruauté de l'existence par "l'organe fautif" de son "péché" solitaire (cf. A. Comini, </w:t>
      </w:r>
      <w:r w:rsidRPr="00333C13">
        <w:rPr>
          <w:i/>
        </w:rPr>
        <w:t>Egon Schiele</w:t>
      </w:r>
      <w:r w:rsidRPr="00C3074F">
        <w:t>,</w:t>
      </w:r>
      <w:r w:rsidRPr="0026018B">
        <w:t xml:space="preserve"> Paris, Seuil, 1976, p. 14).</w:t>
      </w:r>
    </w:p>
  </w:footnote>
  <w:footnote w:id="177">
    <w:p w:rsidR="00934400" w:rsidRDefault="00934400">
      <w:pPr>
        <w:pStyle w:val="Notedebasdepage"/>
      </w:pPr>
      <w:r>
        <w:rPr>
          <w:rStyle w:val="Appelnotedebasdep"/>
        </w:rPr>
        <w:footnoteRef/>
      </w:r>
      <w:r>
        <w:t xml:space="preserve"> </w:t>
      </w:r>
      <w:r>
        <w:tab/>
      </w:r>
      <w:r w:rsidRPr="0026018B">
        <w:t xml:space="preserve">Voir R. Volmat, “Art et Psychiatrie", in </w:t>
      </w:r>
      <w:r w:rsidRPr="00333C13">
        <w:rPr>
          <w:i/>
        </w:rPr>
        <w:t>Psychiatrie der Gegenwart, For</w:t>
      </w:r>
      <w:r w:rsidRPr="00333C13">
        <w:rPr>
          <w:i/>
        </w:rPr>
        <w:t>s</w:t>
      </w:r>
      <w:r w:rsidRPr="00333C13">
        <w:rPr>
          <w:i/>
        </w:rPr>
        <w:t>chung und Praxis</w:t>
      </w:r>
      <w:r w:rsidRPr="00C3074F">
        <w:t>,</w:t>
      </w:r>
      <w:r w:rsidRPr="0026018B">
        <w:t xml:space="preserve"> Vol. 3, Institut für soziale und ang</w:t>
      </w:r>
      <w:r w:rsidRPr="0026018B">
        <w:t>e</w:t>
      </w:r>
      <w:r w:rsidRPr="0026018B">
        <w:t>wandte Psychiatrie, Heidelberg, Springer Verlag, 1961, p. 547.</w:t>
      </w:r>
    </w:p>
  </w:footnote>
  <w:footnote w:id="178">
    <w:p w:rsidR="00934400" w:rsidRDefault="00934400">
      <w:pPr>
        <w:pStyle w:val="Notedebasdepage"/>
      </w:pPr>
      <w:r>
        <w:rPr>
          <w:rStyle w:val="Appelnotedebasdep"/>
        </w:rPr>
        <w:footnoteRef/>
      </w:r>
      <w:r>
        <w:t xml:space="preserve"> </w:t>
      </w:r>
      <w:r>
        <w:tab/>
      </w:r>
      <w:r w:rsidRPr="0026018B">
        <w:t xml:space="preserve">Cf. D. Bensimon, </w:t>
      </w:r>
      <w:r w:rsidRPr="00502A49">
        <w:rPr>
          <w:i/>
        </w:rPr>
        <w:t>Adolph Donath</w:t>
      </w:r>
      <w:r w:rsidRPr="00C3074F">
        <w:t>,</w:t>
      </w:r>
      <w:r>
        <w:t xml:space="preserve"> Paris, L'Harmattan</w:t>
      </w:r>
      <w:r w:rsidRPr="0026018B">
        <w:t xml:space="preserve">, 2000, p. 222 sq. ; T. </w:t>
      </w:r>
      <w:r>
        <w:t>Feral</w:t>
      </w:r>
      <w:r w:rsidRPr="0026018B">
        <w:t xml:space="preserve">, </w:t>
      </w:r>
      <w:r w:rsidRPr="00502A49">
        <w:rPr>
          <w:i/>
        </w:rPr>
        <w:t>Culture et Dégénérescence en Allemagne</w:t>
      </w:r>
      <w:r w:rsidRPr="00C3074F">
        <w:t>,</w:t>
      </w:r>
      <w:r w:rsidRPr="0026018B">
        <w:t xml:space="preserve"> Paris, L'Ha</w:t>
      </w:r>
      <w:r w:rsidRPr="0026018B">
        <w:t>r</w:t>
      </w:r>
      <w:r w:rsidRPr="0026018B">
        <w:t>mattan, 1999, p. 74 sq.</w:t>
      </w:r>
    </w:p>
  </w:footnote>
  <w:footnote w:id="179">
    <w:p w:rsidR="00934400" w:rsidRDefault="00934400">
      <w:pPr>
        <w:pStyle w:val="Notedebasdepage"/>
      </w:pPr>
      <w:r>
        <w:rPr>
          <w:rStyle w:val="Appelnotedebasdep"/>
        </w:rPr>
        <w:footnoteRef/>
      </w:r>
      <w:r>
        <w:t xml:space="preserve"> </w:t>
      </w:r>
      <w:r>
        <w:tab/>
      </w:r>
      <w:r w:rsidRPr="0026018B">
        <w:t xml:space="preserve">Cf. H. Viesel, </w:t>
      </w:r>
      <w:r w:rsidRPr="00502A49">
        <w:rPr>
          <w:i/>
        </w:rPr>
        <w:t>Literaten an der Wand</w:t>
      </w:r>
      <w:r w:rsidRPr="00C3074F">
        <w:t>,</w:t>
      </w:r>
      <w:r w:rsidRPr="0026018B">
        <w:t xml:space="preserve"> op. cit. , p. 777 sq.</w:t>
      </w:r>
    </w:p>
  </w:footnote>
  <w:footnote w:id="180">
    <w:p w:rsidR="00934400" w:rsidRDefault="00934400">
      <w:pPr>
        <w:pStyle w:val="Notedebasdepage"/>
      </w:pPr>
      <w:r>
        <w:rPr>
          <w:rStyle w:val="Appelnotedebasdep"/>
        </w:rPr>
        <w:footnoteRef/>
      </w:r>
      <w:r>
        <w:t xml:space="preserve"> </w:t>
      </w:r>
      <w:r>
        <w:tab/>
      </w:r>
      <w:r w:rsidRPr="0026018B">
        <w:t xml:space="preserve">Voir absolument à ce propos : Marielène Weber, "Prinzhorn. L’Homme, la Collection, le Livre", in H. Prinzhorn, </w:t>
      </w:r>
      <w:r w:rsidRPr="00502A49">
        <w:rPr>
          <w:i/>
        </w:rPr>
        <w:t>Expressions de la Folie</w:t>
      </w:r>
      <w:r w:rsidRPr="00C3074F">
        <w:t>,</w:t>
      </w:r>
      <w:r w:rsidRPr="0026018B">
        <w:t xml:space="preserve"> Paris, Gall</w:t>
      </w:r>
      <w:r w:rsidRPr="0026018B">
        <w:t>i</w:t>
      </w:r>
      <w:r w:rsidRPr="0026018B">
        <w:t>mard, 1984, pp. 1-44.</w:t>
      </w:r>
    </w:p>
  </w:footnote>
  <w:footnote w:id="181">
    <w:p w:rsidR="00934400" w:rsidRDefault="00934400">
      <w:pPr>
        <w:pStyle w:val="Notedebasdepage"/>
      </w:pPr>
      <w:r>
        <w:rPr>
          <w:rStyle w:val="Appelnotedebasdep"/>
        </w:rPr>
        <w:footnoteRef/>
      </w:r>
      <w:r>
        <w:t xml:space="preserve"> </w:t>
      </w:r>
      <w:r>
        <w:tab/>
      </w:r>
      <w:r w:rsidRPr="00502A49">
        <w:rPr>
          <w:i/>
        </w:rPr>
        <w:t>Ibid</w:t>
      </w:r>
      <w:r w:rsidRPr="0026018B">
        <w:t>., p. 28.</w:t>
      </w:r>
    </w:p>
  </w:footnote>
  <w:footnote w:id="182">
    <w:p w:rsidR="00934400" w:rsidRDefault="00934400">
      <w:pPr>
        <w:pStyle w:val="Notedebasdepage"/>
      </w:pPr>
      <w:r>
        <w:rPr>
          <w:rStyle w:val="Appelnotedebasdep"/>
        </w:rPr>
        <w:footnoteRef/>
      </w:r>
      <w:r>
        <w:t xml:space="preserve"> </w:t>
      </w:r>
      <w:r>
        <w:tab/>
      </w:r>
      <w:r w:rsidRPr="00502A49">
        <w:rPr>
          <w:i/>
        </w:rPr>
        <w:t>Ibid</w:t>
      </w:r>
      <w:r w:rsidRPr="0026018B">
        <w:t>., p. 29.</w:t>
      </w:r>
    </w:p>
  </w:footnote>
  <w:footnote w:id="183">
    <w:p w:rsidR="00934400" w:rsidRDefault="00934400">
      <w:pPr>
        <w:pStyle w:val="Notedebasdepage"/>
      </w:pPr>
      <w:r>
        <w:rPr>
          <w:rStyle w:val="Appelnotedebasdep"/>
        </w:rPr>
        <w:footnoteRef/>
      </w:r>
      <w:r>
        <w:t xml:space="preserve"> </w:t>
      </w:r>
      <w:r>
        <w:tab/>
      </w:r>
      <w:r w:rsidRPr="0026018B">
        <w:t>R. Volmat, "Art et Psychiatrie", op. cit. , p. 548. Sur Jung et le n</w:t>
      </w:r>
      <w:r w:rsidRPr="0026018B">
        <w:t>a</w:t>
      </w:r>
      <w:r w:rsidRPr="0026018B">
        <w:t xml:space="preserve">tional-socialisme, voir T. </w:t>
      </w:r>
      <w:r>
        <w:t>Feral</w:t>
      </w:r>
      <w:r w:rsidRPr="0026018B">
        <w:t xml:space="preserve">, H. Brunswic, A. Henry, </w:t>
      </w:r>
      <w:r w:rsidRPr="00502A49">
        <w:rPr>
          <w:i/>
        </w:rPr>
        <w:t>Médecine et Nazisme</w:t>
      </w:r>
      <w:r w:rsidRPr="00C3074F">
        <w:t>,</w:t>
      </w:r>
      <w:r w:rsidRPr="0026018B">
        <w:t xml:space="preserve"> P</w:t>
      </w:r>
      <w:r w:rsidRPr="0026018B">
        <w:t>a</w:t>
      </w:r>
      <w:r w:rsidRPr="0026018B">
        <w:t>ris, L'Harmattan, 1998, pp. 61-63 et 129-131.</w:t>
      </w:r>
    </w:p>
  </w:footnote>
  <w:footnote w:id="184">
    <w:p w:rsidR="00934400" w:rsidRDefault="00934400">
      <w:pPr>
        <w:pStyle w:val="Notedebasdepage"/>
      </w:pPr>
      <w:r>
        <w:rPr>
          <w:rStyle w:val="Appelnotedebasdep"/>
        </w:rPr>
        <w:footnoteRef/>
      </w:r>
      <w:r>
        <w:t xml:space="preserve"> </w:t>
      </w:r>
      <w:r>
        <w:tab/>
      </w:r>
      <w:r w:rsidRPr="0026018B">
        <w:t>1891-1946, directeur de la clinique psychiatrique de Heide</w:t>
      </w:r>
      <w:r w:rsidRPr="0026018B">
        <w:t>l</w:t>
      </w:r>
      <w:r w:rsidRPr="0026018B">
        <w:t>berg à partir de 1933, auteur d'une conférence intitulée "Art dégénéré et Art des Fous", pr</w:t>
      </w:r>
      <w:r w:rsidRPr="0026018B">
        <w:t>é</w:t>
      </w:r>
      <w:r w:rsidRPr="0026018B">
        <w:t>vue à l'origine pour l'inauguration de l'exposition "Art dégénéré" de Munich en 1937 ; ultérieurement, un des principaux acteurs du programme d'euth</w:t>
      </w:r>
      <w:r w:rsidRPr="0026018B">
        <w:t>a</w:t>
      </w:r>
      <w:r w:rsidRPr="0026018B">
        <w:t xml:space="preserve">nasie des malades mentaux et initiateur d'un programme de recherche sur les enfants débiles (cf. C. Sachse et B. Massin, </w:t>
      </w:r>
      <w:r w:rsidRPr="00502A49">
        <w:rPr>
          <w:i/>
        </w:rPr>
        <w:t>Biowissenschaftliche Forschung an Kaiser-Wilheim-Instituten und die Verbrechen des NS-Regimes</w:t>
      </w:r>
      <w:r w:rsidRPr="0026018B">
        <w:t>, Berlin, Forschun</w:t>
      </w:r>
      <w:r w:rsidRPr="0026018B">
        <w:t>g</w:t>
      </w:r>
      <w:r w:rsidRPr="0026018B">
        <w:t>sprogramm "Geschichte der Kaiser-Wilhelm-Gesellschaft im NS" : Ergebnisse 3, 2000, p. 31 sq. ; voir également articles et bibliogr</w:t>
      </w:r>
      <w:r w:rsidRPr="0026018B">
        <w:t>a</w:t>
      </w:r>
      <w:r w:rsidRPr="0026018B">
        <w:t xml:space="preserve">phies le concernant in </w:t>
      </w:r>
      <w:r w:rsidRPr="00C3074F">
        <w:t xml:space="preserve">Situation des malades mentaux entre 1939-1945, </w:t>
      </w:r>
      <w:r w:rsidRPr="0026018B">
        <w:t>Co</w:t>
      </w:r>
      <w:r w:rsidRPr="0026018B">
        <w:t>l</w:t>
      </w:r>
      <w:r w:rsidRPr="0026018B">
        <w:t>loque de Brumath, AFPP/APREPA, 1996).</w:t>
      </w:r>
    </w:p>
  </w:footnote>
  <w:footnote w:id="185">
    <w:p w:rsidR="00934400" w:rsidRDefault="00934400">
      <w:pPr>
        <w:pStyle w:val="Notedebasdepage"/>
      </w:pPr>
      <w:r>
        <w:rPr>
          <w:rStyle w:val="Appelnotedebasdep"/>
        </w:rPr>
        <w:footnoteRef/>
      </w:r>
      <w:r>
        <w:t xml:space="preserve"> </w:t>
      </w:r>
      <w:r>
        <w:tab/>
      </w:r>
      <w:r w:rsidRPr="0026018B">
        <w:t xml:space="preserve">M. Foucault, </w:t>
      </w:r>
      <w:hyperlink r:id="rId3" w:history="1">
        <w:r w:rsidRPr="00502A49">
          <w:rPr>
            <w:rStyle w:val="Lienhypertexte"/>
            <w:i/>
          </w:rPr>
          <w:t>Histoire de la Folie</w:t>
        </w:r>
      </w:hyperlink>
      <w:r w:rsidRPr="00C3074F">
        <w:t>,</w:t>
      </w:r>
      <w:r w:rsidRPr="0026018B">
        <w:t xml:space="preserve"> Paris, Gallimard, 1972, p. 398 </w:t>
      </w:r>
      <w:r w:rsidRPr="00C3074F">
        <w:t>sq.</w:t>
      </w:r>
    </w:p>
  </w:footnote>
  <w:footnote w:id="186">
    <w:p w:rsidR="00934400" w:rsidRDefault="00934400">
      <w:pPr>
        <w:pStyle w:val="Notedebasdepage"/>
      </w:pPr>
      <w:r>
        <w:rPr>
          <w:rStyle w:val="Appelnotedebasdep"/>
        </w:rPr>
        <w:footnoteRef/>
      </w:r>
      <w:r>
        <w:t xml:space="preserve"> </w:t>
      </w:r>
      <w:r>
        <w:tab/>
      </w:r>
      <w:r w:rsidRPr="0026018B">
        <w:t xml:space="preserve">Cf. E. Rathke, </w:t>
      </w:r>
      <w:r w:rsidRPr="00502A49">
        <w:rPr>
          <w:i/>
        </w:rPr>
        <w:t>Expressionismus</w:t>
      </w:r>
      <w:r w:rsidRPr="00C3074F">
        <w:t>,</w:t>
      </w:r>
      <w:r w:rsidRPr="0026018B">
        <w:t xml:space="preserve"> Munich, Schuler, 1973, p. 9.</w:t>
      </w:r>
    </w:p>
  </w:footnote>
  <w:footnote w:id="187">
    <w:p w:rsidR="00934400" w:rsidRDefault="00934400">
      <w:pPr>
        <w:pStyle w:val="Notedebasdepage"/>
      </w:pPr>
      <w:r>
        <w:rPr>
          <w:rStyle w:val="Appelnotedebasdep"/>
        </w:rPr>
        <w:footnoteRef/>
      </w:r>
      <w:r>
        <w:t xml:space="preserve"> </w:t>
      </w:r>
      <w:r>
        <w:tab/>
      </w:r>
      <w:r w:rsidRPr="0026018B">
        <w:t xml:space="preserve">Voir W.D. Dube, </w:t>
      </w:r>
      <w:r w:rsidRPr="00502A49">
        <w:rPr>
          <w:i/>
        </w:rPr>
        <w:t>Die Expressionisten</w:t>
      </w:r>
      <w:r w:rsidRPr="00C3074F">
        <w:t>,</w:t>
      </w:r>
      <w:r w:rsidRPr="0026018B">
        <w:t xml:space="preserve"> Francfort/Main, Be</w:t>
      </w:r>
      <w:r w:rsidRPr="0026018B">
        <w:t>r</w:t>
      </w:r>
      <w:r w:rsidRPr="0026018B">
        <w:t xml:space="preserve">lin, Vienne, 1973, p. 158 </w:t>
      </w:r>
      <w:r w:rsidRPr="00C3074F">
        <w:t>sq.</w:t>
      </w:r>
      <w:r w:rsidRPr="0026018B">
        <w:t> ; par sécessions, il convient d'entendre tous les mouvements esthétiques qui se formèrent à partir de 1892 dans les grandes villes all</w:t>
      </w:r>
      <w:r w:rsidRPr="0026018B">
        <w:t>e</w:t>
      </w:r>
      <w:r w:rsidRPr="0026018B">
        <w:t xml:space="preserve">mandes contre les Académies constituées (cf. W.D. Dube, ibid., p. 7 </w:t>
      </w:r>
      <w:r w:rsidRPr="00C3074F">
        <w:t>sq.).</w:t>
      </w:r>
    </w:p>
  </w:footnote>
  <w:footnote w:id="188">
    <w:p w:rsidR="00934400" w:rsidRDefault="00934400">
      <w:pPr>
        <w:pStyle w:val="Notedebasdepage"/>
      </w:pPr>
      <w:r>
        <w:rPr>
          <w:rStyle w:val="Appelnotedebasdep"/>
        </w:rPr>
        <w:footnoteRef/>
      </w:r>
      <w:r>
        <w:t xml:space="preserve"> </w:t>
      </w:r>
      <w:r>
        <w:tab/>
      </w:r>
      <w:r w:rsidRPr="0026018B">
        <w:t xml:space="preserve">Cf. à ce propos : T. </w:t>
      </w:r>
      <w:r>
        <w:t>Feral</w:t>
      </w:r>
      <w:r w:rsidRPr="0026018B">
        <w:t xml:space="preserve">, </w:t>
      </w:r>
      <w:r w:rsidRPr="00502A49">
        <w:rPr>
          <w:i/>
        </w:rPr>
        <w:t>Culture et Dégénérescence en A</w:t>
      </w:r>
      <w:r w:rsidRPr="00502A49">
        <w:rPr>
          <w:i/>
        </w:rPr>
        <w:t>l</w:t>
      </w:r>
      <w:r w:rsidRPr="00502A49">
        <w:rPr>
          <w:i/>
        </w:rPr>
        <w:t>lemagne</w:t>
      </w:r>
      <w:r w:rsidRPr="00C3074F">
        <w:t xml:space="preserve">, </w:t>
      </w:r>
      <w:r w:rsidRPr="0026018B">
        <w:t xml:space="preserve">op. cit., p. 51 </w:t>
      </w:r>
      <w:r w:rsidRPr="00C3074F">
        <w:t>sq.</w:t>
      </w:r>
    </w:p>
  </w:footnote>
  <w:footnote w:id="189">
    <w:p w:rsidR="00934400" w:rsidRDefault="00934400">
      <w:pPr>
        <w:pStyle w:val="Notedebasdepage"/>
      </w:pPr>
      <w:r>
        <w:rPr>
          <w:rStyle w:val="Appelnotedebasdep"/>
        </w:rPr>
        <w:footnoteRef/>
      </w:r>
      <w:r>
        <w:t xml:space="preserve"> </w:t>
      </w:r>
      <w:r>
        <w:tab/>
      </w:r>
      <w:r w:rsidRPr="0026018B">
        <w:t xml:space="preserve">W.D. Dube, </w:t>
      </w:r>
      <w:r w:rsidRPr="00502A49">
        <w:rPr>
          <w:i/>
        </w:rPr>
        <w:t>Die Expressionisten</w:t>
      </w:r>
      <w:r w:rsidRPr="00C3074F">
        <w:t>,</w:t>
      </w:r>
      <w:r w:rsidRPr="0026018B">
        <w:t xml:space="preserve"> op. cit., p. 200.</w:t>
      </w:r>
    </w:p>
  </w:footnote>
  <w:footnote w:id="190">
    <w:p w:rsidR="00934400" w:rsidRDefault="00934400">
      <w:pPr>
        <w:pStyle w:val="Notedebasdepage"/>
      </w:pPr>
      <w:r>
        <w:rPr>
          <w:rStyle w:val="Appelnotedebasdep"/>
        </w:rPr>
        <w:footnoteRef/>
      </w:r>
      <w:r>
        <w:t xml:space="preserve"> </w:t>
      </w:r>
      <w:r>
        <w:tab/>
      </w:r>
      <w:r w:rsidRPr="0026018B">
        <w:t>Cf. H. Strauss, "On Jews and German Art. The Problem of Max Liebe</w:t>
      </w:r>
      <w:r w:rsidRPr="0026018B">
        <w:t>r</w:t>
      </w:r>
      <w:r>
        <w:t>mann</w:t>
      </w:r>
      <w:r w:rsidRPr="0026018B">
        <w:t xml:space="preserve">", in </w:t>
      </w:r>
      <w:r w:rsidRPr="00502A49">
        <w:rPr>
          <w:i/>
        </w:rPr>
        <w:t>Yearbook II of the Léo Baeck Instituts</w:t>
      </w:r>
      <w:r w:rsidRPr="00C3074F">
        <w:t>,</w:t>
      </w:r>
      <w:r w:rsidRPr="0026018B">
        <w:t xml:space="preserve"> op. cit., pp. 255-269 ; voir également T. </w:t>
      </w:r>
      <w:r>
        <w:t>Feral</w:t>
      </w:r>
      <w:r w:rsidRPr="0026018B">
        <w:t xml:space="preserve">, </w:t>
      </w:r>
      <w:r w:rsidRPr="00502A49">
        <w:rPr>
          <w:i/>
        </w:rPr>
        <w:t>Culture et Dégénérescence en A</w:t>
      </w:r>
      <w:r w:rsidRPr="00502A49">
        <w:rPr>
          <w:i/>
        </w:rPr>
        <w:t>l</w:t>
      </w:r>
      <w:r w:rsidRPr="00502A49">
        <w:rPr>
          <w:i/>
        </w:rPr>
        <w:t>lemagne</w:t>
      </w:r>
      <w:r w:rsidRPr="00C3074F">
        <w:t>,</w:t>
      </w:r>
      <w:r w:rsidRPr="0026018B">
        <w:t xml:space="preserve"> op. cit., p.52 sq. et p. 67.</w:t>
      </w:r>
    </w:p>
  </w:footnote>
  <w:footnote w:id="191">
    <w:p w:rsidR="00934400" w:rsidRDefault="00934400">
      <w:pPr>
        <w:pStyle w:val="Notedebasdepage"/>
      </w:pPr>
      <w:r>
        <w:rPr>
          <w:rStyle w:val="Appelnotedebasdep"/>
        </w:rPr>
        <w:footnoteRef/>
      </w:r>
      <w:r>
        <w:t xml:space="preserve"> </w:t>
      </w:r>
      <w:r>
        <w:tab/>
      </w:r>
      <w:r w:rsidRPr="0026018B">
        <w:t>Karl Kraus (1874-1936) était certes vilipendé pour son orig</w:t>
      </w:r>
      <w:r w:rsidRPr="0026018B">
        <w:t>i</w:t>
      </w:r>
      <w:r w:rsidRPr="0026018B">
        <w:t>ne juive, mais lui-même n'était guère clair dans son attitude ; cf. E. P</w:t>
      </w:r>
      <w:r w:rsidRPr="0026018B">
        <w:t>a</w:t>
      </w:r>
      <w:r w:rsidRPr="0026018B">
        <w:t xml:space="preserve">wel, </w:t>
      </w:r>
      <w:r w:rsidRPr="00502A49">
        <w:rPr>
          <w:i/>
        </w:rPr>
        <w:t>Franz</w:t>
      </w:r>
      <w:r>
        <w:rPr>
          <w:i/>
        </w:rPr>
        <w:t xml:space="preserve"> </w:t>
      </w:r>
      <w:r w:rsidRPr="00502A49">
        <w:rPr>
          <w:i/>
        </w:rPr>
        <w:t>Kafka ou le Cauchemar de la Raison</w:t>
      </w:r>
      <w:r w:rsidRPr="0026018B">
        <w:t>,</w:t>
      </w:r>
      <w:r w:rsidRPr="00C3074F">
        <w:t xml:space="preserve"> Paris, Seuil, 1988, pp. 236-241.</w:t>
      </w:r>
    </w:p>
  </w:footnote>
  <w:footnote w:id="192">
    <w:p w:rsidR="00934400" w:rsidRDefault="00934400">
      <w:pPr>
        <w:pStyle w:val="Notedebasdepage"/>
      </w:pPr>
      <w:r>
        <w:rPr>
          <w:rStyle w:val="Appelnotedebasdep"/>
        </w:rPr>
        <w:footnoteRef/>
      </w:r>
      <w:r>
        <w:t xml:space="preserve"> </w:t>
      </w:r>
      <w:r>
        <w:tab/>
      </w:r>
      <w:r w:rsidRPr="0026018B">
        <w:t xml:space="preserve">Voir A. Amar, "L’Antisémitisme : une Maladie auto-immune" ; publié dans plusieurs revues, notamment </w:t>
      </w:r>
      <w:r w:rsidRPr="00502A49">
        <w:rPr>
          <w:i/>
        </w:rPr>
        <w:t>Medica Judaica</w:t>
      </w:r>
      <w:r w:rsidRPr="0026018B">
        <w:t xml:space="preserve"> de janvier 2001, le script int</w:t>
      </w:r>
      <w:r w:rsidRPr="0026018B">
        <w:t>é</w:t>
      </w:r>
      <w:r w:rsidRPr="0026018B">
        <w:t>gral de cet article m'a été aimablement communiqué par son auteur le 11 d</w:t>
      </w:r>
      <w:r w:rsidRPr="0026018B">
        <w:t>é</w:t>
      </w:r>
      <w:r w:rsidRPr="0026018B">
        <w:t xml:space="preserve">cembre 2000 ; cf. également le beau texte du docteur Anne Henry, in </w:t>
      </w:r>
      <w:r w:rsidRPr="00502A49">
        <w:rPr>
          <w:i/>
        </w:rPr>
        <w:t>Méd</w:t>
      </w:r>
      <w:r w:rsidRPr="00502A49">
        <w:rPr>
          <w:i/>
        </w:rPr>
        <w:t>e</w:t>
      </w:r>
      <w:r w:rsidRPr="00502A49">
        <w:rPr>
          <w:i/>
        </w:rPr>
        <w:t>cine et Nazisme</w:t>
      </w:r>
      <w:r w:rsidRPr="00C3074F">
        <w:t>,</w:t>
      </w:r>
      <w:r w:rsidRPr="0026018B">
        <w:t xml:space="preserve"> op. cit., pp. 69-101.</w:t>
      </w:r>
    </w:p>
  </w:footnote>
  <w:footnote w:id="193">
    <w:p w:rsidR="00934400" w:rsidRDefault="00934400">
      <w:pPr>
        <w:pStyle w:val="Notedebasdepage"/>
      </w:pPr>
      <w:r>
        <w:rPr>
          <w:rStyle w:val="Appelnotedebasdep"/>
        </w:rPr>
        <w:footnoteRef/>
      </w:r>
      <w:r>
        <w:t xml:space="preserve"> </w:t>
      </w:r>
      <w:r>
        <w:tab/>
      </w:r>
      <w:r w:rsidRPr="0026018B">
        <w:t xml:space="preserve">Pour celui qui en douterait, voir S. Kaznelson, </w:t>
      </w:r>
      <w:r w:rsidRPr="00502A49">
        <w:rPr>
          <w:i/>
        </w:rPr>
        <w:t>Juden im deutschen Kultu</w:t>
      </w:r>
      <w:r w:rsidRPr="00502A49">
        <w:rPr>
          <w:i/>
        </w:rPr>
        <w:t>r</w:t>
      </w:r>
      <w:r w:rsidRPr="00502A49">
        <w:rPr>
          <w:i/>
        </w:rPr>
        <w:t>bereich</w:t>
      </w:r>
      <w:r w:rsidRPr="00C3074F">
        <w:t>,</w:t>
      </w:r>
      <w:r w:rsidRPr="0026018B">
        <w:t xml:space="preserve"> Berlin, Jüdischer Verlag, 1959, ainsi que les quara</w:t>
      </w:r>
      <w:r w:rsidRPr="0026018B">
        <w:t>n</w:t>
      </w:r>
      <w:r w:rsidRPr="0026018B">
        <w:t xml:space="preserve">te-cinq volumes du </w:t>
      </w:r>
      <w:r w:rsidRPr="00502A49">
        <w:rPr>
          <w:i/>
        </w:rPr>
        <w:t>Year Book of the Léo Baeck Institute</w:t>
      </w:r>
      <w:r w:rsidRPr="00C3074F">
        <w:t>,</w:t>
      </w:r>
      <w:r w:rsidRPr="0026018B">
        <w:t xml:space="preserve"> op. cit. ; cf. également le tout r</w:t>
      </w:r>
      <w:r w:rsidRPr="0026018B">
        <w:t>é</w:t>
      </w:r>
      <w:r w:rsidRPr="0026018B">
        <w:t xml:space="preserve">cent A.B. Kilchner et </w:t>
      </w:r>
      <w:r w:rsidRPr="00C3074F">
        <w:t xml:space="preserve">al., </w:t>
      </w:r>
      <w:r w:rsidRPr="00502A49">
        <w:rPr>
          <w:i/>
        </w:rPr>
        <w:t>Lexikon der deutsch-jüdischen Literatur</w:t>
      </w:r>
      <w:r w:rsidRPr="00C3074F">
        <w:t xml:space="preserve">, </w:t>
      </w:r>
      <w:r w:rsidRPr="0026018B">
        <w:t>Stuttgart, Metzler, 2000.</w:t>
      </w:r>
    </w:p>
  </w:footnote>
  <w:footnote w:id="194">
    <w:p w:rsidR="00934400" w:rsidRDefault="00934400">
      <w:pPr>
        <w:pStyle w:val="Notedebasdepage"/>
      </w:pPr>
      <w:r>
        <w:rPr>
          <w:rStyle w:val="Appelnotedebasdep"/>
        </w:rPr>
        <w:footnoteRef/>
      </w:r>
      <w:r>
        <w:t xml:space="preserve"> </w:t>
      </w:r>
      <w:r>
        <w:tab/>
      </w:r>
      <w:r w:rsidRPr="0026018B">
        <w:t xml:space="preserve">Cf. M.D. Legrand, </w:t>
      </w:r>
      <w:r w:rsidRPr="00502A49">
        <w:rPr>
          <w:i/>
        </w:rPr>
        <w:t>Lire l'Humanisme</w:t>
      </w:r>
      <w:r w:rsidRPr="00C3074F">
        <w:t>,</w:t>
      </w:r>
      <w:r w:rsidRPr="0026018B">
        <w:t xml:space="preserve"> Paris, Dunod, 1993 ; voir aussi S. Zweig, </w:t>
      </w:r>
      <w:r w:rsidRPr="00C3074F">
        <w:t>Erasme,</w:t>
      </w:r>
      <w:r w:rsidRPr="0026018B">
        <w:t xml:space="preserve"> Paris, Grasset, 1985, p. 14 sq. : "Erasme a aimé la poésie et la philosophie, les livres et les œuvres d'art, les la</w:t>
      </w:r>
      <w:r w:rsidRPr="0026018B">
        <w:t>n</w:t>
      </w:r>
      <w:r w:rsidRPr="0026018B">
        <w:t>gues et les peuples, et, sans faire de différence entre les hommes, l'humanité tout entière. (...) Il n'a vraiment haï qu'une seule chose sur terre, parce qu'elle lui semblait la nég</w:t>
      </w:r>
      <w:r w:rsidRPr="0026018B">
        <w:t>a</w:t>
      </w:r>
      <w:r w:rsidRPr="0026018B">
        <w:t>tion de la raison : le fanatisme."</w:t>
      </w:r>
    </w:p>
  </w:footnote>
  <w:footnote w:id="195">
    <w:p w:rsidR="00934400" w:rsidRDefault="00934400">
      <w:pPr>
        <w:pStyle w:val="Notedebasdepage"/>
      </w:pPr>
      <w:r>
        <w:rPr>
          <w:rStyle w:val="Appelnotedebasdep"/>
        </w:rPr>
        <w:footnoteRef/>
      </w:r>
      <w:r>
        <w:t xml:space="preserve"> </w:t>
      </w:r>
      <w:r>
        <w:tab/>
      </w:r>
      <w:r w:rsidRPr="0026018B">
        <w:t xml:space="preserve">G.A. Goldschmidt, </w:t>
      </w:r>
      <w:r w:rsidRPr="00502A49">
        <w:rPr>
          <w:i/>
        </w:rPr>
        <w:t>Quand Freud voit la Mer</w:t>
      </w:r>
      <w:r w:rsidRPr="00C3074F">
        <w:t>,</w:t>
      </w:r>
      <w:r w:rsidRPr="0026018B">
        <w:t xml:space="preserve"> Paris, Buchet-Chastel, 1988, pp. 190-216.</w:t>
      </w:r>
    </w:p>
  </w:footnote>
  <w:footnote w:id="196">
    <w:p w:rsidR="00934400" w:rsidRDefault="00934400">
      <w:pPr>
        <w:pStyle w:val="Notedebasdepage"/>
      </w:pPr>
      <w:r>
        <w:rPr>
          <w:rStyle w:val="Appelnotedebasdep"/>
        </w:rPr>
        <w:footnoteRef/>
      </w:r>
      <w:r>
        <w:t xml:space="preserve"> </w:t>
      </w:r>
      <w:r>
        <w:tab/>
      </w:r>
      <w:r w:rsidRPr="0026018B">
        <w:t>Alfred Rosenberg (1893-1946) était né à Reval (Tallin), cap</w:t>
      </w:r>
      <w:r w:rsidRPr="0026018B">
        <w:t>i</w:t>
      </w:r>
      <w:r w:rsidRPr="0026018B">
        <w:t>tale de l'Estonie intégrée à l'Empire russe depuis 1721, et avait fait ses études à Riga et Mo</w:t>
      </w:r>
      <w:r w:rsidRPr="0026018B">
        <w:t>s</w:t>
      </w:r>
      <w:r w:rsidRPr="0026018B">
        <w:t>cou ; son nom - comme du reste tous les composés de Rosen - était effect</w:t>
      </w:r>
      <w:r w:rsidRPr="0026018B">
        <w:t>i</w:t>
      </w:r>
      <w:r w:rsidRPr="0026018B">
        <w:t>vement courant chez les Juifs de l'Est. Mais il n'était pas pour autant russe, ni juif : ce qui prouve bien l'absurdité de tels préjugés !</w:t>
      </w:r>
    </w:p>
  </w:footnote>
  <w:footnote w:id="197">
    <w:p w:rsidR="00934400" w:rsidRDefault="00934400">
      <w:pPr>
        <w:pStyle w:val="Notedebasdepage"/>
      </w:pPr>
      <w:r>
        <w:rPr>
          <w:rStyle w:val="Appelnotedebasdep"/>
        </w:rPr>
        <w:footnoteRef/>
      </w:r>
      <w:r>
        <w:t xml:space="preserve"> </w:t>
      </w:r>
      <w:r>
        <w:tab/>
      </w:r>
      <w:r w:rsidRPr="0026018B">
        <w:t>Cf. J. Nurdin, “Les Allemands et le Déclin de l'Europe m</w:t>
      </w:r>
      <w:r w:rsidRPr="0026018B">
        <w:t>o</w:t>
      </w:r>
      <w:r w:rsidRPr="0026018B">
        <w:t xml:space="preserve">derne", in </w:t>
      </w:r>
      <w:r w:rsidRPr="00502A49">
        <w:rPr>
          <w:i/>
        </w:rPr>
        <w:t>Les Langues modernes</w:t>
      </w:r>
      <w:r w:rsidRPr="00C3074F">
        <w:t>,</w:t>
      </w:r>
      <w:r w:rsidRPr="0026018B">
        <w:t xml:space="preserve"> Publication hors série consacrée à la civil</w:t>
      </w:r>
      <w:r w:rsidRPr="0026018B">
        <w:t>i</w:t>
      </w:r>
      <w:r w:rsidRPr="0026018B">
        <w:t>sation des pays de langue allemande, 1981, N</w:t>
      </w:r>
      <w:r>
        <w:t>o </w:t>
      </w:r>
      <w:r w:rsidRPr="0026018B">
        <w:t xml:space="preserve">1, p. 362. H.S. Chamberlain (1855- 1927), auteur de l’ouvrage raciste Les </w:t>
      </w:r>
      <w:r w:rsidRPr="00C3074F">
        <w:t>Fond</w:t>
      </w:r>
      <w:r w:rsidRPr="00C3074F">
        <w:t>e</w:t>
      </w:r>
      <w:r w:rsidRPr="00C3074F">
        <w:t>ments du XIX</w:t>
      </w:r>
      <w:r w:rsidRPr="00502A49">
        <w:rPr>
          <w:vertAlign w:val="superscript"/>
        </w:rPr>
        <w:t>e</w:t>
      </w:r>
      <w:r w:rsidRPr="00C3074F">
        <w:t xml:space="preserve"> Siècle,</w:t>
      </w:r>
      <w:r w:rsidRPr="0026018B">
        <w:t xml:space="preserve"> gendre de Richard Wagner et, selon Fritz Stern, "philosophe de cour sous Guilla</w:t>
      </w:r>
      <w:r w:rsidRPr="0026018B">
        <w:t>u</w:t>
      </w:r>
      <w:r w:rsidRPr="0026018B">
        <w:t>me</w:t>
      </w:r>
      <w:r>
        <w:t> </w:t>
      </w:r>
      <w:r w:rsidRPr="0026018B">
        <w:t xml:space="preserve">II" (in F. Stern, </w:t>
      </w:r>
      <w:r w:rsidRPr="00502A49">
        <w:rPr>
          <w:i/>
        </w:rPr>
        <w:t>Politique et D</w:t>
      </w:r>
      <w:r w:rsidRPr="00502A49">
        <w:rPr>
          <w:i/>
        </w:rPr>
        <w:t>é</w:t>
      </w:r>
      <w:r w:rsidRPr="00502A49">
        <w:rPr>
          <w:i/>
        </w:rPr>
        <w:t>sespoir</w:t>
      </w:r>
      <w:r w:rsidRPr="00C3074F">
        <w:t>,</w:t>
      </w:r>
      <w:r w:rsidRPr="0026018B">
        <w:t xml:space="preserve"> Paris, Colin, 1990, p. 113).</w:t>
      </w:r>
    </w:p>
  </w:footnote>
  <w:footnote w:id="198">
    <w:p w:rsidR="00934400" w:rsidRDefault="00934400">
      <w:pPr>
        <w:pStyle w:val="Notedebasdepage"/>
      </w:pPr>
      <w:r>
        <w:rPr>
          <w:rStyle w:val="Appelnotedebasdep"/>
        </w:rPr>
        <w:footnoteRef/>
      </w:r>
      <w:r>
        <w:t xml:space="preserve"> </w:t>
      </w:r>
      <w:r>
        <w:tab/>
      </w:r>
      <w:r w:rsidRPr="0026018B">
        <w:t xml:space="preserve">F. Nietzsche, </w:t>
      </w:r>
      <w:r w:rsidRPr="00234926">
        <w:rPr>
          <w:i/>
        </w:rPr>
        <w:t>Ainsi parlait Zarathoustra</w:t>
      </w:r>
      <w:r w:rsidRPr="00C3074F">
        <w:t>,</w:t>
      </w:r>
      <w:r w:rsidRPr="0026018B">
        <w:t xml:space="preserve"> Paris, L.d.P., 1963, p. 19.</w:t>
      </w:r>
    </w:p>
  </w:footnote>
  <w:footnote w:id="199">
    <w:p w:rsidR="00934400" w:rsidRDefault="00934400">
      <w:pPr>
        <w:pStyle w:val="Notedebasdepage"/>
      </w:pPr>
      <w:r>
        <w:rPr>
          <w:rStyle w:val="Appelnotedebasdep"/>
        </w:rPr>
        <w:footnoteRef/>
      </w:r>
      <w:r>
        <w:t xml:space="preserve"> </w:t>
      </w:r>
      <w:r>
        <w:tab/>
      </w:r>
      <w:r w:rsidRPr="0026018B">
        <w:t>G. Politzer, “Révolution et Contre-Révolution au XX</w:t>
      </w:r>
      <w:r w:rsidRPr="00502A49">
        <w:rPr>
          <w:vertAlign w:val="superscript"/>
        </w:rPr>
        <w:t>e</w:t>
      </w:r>
      <w:r w:rsidRPr="0026018B">
        <w:t xml:space="preserve"> Si</w:t>
      </w:r>
      <w:r w:rsidRPr="0026018B">
        <w:t>è</w:t>
      </w:r>
      <w:r w:rsidRPr="0026018B">
        <w:t xml:space="preserve">cle", in </w:t>
      </w:r>
      <w:r w:rsidRPr="00502A49">
        <w:rPr>
          <w:i/>
        </w:rPr>
        <w:t>Politzer contre le Nazisme. Écrits clandestins</w:t>
      </w:r>
      <w:r w:rsidRPr="00C3074F">
        <w:t>,</w:t>
      </w:r>
      <w:r w:rsidRPr="0026018B">
        <w:t xml:space="preserve"> Paris, Mess</w:t>
      </w:r>
      <w:r w:rsidRPr="0026018B">
        <w:t>i</w:t>
      </w:r>
      <w:r w:rsidRPr="0026018B">
        <w:t>dor/Éditions Sociales, 1984, p. 99.</w:t>
      </w:r>
    </w:p>
  </w:footnote>
  <w:footnote w:id="200">
    <w:p w:rsidR="00934400" w:rsidRDefault="00934400">
      <w:pPr>
        <w:pStyle w:val="Notedebasdepage"/>
      </w:pPr>
      <w:r>
        <w:rPr>
          <w:rStyle w:val="Appelnotedebasdep"/>
        </w:rPr>
        <w:footnoteRef/>
      </w:r>
      <w:r>
        <w:t xml:space="preserve"> </w:t>
      </w:r>
      <w:r>
        <w:tab/>
      </w:r>
      <w:r w:rsidRPr="0026018B">
        <w:t xml:space="preserve">A. Janik et S. Toulmin, </w:t>
      </w:r>
      <w:r w:rsidRPr="00502A49">
        <w:rPr>
          <w:i/>
        </w:rPr>
        <w:t>Wittgenstein's Vienna</w:t>
      </w:r>
      <w:r w:rsidRPr="00C3074F">
        <w:t>,</w:t>
      </w:r>
      <w:r w:rsidRPr="0026018B">
        <w:t xml:space="preserve"> N.Y., Ithaca, 1973, pp. 190-199.</w:t>
      </w:r>
    </w:p>
  </w:footnote>
  <w:footnote w:id="201">
    <w:p w:rsidR="00934400" w:rsidRDefault="00934400">
      <w:pPr>
        <w:pStyle w:val="Notedebasdepage"/>
      </w:pPr>
      <w:r>
        <w:rPr>
          <w:rStyle w:val="Appelnotedebasdep"/>
        </w:rPr>
        <w:footnoteRef/>
      </w:r>
      <w:r>
        <w:t xml:space="preserve"> </w:t>
      </w:r>
      <w:r>
        <w:tab/>
      </w:r>
      <w:r w:rsidRPr="0026018B">
        <w:t xml:space="preserve">H. Arendt, </w:t>
      </w:r>
      <w:r w:rsidRPr="00502A49">
        <w:rPr>
          <w:i/>
        </w:rPr>
        <w:t>Le Système totalitaire</w:t>
      </w:r>
      <w:r w:rsidRPr="00C3074F">
        <w:t>,</w:t>
      </w:r>
      <w:r w:rsidRPr="0026018B">
        <w:t xml:space="preserve"> Paris, Seuil, 1972, pp. 58 et 66.</w:t>
      </w:r>
    </w:p>
  </w:footnote>
  <w:footnote w:id="202">
    <w:p w:rsidR="00934400" w:rsidRDefault="00934400">
      <w:pPr>
        <w:pStyle w:val="Notedebasdepage"/>
      </w:pPr>
      <w:r>
        <w:rPr>
          <w:rStyle w:val="Appelnotedebasdep"/>
        </w:rPr>
        <w:footnoteRef/>
      </w:r>
      <w:r>
        <w:t xml:space="preserve"> </w:t>
      </w:r>
      <w:r>
        <w:tab/>
      </w:r>
      <w:r w:rsidRPr="0026018B">
        <w:t xml:space="preserve">Voir G. Imhoff, "Rudolf Pechel : Image et Contre-Image", in L. Dupeux, </w:t>
      </w:r>
      <w:r w:rsidRPr="00502A49">
        <w:rPr>
          <w:i/>
        </w:rPr>
        <w:t>La Révolution</w:t>
      </w:r>
      <w:r w:rsidRPr="0026018B">
        <w:t xml:space="preserve"> .... op. cit. , pp. 237-251.</w:t>
      </w:r>
    </w:p>
  </w:footnote>
  <w:footnote w:id="203">
    <w:p w:rsidR="00934400" w:rsidRDefault="00934400">
      <w:pPr>
        <w:pStyle w:val="Notedebasdepage"/>
      </w:pPr>
      <w:r>
        <w:rPr>
          <w:rStyle w:val="Appelnotedebasdep"/>
        </w:rPr>
        <w:footnoteRef/>
      </w:r>
      <w:r>
        <w:t xml:space="preserve"> </w:t>
      </w:r>
      <w:r>
        <w:tab/>
      </w:r>
      <w:r w:rsidRPr="0026018B">
        <w:t xml:space="preserve">Cf. L. Dupeux, "L'Antisémitisme culturel de Wilhelm Stapel", in </w:t>
      </w:r>
      <w:r w:rsidRPr="00502A49">
        <w:rPr>
          <w:i/>
        </w:rPr>
        <w:t>ibid</w:t>
      </w:r>
      <w:r w:rsidRPr="0026018B">
        <w:t>., pp. 254-260.</w:t>
      </w:r>
    </w:p>
  </w:footnote>
  <w:footnote w:id="204">
    <w:p w:rsidR="00934400" w:rsidRDefault="00934400">
      <w:pPr>
        <w:pStyle w:val="Notedebasdepage"/>
      </w:pPr>
      <w:r>
        <w:rPr>
          <w:rStyle w:val="Appelnotedebasdep"/>
        </w:rPr>
        <w:footnoteRef/>
      </w:r>
      <w:r>
        <w:t xml:space="preserve"> </w:t>
      </w:r>
      <w:r>
        <w:tab/>
      </w:r>
      <w:r w:rsidRPr="0026018B">
        <w:t xml:space="preserve">Voir L. Richard, </w:t>
      </w:r>
      <w:r w:rsidRPr="00502A49">
        <w:rPr>
          <w:i/>
        </w:rPr>
        <w:t>Le Nazisme et la Culture</w:t>
      </w:r>
      <w:r w:rsidRPr="00C3074F">
        <w:t>,</w:t>
      </w:r>
      <w:r w:rsidRPr="0026018B">
        <w:t xml:space="preserve"> Paris, Maspero, 1978.</w:t>
      </w:r>
    </w:p>
  </w:footnote>
  <w:footnote w:id="205">
    <w:p w:rsidR="00934400" w:rsidRDefault="00934400">
      <w:pPr>
        <w:pStyle w:val="Notedebasdepage"/>
      </w:pPr>
      <w:r>
        <w:rPr>
          <w:rStyle w:val="Appelnotedebasdep"/>
        </w:rPr>
        <w:footnoteRef/>
      </w:r>
      <w:r>
        <w:t xml:space="preserve"> </w:t>
      </w:r>
      <w:r>
        <w:tab/>
      </w:r>
      <w:r w:rsidRPr="0026018B">
        <w:t xml:space="preserve">J. Levrat, "Heidegger et le National-Socialisme", in L. Dupeux, </w:t>
      </w:r>
      <w:r w:rsidRPr="00502A49">
        <w:rPr>
          <w:i/>
        </w:rPr>
        <w:t>La Révol</w:t>
      </w:r>
      <w:r w:rsidRPr="00502A49">
        <w:rPr>
          <w:i/>
        </w:rPr>
        <w:t>u</w:t>
      </w:r>
      <w:r w:rsidRPr="00502A49">
        <w:rPr>
          <w:i/>
        </w:rPr>
        <w:t>tion</w:t>
      </w:r>
      <w:r w:rsidRPr="0026018B">
        <w:t xml:space="preserve"> .... op. cit., pp. 295-302.</w:t>
      </w:r>
    </w:p>
  </w:footnote>
  <w:footnote w:id="206">
    <w:p w:rsidR="00934400" w:rsidRDefault="00934400">
      <w:pPr>
        <w:pStyle w:val="Notedebasdepage"/>
      </w:pPr>
      <w:r>
        <w:rPr>
          <w:rStyle w:val="Appelnotedebasdep"/>
        </w:rPr>
        <w:footnoteRef/>
      </w:r>
      <w:r>
        <w:t xml:space="preserve"> </w:t>
      </w:r>
      <w:r>
        <w:tab/>
      </w:r>
      <w:r w:rsidRPr="0026018B">
        <w:t xml:space="preserve">F. Nietzsche, </w:t>
      </w:r>
      <w:r w:rsidRPr="00502A49">
        <w:rPr>
          <w:i/>
        </w:rPr>
        <w:t>Ainsi parlait</w:t>
      </w:r>
      <w:r w:rsidRPr="00C3074F">
        <w:t xml:space="preserve"> ....</w:t>
      </w:r>
      <w:r w:rsidRPr="0026018B">
        <w:t xml:space="preserve"> op. cit., p. 26.</w:t>
      </w:r>
    </w:p>
  </w:footnote>
  <w:footnote w:id="207">
    <w:p w:rsidR="00934400" w:rsidRDefault="00934400">
      <w:pPr>
        <w:pStyle w:val="Notedebasdepage"/>
      </w:pPr>
      <w:r>
        <w:rPr>
          <w:rStyle w:val="Appelnotedebasdep"/>
        </w:rPr>
        <w:footnoteRef/>
      </w:r>
      <w:r>
        <w:t xml:space="preserve"> </w:t>
      </w:r>
      <w:r>
        <w:tab/>
      </w:r>
      <w:r w:rsidRPr="0026018B">
        <w:t xml:space="preserve">K. Sontheimer, </w:t>
      </w:r>
      <w:r w:rsidRPr="00502A49">
        <w:rPr>
          <w:i/>
        </w:rPr>
        <w:t>Antidemokratisches Denken in der Weimarer Republik</w:t>
      </w:r>
      <w:r w:rsidRPr="00C3074F">
        <w:t xml:space="preserve">, </w:t>
      </w:r>
      <w:r w:rsidRPr="0026018B">
        <w:t>M</w:t>
      </w:r>
      <w:r w:rsidRPr="0026018B">
        <w:t>u</w:t>
      </w:r>
      <w:r w:rsidRPr="0026018B">
        <w:t>nich, Nymphenburger Verlagsbuchhandlung, 1962.</w:t>
      </w:r>
    </w:p>
  </w:footnote>
  <w:footnote w:id="208">
    <w:p w:rsidR="00934400" w:rsidRDefault="00934400">
      <w:pPr>
        <w:pStyle w:val="Notedebasdepage"/>
      </w:pPr>
      <w:r>
        <w:rPr>
          <w:rStyle w:val="Appelnotedebasdep"/>
        </w:rPr>
        <w:footnoteRef/>
      </w:r>
      <w:r>
        <w:t xml:space="preserve"> </w:t>
      </w:r>
      <w:r>
        <w:tab/>
      </w:r>
      <w:r w:rsidRPr="0026018B">
        <w:t xml:space="preserve">K. Sontheimer, in L. Dupeux et </w:t>
      </w:r>
      <w:r w:rsidRPr="00C3074F">
        <w:t xml:space="preserve">al., </w:t>
      </w:r>
      <w:r w:rsidRPr="00502A49">
        <w:rPr>
          <w:i/>
        </w:rPr>
        <w:t>La Révolution</w:t>
      </w:r>
      <w:r w:rsidRPr="00C3074F">
        <w:t xml:space="preserve"> ....</w:t>
      </w:r>
      <w:r w:rsidRPr="0026018B">
        <w:t xml:space="preserve"> op. cit., p. 422 sq.</w:t>
      </w:r>
    </w:p>
  </w:footnote>
  <w:footnote w:id="209">
    <w:p w:rsidR="00934400" w:rsidRDefault="00934400">
      <w:pPr>
        <w:pStyle w:val="Notedebasdepage"/>
      </w:pPr>
      <w:r>
        <w:rPr>
          <w:rStyle w:val="Appelnotedebasdep"/>
        </w:rPr>
        <w:footnoteRef/>
      </w:r>
      <w:r>
        <w:t xml:space="preserve"> </w:t>
      </w:r>
      <w:r>
        <w:tab/>
      </w:r>
      <w:r w:rsidRPr="0026018B">
        <w:t>Immanuel Ka</w:t>
      </w:r>
      <w:r>
        <w:t>nt (1724-1804) avait salué de Kö</w:t>
      </w:r>
      <w:r w:rsidRPr="0026018B">
        <w:t>nigsberg la Révolution fra</w:t>
      </w:r>
      <w:r w:rsidRPr="0026018B">
        <w:t>n</w:t>
      </w:r>
      <w:r w:rsidRPr="0026018B">
        <w:t xml:space="preserve">çaise comme l'entrée de l'humanité dans une ère nouvelle. Dans son </w:t>
      </w:r>
      <w:r w:rsidRPr="00502A49">
        <w:rPr>
          <w:i/>
        </w:rPr>
        <w:t>Anthr</w:t>
      </w:r>
      <w:r w:rsidRPr="00502A49">
        <w:rPr>
          <w:i/>
        </w:rPr>
        <w:t>o</w:t>
      </w:r>
      <w:r w:rsidRPr="00502A49">
        <w:rPr>
          <w:i/>
        </w:rPr>
        <w:t>pologie</w:t>
      </w:r>
      <w:r w:rsidRPr="0026018B">
        <w:t xml:space="preserve"> de 1798, il s'était attaqué aux Allemands pour leur incapacité à a</w:t>
      </w:r>
      <w:r w:rsidRPr="0026018B">
        <w:t>c</w:t>
      </w:r>
      <w:r w:rsidRPr="0026018B">
        <w:t>cepter tout "esprit novateur" et à remettre en question l'ordre établi.</w:t>
      </w:r>
    </w:p>
  </w:footnote>
  <w:footnote w:id="210">
    <w:p w:rsidR="00934400" w:rsidRDefault="00934400">
      <w:pPr>
        <w:pStyle w:val="Notedebasdepage"/>
      </w:pPr>
      <w:r>
        <w:rPr>
          <w:rStyle w:val="Appelnotedebasdep"/>
        </w:rPr>
        <w:footnoteRef/>
      </w:r>
      <w:r>
        <w:t xml:space="preserve"> </w:t>
      </w:r>
      <w:r>
        <w:tab/>
      </w:r>
      <w:r w:rsidRPr="0026018B">
        <w:t xml:space="preserve">Cf. J. Droz, </w:t>
      </w:r>
      <w:r w:rsidRPr="00502A49">
        <w:rPr>
          <w:i/>
        </w:rPr>
        <w:t>Histoire de l'Allemagne</w:t>
      </w:r>
      <w:r w:rsidRPr="00C3074F">
        <w:t>,</w:t>
      </w:r>
      <w:r w:rsidRPr="0026018B">
        <w:t xml:space="preserve"> Paris, PUF, 1945, pp. 19-32.</w:t>
      </w:r>
    </w:p>
  </w:footnote>
  <w:footnote w:id="211">
    <w:p w:rsidR="00934400" w:rsidRDefault="00934400">
      <w:pPr>
        <w:pStyle w:val="Notedebasdepage"/>
      </w:pPr>
      <w:r>
        <w:rPr>
          <w:rStyle w:val="Appelnotedebasdep"/>
        </w:rPr>
        <w:footnoteRef/>
      </w:r>
      <w:r>
        <w:t xml:space="preserve"> </w:t>
      </w:r>
      <w:r>
        <w:tab/>
      </w:r>
      <w:r w:rsidRPr="0026018B">
        <w:t xml:space="preserve">Ce système, dit "des </w:t>
      </w:r>
      <w:r w:rsidRPr="00C3074F">
        <w:t>Krümper</w:t>
      </w:r>
      <w:r w:rsidRPr="0026018B">
        <w:t>"</w:t>
      </w:r>
      <w:r w:rsidRPr="00C3074F">
        <w:t>,</w:t>
      </w:r>
      <w:r w:rsidRPr="0026018B">
        <w:t xml:space="preserve"> permit la constitution rapide d'une vaste armée nationale de réserve par les généraux Scharnhorst et Gneisenau.</w:t>
      </w:r>
    </w:p>
  </w:footnote>
  <w:footnote w:id="212">
    <w:p w:rsidR="00934400" w:rsidRDefault="00934400">
      <w:pPr>
        <w:pStyle w:val="Notedebasdepage"/>
      </w:pPr>
      <w:r>
        <w:rPr>
          <w:rStyle w:val="Appelnotedebasdep"/>
        </w:rPr>
        <w:footnoteRef/>
      </w:r>
      <w:r>
        <w:t xml:space="preserve"> </w:t>
      </w:r>
      <w:r>
        <w:tab/>
      </w:r>
      <w:r w:rsidRPr="0026018B">
        <w:t xml:space="preserve">Cf. J. Wulf, </w:t>
      </w:r>
      <w:r w:rsidRPr="00502A49">
        <w:rPr>
          <w:i/>
        </w:rPr>
        <w:t>Die Bildenden Künste im Dritten Reich</w:t>
      </w:r>
      <w:r w:rsidRPr="00C3074F">
        <w:t>,</w:t>
      </w:r>
      <w:r w:rsidRPr="0026018B">
        <w:t xml:space="preserve"> Gütersloh, Mohn Ve</w:t>
      </w:r>
      <w:r w:rsidRPr="0026018B">
        <w:t>r</w:t>
      </w:r>
      <w:r w:rsidRPr="0026018B">
        <w:t>lag, 1963, p. 157.</w:t>
      </w:r>
    </w:p>
  </w:footnote>
  <w:footnote w:id="213">
    <w:p w:rsidR="00934400" w:rsidRDefault="00934400">
      <w:pPr>
        <w:pStyle w:val="Notedebasdepage"/>
      </w:pPr>
      <w:r>
        <w:rPr>
          <w:rStyle w:val="Appelnotedebasdep"/>
        </w:rPr>
        <w:footnoteRef/>
      </w:r>
      <w:r>
        <w:t xml:space="preserve"> </w:t>
      </w:r>
      <w:r>
        <w:tab/>
      </w:r>
      <w:r w:rsidRPr="0026018B">
        <w:t xml:space="preserve">Dans sa </w:t>
      </w:r>
      <w:r w:rsidRPr="00502A49">
        <w:rPr>
          <w:i/>
        </w:rPr>
        <w:t>Deutsche Dichtung von Hebbei bis zur Gegenwart</w:t>
      </w:r>
      <w:r w:rsidRPr="00C3074F">
        <w:t>,</w:t>
      </w:r>
      <w:r w:rsidRPr="0026018B">
        <w:t xml:space="preserve"> Leipzig, Hae</w:t>
      </w:r>
      <w:r w:rsidRPr="0026018B">
        <w:t>s</w:t>
      </w:r>
      <w:r w:rsidRPr="0026018B">
        <w:t>sel, 1922, vol. 1, l'historien ultranationaliste de la littér</w:t>
      </w:r>
      <w:r w:rsidRPr="0026018B">
        <w:t>a</w:t>
      </w:r>
      <w:r w:rsidRPr="0026018B">
        <w:t>ture Adolf Bartels lui rend hommage de la page 156 à 162 !</w:t>
      </w:r>
    </w:p>
  </w:footnote>
  <w:footnote w:id="214">
    <w:p w:rsidR="00934400" w:rsidRDefault="00934400">
      <w:pPr>
        <w:pStyle w:val="Notedebasdepage"/>
      </w:pPr>
      <w:r>
        <w:rPr>
          <w:rStyle w:val="Appelnotedebasdep"/>
        </w:rPr>
        <w:footnoteRef/>
      </w:r>
      <w:r>
        <w:t xml:space="preserve"> </w:t>
      </w:r>
      <w:r>
        <w:tab/>
      </w:r>
      <w:r w:rsidRPr="0026018B">
        <w:t xml:space="preserve">Voir à leur propos G.L. Mosse, "The Image of the Jew in german popular Culture : F. Dahn and G. Freytag", in </w:t>
      </w:r>
      <w:r w:rsidRPr="00502A49">
        <w:rPr>
          <w:i/>
        </w:rPr>
        <w:t>Year Book 2 of the Léo Baeck Instit</w:t>
      </w:r>
      <w:r w:rsidRPr="00502A49">
        <w:rPr>
          <w:i/>
        </w:rPr>
        <w:t>u</w:t>
      </w:r>
      <w:r w:rsidRPr="00502A49">
        <w:rPr>
          <w:i/>
        </w:rPr>
        <w:t>te</w:t>
      </w:r>
      <w:r w:rsidRPr="00C3074F">
        <w:t>,</w:t>
      </w:r>
      <w:r w:rsidRPr="0026018B">
        <w:t xml:space="preserve"> op. cit., pp. 218-227 ; cf. également P. A</w:t>
      </w:r>
      <w:r w:rsidRPr="0026018B">
        <w:t>n</w:t>
      </w:r>
      <w:r w:rsidRPr="0026018B">
        <w:t xml:space="preserve">gel, </w:t>
      </w:r>
      <w:r w:rsidRPr="00502A49">
        <w:rPr>
          <w:i/>
        </w:rPr>
        <w:t>L'Image du Juif dans le Roman allemand</w:t>
      </w:r>
      <w:r w:rsidRPr="00C3074F">
        <w:t>,</w:t>
      </w:r>
      <w:r w:rsidRPr="0026018B">
        <w:t xml:space="preserve"> Paris, Didier, 1973.</w:t>
      </w:r>
    </w:p>
  </w:footnote>
  <w:footnote w:id="215">
    <w:p w:rsidR="00934400" w:rsidRDefault="00934400">
      <w:pPr>
        <w:pStyle w:val="Notedebasdepage"/>
      </w:pPr>
      <w:r>
        <w:rPr>
          <w:rStyle w:val="Appelnotedebasdep"/>
        </w:rPr>
        <w:footnoteRef/>
      </w:r>
      <w:r>
        <w:t xml:space="preserve"> </w:t>
      </w:r>
      <w:r>
        <w:tab/>
      </w:r>
      <w:r w:rsidRPr="0026018B">
        <w:t xml:space="preserve">Auteur également d'un </w:t>
      </w:r>
      <w:r w:rsidRPr="00502A49">
        <w:rPr>
          <w:i/>
        </w:rPr>
        <w:t>Sherlock Holmes</w:t>
      </w:r>
      <w:r w:rsidRPr="0026018B">
        <w:t xml:space="preserve"> et d'un </w:t>
      </w:r>
      <w:r w:rsidRPr="00502A49">
        <w:rPr>
          <w:i/>
        </w:rPr>
        <w:t>Chien des Baske</w:t>
      </w:r>
      <w:r w:rsidRPr="00502A49">
        <w:rPr>
          <w:i/>
        </w:rPr>
        <w:t>r</w:t>
      </w:r>
      <w:r w:rsidRPr="00502A49">
        <w:rPr>
          <w:i/>
        </w:rPr>
        <w:t>ville </w:t>
      </w:r>
      <w:r w:rsidRPr="0026018B">
        <w:t>!</w:t>
      </w:r>
    </w:p>
  </w:footnote>
  <w:footnote w:id="216">
    <w:p w:rsidR="00934400" w:rsidRDefault="00934400">
      <w:pPr>
        <w:pStyle w:val="Notedebasdepage"/>
      </w:pPr>
      <w:r>
        <w:rPr>
          <w:rStyle w:val="Appelnotedebasdep"/>
        </w:rPr>
        <w:footnoteRef/>
      </w:r>
      <w:r>
        <w:t xml:space="preserve"> </w:t>
      </w:r>
      <w:r>
        <w:tab/>
      </w:r>
      <w:r w:rsidRPr="0026018B">
        <w:t xml:space="preserve">B. Croce, </w:t>
      </w:r>
      <w:r w:rsidRPr="00502A49">
        <w:rPr>
          <w:i/>
        </w:rPr>
        <w:t>Histoire de l'Europe au XIX</w:t>
      </w:r>
      <w:r w:rsidRPr="00502A49">
        <w:rPr>
          <w:i/>
          <w:vertAlign w:val="superscript"/>
        </w:rPr>
        <w:t>e</w:t>
      </w:r>
      <w:r w:rsidRPr="00502A49">
        <w:rPr>
          <w:i/>
        </w:rPr>
        <w:t xml:space="preserve"> Siècle</w:t>
      </w:r>
      <w:r w:rsidRPr="00C3074F">
        <w:t>,</w:t>
      </w:r>
      <w:r w:rsidRPr="0026018B">
        <w:t xml:space="preserve"> Paris, Plon, 1959, p. </w:t>
      </w:r>
      <w:r w:rsidRPr="00234926">
        <w:rPr>
          <w:bCs/>
        </w:rPr>
        <w:t>101.</w:t>
      </w:r>
    </w:p>
  </w:footnote>
  <w:footnote w:id="217">
    <w:p w:rsidR="00934400" w:rsidRDefault="00934400">
      <w:pPr>
        <w:pStyle w:val="Notedebasdepage"/>
      </w:pPr>
      <w:r>
        <w:rPr>
          <w:rStyle w:val="Appelnotedebasdep"/>
        </w:rPr>
        <w:footnoteRef/>
      </w:r>
      <w:r>
        <w:t xml:space="preserve"> </w:t>
      </w:r>
      <w:r>
        <w:tab/>
      </w:r>
      <w:r w:rsidRPr="0026018B">
        <w:t xml:space="preserve">Voir E.L. Ludwig, </w:t>
      </w:r>
      <w:r w:rsidRPr="00502A49">
        <w:rPr>
          <w:i/>
        </w:rPr>
        <w:t>Geschichte der Juden in Deutschland</w:t>
      </w:r>
      <w:r w:rsidRPr="00C3074F">
        <w:t>,</w:t>
      </w:r>
      <w:r w:rsidRPr="0026018B">
        <w:t xml:space="preserve"> Düsse</w:t>
      </w:r>
      <w:r w:rsidRPr="0026018B">
        <w:t>l</w:t>
      </w:r>
      <w:r w:rsidRPr="0026018B">
        <w:t xml:space="preserve">dorf, Schwann, 1968, p. 78 </w:t>
      </w:r>
      <w:r w:rsidRPr="00C3074F">
        <w:t>sq.</w:t>
      </w:r>
    </w:p>
  </w:footnote>
  <w:footnote w:id="218">
    <w:p w:rsidR="00934400" w:rsidRDefault="00934400">
      <w:pPr>
        <w:pStyle w:val="Notedebasdepage"/>
      </w:pPr>
      <w:r>
        <w:rPr>
          <w:rStyle w:val="Appelnotedebasdep"/>
        </w:rPr>
        <w:footnoteRef/>
      </w:r>
      <w:r>
        <w:t xml:space="preserve"> </w:t>
      </w:r>
      <w:r>
        <w:tab/>
      </w:r>
      <w:r w:rsidRPr="0026018B">
        <w:t xml:space="preserve">Cf. H. Pross, </w:t>
      </w:r>
      <w:r w:rsidRPr="00502A49">
        <w:rPr>
          <w:i/>
        </w:rPr>
        <w:t>Vor und nach Hitler</w:t>
      </w:r>
      <w:r w:rsidRPr="00C3074F">
        <w:t>,</w:t>
      </w:r>
      <w:r>
        <w:t xml:space="preserve"> Oi</w:t>
      </w:r>
      <w:r w:rsidRPr="0026018B">
        <w:t>ten et Fribourg, Walter, 1962, p.</w:t>
      </w:r>
      <w:r>
        <w:t xml:space="preserve"> </w:t>
      </w:r>
      <w:r w:rsidRPr="0026018B">
        <w:t>54.</w:t>
      </w:r>
    </w:p>
  </w:footnote>
  <w:footnote w:id="219">
    <w:p w:rsidR="00934400" w:rsidRDefault="00934400">
      <w:pPr>
        <w:pStyle w:val="Notedebasdepage"/>
      </w:pPr>
      <w:r>
        <w:rPr>
          <w:rStyle w:val="Appelnotedebasdep"/>
        </w:rPr>
        <w:footnoteRef/>
      </w:r>
      <w:r>
        <w:t xml:space="preserve"> </w:t>
      </w:r>
      <w:r>
        <w:tab/>
      </w:r>
      <w:r w:rsidRPr="0026018B">
        <w:t xml:space="preserve">Sur l'œuvre de Kotzebue, voir J.L. Bandet, </w:t>
      </w:r>
      <w:r w:rsidRPr="002D2657">
        <w:rPr>
          <w:i/>
        </w:rPr>
        <w:t>Histoire de la Littérature all</w:t>
      </w:r>
      <w:r w:rsidRPr="002D2657">
        <w:rPr>
          <w:i/>
        </w:rPr>
        <w:t>e</w:t>
      </w:r>
      <w:r w:rsidRPr="002D2657">
        <w:rPr>
          <w:i/>
        </w:rPr>
        <w:t>mande</w:t>
      </w:r>
      <w:r w:rsidRPr="00C3074F">
        <w:t>,</w:t>
      </w:r>
      <w:r w:rsidRPr="0026018B">
        <w:t xml:space="preserve"> Paris, Puf, 1997, p. 200.</w:t>
      </w:r>
    </w:p>
  </w:footnote>
  <w:footnote w:id="220">
    <w:p w:rsidR="00934400" w:rsidRDefault="00934400">
      <w:pPr>
        <w:pStyle w:val="Notedebasdepage"/>
      </w:pPr>
      <w:r>
        <w:rPr>
          <w:rStyle w:val="Appelnotedebasdep"/>
        </w:rPr>
        <w:footnoteRef/>
      </w:r>
      <w:r>
        <w:t xml:space="preserve"> </w:t>
      </w:r>
      <w:r>
        <w:tab/>
      </w:r>
      <w:r w:rsidRPr="0026018B">
        <w:t>Il existait aussi une tendance démocrate regroupée autour de certains profe</w:t>
      </w:r>
      <w:r w:rsidRPr="0026018B">
        <w:t>s</w:t>
      </w:r>
      <w:r w:rsidRPr="0026018B">
        <w:t>seurs, notamment les frères Grimm qui seront révoqués en 1837 ; mais elle représentait une minorité. Sur le climat de l'ép</w:t>
      </w:r>
      <w:r w:rsidRPr="0026018B">
        <w:t>o</w:t>
      </w:r>
      <w:r w:rsidRPr="0026018B">
        <w:t xml:space="preserve">que, on trouvera de précieux renseignements chez G. Bianquis, </w:t>
      </w:r>
      <w:r w:rsidRPr="002D2657">
        <w:rPr>
          <w:i/>
        </w:rPr>
        <w:t>La Vie quotidienne en Allemagne à l'Époque romantique</w:t>
      </w:r>
      <w:r w:rsidRPr="00C3074F">
        <w:t>,</w:t>
      </w:r>
      <w:r w:rsidRPr="0026018B">
        <w:t xml:space="preserve"> Paris, Hachette, 1958.</w:t>
      </w:r>
    </w:p>
  </w:footnote>
  <w:footnote w:id="221">
    <w:p w:rsidR="00934400" w:rsidRDefault="00934400">
      <w:pPr>
        <w:pStyle w:val="Notedebasdepage"/>
      </w:pPr>
      <w:r>
        <w:rPr>
          <w:rStyle w:val="Appelnotedebasdep"/>
        </w:rPr>
        <w:footnoteRef/>
      </w:r>
      <w:r>
        <w:t xml:space="preserve"> </w:t>
      </w:r>
      <w:r>
        <w:tab/>
      </w:r>
      <w:r w:rsidRPr="0026018B">
        <w:t xml:space="preserve">Voir C. Graf von Krockow, </w:t>
      </w:r>
      <w:r w:rsidRPr="002D2657">
        <w:rPr>
          <w:i/>
        </w:rPr>
        <w:t>Scheiterhaufen</w:t>
      </w:r>
      <w:r w:rsidRPr="00C3074F">
        <w:t>,</w:t>
      </w:r>
      <w:r w:rsidRPr="0026018B">
        <w:t xml:space="preserve"> Berlin, Severin et Si</w:t>
      </w:r>
      <w:r w:rsidRPr="0026018B">
        <w:t>e</w:t>
      </w:r>
      <w:r w:rsidRPr="0026018B">
        <w:t>dler, 1983, p. 31 sq.</w:t>
      </w:r>
    </w:p>
  </w:footnote>
  <w:footnote w:id="222">
    <w:p w:rsidR="00934400" w:rsidRDefault="00934400">
      <w:pPr>
        <w:pStyle w:val="Notedebasdepage"/>
      </w:pPr>
      <w:r>
        <w:rPr>
          <w:rStyle w:val="Appelnotedebasdep"/>
        </w:rPr>
        <w:footnoteRef/>
      </w:r>
      <w:r>
        <w:t xml:space="preserve"> </w:t>
      </w:r>
      <w:r>
        <w:tab/>
      </w:r>
      <w:r w:rsidRPr="00C3074F">
        <w:t xml:space="preserve">B. Croce, </w:t>
      </w:r>
      <w:r w:rsidRPr="002D2657">
        <w:rPr>
          <w:i/>
        </w:rPr>
        <w:t>Histoire de l'Europe au XIXe Siècle</w:t>
      </w:r>
      <w:r w:rsidRPr="0026018B">
        <w:t>,</w:t>
      </w:r>
      <w:r w:rsidRPr="00C3074F">
        <w:t xml:space="preserve"> op. cit., p. 222.</w:t>
      </w:r>
    </w:p>
  </w:footnote>
  <w:footnote w:id="223">
    <w:p w:rsidR="00934400" w:rsidRDefault="00934400">
      <w:pPr>
        <w:pStyle w:val="Notedebasdepage"/>
      </w:pPr>
      <w:r>
        <w:rPr>
          <w:rStyle w:val="Appelnotedebasdep"/>
        </w:rPr>
        <w:footnoteRef/>
      </w:r>
      <w:r>
        <w:t xml:space="preserve"> </w:t>
      </w:r>
      <w:r>
        <w:tab/>
      </w:r>
      <w:r w:rsidRPr="0026018B">
        <w:t>Appelé aussi Hermann (18 av. J.-C. - 19 apr. J.-C.), vainqueur des légions de Varus dans la forêt de Teutoburg près de Detmold (monument de 57 m</w:t>
      </w:r>
      <w:r w:rsidRPr="0026018B">
        <w:t>è</w:t>
      </w:r>
      <w:r w:rsidRPr="0026018B">
        <w:t>tres de hauteur édifié en 1875 par Ernst von Bandel). Après son empriso</w:t>
      </w:r>
      <w:r w:rsidRPr="0026018B">
        <w:t>n</w:t>
      </w:r>
      <w:r w:rsidRPr="0026018B">
        <w:t>nement en 1807 au Fort de Joux - entre Pontarlier et la frontière Suisse - pour activisme antinapoléonien, Heinrich von Kleist (1777-1811) lui cons</w:t>
      </w:r>
      <w:r w:rsidRPr="0026018B">
        <w:t>a</w:t>
      </w:r>
      <w:r w:rsidRPr="0026018B">
        <w:t>cre son premier drame pol</w:t>
      </w:r>
      <w:r w:rsidRPr="0026018B">
        <w:t>i</w:t>
      </w:r>
      <w:r w:rsidRPr="0026018B">
        <w:t xml:space="preserve">tique. </w:t>
      </w:r>
      <w:r w:rsidRPr="00C3074F">
        <w:t>Die Hermannschlacht.</w:t>
      </w:r>
      <w:r w:rsidRPr="0026018B">
        <w:t xml:space="preserve"> Notons que dans le roman </w:t>
      </w:r>
      <w:r w:rsidRPr="00C3074F">
        <w:t>Groszmüth</w:t>
      </w:r>
      <w:r w:rsidRPr="00C3074F">
        <w:t>i</w:t>
      </w:r>
      <w:r w:rsidRPr="00C3074F">
        <w:t>ger Feldherr Arminius</w:t>
      </w:r>
      <w:r w:rsidRPr="0026018B">
        <w:t xml:space="preserve"> de l’auteur baroque Daniel Casper von Lohen</w:t>
      </w:r>
      <w:r w:rsidRPr="0026018B">
        <w:t>s</w:t>
      </w:r>
      <w:r w:rsidRPr="0026018B">
        <w:t>tein (1535-1683), l'oppresseur romain est dépravé, possédé par des pulsions i</w:t>
      </w:r>
      <w:r w:rsidRPr="0026018B">
        <w:t>n</w:t>
      </w:r>
      <w:r w:rsidRPr="0026018B">
        <w:t>coercibles de viol des jeunes filles chérusques ; le Germain, par contre, est un modèle de vertu et de dignité collective. Cette te</w:t>
      </w:r>
      <w:r w:rsidRPr="0026018B">
        <w:t>n</w:t>
      </w:r>
      <w:r w:rsidRPr="0026018B">
        <w:t>dance à mobiliser la perspective morale pour justifier des actes polit</w:t>
      </w:r>
      <w:r w:rsidRPr="0026018B">
        <w:t>i</w:t>
      </w:r>
      <w:r w:rsidRPr="0026018B">
        <w:t xml:space="preserve">ques sera une constante du nationalisme allemand et se retrouve dans </w:t>
      </w:r>
      <w:r w:rsidRPr="002D2657">
        <w:rPr>
          <w:i/>
        </w:rPr>
        <w:t>Mein Kampf</w:t>
      </w:r>
      <w:r w:rsidRPr="00C3074F">
        <w:t>.</w:t>
      </w:r>
      <w:r w:rsidRPr="0026018B">
        <w:t xml:space="preserve"> Encore à</w:t>
      </w:r>
      <w:r>
        <w:t xml:space="preserve"> </w:t>
      </w:r>
      <w:r w:rsidRPr="0026018B">
        <w:t>la fin des années soixante, l'ancien écrivain nazi Kurt Ziesel se se</w:t>
      </w:r>
      <w:r w:rsidRPr="0026018B">
        <w:t>r</w:t>
      </w:r>
      <w:r w:rsidRPr="0026018B">
        <w:t>vira de l'argument de pornographie pour s'att</w:t>
      </w:r>
      <w:r w:rsidRPr="0026018B">
        <w:t>a</w:t>
      </w:r>
      <w:r w:rsidRPr="0026018B">
        <w:t>quer à Günter Grass qui soutenait la politique du socialiste Willy Brandt, candidat à la Cha</w:t>
      </w:r>
      <w:r w:rsidRPr="0026018B">
        <w:t>n</w:t>
      </w:r>
      <w:r w:rsidRPr="0026018B">
        <w:t xml:space="preserve">cellerie fédérale. Cf. </w:t>
      </w:r>
      <w:r w:rsidRPr="002D2657">
        <w:rPr>
          <w:i/>
        </w:rPr>
        <w:t>Der Prozess Grass gegen Ziesel</w:t>
      </w:r>
      <w:r w:rsidRPr="00C3074F">
        <w:t>,</w:t>
      </w:r>
      <w:r w:rsidRPr="0026018B">
        <w:t xml:space="preserve"> Munich, Le</w:t>
      </w:r>
      <w:r w:rsidRPr="0026018B">
        <w:t>h</w:t>
      </w:r>
      <w:r w:rsidRPr="0026018B">
        <w:t>mann, 1969.</w:t>
      </w:r>
    </w:p>
  </w:footnote>
  <w:footnote w:id="224">
    <w:p w:rsidR="00934400" w:rsidRDefault="00934400">
      <w:pPr>
        <w:pStyle w:val="Notedebasdepage"/>
      </w:pPr>
      <w:r>
        <w:rPr>
          <w:rStyle w:val="Appelnotedebasdep"/>
        </w:rPr>
        <w:footnoteRef/>
      </w:r>
      <w:r>
        <w:t xml:space="preserve"> </w:t>
      </w:r>
      <w:r>
        <w:tab/>
      </w:r>
      <w:r w:rsidRPr="0026018B">
        <w:t>Frédéric</w:t>
      </w:r>
      <w:r>
        <w:t> </w:t>
      </w:r>
      <w:r w:rsidRPr="0026018B">
        <w:t>1</w:t>
      </w:r>
      <w:r w:rsidRPr="00C3074F">
        <w:t>er</w:t>
      </w:r>
      <w:r w:rsidRPr="0026018B">
        <w:t>, dit Barberousse (1152-1190), et son successeur, Fr</w:t>
      </w:r>
      <w:r w:rsidRPr="0026018B">
        <w:t>é</w:t>
      </w:r>
      <w:r w:rsidRPr="0026018B">
        <w:t>déric</w:t>
      </w:r>
      <w:r>
        <w:t> II</w:t>
      </w:r>
      <w:r w:rsidRPr="0026018B">
        <w:t xml:space="preserve"> de Staufen (1194-1250), avaient régné sur un empire qui s'étendait de l'Oder à la Meuse, de la Baltique à la Méditerranée (ju</w:t>
      </w:r>
      <w:r w:rsidRPr="0026018B">
        <w:t>s</w:t>
      </w:r>
      <w:r w:rsidRPr="0026018B">
        <w:t>qu'en Sicile I)</w:t>
      </w:r>
    </w:p>
  </w:footnote>
  <w:footnote w:id="225">
    <w:p w:rsidR="00934400" w:rsidRDefault="00934400">
      <w:pPr>
        <w:pStyle w:val="Notedebasdepage"/>
      </w:pPr>
      <w:r>
        <w:rPr>
          <w:rStyle w:val="Appelnotedebasdep"/>
        </w:rPr>
        <w:footnoteRef/>
      </w:r>
      <w:r>
        <w:t xml:space="preserve"> </w:t>
      </w:r>
      <w:r>
        <w:tab/>
      </w:r>
      <w:r w:rsidRPr="0026018B">
        <w:t xml:space="preserve">Cf. C. Graf von Krockow, </w:t>
      </w:r>
      <w:r w:rsidRPr="002D2657">
        <w:rPr>
          <w:i/>
        </w:rPr>
        <w:t>Scheiterhaufen</w:t>
      </w:r>
      <w:r w:rsidRPr="00C3074F">
        <w:t>,</w:t>
      </w:r>
      <w:r w:rsidRPr="0026018B">
        <w:t xml:space="preserve"> op. cit. , p. 35 sq.</w:t>
      </w:r>
    </w:p>
  </w:footnote>
  <w:footnote w:id="226">
    <w:p w:rsidR="00934400" w:rsidRDefault="00934400">
      <w:pPr>
        <w:pStyle w:val="Notedebasdepage"/>
      </w:pPr>
      <w:r>
        <w:rPr>
          <w:rStyle w:val="Appelnotedebasdep"/>
        </w:rPr>
        <w:footnoteRef/>
      </w:r>
      <w:r>
        <w:t xml:space="preserve"> </w:t>
      </w:r>
      <w:r>
        <w:tab/>
      </w:r>
      <w:r w:rsidRPr="0026018B">
        <w:t xml:space="preserve">Voir à ce propos l’article de G. Casalis, “Luther", in </w:t>
      </w:r>
      <w:r w:rsidRPr="002D2657">
        <w:rPr>
          <w:i/>
        </w:rPr>
        <w:t>Grande E</w:t>
      </w:r>
      <w:r w:rsidRPr="002D2657">
        <w:rPr>
          <w:i/>
        </w:rPr>
        <w:t>n</w:t>
      </w:r>
      <w:r w:rsidRPr="002D2657">
        <w:rPr>
          <w:i/>
        </w:rPr>
        <w:t>cyclopédie</w:t>
      </w:r>
      <w:r w:rsidRPr="00C3074F">
        <w:t>,</w:t>
      </w:r>
      <w:r w:rsidRPr="0026018B">
        <w:t xml:space="preserve"> vol. 12, Paris, Larousse, 1974, pp. 7375-7380.</w:t>
      </w:r>
    </w:p>
  </w:footnote>
  <w:footnote w:id="227">
    <w:p w:rsidR="00934400" w:rsidRDefault="00934400">
      <w:pPr>
        <w:pStyle w:val="Notedebasdepage"/>
      </w:pPr>
      <w:r>
        <w:rPr>
          <w:rStyle w:val="Appelnotedebasdep"/>
        </w:rPr>
        <w:footnoteRef/>
      </w:r>
      <w:r>
        <w:t xml:space="preserve"> </w:t>
      </w:r>
      <w:r>
        <w:tab/>
      </w:r>
      <w:r w:rsidRPr="0026018B">
        <w:t>Sur la "Jeune Allemagne", voir le commentaire de J. L. Ba</w:t>
      </w:r>
      <w:r w:rsidRPr="0026018B">
        <w:t>n</w:t>
      </w:r>
      <w:r w:rsidRPr="0026018B">
        <w:t xml:space="preserve">det, </w:t>
      </w:r>
      <w:r w:rsidRPr="002D2657">
        <w:rPr>
          <w:i/>
        </w:rPr>
        <w:t>Histoire de la Littérature allemande</w:t>
      </w:r>
      <w:r w:rsidRPr="00C3074F">
        <w:t>, op.</w:t>
      </w:r>
      <w:r w:rsidRPr="0026018B">
        <w:t xml:space="preserve"> cit., p. 188 sq.</w:t>
      </w:r>
    </w:p>
  </w:footnote>
  <w:footnote w:id="228">
    <w:p w:rsidR="00934400" w:rsidRDefault="00934400">
      <w:pPr>
        <w:pStyle w:val="Notedebasdepage"/>
      </w:pPr>
      <w:r>
        <w:rPr>
          <w:rStyle w:val="Appelnotedebasdep"/>
        </w:rPr>
        <w:footnoteRef/>
      </w:r>
      <w:r>
        <w:t xml:space="preserve"> </w:t>
      </w:r>
      <w:r>
        <w:tab/>
      </w:r>
      <w:r w:rsidRPr="0026018B">
        <w:t>J. Sigma</w:t>
      </w:r>
      <w:r>
        <w:t>nn</w:t>
      </w:r>
      <w:r w:rsidRPr="0026018B">
        <w:t xml:space="preserve">, </w:t>
      </w:r>
      <w:r w:rsidRPr="002D2657">
        <w:rPr>
          <w:i/>
        </w:rPr>
        <w:t>1848 - Les Révolutions romantiques et démocr</w:t>
      </w:r>
      <w:r w:rsidRPr="002D2657">
        <w:rPr>
          <w:i/>
        </w:rPr>
        <w:t>a</w:t>
      </w:r>
      <w:r w:rsidRPr="002D2657">
        <w:rPr>
          <w:i/>
        </w:rPr>
        <w:t>tiques d'Europe</w:t>
      </w:r>
      <w:r w:rsidRPr="0026018B">
        <w:t>, Paris, Calmann-Lévy, 1970, p. 135.</w:t>
      </w:r>
    </w:p>
  </w:footnote>
  <w:footnote w:id="229">
    <w:p w:rsidR="00934400" w:rsidRDefault="00934400">
      <w:pPr>
        <w:pStyle w:val="Notedebasdepage"/>
      </w:pPr>
      <w:r>
        <w:rPr>
          <w:rStyle w:val="Appelnotedebasdep"/>
        </w:rPr>
        <w:footnoteRef/>
      </w:r>
      <w:r>
        <w:t xml:space="preserve"> </w:t>
      </w:r>
      <w:r>
        <w:tab/>
      </w:r>
      <w:r w:rsidRPr="0026018B">
        <w:t>de 1840 à 1858, date à laquelle il abandonna la régence à son frère Guilla</w:t>
      </w:r>
      <w:r w:rsidRPr="0026018B">
        <w:t>u</w:t>
      </w:r>
      <w:r w:rsidRPr="0026018B">
        <w:t>me</w:t>
      </w:r>
      <w:r>
        <w:t> </w:t>
      </w:r>
      <w:r w:rsidRPr="0026018B">
        <w:t>1</w:t>
      </w:r>
      <w:r w:rsidRPr="00C3074F">
        <w:t>er</w:t>
      </w:r>
      <w:r w:rsidRPr="0026018B">
        <w:t xml:space="preserve"> en raison de troubles mentaux.</w:t>
      </w:r>
    </w:p>
  </w:footnote>
  <w:footnote w:id="230">
    <w:p w:rsidR="00934400" w:rsidRDefault="00934400">
      <w:pPr>
        <w:pStyle w:val="Notedebasdepage"/>
      </w:pPr>
      <w:r>
        <w:rPr>
          <w:rStyle w:val="Appelnotedebasdep"/>
        </w:rPr>
        <w:footnoteRef/>
      </w:r>
      <w:r>
        <w:t xml:space="preserve"> </w:t>
      </w:r>
      <w:r>
        <w:tab/>
      </w:r>
      <w:r w:rsidRPr="0026018B">
        <w:t xml:space="preserve">Cf. M. Pédamon, </w:t>
      </w:r>
      <w:r w:rsidRPr="002D2657">
        <w:rPr>
          <w:i/>
        </w:rPr>
        <w:t>Le Droit allemand</w:t>
      </w:r>
      <w:r w:rsidRPr="00C3074F">
        <w:t>,</w:t>
      </w:r>
      <w:r w:rsidRPr="0026018B">
        <w:t xml:space="preserve"> Paris, PUF, 1985, p. 20 </w:t>
      </w:r>
      <w:r w:rsidRPr="00C3074F">
        <w:t>sq.</w:t>
      </w:r>
    </w:p>
  </w:footnote>
  <w:footnote w:id="231">
    <w:p w:rsidR="00934400" w:rsidRDefault="00934400">
      <w:pPr>
        <w:pStyle w:val="Notedebasdepage"/>
      </w:pPr>
      <w:r>
        <w:rPr>
          <w:rStyle w:val="Appelnotedebasdep"/>
        </w:rPr>
        <w:footnoteRef/>
      </w:r>
      <w:r>
        <w:t xml:space="preserve"> </w:t>
      </w:r>
      <w:r>
        <w:tab/>
      </w:r>
      <w:r w:rsidRPr="0026018B">
        <w:t xml:space="preserve">Voir R.H. Tenbrock, </w:t>
      </w:r>
      <w:r w:rsidRPr="002D2657">
        <w:rPr>
          <w:i/>
        </w:rPr>
        <w:t>Geschichte Deutschlands</w:t>
      </w:r>
      <w:r w:rsidRPr="00C3074F">
        <w:t>,</w:t>
      </w:r>
      <w:r w:rsidRPr="0026018B">
        <w:t xml:space="preserve"> Munich, Hueber, et Pade</w:t>
      </w:r>
      <w:r w:rsidRPr="0026018B">
        <w:t>r</w:t>
      </w:r>
      <w:r w:rsidRPr="0026018B">
        <w:t>born, Schoningh, 1977, p. 177. À noter qu'après avoir été un chantre du se</w:t>
      </w:r>
      <w:r w:rsidRPr="0026018B">
        <w:t>n</w:t>
      </w:r>
      <w:r w:rsidRPr="0026018B">
        <w:t xml:space="preserve">timent national prussien, A. Muller (1779-1829) passera à la fin de sa vie au service de l'Autriche ; cf. J.F. Angelloz, </w:t>
      </w:r>
      <w:r w:rsidRPr="00C3074F">
        <w:t>Le R</w:t>
      </w:r>
      <w:r w:rsidRPr="00C3074F">
        <w:t>o</w:t>
      </w:r>
      <w:r w:rsidRPr="00C3074F">
        <w:t xml:space="preserve">mantisme allemand, </w:t>
      </w:r>
      <w:r w:rsidRPr="0026018B">
        <w:t xml:space="preserve">Paris, PUF, 1973, p. 83 </w:t>
      </w:r>
      <w:r w:rsidRPr="00C3074F">
        <w:t>sq.</w:t>
      </w:r>
    </w:p>
  </w:footnote>
  <w:footnote w:id="232">
    <w:p w:rsidR="00934400" w:rsidRDefault="00934400">
      <w:pPr>
        <w:pStyle w:val="Notedebasdepage"/>
      </w:pPr>
      <w:r>
        <w:rPr>
          <w:rStyle w:val="Appelnotedebasdep"/>
        </w:rPr>
        <w:footnoteRef/>
      </w:r>
      <w:r>
        <w:t xml:space="preserve"> </w:t>
      </w:r>
      <w:r>
        <w:tab/>
      </w:r>
      <w:r w:rsidRPr="0026018B">
        <w:t xml:space="preserve">Lire à ce sujet l'indispensable article du regretté Jacques Ridé, "La Fortune singulière du Mythe germanique en Allemagne", in </w:t>
      </w:r>
      <w:r w:rsidRPr="002D2657">
        <w:rPr>
          <w:i/>
        </w:rPr>
        <w:t>Ét</w:t>
      </w:r>
      <w:r w:rsidRPr="002D2657">
        <w:rPr>
          <w:i/>
        </w:rPr>
        <w:t>u</w:t>
      </w:r>
      <w:r w:rsidRPr="002D2657">
        <w:rPr>
          <w:i/>
        </w:rPr>
        <w:t>des Germaniques</w:t>
      </w:r>
      <w:r>
        <w:t>,</w:t>
      </w:r>
      <w:r w:rsidRPr="00C3074F">
        <w:t xml:space="preserve"> </w:t>
      </w:r>
      <w:r w:rsidRPr="0026018B">
        <w:t xml:space="preserve">4/1966, pp. 489-505 ; on y trouvera notamment l'étude du rôle fondamental joué par la </w:t>
      </w:r>
      <w:r w:rsidRPr="00C3074F">
        <w:t>Germanie</w:t>
      </w:r>
      <w:r w:rsidRPr="0026018B">
        <w:t xml:space="preserve"> de Tacite dans les affabul</w:t>
      </w:r>
      <w:r w:rsidRPr="0026018B">
        <w:t>a</w:t>
      </w:r>
      <w:r w:rsidRPr="0026018B">
        <w:t xml:space="preserve">tions nationalistes. Pour le texte de la </w:t>
      </w:r>
      <w:r w:rsidRPr="00C3074F">
        <w:t>Germanie</w:t>
      </w:r>
      <w:r w:rsidRPr="0026018B">
        <w:t xml:space="preserve"> lui-même, voir l'éd</w:t>
      </w:r>
      <w:r w:rsidRPr="0026018B">
        <w:t>i</w:t>
      </w:r>
      <w:r w:rsidRPr="0026018B">
        <w:t>tion bilingue établie et commentée par J. Perret, Paris, Les Belles Le</w:t>
      </w:r>
      <w:r w:rsidRPr="0026018B">
        <w:t>t</w:t>
      </w:r>
      <w:r w:rsidRPr="0026018B">
        <w:t>tres, Coll, des Universités de France sous le patronage de l'Ass</w:t>
      </w:r>
      <w:r w:rsidRPr="0026018B">
        <w:t>o</w:t>
      </w:r>
      <w:r w:rsidRPr="0026018B">
        <w:t>ciation Guillaume Budé, 1962.</w:t>
      </w:r>
    </w:p>
  </w:footnote>
  <w:footnote w:id="233">
    <w:p w:rsidR="00934400" w:rsidRDefault="00934400">
      <w:pPr>
        <w:pStyle w:val="Notedebasdepage"/>
      </w:pPr>
      <w:r>
        <w:rPr>
          <w:rStyle w:val="Appelnotedebasdep"/>
        </w:rPr>
        <w:footnoteRef/>
      </w:r>
      <w:r>
        <w:t xml:space="preserve"> </w:t>
      </w:r>
      <w:r>
        <w:tab/>
      </w:r>
      <w:r w:rsidRPr="0026018B">
        <w:t>Écrit en 1841 sur une mélodie de Haydn, ce texte - hymne o</w:t>
      </w:r>
      <w:r w:rsidRPr="0026018B">
        <w:t>f</w:t>
      </w:r>
      <w:r w:rsidRPr="0026018B">
        <w:t>ficiel depuis 1922 - appelle les populations allemandes à s'unir "de la Meuse au Niémen, de l'Adige au Belt" (c.à.d. de la frontière des Pays-Bas à la Prusse</w:t>
      </w:r>
      <w:r>
        <w:t xml:space="preserve"> </w:t>
      </w:r>
      <w:r w:rsidRPr="0026018B">
        <w:t>orientale, du Tyrol à la Baltique), afin de fonder dans la justice et la liberté un État qui connaîtrait un bonheur supérieur à tout ce qui a existé jusque-là sur terre. Mais la formule elliptique et poétique de la première strophe : "l'Allemagne au-dessus de tout dans le monde", fut immédiatement pervertie par les n</w:t>
      </w:r>
      <w:r w:rsidRPr="0026018B">
        <w:t>a</w:t>
      </w:r>
      <w:r w:rsidRPr="0026018B">
        <w:t>tionalistes pour exalter un Reich expansionniste qui finirait un jour par d</w:t>
      </w:r>
      <w:r w:rsidRPr="0026018B">
        <w:t>o</w:t>
      </w:r>
      <w:r w:rsidRPr="0026018B">
        <w:t>miner l'un</w:t>
      </w:r>
      <w:r w:rsidRPr="0026018B">
        <w:t>i</w:t>
      </w:r>
      <w:r w:rsidRPr="0026018B">
        <w:t>vers. Hoffmann, qui était un fervent démocrate, fut désespéré par cette interprétation. Aujourd'hui est seule autorisée la troisième strophe : "Unité, droit et liberté pour la patrie allemande".</w:t>
      </w:r>
    </w:p>
  </w:footnote>
  <w:footnote w:id="234">
    <w:p w:rsidR="00934400" w:rsidRDefault="00934400">
      <w:pPr>
        <w:pStyle w:val="Notedebasdepage"/>
      </w:pPr>
      <w:r>
        <w:rPr>
          <w:rStyle w:val="Appelnotedebasdep"/>
        </w:rPr>
        <w:footnoteRef/>
      </w:r>
      <w:r>
        <w:t xml:space="preserve"> </w:t>
      </w:r>
      <w:r>
        <w:tab/>
      </w:r>
      <w:r w:rsidRPr="0026018B">
        <w:t xml:space="preserve">Cf. J. Grandjonc et al., </w:t>
      </w:r>
      <w:r w:rsidRPr="002D2657">
        <w:rPr>
          <w:i/>
        </w:rPr>
        <w:t>Émigrés français en Allemagne - Ém</w:t>
      </w:r>
      <w:r w:rsidRPr="002D2657">
        <w:rPr>
          <w:i/>
        </w:rPr>
        <w:t>i</w:t>
      </w:r>
      <w:r w:rsidRPr="002D2657">
        <w:rPr>
          <w:i/>
        </w:rPr>
        <w:t>grés allemands en France : 1685-1945</w:t>
      </w:r>
      <w:r w:rsidRPr="00C3074F">
        <w:t>,</w:t>
      </w:r>
      <w:r w:rsidRPr="0026018B">
        <w:t xml:space="preserve"> Paris, Institut Goethe et ministère des Relations e</w:t>
      </w:r>
      <w:r w:rsidRPr="0026018B">
        <w:t>x</w:t>
      </w:r>
      <w:r w:rsidRPr="0026018B">
        <w:t>térieures, 1983, pp. 94-102.</w:t>
      </w:r>
    </w:p>
  </w:footnote>
  <w:footnote w:id="235">
    <w:p w:rsidR="00934400" w:rsidRDefault="00934400">
      <w:pPr>
        <w:pStyle w:val="Notedebasdepage"/>
      </w:pPr>
      <w:r>
        <w:rPr>
          <w:rStyle w:val="Appelnotedebasdep"/>
        </w:rPr>
        <w:footnoteRef/>
      </w:r>
      <w:r>
        <w:t xml:space="preserve"> </w:t>
      </w:r>
      <w:r>
        <w:tab/>
      </w:r>
      <w:r w:rsidRPr="0026018B">
        <w:t xml:space="preserve">Frédéric-Guillaume IV, discours du 21 mars 1848 ; cit. in L. Bergeron, </w:t>
      </w:r>
      <w:r w:rsidRPr="002D2657">
        <w:rPr>
          <w:i/>
        </w:rPr>
        <w:t>Les Révolutions européennes</w:t>
      </w:r>
      <w:r w:rsidRPr="00C3074F">
        <w:t>,</w:t>
      </w:r>
      <w:r w:rsidRPr="0026018B">
        <w:t xml:space="preserve"> Coll. "Le Monde et son Histo</w:t>
      </w:r>
      <w:r w:rsidRPr="0026018B">
        <w:t>i</w:t>
      </w:r>
      <w:r w:rsidRPr="0026018B">
        <w:t>re", vol. VIII, Paris, Bordas et Laffont, 1968, p. 203.</w:t>
      </w:r>
    </w:p>
  </w:footnote>
  <w:footnote w:id="236">
    <w:p w:rsidR="00934400" w:rsidRDefault="00934400">
      <w:pPr>
        <w:pStyle w:val="Notedebasdepage"/>
      </w:pPr>
      <w:r>
        <w:rPr>
          <w:rStyle w:val="Appelnotedebasdep"/>
        </w:rPr>
        <w:footnoteRef/>
      </w:r>
      <w:r>
        <w:t xml:space="preserve"> </w:t>
      </w:r>
      <w:r>
        <w:tab/>
      </w:r>
      <w:r w:rsidRPr="0026018B">
        <w:t xml:space="preserve">Cf. J. Grandjonc, </w:t>
      </w:r>
      <w:r w:rsidRPr="002D2657">
        <w:rPr>
          <w:i/>
        </w:rPr>
        <w:t>Marx et les Communistes allemands à Paris</w:t>
      </w:r>
      <w:r w:rsidRPr="00C3074F">
        <w:t>,</w:t>
      </w:r>
      <w:r w:rsidRPr="0026018B">
        <w:t xml:space="preserve"> Paris, Ma</w:t>
      </w:r>
      <w:r w:rsidRPr="0026018B">
        <w:t>s</w:t>
      </w:r>
      <w:r w:rsidRPr="0026018B">
        <w:t>pero, 1974.</w:t>
      </w:r>
    </w:p>
  </w:footnote>
  <w:footnote w:id="237">
    <w:p w:rsidR="00934400" w:rsidRDefault="00934400">
      <w:pPr>
        <w:pStyle w:val="Notedebasdepage"/>
      </w:pPr>
      <w:r>
        <w:rPr>
          <w:rStyle w:val="Appelnotedebasdep"/>
        </w:rPr>
        <w:footnoteRef/>
      </w:r>
      <w:r>
        <w:t xml:space="preserve"> </w:t>
      </w:r>
      <w:r>
        <w:tab/>
      </w:r>
      <w:r w:rsidRPr="0026018B">
        <w:t>Cf. "Reichsverfassung vom 28. Marz 1849 (Paulskirchenve</w:t>
      </w:r>
      <w:r w:rsidRPr="0026018B">
        <w:t>r</w:t>
      </w:r>
      <w:r w:rsidRPr="0026018B">
        <w:t>fassung)", sect. 1, art. 1</w:t>
      </w:r>
      <w:r w:rsidRPr="00C3074F">
        <w:t>er</w:t>
      </w:r>
      <w:r w:rsidRPr="0026018B">
        <w:t xml:space="preserve">, § 1, in </w:t>
      </w:r>
      <w:r w:rsidRPr="002D2657">
        <w:rPr>
          <w:i/>
        </w:rPr>
        <w:t>Deutsche Verfassungen</w:t>
      </w:r>
      <w:r w:rsidRPr="00C3074F">
        <w:t>,</w:t>
      </w:r>
      <w:r w:rsidRPr="0026018B">
        <w:t xml:space="preserve"> Munich, Goldmann, 1965,</w:t>
      </w:r>
      <w:r>
        <w:t xml:space="preserve"> </w:t>
      </w:r>
      <w:r w:rsidRPr="0026018B">
        <w:t>p. 11.</w:t>
      </w:r>
    </w:p>
  </w:footnote>
  <w:footnote w:id="238">
    <w:p w:rsidR="00934400" w:rsidRDefault="00934400">
      <w:pPr>
        <w:pStyle w:val="Notedebasdepage"/>
      </w:pPr>
      <w:r>
        <w:rPr>
          <w:rStyle w:val="Appelnotedebasdep"/>
        </w:rPr>
        <w:footnoteRef/>
      </w:r>
      <w:r>
        <w:t xml:space="preserve"> </w:t>
      </w:r>
      <w:r>
        <w:tab/>
      </w:r>
      <w:r w:rsidRPr="0026018B">
        <w:t xml:space="preserve">J. Droz, </w:t>
      </w:r>
      <w:r w:rsidRPr="00544FB5">
        <w:rPr>
          <w:i/>
        </w:rPr>
        <w:t>Histoire de l'Allemagne</w:t>
      </w:r>
      <w:r w:rsidRPr="00C3074F">
        <w:t>,</w:t>
      </w:r>
      <w:r w:rsidRPr="0026018B">
        <w:t xml:space="preserve"> Paris, PUF, 1945, p. 45.</w:t>
      </w:r>
    </w:p>
  </w:footnote>
  <w:footnote w:id="239">
    <w:p w:rsidR="00934400" w:rsidRDefault="00934400">
      <w:pPr>
        <w:pStyle w:val="Notedebasdepage"/>
      </w:pPr>
      <w:r>
        <w:rPr>
          <w:rStyle w:val="Appelnotedebasdep"/>
        </w:rPr>
        <w:footnoteRef/>
      </w:r>
      <w:r>
        <w:t xml:space="preserve"> </w:t>
      </w:r>
      <w:r>
        <w:tab/>
      </w:r>
      <w:r w:rsidRPr="0026018B">
        <w:t>La section VI (quatorze articles) consacrée aux droits fond</w:t>
      </w:r>
      <w:r w:rsidRPr="0026018B">
        <w:t>a</w:t>
      </w:r>
      <w:r w:rsidRPr="0026018B">
        <w:t xml:space="preserve">mentaux des citoyens était réellement progressiste. Cf. </w:t>
      </w:r>
      <w:r w:rsidRPr="002D2657">
        <w:rPr>
          <w:i/>
        </w:rPr>
        <w:t>Deutsche Verfa</w:t>
      </w:r>
      <w:r w:rsidRPr="002D2657">
        <w:rPr>
          <w:i/>
        </w:rPr>
        <w:t>s</w:t>
      </w:r>
      <w:r w:rsidRPr="002D2657">
        <w:rPr>
          <w:i/>
        </w:rPr>
        <w:t>sungen</w:t>
      </w:r>
      <w:r w:rsidRPr="00C3074F">
        <w:t>,</w:t>
      </w:r>
      <w:r w:rsidRPr="0026018B">
        <w:t xml:space="preserve"> op. cit., pp. 29-36.</w:t>
      </w:r>
    </w:p>
  </w:footnote>
  <w:footnote w:id="240">
    <w:p w:rsidR="00934400" w:rsidRDefault="00934400">
      <w:pPr>
        <w:pStyle w:val="Notedebasdepage"/>
      </w:pPr>
      <w:r>
        <w:rPr>
          <w:rStyle w:val="Appelnotedebasdep"/>
        </w:rPr>
        <w:footnoteRef/>
      </w:r>
      <w:r>
        <w:t xml:space="preserve"> </w:t>
      </w:r>
      <w:r>
        <w:tab/>
      </w:r>
      <w:r w:rsidRPr="0026018B">
        <w:t xml:space="preserve">B. Croce, </w:t>
      </w:r>
      <w:r w:rsidRPr="002D2657">
        <w:rPr>
          <w:i/>
        </w:rPr>
        <w:t>Histoire de l'Europe</w:t>
      </w:r>
      <w:r w:rsidRPr="0026018B">
        <w:t xml:space="preserve"> ..., op. cit., p. 191.</w:t>
      </w:r>
    </w:p>
  </w:footnote>
  <w:footnote w:id="241">
    <w:p w:rsidR="00934400" w:rsidRDefault="00934400">
      <w:pPr>
        <w:pStyle w:val="Notedebasdepage"/>
      </w:pPr>
      <w:r>
        <w:rPr>
          <w:rStyle w:val="Appelnotedebasdep"/>
        </w:rPr>
        <w:footnoteRef/>
      </w:r>
      <w:r>
        <w:t xml:space="preserve"> </w:t>
      </w:r>
      <w:r>
        <w:tab/>
      </w:r>
      <w:r w:rsidRPr="0026018B">
        <w:t xml:space="preserve">P. Leuilliot, “L'Europe libérale et industrielle", in </w:t>
      </w:r>
      <w:r w:rsidRPr="002D2657">
        <w:rPr>
          <w:i/>
        </w:rPr>
        <w:t>Histoire unive</w:t>
      </w:r>
      <w:r w:rsidRPr="002D2657">
        <w:rPr>
          <w:i/>
        </w:rPr>
        <w:t>r</w:t>
      </w:r>
      <w:r w:rsidRPr="002D2657">
        <w:rPr>
          <w:i/>
        </w:rPr>
        <w:t>selle</w:t>
      </w:r>
      <w:r w:rsidRPr="00C3074F">
        <w:t xml:space="preserve">, </w:t>
      </w:r>
      <w:r w:rsidRPr="0026018B">
        <w:t>vol. 3, Paris, Pléïade/Gallimard, 1958, p. 530.</w:t>
      </w:r>
    </w:p>
  </w:footnote>
  <w:footnote w:id="242">
    <w:p w:rsidR="00934400" w:rsidRDefault="00934400">
      <w:pPr>
        <w:pStyle w:val="Notedebasdepage"/>
      </w:pPr>
      <w:r>
        <w:rPr>
          <w:rStyle w:val="Appelnotedebasdep"/>
        </w:rPr>
        <w:footnoteRef/>
      </w:r>
      <w:r>
        <w:t xml:space="preserve"> </w:t>
      </w:r>
      <w:r>
        <w:tab/>
      </w:r>
      <w:r w:rsidRPr="0026018B">
        <w:t xml:space="preserve">J. Droz, </w:t>
      </w:r>
      <w:r w:rsidRPr="00544FB5">
        <w:rPr>
          <w:i/>
        </w:rPr>
        <w:t>Histoire de l'Allemagne</w:t>
      </w:r>
      <w:r w:rsidRPr="00C3074F">
        <w:t>,</w:t>
      </w:r>
      <w:r w:rsidRPr="0026018B">
        <w:t xml:space="preserve"> op. cit. , p. 48.</w:t>
      </w:r>
    </w:p>
  </w:footnote>
  <w:footnote w:id="243">
    <w:p w:rsidR="00934400" w:rsidRDefault="00934400">
      <w:pPr>
        <w:pStyle w:val="Notedebasdepage"/>
      </w:pPr>
      <w:r>
        <w:rPr>
          <w:rStyle w:val="Appelnotedebasdep"/>
        </w:rPr>
        <w:footnoteRef/>
      </w:r>
      <w:r>
        <w:t xml:space="preserve"> </w:t>
      </w:r>
      <w:r>
        <w:tab/>
      </w:r>
      <w:r w:rsidRPr="0026018B">
        <w:t xml:space="preserve">H. A. Tenbrock, </w:t>
      </w:r>
      <w:r w:rsidRPr="002D2657">
        <w:rPr>
          <w:i/>
        </w:rPr>
        <w:t>Geschichte Deutschlands</w:t>
      </w:r>
      <w:r w:rsidRPr="00C3074F">
        <w:t>,</w:t>
      </w:r>
      <w:r w:rsidRPr="0026018B">
        <w:t xml:space="preserve"> op. cit., p. 197.</w:t>
      </w:r>
    </w:p>
  </w:footnote>
  <w:footnote w:id="244">
    <w:p w:rsidR="00934400" w:rsidRDefault="00934400">
      <w:pPr>
        <w:pStyle w:val="Notedebasdepage"/>
      </w:pPr>
      <w:r>
        <w:rPr>
          <w:rStyle w:val="Appelnotedebasdep"/>
        </w:rPr>
        <w:footnoteRef/>
      </w:r>
      <w:r>
        <w:t xml:space="preserve"> </w:t>
      </w:r>
      <w:r>
        <w:tab/>
      </w:r>
      <w:r w:rsidRPr="0026018B">
        <w:t xml:space="preserve">Cf. </w:t>
      </w:r>
      <w:r w:rsidRPr="002D2657">
        <w:rPr>
          <w:i/>
        </w:rPr>
        <w:t>Bismarcks Briefe</w:t>
      </w:r>
      <w:r w:rsidRPr="00C3074F">
        <w:t>,</w:t>
      </w:r>
      <w:r w:rsidRPr="0026018B">
        <w:t xml:space="preserve"> Berlin, Deutsche Bibliothek, 1918, p. 95. Libenyi avait tenté le 18 février 1853 d'assassiner l'empereur Fra</w:t>
      </w:r>
      <w:r w:rsidRPr="0026018B">
        <w:t>n</w:t>
      </w:r>
      <w:r w:rsidRPr="0026018B">
        <w:t>çois-Joseph.</w:t>
      </w:r>
    </w:p>
  </w:footnote>
  <w:footnote w:id="245">
    <w:p w:rsidR="00934400" w:rsidRDefault="00934400">
      <w:pPr>
        <w:pStyle w:val="Notedebasdepage"/>
      </w:pPr>
      <w:r>
        <w:rPr>
          <w:rStyle w:val="Appelnotedebasdep"/>
        </w:rPr>
        <w:footnoteRef/>
      </w:r>
      <w:r>
        <w:t xml:space="preserve"> </w:t>
      </w:r>
      <w:r>
        <w:tab/>
      </w:r>
      <w:r w:rsidRPr="0026018B">
        <w:t>La méfiance des États du Sud envers la Prusse n'avait pas pe</w:t>
      </w:r>
      <w:r w:rsidRPr="0026018B">
        <w:t>r</w:t>
      </w:r>
      <w:r w:rsidRPr="0026018B">
        <w:t>mis de le faire "Empereur d'Allemagne" ; Guillaume</w:t>
      </w:r>
      <w:r>
        <w:t> </w:t>
      </w:r>
      <w:r w:rsidRPr="0026018B">
        <w:t>1</w:t>
      </w:r>
      <w:r w:rsidRPr="00C3074F">
        <w:t>er</w:t>
      </w:r>
      <w:r w:rsidRPr="0026018B">
        <w:t xml:space="preserve"> n'était donc en fait que le prés</w:t>
      </w:r>
      <w:r w:rsidRPr="0026018B">
        <w:t>i</w:t>
      </w:r>
      <w:r w:rsidRPr="0026018B">
        <w:t xml:space="preserve">dent héréditaire d'une fédération assez lâche de vingt-six États. Voir à ce propos A. Guérin, </w:t>
      </w:r>
      <w:r w:rsidRPr="00E81116">
        <w:rPr>
          <w:i/>
        </w:rPr>
        <w:t>La folle Guerre de 1870</w:t>
      </w:r>
      <w:r w:rsidRPr="00C3074F">
        <w:t>,</w:t>
      </w:r>
      <w:r w:rsidRPr="0026018B">
        <w:t xml:space="preserve"> Paris, Hachette, 1970, p. 278 </w:t>
      </w:r>
      <w:r>
        <w:t>s</w:t>
      </w:r>
      <w:r w:rsidRPr="00C3074F">
        <w:t>q.</w:t>
      </w:r>
    </w:p>
  </w:footnote>
  <w:footnote w:id="246">
    <w:p w:rsidR="00934400" w:rsidRDefault="00934400">
      <w:pPr>
        <w:pStyle w:val="Notedebasdepage"/>
      </w:pPr>
      <w:r>
        <w:rPr>
          <w:rStyle w:val="Appelnotedebasdep"/>
        </w:rPr>
        <w:footnoteRef/>
      </w:r>
      <w:r>
        <w:t xml:space="preserve"> </w:t>
      </w:r>
      <w:r>
        <w:tab/>
      </w:r>
      <w:r w:rsidRPr="0026018B">
        <w:t>On trouvera un bon résumé de ce conflit entre Bismarck et l'Église cathol</w:t>
      </w:r>
      <w:r w:rsidRPr="0026018B">
        <w:t>i</w:t>
      </w:r>
      <w:r w:rsidRPr="0026018B">
        <w:t xml:space="preserve">que chez A. Jourcin, </w:t>
      </w:r>
      <w:r w:rsidRPr="00E81116">
        <w:rPr>
          <w:i/>
        </w:rPr>
        <w:t>Prologue à notre Siècle. 1871-1918</w:t>
      </w:r>
      <w:r w:rsidRPr="00C3074F">
        <w:t>,</w:t>
      </w:r>
      <w:r w:rsidRPr="0026018B">
        <w:t xml:space="preserve"> P</w:t>
      </w:r>
      <w:r w:rsidRPr="0026018B">
        <w:t>a</w:t>
      </w:r>
      <w:r w:rsidRPr="0026018B">
        <w:t xml:space="preserve">ris, Larousse, 1968, coll. "Histoire universelle", p. 59 </w:t>
      </w:r>
      <w:r w:rsidRPr="00C3074F">
        <w:t>sq.</w:t>
      </w:r>
      <w:r w:rsidRPr="0026018B">
        <w:t> ; cf. égal</w:t>
      </w:r>
      <w:r w:rsidRPr="0026018B">
        <w:t>e</w:t>
      </w:r>
      <w:r w:rsidRPr="0026018B">
        <w:t xml:space="preserve">ment J. Droz, </w:t>
      </w:r>
      <w:r w:rsidRPr="00E81116">
        <w:rPr>
          <w:i/>
        </w:rPr>
        <w:t>Histoire de l'Allemagne</w:t>
      </w:r>
      <w:r w:rsidRPr="00C3074F">
        <w:t>,</w:t>
      </w:r>
      <w:r w:rsidRPr="0026018B">
        <w:t xml:space="preserve"> op. cit., p. 70 </w:t>
      </w:r>
      <w:r w:rsidRPr="00C3074F">
        <w:t>sq.</w:t>
      </w:r>
    </w:p>
  </w:footnote>
  <w:footnote w:id="247">
    <w:p w:rsidR="00934400" w:rsidRDefault="00934400">
      <w:pPr>
        <w:pStyle w:val="Notedebasdepage"/>
      </w:pPr>
      <w:r>
        <w:rPr>
          <w:rStyle w:val="Appelnotedebasdep"/>
        </w:rPr>
        <w:footnoteRef/>
      </w:r>
      <w:r>
        <w:t xml:space="preserve"> </w:t>
      </w:r>
      <w:r>
        <w:tab/>
      </w:r>
      <w:r w:rsidRPr="0026018B">
        <w:t xml:space="preserve">J. Droz, </w:t>
      </w:r>
      <w:r w:rsidRPr="00E81116">
        <w:rPr>
          <w:i/>
        </w:rPr>
        <w:t>Histoire de l'Allemagne</w:t>
      </w:r>
      <w:r w:rsidRPr="00C3074F">
        <w:t>,</w:t>
      </w:r>
      <w:r w:rsidRPr="0026018B">
        <w:t xml:space="preserve"> op. cit. , p. 74.</w:t>
      </w:r>
    </w:p>
  </w:footnote>
  <w:footnote w:id="248">
    <w:p w:rsidR="00934400" w:rsidRDefault="00934400">
      <w:pPr>
        <w:pStyle w:val="Notedebasdepage"/>
      </w:pPr>
      <w:r>
        <w:rPr>
          <w:rStyle w:val="Appelnotedebasdep"/>
        </w:rPr>
        <w:footnoteRef/>
      </w:r>
      <w:r>
        <w:t xml:space="preserve"> </w:t>
      </w:r>
      <w:r>
        <w:tab/>
      </w:r>
      <w:r w:rsidRPr="0026018B">
        <w:t xml:space="preserve">Cf. B. Croce, </w:t>
      </w:r>
      <w:r w:rsidRPr="00E81116">
        <w:rPr>
          <w:i/>
        </w:rPr>
        <w:t>Histoire de l'Europe</w:t>
      </w:r>
      <w:r w:rsidRPr="0026018B">
        <w:t xml:space="preserve"> ..., op. cit., p. 100.</w:t>
      </w:r>
    </w:p>
  </w:footnote>
  <w:footnote w:id="249">
    <w:p w:rsidR="00934400" w:rsidRDefault="00934400">
      <w:pPr>
        <w:pStyle w:val="Notedebasdepage"/>
      </w:pPr>
      <w:r>
        <w:rPr>
          <w:rStyle w:val="Appelnotedebasdep"/>
        </w:rPr>
        <w:footnoteRef/>
      </w:r>
      <w:r>
        <w:t xml:space="preserve"> </w:t>
      </w:r>
      <w:r>
        <w:tab/>
      </w:r>
      <w:r w:rsidRPr="0026018B">
        <w:t xml:space="preserve">B. Croce, </w:t>
      </w:r>
      <w:r w:rsidRPr="00E81116">
        <w:rPr>
          <w:i/>
        </w:rPr>
        <w:t>ibid</w:t>
      </w:r>
      <w:r w:rsidRPr="0026018B">
        <w:t>.</w:t>
      </w:r>
    </w:p>
  </w:footnote>
  <w:footnote w:id="250">
    <w:p w:rsidR="00934400" w:rsidRDefault="00934400">
      <w:pPr>
        <w:pStyle w:val="Notedebasdepage"/>
      </w:pPr>
      <w:r>
        <w:rPr>
          <w:rStyle w:val="Appelnotedebasdep"/>
        </w:rPr>
        <w:footnoteRef/>
      </w:r>
      <w:r>
        <w:t xml:space="preserve"> </w:t>
      </w:r>
      <w:r>
        <w:tab/>
      </w:r>
      <w:r w:rsidRPr="0026018B">
        <w:t xml:space="preserve">A. Fauconnet, </w:t>
      </w:r>
      <w:r w:rsidRPr="00E81116">
        <w:rPr>
          <w:i/>
        </w:rPr>
        <w:t>Études sur l'Allemagne</w:t>
      </w:r>
      <w:r w:rsidRPr="0026018B">
        <w:t xml:space="preserve"> (1</w:t>
      </w:r>
      <w:r w:rsidRPr="00C3074F">
        <w:t>ere</w:t>
      </w:r>
      <w:r w:rsidRPr="0026018B">
        <w:t xml:space="preserve"> série), Paris, A</w:t>
      </w:r>
      <w:r w:rsidRPr="0026018B">
        <w:t>l</w:t>
      </w:r>
      <w:r w:rsidRPr="0026018B">
        <w:t>can, 1934.</w:t>
      </w:r>
    </w:p>
  </w:footnote>
  <w:footnote w:id="251">
    <w:p w:rsidR="00934400" w:rsidRDefault="00934400">
      <w:pPr>
        <w:pStyle w:val="Notedebasdepage"/>
      </w:pPr>
      <w:r>
        <w:rPr>
          <w:rStyle w:val="Appelnotedebasdep"/>
        </w:rPr>
        <w:footnoteRef/>
      </w:r>
      <w:r>
        <w:t xml:space="preserve"> </w:t>
      </w:r>
      <w:r>
        <w:tab/>
      </w:r>
      <w:r w:rsidRPr="00C3074F">
        <w:t xml:space="preserve">A. Bartels, </w:t>
      </w:r>
      <w:r w:rsidRPr="00E81116">
        <w:rPr>
          <w:i/>
        </w:rPr>
        <w:t>Die deutsche Dichtung von Hebbel bis zur G</w:t>
      </w:r>
      <w:r w:rsidRPr="00E81116">
        <w:rPr>
          <w:i/>
        </w:rPr>
        <w:t>e</w:t>
      </w:r>
      <w:r w:rsidRPr="00E81116">
        <w:rPr>
          <w:i/>
        </w:rPr>
        <w:t>genwart</w:t>
      </w:r>
      <w:r w:rsidRPr="0026018B">
        <w:t>,</w:t>
      </w:r>
      <w:r w:rsidRPr="00C3074F">
        <w:t xml:space="preserve"> op. cit., p. 304.</w:t>
      </w:r>
    </w:p>
  </w:footnote>
  <w:footnote w:id="252">
    <w:p w:rsidR="00934400" w:rsidRDefault="00934400">
      <w:pPr>
        <w:pStyle w:val="Notedebasdepage"/>
      </w:pPr>
      <w:r>
        <w:rPr>
          <w:rStyle w:val="Appelnotedebasdep"/>
        </w:rPr>
        <w:footnoteRef/>
      </w:r>
      <w:r>
        <w:t xml:space="preserve"> </w:t>
      </w:r>
      <w:r>
        <w:tab/>
      </w:r>
      <w:r w:rsidRPr="0026018B">
        <w:t xml:space="preserve">E. Ludwig, </w:t>
      </w:r>
      <w:r w:rsidRPr="00E81116">
        <w:rPr>
          <w:i/>
        </w:rPr>
        <w:t>Wilhelm I</w:t>
      </w:r>
      <w:r w:rsidRPr="00C3074F">
        <w:t>I.,</w:t>
      </w:r>
      <w:r w:rsidRPr="0026018B">
        <w:t xml:space="preserve"> Berlin, Rowohlt, 1925.</w:t>
      </w:r>
    </w:p>
  </w:footnote>
  <w:footnote w:id="253">
    <w:p w:rsidR="00934400" w:rsidRDefault="00934400">
      <w:pPr>
        <w:pStyle w:val="Notedebasdepage"/>
      </w:pPr>
      <w:r>
        <w:rPr>
          <w:rStyle w:val="Appelnotedebasdep"/>
        </w:rPr>
        <w:footnoteRef/>
      </w:r>
      <w:r>
        <w:t xml:space="preserve"> </w:t>
      </w:r>
      <w:r>
        <w:tab/>
      </w:r>
      <w:r w:rsidRPr="0026018B">
        <w:t>Voir les chiffres indiqués par W.</w:t>
      </w:r>
      <w:r>
        <w:t>I</w:t>
      </w:r>
      <w:r w:rsidRPr="0026018B">
        <w:t xml:space="preserve">. Lénine dans </w:t>
      </w:r>
      <w:r w:rsidRPr="00E81116">
        <w:rPr>
          <w:i/>
        </w:rPr>
        <w:t>L'Impériali</w:t>
      </w:r>
      <w:r w:rsidRPr="00E81116">
        <w:rPr>
          <w:i/>
        </w:rPr>
        <w:t>s</w:t>
      </w:r>
      <w:r w:rsidRPr="00E81116">
        <w:rPr>
          <w:i/>
        </w:rPr>
        <w:t>me comme Stade suprême du Capitalisme</w:t>
      </w:r>
      <w:r w:rsidRPr="00C3074F">
        <w:t>.</w:t>
      </w:r>
      <w:r w:rsidRPr="0026018B">
        <w:t xml:space="preserve"> En 1914, l'empire colonial de l'Angleterre s'étend sur 33,5 millions de kilomètres carrés, celui de la France sur 10,6 millions de kilomètres carrés ; l'Allemagne ne po</w:t>
      </w:r>
      <w:r w:rsidRPr="0026018B">
        <w:t>s</w:t>
      </w:r>
      <w:r w:rsidRPr="0026018B">
        <w:t>sède que 2,9 millions de kilomètres carrés.</w:t>
      </w:r>
    </w:p>
  </w:footnote>
  <w:footnote w:id="254">
    <w:p w:rsidR="00934400" w:rsidRDefault="00934400">
      <w:pPr>
        <w:pStyle w:val="Notedebasdepage"/>
      </w:pPr>
      <w:r>
        <w:rPr>
          <w:rStyle w:val="Appelnotedebasdep"/>
        </w:rPr>
        <w:footnoteRef/>
      </w:r>
      <w:r>
        <w:t xml:space="preserve"> </w:t>
      </w:r>
      <w:r>
        <w:tab/>
      </w:r>
      <w:r w:rsidRPr="0026018B">
        <w:t>R. Schenda,</w:t>
      </w:r>
      <w:r>
        <w:t xml:space="preserve"> Vol</w:t>
      </w:r>
      <w:r w:rsidRPr="0026018B">
        <w:t xml:space="preserve">k </w:t>
      </w:r>
      <w:r w:rsidRPr="00C3074F">
        <w:t>ohne Buch,</w:t>
      </w:r>
      <w:r w:rsidRPr="0026018B">
        <w:t xml:space="preserve"> Francfort /Main, Klostermann, 1970 ; L. Winckler, </w:t>
      </w:r>
      <w:r w:rsidRPr="00E81116">
        <w:rPr>
          <w:i/>
        </w:rPr>
        <w:t>Kulturwarenproduktion</w:t>
      </w:r>
      <w:r w:rsidRPr="00C3074F">
        <w:t>,</w:t>
      </w:r>
      <w:r w:rsidRPr="0026018B">
        <w:t xml:space="preserve"> Francfort/Main, Suh</w:t>
      </w:r>
      <w:r w:rsidRPr="0026018B">
        <w:t>r</w:t>
      </w:r>
      <w:r w:rsidRPr="0026018B">
        <w:t>kamp, 1973 ;</w:t>
      </w:r>
      <w:r>
        <w:t xml:space="preserve"> R. Engel</w:t>
      </w:r>
      <w:r w:rsidRPr="0026018B">
        <w:t xml:space="preserve">sing, </w:t>
      </w:r>
      <w:r w:rsidRPr="00E81116">
        <w:rPr>
          <w:i/>
        </w:rPr>
        <w:t>Der Bürger als Leser</w:t>
      </w:r>
      <w:r w:rsidRPr="00C3074F">
        <w:t>,</w:t>
      </w:r>
      <w:r w:rsidRPr="0026018B">
        <w:t xml:space="preserve"> Stuttgart, Metzlersche Verlagsbuchha</w:t>
      </w:r>
      <w:r w:rsidRPr="0026018B">
        <w:t>n</w:t>
      </w:r>
      <w:r w:rsidRPr="0026018B">
        <w:t>dlung, 1974.</w:t>
      </w:r>
    </w:p>
  </w:footnote>
  <w:footnote w:id="255">
    <w:p w:rsidR="00934400" w:rsidRDefault="00934400">
      <w:pPr>
        <w:pStyle w:val="Notedebasdepage"/>
      </w:pPr>
      <w:r>
        <w:rPr>
          <w:rStyle w:val="Appelnotedebasdep"/>
        </w:rPr>
        <w:footnoteRef/>
      </w:r>
      <w:r>
        <w:t xml:space="preserve"> </w:t>
      </w:r>
      <w:r>
        <w:tab/>
      </w:r>
      <w:r w:rsidRPr="0026018B">
        <w:t>1816-1895 ; après son doctorat ès lettres à l'université de Br</w:t>
      </w:r>
      <w:r w:rsidRPr="0026018B">
        <w:t>e</w:t>
      </w:r>
      <w:r w:rsidRPr="0026018B">
        <w:t xml:space="preserve">slau, se tourne vers le théâtre et le roman. Outre </w:t>
      </w:r>
      <w:r w:rsidRPr="00C3074F">
        <w:t>Les</w:t>
      </w:r>
      <w:r w:rsidRPr="0026018B">
        <w:t xml:space="preserve"> Ancêtres (neuf vol</w:t>
      </w:r>
      <w:r w:rsidRPr="0026018B">
        <w:t>u</w:t>
      </w:r>
      <w:r w:rsidRPr="0026018B">
        <w:t xml:space="preserve">mes, 1872-1880), son titre le plus célèbre, </w:t>
      </w:r>
      <w:r w:rsidRPr="00E81116">
        <w:rPr>
          <w:i/>
        </w:rPr>
        <w:t>Doit et Avoir</w:t>
      </w:r>
      <w:r w:rsidRPr="0026018B">
        <w:t xml:space="preserve"> (</w:t>
      </w:r>
      <w:r w:rsidRPr="00E81116">
        <w:rPr>
          <w:i/>
        </w:rPr>
        <w:t>So</w:t>
      </w:r>
      <w:r>
        <w:rPr>
          <w:i/>
        </w:rPr>
        <w:t>ll</w:t>
      </w:r>
      <w:r w:rsidRPr="00E81116">
        <w:rPr>
          <w:i/>
        </w:rPr>
        <w:t xml:space="preserve"> und Haben</w:t>
      </w:r>
      <w:r w:rsidRPr="00C3074F">
        <w:t>,</w:t>
      </w:r>
      <w:r w:rsidRPr="0026018B">
        <w:t xml:space="preserve"> 1885) fait l'éloge du labeur et de l'esprit d'entreprise de la bourgeoisie allemande, et justifie l'i</w:t>
      </w:r>
      <w:r w:rsidRPr="0026018B">
        <w:t>m</w:t>
      </w:r>
      <w:r w:rsidRPr="0026018B">
        <w:t>périalisme et la lutte contre la rapac</w:t>
      </w:r>
      <w:r w:rsidRPr="0026018B">
        <w:t>i</w:t>
      </w:r>
      <w:r w:rsidRPr="0026018B">
        <w:t>té du capitalisme judaïque. L'influence de ce livre fut telle que le nom “Itzig" - celui du Juif qui ne cesse dès les premières pages de s'opp</w:t>
      </w:r>
      <w:r w:rsidRPr="0026018B">
        <w:t>o</w:t>
      </w:r>
      <w:r w:rsidRPr="0026018B">
        <w:t>ser au courageux Anton Wohlfahrt -</w:t>
      </w:r>
      <w:r>
        <w:t xml:space="preserve"> </w:t>
      </w:r>
      <w:r w:rsidRPr="0026018B">
        <w:t xml:space="preserve">passera dans le langage courant pour désigner injurieusement les Israélites. Dans </w:t>
      </w:r>
      <w:r w:rsidRPr="00E81116">
        <w:rPr>
          <w:i/>
        </w:rPr>
        <w:t>Les A</w:t>
      </w:r>
      <w:r w:rsidRPr="00E81116">
        <w:rPr>
          <w:i/>
        </w:rPr>
        <w:t>n</w:t>
      </w:r>
      <w:r w:rsidRPr="00E81116">
        <w:rPr>
          <w:i/>
        </w:rPr>
        <w:t>nées de Chien</w:t>
      </w:r>
      <w:r w:rsidRPr="0026018B">
        <w:t xml:space="preserve"> (1963), Gunter Grass atteste l'emploi de ce terme sous le tro</w:t>
      </w:r>
      <w:r w:rsidRPr="0026018B">
        <w:t>i</w:t>
      </w:r>
      <w:r w:rsidRPr="0026018B">
        <w:t xml:space="preserve">sième Reich, et la définition qu’en dorme encore le </w:t>
      </w:r>
      <w:r w:rsidRPr="00E81116">
        <w:rPr>
          <w:i/>
        </w:rPr>
        <w:t>Duden - Deutsches Un</w:t>
      </w:r>
      <w:r w:rsidRPr="00E81116">
        <w:rPr>
          <w:i/>
        </w:rPr>
        <w:t>i</w:t>
      </w:r>
      <w:r w:rsidRPr="00E81116">
        <w:rPr>
          <w:i/>
        </w:rPr>
        <w:t>versalwörterbuch</w:t>
      </w:r>
      <w:r w:rsidRPr="0026018B">
        <w:t xml:space="preserve"> de 1989 correspond très exactement au mot français "youpin”. </w:t>
      </w:r>
      <w:r>
        <w:t>À</w:t>
      </w:r>
      <w:r w:rsidRPr="0026018B">
        <w:t xml:space="preserve"> partir de 1869, Gustav Freytag s'engagera, il est vrai, dans la lutte contre l'antisémitisme, mais le mal était fait (cf. K.-H. Ebnet, introdu</w:t>
      </w:r>
      <w:r w:rsidRPr="0026018B">
        <w:t>c</w:t>
      </w:r>
      <w:r w:rsidRPr="0026018B">
        <w:t xml:space="preserve">tion à Gustav Freytag, </w:t>
      </w:r>
      <w:r w:rsidRPr="00E81116">
        <w:rPr>
          <w:i/>
        </w:rPr>
        <w:t>Soll und Haben</w:t>
      </w:r>
      <w:r w:rsidRPr="00C3074F">
        <w:t>,</w:t>
      </w:r>
      <w:r w:rsidRPr="0026018B">
        <w:t xml:space="preserve"> Kehl, Swan Buchvertrieb, </w:t>
      </w:r>
      <w:r w:rsidRPr="00E81116">
        <w:rPr>
          <w:i/>
        </w:rPr>
        <w:t>Die deut</w:t>
      </w:r>
      <w:r w:rsidRPr="00E81116">
        <w:rPr>
          <w:i/>
        </w:rPr>
        <w:t>s</w:t>
      </w:r>
      <w:r w:rsidRPr="00E81116">
        <w:rPr>
          <w:i/>
        </w:rPr>
        <w:t>chen Klassiker</w:t>
      </w:r>
      <w:r w:rsidRPr="0026018B">
        <w:t>, 1993, pp. 7-9).</w:t>
      </w:r>
    </w:p>
  </w:footnote>
  <w:footnote w:id="256">
    <w:p w:rsidR="00934400" w:rsidRDefault="00934400">
      <w:pPr>
        <w:pStyle w:val="Notedebasdepage"/>
      </w:pPr>
      <w:r>
        <w:rPr>
          <w:rStyle w:val="Appelnotedebasdep"/>
        </w:rPr>
        <w:footnoteRef/>
      </w:r>
      <w:r>
        <w:t xml:space="preserve"> </w:t>
      </w:r>
      <w:r>
        <w:tab/>
      </w:r>
      <w:r w:rsidRPr="0026018B">
        <w:t>1834-1912 ;</w:t>
      </w:r>
      <w:r>
        <w:t xml:space="preserve"> professeur de droit à Kö</w:t>
      </w:r>
      <w:r w:rsidRPr="0026018B">
        <w:t>nigsberg et Breslau ; a</w:t>
      </w:r>
      <w:r w:rsidRPr="0026018B">
        <w:t>u</w:t>
      </w:r>
      <w:r w:rsidRPr="0026018B">
        <w:t xml:space="preserve">teur notamment de </w:t>
      </w:r>
      <w:r w:rsidRPr="00C3074F">
        <w:t>Un Combat pour Rome</w:t>
      </w:r>
      <w:r w:rsidRPr="0026018B">
        <w:t xml:space="preserve"> (1876) qui raconte la conqu</w:t>
      </w:r>
      <w:r w:rsidRPr="0026018B">
        <w:t>ê</w:t>
      </w:r>
      <w:r w:rsidRPr="0026018B">
        <w:t>te de l'Italie par les Goths et leur défaite finale suite à la perte de leur pureté raciale et à leur tr</w:t>
      </w:r>
      <w:r w:rsidRPr="0026018B">
        <w:t>a</w:t>
      </w:r>
      <w:r w:rsidRPr="0026018B">
        <w:t>hison par “Jochem le Juif".</w:t>
      </w:r>
    </w:p>
  </w:footnote>
  <w:footnote w:id="257">
    <w:p w:rsidR="00934400" w:rsidRDefault="00934400">
      <w:pPr>
        <w:pStyle w:val="Notedebasdepage"/>
      </w:pPr>
      <w:r>
        <w:rPr>
          <w:rStyle w:val="Appelnotedebasdep"/>
        </w:rPr>
        <w:footnoteRef/>
      </w:r>
      <w:r>
        <w:t xml:space="preserve"> </w:t>
      </w:r>
      <w:r>
        <w:tab/>
      </w:r>
      <w:r w:rsidRPr="0026018B">
        <w:t xml:space="preserve">Les titres qui ont fait la gloire d'Eugenie Marlitt sont </w:t>
      </w:r>
      <w:r w:rsidRPr="00C3074F">
        <w:t>Goldelse</w:t>
      </w:r>
      <w:r w:rsidRPr="0026018B">
        <w:t xml:space="preserve"> (1867) et surtout </w:t>
      </w:r>
      <w:r w:rsidRPr="00C3074F">
        <w:t>Le Secret de la vieille Demoiselle</w:t>
      </w:r>
      <w:r w:rsidRPr="0026018B">
        <w:t xml:space="preserve"> (1868) ; quant à H. Courths-Mahler, elle a publié plus de deux-cents romans (Le </w:t>
      </w:r>
      <w:r w:rsidRPr="00C3074F">
        <w:t>Portrait de Lady</w:t>
      </w:r>
      <w:r>
        <w:t xml:space="preserve"> Gwe</w:t>
      </w:r>
      <w:r>
        <w:t>n</w:t>
      </w:r>
      <w:r w:rsidRPr="00C3074F">
        <w:t>doline, Le Talisman de la Rani),</w:t>
      </w:r>
      <w:r w:rsidRPr="0026018B">
        <w:t xml:space="preserve"> dont le tirage atte</w:t>
      </w:r>
      <w:r w:rsidRPr="0026018B">
        <w:t>i</w:t>
      </w:r>
      <w:r w:rsidRPr="0026018B">
        <w:t xml:space="preserve">gnait </w:t>
      </w:r>
      <w:r w:rsidRPr="00C3074F">
        <w:t>en</w:t>
      </w:r>
      <w:r w:rsidRPr="0026018B">
        <w:t xml:space="preserve"> 1974, vingt-quatre ans après sa mort, les trente millions d'exemplaires, d'autant qu'elle occupait alors sous forme d'adaptations filmiques la première place à la t</w:t>
      </w:r>
      <w:r w:rsidRPr="0026018B">
        <w:t>é</w:t>
      </w:r>
      <w:r w:rsidRPr="0026018B">
        <w:t>lévision ouest-allemande.</w:t>
      </w:r>
    </w:p>
  </w:footnote>
  <w:footnote w:id="258">
    <w:p w:rsidR="00934400" w:rsidRDefault="00934400">
      <w:pPr>
        <w:pStyle w:val="Notedebasdepage"/>
      </w:pPr>
      <w:r>
        <w:rPr>
          <w:rStyle w:val="Appelnotedebasdep"/>
        </w:rPr>
        <w:footnoteRef/>
      </w:r>
      <w:r>
        <w:t xml:space="preserve"> </w:t>
      </w:r>
      <w:r>
        <w:tab/>
      </w:r>
      <w:r w:rsidRPr="0026018B">
        <w:t xml:space="preserve">A. Schmidt, </w:t>
      </w:r>
      <w:r w:rsidRPr="00E81116">
        <w:rPr>
          <w:i/>
        </w:rPr>
        <w:t>Sitara und der Weg dorthin. Eine Karl-May-Studie</w:t>
      </w:r>
      <w:r w:rsidRPr="00C3074F">
        <w:t>,</w:t>
      </w:r>
      <w:r>
        <w:t xml:space="preserve"> Fran</w:t>
      </w:r>
      <w:r>
        <w:t>c</w:t>
      </w:r>
      <w:r w:rsidRPr="0026018B">
        <w:t>fort/Main, Fischer, 1963. Sur Karl May, voir égal</w:t>
      </w:r>
      <w:r w:rsidRPr="0026018B">
        <w:t>e</w:t>
      </w:r>
      <w:r w:rsidRPr="0026018B">
        <w:t xml:space="preserve">ment M. Lowsky, </w:t>
      </w:r>
      <w:r w:rsidRPr="00C3074F">
        <w:t>Karl May,</w:t>
      </w:r>
      <w:r w:rsidRPr="0026018B">
        <w:t xml:space="preserve"> Stuttgart, Metzler, 1987.</w:t>
      </w:r>
    </w:p>
  </w:footnote>
  <w:footnote w:id="259">
    <w:p w:rsidR="00934400" w:rsidRDefault="00934400">
      <w:pPr>
        <w:pStyle w:val="Notedebasdepage"/>
      </w:pPr>
      <w:r>
        <w:rPr>
          <w:rStyle w:val="Appelnotedebasdep"/>
        </w:rPr>
        <w:footnoteRef/>
      </w:r>
      <w:r>
        <w:t xml:space="preserve"> </w:t>
      </w:r>
      <w:r>
        <w:tab/>
      </w:r>
      <w:r w:rsidRPr="00C3074F">
        <w:t xml:space="preserve">O.K. Flechtheim, </w:t>
      </w:r>
      <w:r w:rsidRPr="00E81116">
        <w:rPr>
          <w:i/>
        </w:rPr>
        <w:t>Le Parti communiste allemand sous la Républ</w:t>
      </w:r>
      <w:r w:rsidRPr="00E81116">
        <w:rPr>
          <w:i/>
        </w:rPr>
        <w:t>i</w:t>
      </w:r>
      <w:r w:rsidRPr="00E81116">
        <w:rPr>
          <w:i/>
        </w:rPr>
        <w:t>que de Weimar</w:t>
      </w:r>
      <w:r w:rsidRPr="0026018B">
        <w:t>,</w:t>
      </w:r>
      <w:r w:rsidRPr="00C3074F">
        <w:t xml:space="preserve"> Paris, Maspero, 1972, p. 27.</w:t>
      </w:r>
    </w:p>
  </w:footnote>
  <w:footnote w:id="260">
    <w:p w:rsidR="00934400" w:rsidRDefault="00934400">
      <w:pPr>
        <w:pStyle w:val="Notedebasdepage"/>
      </w:pPr>
      <w:r>
        <w:rPr>
          <w:rStyle w:val="Appelnotedebasdep"/>
        </w:rPr>
        <w:footnoteRef/>
      </w:r>
      <w:r>
        <w:t xml:space="preserve"> </w:t>
      </w:r>
      <w:r>
        <w:tab/>
      </w:r>
      <w:r w:rsidRPr="0026018B">
        <w:t xml:space="preserve">Cf. F. Nietzsche, </w:t>
      </w:r>
      <w:r w:rsidRPr="00E81116">
        <w:rPr>
          <w:i/>
        </w:rPr>
        <w:t>Le Cas Wagner</w:t>
      </w:r>
      <w:r w:rsidRPr="00C3074F">
        <w:t>,</w:t>
      </w:r>
      <w:r w:rsidRPr="0026018B">
        <w:t xml:space="preserve"> Paris, Pauvert, 1968 ; sur le rôle néfaste joué par Wagner, voir J.E. Spenlé, </w:t>
      </w:r>
      <w:r w:rsidRPr="00E81116">
        <w:rPr>
          <w:i/>
        </w:rPr>
        <w:t>La Pensée Allemande de Luther à Niet</w:t>
      </w:r>
      <w:r w:rsidRPr="00E81116">
        <w:rPr>
          <w:i/>
        </w:rPr>
        <w:t>z</w:t>
      </w:r>
      <w:r w:rsidRPr="00E81116">
        <w:rPr>
          <w:i/>
        </w:rPr>
        <w:t>sche</w:t>
      </w:r>
      <w:r w:rsidRPr="00C3074F">
        <w:t>,</w:t>
      </w:r>
      <w:r w:rsidRPr="0026018B">
        <w:t xml:space="preserve"> Paris, A. Colin, 1964, p. 145 sq., et surtout D. Borchmeyer </w:t>
      </w:r>
      <w:r w:rsidRPr="00C3074F">
        <w:t xml:space="preserve">et al., </w:t>
      </w:r>
      <w:r w:rsidRPr="00E81116">
        <w:rPr>
          <w:i/>
        </w:rPr>
        <w:t>R</w:t>
      </w:r>
      <w:r w:rsidRPr="00E81116">
        <w:rPr>
          <w:i/>
        </w:rPr>
        <w:t>i</w:t>
      </w:r>
      <w:r w:rsidRPr="00E81116">
        <w:rPr>
          <w:i/>
        </w:rPr>
        <w:t>chard Wagner und die Juden</w:t>
      </w:r>
      <w:r w:rsidRPr="00C3074F">
        <w:t>,</w:t>
      </w:r>
      <w:r w:rsidRPr="0026018B">
        <w:t xml:space="preserve"> Stuttgart, Me</w:t>
      </w:r>
      <w:r w:rsidRPr="0026018B">
        <w:t>t</w:t>
      </w:r>
      <w:r w:rsidRPr="0026018B">
        <w:t>zler, 2000.</w:t>
      </w:r>
    </w:p>
  </w:footnote>
  <w:footnote w:id="261">
    <w:p w:rsidR="00934400" w:rsidRDefault="00934400">
      <w:pPr>
        <w:pStyle w:val="Notedebasdepage"/>
      </w:pPr>
      <w:r>
        <w:rPr>
          <w:rStyle w:val="Appelnotedebasdep"/>
        </w:rPr>
        <w:footnoteRef/>
      </w:r>
      <w:r>
        <w:t xml:space="preserve"> </w:t>
      </w:r>
      <w:r>
        <w:tab/>
      </w:r>
      <w:r w:rsidRPr="0026018B">
        <w:t xml:space="preserve">O.K. Flechtheim, </w:t>
      </w:r>
      <w:r w:rsidRPr="00E81116">
        <w:rPr>
          <w:i/>
        </w:rPr>
        <w:t>Le Parti communiste</w:t>
      </w:r>
      <w:r w:rsidRPr="0026018B">
        <w:t xml:space="preserve"> ..., op. cit., p. 34 et p. 29.</w:t>
      </w:r>
    </w:p>
  </w:footnote>
  <w:footnote w:id="262">
    <w:p w:rsidR="00934400" w:rsidRDefault="00934400">
      <w:pPr>
        <w:pStyle w:val="Notedebasdepage"/>
      </w:pPr>
      <w:r>
        <w:rPr>
          <w:rStyle w:val="Appelnotedebasdep"/>
        </w:rPr>
        <w:footnoteRef/>
      </w:r>
      <w:r>
        <w:t xml:space="preserve"> </w:t>
      </w:r>
      <w:r>
        <w:tab/>
      </w:r>
      <w:r w:rsidRPr="0026018B">
        <w:t>Cf. T. Fera</w:t>
      </w:r>
      <w:r>
        <w:t>l</w:t>
      </w:r>
      <w:r w:rsidRPr="0026018B">
        <w:t xml:space="preserve">, </w:t>
      </w:r>
      <w:r w:rsidRPr="00BA7AF6">
        <w:rPr>
          <w:i/>
        </w:rPr>
        <w:t>Le National-Socialisme - Vocabulaire et Chronol</w:t>
      </w:r>
      <w:r w:rsidRPr="00BA7AF6">
        <w:rPr>
          <w:i/>
        </w:rPr>
        <w:t>o</w:t>
      </w:r>
      <w:r w:rsidRPr="00BA7AF6">
        <w:rPr>
          <w:i/>
        </w:rPr>
        <w:t>gie</w:t>
      </w:r>
      <w:r w:rsidRPr="00C3074F">
        <w:t>,</w:t>
      </w:r>
      <w:r w:rsidRPr="0026018B">
        <w:t xml:space="preserve"> Paris, L'Harmattan, 1998, p. 131. Lire également à ce propos le beau</w:t>
      </w:r>
      <w:r>
        <w:t xml:space="preserve"> texte de 1947 de Walter Kolben</w:t>
      </w:r>
      <w:r w:rsidRPr="0026018B">
        <w:t xml:space="preserve">hoff, </w:t>
      </w:r>
      <w:r w:rsidRPr="00E81116">
        <w:rPr>
          <w:i/>
        </w:rPr>
        <w:t>Von unserm Fleisch und Blut</w:t>
      </w:r>
      <w:r>
        <w:t xml:space="preserve"> (réédition Fran</w:t>
      </w:r>
      <w:r>
        <w:t>c</w:t>
      </w:r>
      <w:r w:rsidRPr="0026018B">
        <w:t>fort/Main, Fischer, 1978).</w:t>
      </w:r>
    </w:p>
  </w:footnote>
  <w:footnote w:id="263">
    <w:p w:rsidR="00934400" w:rsidRDefault="00934400">
      <w:pPr>
        <w:pStyle w:val="Notedebasdepage"/>
      </w:pPr>
      <w:r>
        <w:rPr>
          <w:rStyle w:val="Appelnotedebasdep"/>
        </w:rPr>
        <w:footnoteRef/>
      </w:r>
      <w:r>
        <w:t xml:space="preserve"> </w:t>
      </w:r>
      <w:r>
        <w:tab/>
      </w:r>
      <w:r w:rsidRPr="0026018B">
        <w:t>Cf. K</w:t>
      </w:r>
      <w:r>
        <w:t>.-H. Ebnet, introduction à H. Lö</w:t>
      </w:r>
      <w:r w:rsidRPr="0026018B">
        <w:t xml:space="preserve">ns, </w:t>
      </w:r>
      <w:r w:rsidRPr="000204FE">
        <w:rPr>
          <w:i/>
        </w:rPr>
        <w:t>Mümmelmann</w:t>
      </w:r>
      <w:r w:rsidRPr="00C3074F">
        <w:t>,</w:t>
      </w:r>
      <w:r w:rsidRPr="0026018B">
        <w:t xml:space="preserve"> Kehl, Swan Buc</w:t>
      </w:r>
      <w:r w:rsidRPr="0026018B">
        <w:t>h</w:t>
      </w:r>
      <w:r w:rsidRPr="0026018B">
        <w:t xml:space="preserve">vertrieb, </w:t>
      </w:r>
      <w:r w:rsidRPr="000204FE">
        <w:rPr>
          <w:i/>
        </w:rPr>
        <w:t>Die deutschen Klassiker</w:t>
      </w:r>
      <w:r w:rsidRPr="0026018B">
        <w:t>, 1994, p. 14.</w:t>
      </w:r>
    </w:p>
  </w:footnote>
  <w:footnote w:id="264">
    <w:p w:rsidR="00934400" w:rsidRDefault="00934400">
      <w:pPr>
        <w:pStyle w:val="Notedebasdepage"/>
      </w:pPr>
      <w:r>
        <w:rPr>
          <w:rStyle w:val="Appelnotedebasdep"/>
        </w:rPr>
        <w:footnoteRef/>
      </w:r>
      <w:r>
        <w:t xml:space="preserve"> </w:t>
      </w:r>
      <w:r>
        <w:tab/>
      </w:r>
      <w:r w:rsidRPr="0026018B">
        <w:t>R. Minder, "Die Literaturgeschichten und die deutsche Wi</w:t>
      </w:r>
      <w:r w:rsidRPr="0026018B">
        <w:t>r</w:t>
      </w:r>
      <w:r>
        <w:t>klichkeit", in Si</w:t>
      </w:r>
      <w:r w:rsidRPr="0026018B">
        <w:t xml:space="preserve">nd </w:t>
      </w:r>
      <w:r w:rsidRPr="00C3074F">
        <w:t>wir noch das Volk der Dichter und Decker</w:t>
      </w:r>
      <w:r w:rsidRPr="0026018B">
        <w:t> ?, Rei</w:t>
      </w:r>
      <w:r w:rsidRPr="0026018B">
        <w:t>n</w:t>
      </w:r>
      <w:r w:rsidRPr="0026018B">
        <w:t>bek, Rowohlt, 1964, p. 27.</w:t>
      </w:r>
    </w:p>
  </w:footnote>
  <w:footnote w:id="265">
    <w:p w:rsidR="00934400" w:rsidRDefault="00934400">
      <w:pPr>
        <w:pStyle w:val="Notedebasdepage"/>
      </w:pPr>
      <w:r>
        <w:rPr>
          <w:rStyle w:val="Appelnotedebasdep"/>
        </w:rPr>
        <w:footnoteRef/>
      </w:r>
      <w:r>
        <w:t xml:space="preserve"> </w:t>
      </w:r>
      <w:r>
        <w:tab/>
      </w:r>
      <w:r w:rsidRPr="0026018B">
        <w:t xml:space="preserve">Voir L. Richard, </w:t>
      </w:r>
      <w:r w:rsidRPr="000204FE">
        <w:rPr>
          <w:i/>
        </w:rPr>
        <w:t>Nazisme et Littérature</w:t>
      </w:r>
      <w:r w:rsidRPr="00C3074F">
        <w:t>,</w:t>
      </w:r>
      <w:r w:rsidRPr="0026018B">
        <w:t xml:space="preserve"> Paris, Maspero, 1971, p. 27 sq.</w:t>
      </w:r>
    </w:p>
  </w:footnote>
  <w:footnote w:id="266">
    <w:p w:rsidR="00934400" w:rsidRDefault="00934400">
      <w:pPr>
        <w:pStyle w:val="Notedebasdepage"/>
      </w:pPr>
      <w:r>
        <w:rPr>
          <w:rStyle w:val="Appelnotedebasdep"/>
        </w:rPr>
        <w:footnoteRef/>
      </w:r>
      <w:r>
        <w:t xml:space="preserve"> </w:t>
      </w:r>
      <w:r>
        <w:tab/>
      </w:r>
      <w:r w:rsidRPr="0026018B">
        <w:t xml:space="preserve">Cf. M. Dupuy, </w:t>
      </w:r>
      <w:r w:rsidRPr="000204FE">
        <w:rPr>
          <w:i/>
        </w:rPr>
        <w:t>La Philosophie allemande</w:t>
      </w:r>
      <w:r w:rsidRPr="00C3074F">
        <w:t>,</w:t>
      </w:r>
      <w:r w:rsidRPr="0026018B">
        <w:t xml:space="preserve"> Paris, PUF, 1972, p. 87 </w:t>
      </w:r>
      <w:r w:rsidRPr="00C3074F">
        <w:t>sq.</w:t>
      </w:r>
    </w:p>
  </w:footnote>
  <w:footnote w:id="267">
    <w:p w:rsidR="00934400" w:rsidRDefault="00934400">
      <w:pPr>
        <w:pStyle w:val="Notedebasdepage"/>
      </w:pPr>
      <w:r>
        <w:rPr>
          <w:rStyle w:val="Appelnotedebasdep"/>
        </w:rPr>
        <w:footnoteRef/>
      </w:r>
      <w:r>
        <w:t xml:space="preserve"> </w:t>
      </w:r>
      <w:r>
        <w:tab/>
      </w:r>
      <w:r w:rsidRPr="0026018B">
        <w:t xml:space="preserve">F. Nietzsche, </w:t>
      </w:r>
      <w:r w:rsidRPr="000204FE">
        <w:rPr>
          <w:i/>
        </w:rPr>
        <w:t>Ainsi parlait Zarathoustra</w:t>
      </w:r>
      <w:r w:rsidRPr="00C3074F">
        <w:t>,</w:t>
      </w:r>
      <w:r w:rsidRPr="0026018B">
        <w:t xml:space="preserve"> Paris, L.d.P., 1963, p. 19.</w:t>
      </w:r>
    </w:p>
  </w:footnote>
  <w:footnote w:id="268">
    <w:p w:rsidR="00934400" w:rsidRDefault="00934400">
      <w:pPr>
        <w:pStyle w:val="Notedebasdepage"/>
      </w:pPr>
      <w:r>
        <w:rPr>
          <w:rStyle w:val="Appelnotedebasdep"/>
        </w:rPr>
        <w:footnoteRef/>
      </w:r>
      <w:r>
        <w:t xml:space="preserve"> </w:t>
      </w:r>
      <w:r>
        <w:tab/>
      </w:r>
      <w:r w:rsidRPr="0026018B">
        <w:t xml:space="preserve">cf. O. Mann, </w:t>
      </w:r>
      <w:r w:rsidRPr="000204FE">
        <w:rPr>
          <w:i/>
        </w:rPr>
        <w:t>Deutsche Literaturgeschichte</w:t>
      </w:r>
      <w:r w:rsidRPr="00C3074F">
        <w:t>,</w:t>
      </w:r>
      <w:r w:rsidRPr="0026018B">
        <w:t xml:space="preserve"> Gütersloh, Be</w:t>
      </w:r>
      <w:r w:rsidRPr="0026018B">
        <w:t>r</w:t>
      </w:r>
      <w:r w:rsidRPr="0026018B">
        <w:t xml:space="preserve">telsmann, 1964, p. 573 </w:t>
      </w:r>
      <w:r w:rsidRPr="00C3074F">
        <w:t>sq.</w:t>
      </w:r>
    </w:p>
  </w:footnote>
  <w:footnote w:id="269">
    <w:p w:rsidR="00934400" w:rsidRDefault="00934400">
      <w:pPr>
        <w:pStyle w:val="Notedebasdepage"/>
      </w:pPr>
      <w:r>
        <w:rPr>
          <w:rStyle w:val="Appelnotedebasdep"/>
        </w:rPr>
        <w:footnoteRef/>
      </w:r>
      <w:r>
        <w:t xml:space="preserve"> </w:t>
      </w:r>
      <w:r>
        <w:tab/>
      </w:r>
      <w:r w:rsidRPr="0026018B">
        <w:t xml:space="preserve">H. Arvon, </w:t>
      </w:r>
      <w:r w:rsidRPr="000204FE">
        <w:rPr>
          <w:i/>
        </w:rPr>
        <w:t>Lukács</w:t>
      </w:r>
      <w:r w:rsidRPr="00C3074F">
        <w:t>,</w:t>
      </w:r>
      <w:r w:rsidRPr="0026018B">
        <w:t xml:space="preserve"> Paris, Seghers, 1968, p. 10.</w:t>
      </w:r>
    </w:p>
  </w:footnote>
  <w:footnote w:id="270">
    <w:p w:rsidR="00934400" w:rsidRDefault="00934400">
      <w:pPr>
        <w:pStyle w:val="Notedebasdepage"/>
      </w:pPr>
      <w:r>
        <w:rPr>
          <w:rStyle w:val="Appelnotedebasdep"/>
        </w:rPr>
        <w:footnoteRef/>
      </w:r>
      <w:r>
        <w:t xml:space="preserve"> </w:t>
      </w:r>
      <w:r>
        <w:tab/>
      </w:r>
      <w:r w:rsidRPr="0026018B">
        <w:t xml:space="preserve">K. Wagenbach, </w:t>
      </w:r>
      <w:r w:rsidRPr="000204FE">
        <w:rPr>
          <w:i/>
        </w:rPr>
        <w:t>Kafka par lui-même</w:t>
      </w:r>
      <w:r w:rsidRPr="00C3074F">
        <w:t>,</w:t>
      </w:r>
      <w:r w:rsidRPr="0026018B">
        <w:t xml:space="preserve"> Paris, Seuil, 1968, p. 50.</w:t>
      </w:r>
    </w:p>
  </w:footnote>
  <w:footnote w:id="271">
    <w:p w:rsidR="00934400" w:rsidRDefault="00934400">
      <w:pPr>
        <w:pStyle w:val="Notedebasdepage"/>
      </w:pPr>
      <w:r>
        <w:rPr>
          <w:rStyle w:val="Appelnotedebasdep"/>
        </w:rPr>
        <w:footnoteRef/>
      </w:r>
      <w:r>
        <w:t xml:space="preserve"> </w:t>
      </w:r>
      <w:r>
        <w:tab/>
      </w:r>
      <w:r w:rsidRPr="0026018B">
        <w:t xml:space="preserve">E. Pawel, </w:t>
      </w:r>
      <w:r w:rsidRPr="000204FE">
        <w:rPr>
          <w:i/>
        </w:rPr>
        <w:t>Franz Kafka ou le Cauchemar de la Raison</w:t>
      </w:r>
      <w:r w:rsidRPr="00C3074F">
        <w:t>,</w:t>
      </w:r>
      <w:r w:rsidRPr="0026018B">
        <w:t xml:space="preserve"> Paris, Seuil, 1988, p. 99.</w:t>
      </w:r>
    </w:p>
  </w:footnote>
  <w:footnote w:id="272">
    <w:p w:rsidR="00934400" w:rsidRDefault="00934400">
      <w:pPr>
        <w:pStyle w:val="Notedebasdepage"/>
      </w:pPr>
      <w:r>
        <w:rPr>
          <w:rStyle w:val="Appelnotedebasdep"/>
        </w:rPr>
        <w:footnoteRef/>
      </w:r>
      <w:r>
        <w:t xml:space="preserve"> </w:t>
      </w:r>
      <w:r>
        <w:tab/>
      </w:r>
      <w:r w:rsidRPr="0026018B">
        <w:t xml:space="preserve">L. Richard, </w:t>
      </w:r>
      <w:r w:rsidRPr="00E4714F">
        <w:rPr>
          <w:i/>
        </w:rPr>
        <w:t>D'une Apocalypse à l'autre</w:t>
      </w:r>
      <w:r w:rsidRPr="00C3074F">
        <w:t>,</w:t>
      </w:r>
      <w:r w:rsidRPr="0026018B">
        <w:t xml:space="preserve"> Paris, UGE, 1976, p. 375.</w:t>
      </w:r>
    </w:p>
  </w:footnote>
  <w:footnote w:id="273">
    <w:p w:rsidR="00934400" w:rsidRDefault="00934400">
      <w:pPr>
        <w:pStyle w:val="Notedebasdepage"/>
      </w:pPr>
      <w:r>
        <w:rPr>
          <w:rStyle w:val="Appelnotedebasdep"/>
        </w:rPr>
        <w:footnoteRef/>
      </w:r>
      <w:r>
        <w:t xml:space="preserve"> </w:t>
      </w:r>
      <w:r>
        <w:tab/>
      </w:r>
      <w:r w:rsidRPr="0026018B">
        <w:t>“L'Esprit du Peuple" et "l'Âme du Peuple", deux notions héritées du roma</w:t>
      </w:r>
      <w:r w:rsidRPr="0026018B">
        <w:t>n</w:t>
      </w:r>
      <w:r w:rsidRPr="0026018B">
        <w:t>tisme.</w:t>
      </w:r>
    </w:p>
  </w:footnote>
  <w:footnote w:id="274">
    <w:p w:rsidR="00934400" w:rsidRDefault="00934400">
      <w:pPr>
        <w:pStyle w:val="Notedebasdepage"/>
      </w:pPr>
      <w:r>
        <w:rPr>
          <w:rStyle w:val="Appelnotedebasdep"/>
        </w:rPr>
        <w:footnoteRef/>
      </w:r>
      <w:r>
        <w:t xml:space="preserve"> </w:t>
      </w:r>
      <w:r>
        <w:tab/>
      </w:r>
      <w:r w:rsidRPr="0026018B">
        <w:t xml:space="preserve">Voir son </w:t>
      </w:r>
      <w:r w:rsidRPr="000204FE">
        <w:rPr>
          <w:i/>
        </w:rPr>
        <w:t>Goethes Wilhelm Meister</w:t>
      </w:r>
      <w:r w:rsidRPr="00C3074F">
        <w:t>,</w:t>
      </w:r>
      <w:r w:rsidRPr="0026018B">
        <w:t xml:space="preserve"> Berlin et Leipzig, 1932. Il ne faut pas confondre Max Wundt, qui exercera sous le régime nazi, avec Wilhelm Wundt, auteur d'une </w:t>
      </w:r>
      <w:r w:rsidRPr="000204FE">
        <w:rPr>
          <w:i/>
        </w:rPr>
        <w:t>Psychologie des Peuples</w:t>
      </w:r>
      <w:r w:rsidRPr="0026018B">
        <w:t xml:space="preserve"> en dix volumes et disparu en 1920 ; cf. A. Miroglio, </w:t>
      </w:r>
      <w:r w:rsidRPr="000204FE">
        <w:rPr>
          <w:i/>
        </w:rPr>
        <w:t>La Psychologie des Pe</w:t>
      </w:r>
      <w:r w:rsidRPr="000204FE">
        <w:rPr>
          <w:i/>
        </w:rPr>
        <w:t>u</w:t>
      </w:r>
      <w:r w:rsidRPr="000204FE">
        <w:rPr>
          <w:i/>
        </w:rPr>
        <w:t>ples</w:t>
      </w:r>
      <w:r w:rsidRPr="00C3074F">
        <w:t>,</w:t>
      </w:r>
      <w:r w:rsidRPr="0026018B">
        <w:t xml:space="preserve"> Paris, PUF, 1958.</w:t>
      </w:r>
    </w:p>
  </w:footnote>
  <w:footnote w:id="275">
    <w:p w:rsidR="00934400" w:rsidRDefault="00934400">
      <w:pPr>
        <w:pStyle w:val="Notedebasdepage"/>
      </w:pPr>
      <w:r>
        <w:rPr>
          <w:rStyle w:val="Appelnotedebasdep"/>
        </w:rPr>
        <w:footnoteRef/>
      </w:r>
      <w:r>
        <w:t xml:space="preserve"> </w:t>
      </w:r>
      <w:r>
        <w:tab/>
      </w:r>
      <w:r w:rsidRPr="0026018B">
        <w:t xml:space="preserve">L. Dupeux, in </w:t>
      </w:r>
      <w:r w:rsidRPr="00E4714F">
        <w:rPr>
          <w:i/>
        </w:rPr>
        <w:t>La Révolution conservatrice</w:t>
      </w:r>
      <w:r w:rsidRPr="00C3074F">
        <w:t xml:space="preserve"> ....</w:t>
      </w:r>
      <w:r w:rsidRPr="0026018B">
        <w:t xml:space="preserve"> op. cit., p. 254</w:t>
      </w:r>
      <w:r>
        <w:t>.</w:t>
      </w:r>
    </w:p>
  </w:footnote>
  <w:footnote w:id="276">
    <w:p w:rsidR="00934400" w:rsidRDefault="00934400">
      <w:pPr>
        <w:pStyle w:val="Notedebasdepage"/>
      </w:pPr>
      <w:r>
        <w:rPr>
          <w:rStyle w:val="Appelnotedebasdep"/>
        </w:rPr>
        <w:footnoteRef/>
      </w:r>
      <w:r>
        <w:t xml:space="preserve"> </w:t>
      </w:r>
      <w:r>
        <w:tab/>
        <w:t>Ibid.</w:t>
      </w:r>
      <w:r w:rsidRPr="0026018B">
        <w:t>, p. 258.</w:t>
      </w:r>
    </w:p>
  </w:footnote>
  <w:footnote w:id="277">
    <w:p w:rsidR="00934400" w:rsidRDefault="00934400">
      <w:pPr>
        <w:pStyle w:val="Notedebasdepage"/>
      </w:pPr>
      <w:r>
        <w:rPr>
          <w:rStyle w:val="Appelnotedebasdep"/>
        </w:rPr>
        <w:footnoteRef/>
      </w:r>
      <w:r>
        <w:t xml:space="preserve"> </w:t>
      </w:r>
      <w:r>
        <w:tab/>
      </w:r>
      <w:r w:rsidRPr="0026018B">
        <w:t>Nommé responsable de la NSDAP pour la Thuringe en 1925, il fondera en 1927 l'Église de la Communauté raciale populaire allemande, ce qui lui va</w:t>
      </w:r>
      <w:r w:rsidRPr="0026018B">
        <w:t>u</w:t>
      </w:r>
      <w:r w:rsidRPr="0026018B">
        <w:t xml:space="preserve">dra d'être exclu du Parti qui ne tenait pas à s'aliéner l'électorat chrétien. Dans </w:t>
      </w:r>
      <w:r w:rsidRPr="000204FE">
        <w:rPr>
          <w:i/>
        </w:rPr>
        <w:t>Le Péché contre le Sang</w:t>
      </w:r>
      <w:r w:rsidRPr="00C3074F">
        <w:t>,</w:t>
      </w:r>
      <w:r w:rsidRPr="0026018B">
        <w:t xml:space="preserve"> Dinter raconte comment une jeune fille ayant</w:t>
      </w:r>
      <w:r>
        <w:t xml:space="preserve"> </w:t>
      </w:r>
      <w:r w:rsidRPr="0026018B">
        <w:t>“fa</w:t>
      </w:r>
      <w:r w:rsidRPr="0026018B">
        <w:t>u</w:t>
      </w:r>
      <w:r w:rsidRPr="0026018B">
        <w:t>té" avec un Juif eut après son mariage avec un Aryen un enfant de type s</w:t>
      </w:r>
      <w:r w:rsidRPr="0026018B">
        <w:t>é</w:t>
      </w:r>
      <w:r w:rsidRPr="0026018B">
        <w:t>mitique par télégonie (hérédité d'imprégnation). On se doute que cette thé</w:t>
      </w:r>
      <w:r w:rsidRPr="0026018B">
        <w:t>o</w:t>
      </w:r>
      <w:r w:rsidRPr="0026018B">
        <w:t>rie est une totale aberration scientifique.</w:t>
      </w:r>
    </w:p>
  </w:footnote>
  <w:footnote w:id="278">
    <w:p w:rsidR="00934400" w:rsidRDefault="00934400">
      <w:pPr>
        <w:pStyle w:val="Notedebasdepage"/>
      </w:pPr>
      <w:r>
        <w:rPr>
          <w:rStyle w:val="Appelnotedebasdep"/>
        </w:rPr>
        <w:footnoteRef/>
      </w:r>
      <w:r>
        <w:t xml:space="preserve"> </w:t>
      </w:r>
      <w:r>
        <w:tab/>
      </w:r>
      <w:r w:rsidRPr="0026018B">
        <w:t xml:space="preserve">Voir par exemple J. Wulf, </w:t>
      </w:r>
      <w:r w:rsidRPr="000204FE">
        <w:rPr>
          <w:i/>
        </w:rPr>
        <w:t>Literatur und Dichtung im Dritten Reich</w:t>
      </w:r>
      <w:r w:rsidRPr="00C3074F">
        <w:t xml:space="preserve">, </w:t>
      </w:r>
      <w:r w:rsidRPr="0026018B">
        <w:t>Güte</w:t>
      </w:r>
      <w:r w:rsidRPr="0026018B">
        <w:t>r</w:t>
      </w:r>
      <w:r w:rsidRPr="0026018B">
        <w:t>sloh, S. Mohn, 1963, p. 295 sq.</w:t>
      </w:r>
    </w:p>
  </w:footnote>
  <w:footnote w:id="279">
    <w:p w:rsidR="00934400" w:rsidRDefault="00934400">
      <w:pPr>
        <w:pStyle w:val="Notedebasdepage"/>
      </w:pPr>
      <w:r>
        <w:rPr>
          <w:rStyle w:val="Appelnotedebasdep"/>
        </w:rPr>
        <w:footnoteRef/>
      </w:r>
      <w:r>
        <w:t xml:space="preserve"> </w:t>
      </w:r>
      <w:r>
        <w:tab/>
      </w:r>
      <w:r w:rsidRPr="0026018B">
        <w:t xml:space="preserve">Voir l'excellente présentation de ces trois auteurs in F. de Fontette, </w:t>
      </w:r>
      <w:r w:rsidRPr="000204FE">
        <w:rPr>
          <w:i/>
        </w:rPr>
        <w:t>Le R</w:t>
      </w:r>
      <w:r w:rsidRPr="000204FE">
        <w:rPr>
          <w:i/>
        </w:rPr>
        <w:t>a</w:t>
      </w:r>
      <w:r w:rsidRPr="000204FE">
        <w:rPr>
          <w:i/>
        </w:rPr>
        <w:t>cisme</w:t>
      </w:r>
      <w:r w:rsidRPr="00C3074F">
        <w:t>,</w:t>
      </w:r>
      <w:r w:rsidRPr="0026018B">
        <w:t xml:space="preserve"> Paris, PUF, 1992, pp. 42-71.</w:t>
      </w:r>
    </w:p>
  </w:footnote>
  <w:footnote w:id="280">
    <w:p w:rsidR="00934400" w:rsidRDefault="00934400">
      <w:pPr>
        <w:pStyle w:val="Notedebasdepage"/>
      </w:pPr>
      <w:r>
        <w:rPr>
          <w:rStyle w:val="Appelnotedebasdep"/>
        </w:rPr>
        <w:footnoteRef/>
      </w:r>
      <w:r>
        <w:t xml:space="preserve"> </w:t>
      </w:r>
      <w:r>
        <w:tab/>
      </w:r>
      <w:r w:rsidRPr="0026018B">
        <w:t xml:space="preserve">Pour la biographie et les idées de Lagarde et Langbehn, voir absolument F. Stem, </w:t>
      </w:r>
      <w:r w:rsidRPr="000204FE">
        <w:rPr>
          <w:i/>
        </w:rPr>
        <w:t>Politique et Désespoir</w:t>
      </w:r>
      <w:r w:rsidRPr="00C3074F">
        <w:t>,</w:t>
      </w:r>
      <w:r w:rsidRPr="0026018B">
        <w:t xml:space="preserve"> Paris, Colin, 1990, première et deuxième pa</w:t>
      </w:r>
      <w:r w:rsidRPr="0026018B">
        <w:t>r</w:t>
      </w:r>
      <w:r w:rsidRPr="0026018B">
        <w:t>tie.</w:t>
      </w:r>
    </w:p>
  </w:footnote>
  <w:footnote w:id="281">
    <w:p w:rsidR="00934400" w:rsidRDefault="00934400">
      <w:pPr>
        <w:pStyle w:val="Notedebasdepage"/>
      </w:pPr>
      <w:r>
        <w:rPr>
          <w:rStyle w:val="Appelnotedebasdep"/>
        </w:rPr>
        <w:footnoteRef/>
      </w:r>
      <w:r>
        <w:t xml:space="preserve"> </w:t>
      </w:r>
      <w:r>
        <w:tab/>
      </w:r>
      <w:r w:rsidRPr="0026018B">
        <w:t xml:space="preserve">Cf. E. Lammert, in </w:t>
      </w:r>
      <w:r w:rsidRPr="000204FE">
        <w:rPr>
          <w:i/>
        </w:rPr>
        <w:t>Germanistik - Fine deutsche Wissenschaft</w:t>
      </w:r>
      <w:r w:rsidRPr="00C3074F">
        <w:t>, Francfort</w:t>
      </w:r>
      <w:r w:rsidRPr="0026018B">
        <w:t xml:space="preserve"> /Main, Suhrkamp, 1967, p. 25.</w:t>
      </w:r>
    </w:p>
  </w:footnote>
  <w:footnote w:id="282">
    <w:p w:rsidR="00934400" w:rsidRDefault="00934400">
      <w:pPr>
        <w:pStyle w:val="Notedebasdepage"/>
      </w:pPr>
      <w:r>
        <w:rPr>
          <w:rStyle w:val="Appelnotedebasdep"/>
        </w:rPr>
        <w:footnoteRef/>
      </w:r>
      <w:r>
        <w:t xml:space="preserve"> </w:t>
      </w:r>
      <w:r>
        <w:tab/>
      </w:r>
      <w:r w:rsidRPr="0026018B">
        <w:t xml:space="preserve">H. Bausinger, </w:t>
      </w:r>
      <w:r w:rsidRPr="000204FE">
        <w:rPr>
          <w:i/>
        </w:rPr>
        <w:t>Deutsch fur Deutsche</w:t>
      </w:r>
      <w:r w:rsidRPr="00C3074F">
        <w:t>,</w:t>
      </w:r>
      <w:r w:rsidRPr="0026018B">
        <w:t xml:space="preserve"> Francfort/Main, Fischer, 1972, p. 98.</w:t>
      </w:r>
    </w:p>
  </w:footnote>
  <w:footnote w:id="283">
    <w:p w:rsidR="00934400" w:rsidRDefault="00934400">
      <w:pPr>
        <w:pStyle w:val="Notedebasdepage"/>
      </w:pPr>
      <w:r>
        <w:rPr>
          <w:rStyle w:val="Appelnotedebasdep"/>
        </w:rPr>
        <w:footnoteRef/>
      </w:r>
      <w:r>
        <w:t xml:space="preserve"> </w:t>
      </w:r>
      <w:r>
        <w:tab/>
      </w:r>
      <w:r w:rsidRPr="0026018B">
        <w:t xml:space="preserve">P. von </w:t>
      </w:r>
      <w:r w:rsidRPr="000204FE">
        <w:rPr>
          <w:i/>
        </w:rPr>
        <w:t>Polenz, in Germanistik</w:t>
      </w:r>
      <w:r w:rsidRPr="0026018B">
        <w:t xml:space="preserve"> .... op. cit., p. 138.</w:t>
      </w:r>
    </w:p>
  </w:footnote>
  <w:footnote w:id="284">
    <w:p w:rsidR="00934400" w:rsidRDefault="00934400">
      <w:pPr>
        <w:pStyle w:val="Notedebasdepage"/>
      </w:pPr>
      <w:r>
        <w:rPr>
          <w:rStyle w:val="Appelnotedebasdep"/>
        </w:rPr>
        <w:footnoteRef/>
      </w:r>
      <w:r>
        <w:t xml:space="preserve"> </w:t>
      </w:r>
      <w:r>
        <w:tab/>
      </w:r>
      <w:r w:rsidRPr="0026018B">
        <w:t xml:space="preserve">Cf. K. Düwel, </w:t>
      </w:r>
      <w:r w:rsidRPr="000204FE">
        <w:rPr>
          <w:i/>
        </w:rPr>
        <w:t>Runenkunde</w:t>
      </w:r>
      <w:r w:rsidRPr="00C3074F">
        <w:t>,</w:t>
      </w:r>
      <w:r w:rsidRPr="0026018B">
        <w:t xml:space="preserve"> Stuttgart, Metzler, 2000.</w:t>
      </w:r>
    </w:p>
  </w:footnote>
  <w:footnote w:id="285">
    <w:p w:rsidR="00934400" w:rsidRDefault="00934400">
      <w:pPr>
        <w:pStyle w:val="Notedebasdepage"/>
      </w:pPr>
      <w:r>
        <w:rPr>
          <w:rStyle w:val="Appelnotedebasdep"/>
        </w:rPr>
        <w:footnoteRef/>
      </w:r>
      <w:r>
        <w:t xml:space="preserve"> </w:t>
      </w:r>
      <w:r>
        <w:tab/>
      </w:r>
      <w:r w:rsidRPr="0026018B">
        <w:t>Qui n'a pas en mémoire le désarroi de la petite Ulla de Wol</w:t>
      </w:r>
      <w:r w:rsidRPr="0026018B">
        <w:t>f</w:t>
      </w:r>
      <w:r w:rsidRPr="0026018B">
        <w:t>gang Borchert, contrainte par son institutrice au fort accent hambou</w:t>
      </w:r>
      <w:r w:rsidRPr="0026018B">
        <w:t>r</w:t>
      </w:r>
      <w:r w:rsidRPr="0026018B">
        <w:t>geois d'écrire toute une série de phrases militaristes en capitales “Sütte</w:t>
      </w:r>
      <w:r w:rsidRPr="0026018B">
        <w:t>r</w:t>
      </w:r>
      <w:r w:rsidRPr="0026018B">
        <w:t xml:space="preserve">lin" ? Cf. W. Borchert, "An diesem Dienstag", in </w:t>
      </w:r>
      <w:r w:rsidRPr="000204FE">
        <w:rPr>
          <w:i/>
        </w:rPr>
        <w:t>Draussen vor der Tür</w:t>
      </w:r>
      <w:r w:rsidRPr="00C3074F">
        <w:t>,</w:t>
      </w:r>
      <w:r w:rsidRPr="0026018B">
        <w:t xml:space="preserve"> Reinbek, Rowohlt, 1956, pp. 58-60.</w:t>
      </w:r>
    </w:p>
  </w:footnote>
  <w:footnote w:id="286">
    <w:p w:rsidR="00934400" w:rsidRDefault="00934400">
      <w:pPr>
        <w:pStyle w:val="Notedebasdepage"/>
      </w:pPr>
      <w:r>
        <w:rPr>
          <w:rStyle w:val="Appelnotedebasdep"/>
        </w:rPr>
        <w:footnoteRef/>
      </w:r>
      <w:r>
        <w:t xml:space="preserve"> </w:t>
      </w:r>
      <w:r>
        <w:tab/>
      </w:r>
      <w:r w:rsidRPr="0026018B">
        <w:t xml:space="preserve">Voir à ce sujet les recherches d'une exceptionnelle richesse de B. Massin : "Anthropologie raciale et national-socialisme”, in J. Olff-Nathan </w:t>
      </w:r>
      <w:r w:rsidRPr="00C3074F">
        <w:t xml:space="preserve">et al., </w:t>
      </w:r>
      <w:r w:rsidRPr="000204FE">
        <w:rPr>
          <w:i/>
        </w:rPr>
        <w:t>La Science sous le troisième Reich</w:t>
      </w:r>
      <w:r w:rsidRPr="00C3074F">
        <w:t>,</w:t>
      </w:r>
      <w:r w:rsidRPr="0026018B">
        <w:t xml:space="preserve"> Paris, Seuil, 1993, pp. 197-262 ; "From Virchow to Fischer", in G.W. Stocking </w:t>
      </w:r>
      <w:r w:rsidRPr="00C3074F">
        <w:t xml:space="preserve">et al., </w:t>
      </w:r>
      <w:r w:rsidRPr="000204FE">
        <w:rPr>
          <w:i/>
        </w:rPr>
        <w:t>Volksgeist as Method and Ethic</w:t>
      </w:r>
      <w:r w:rsidRPr="00C3074F">
        <w:t>,</w:t>
      </w:r>
      <w:r w:rsidRPr="0026018B">
        <w:t xml:space="preserve"> Univ. of Wisconsin Press, 1996, pp. 79-153.</w:t>
      </w:r>
    </w:p>
  </w:footnote>
  <w:footnote w:id="287">
    <w:p w:rsidR="00934400" w:rsidRDefault="00934400">
      <w:pPr>
        <w:pStyle w:val="Notedebasdepage"/>
      </w:pPr>
      <w:r>
        <w:rPr>
          <w:rStyle w:val="Appelnotedebasdep"/>
        </w:rPr>
        <w:footnoteRef/>
      </w:r>
      <w:r>
        <w:t xml:space="preserve"> </w:t>
      </w:r>
      <w:r>
        <w:tab/>
      </w:r>
      <w:r w:rsidRPr="0026018B">
        <w:t xml:space="preserve">Cf. F. Colonomos et E. Marsault, </w:t>
      </w:r>
      <w:r w:rsidRPr="000204FE">
        <w:rPr>
          <w:i/>
        </w:rPr>
        <w:t>Comme des Jongleurs insens</w:t>
      </w:r>
      <w:r w:rsidRPr="000204FE">
        <w:rPr>
          <w:i/>
        </w:rPr>
        <w:t>i</w:t>
      </w:r>
      <w:r w:rsidRPr="000204FE">
        <w:rPr>
          <w:i/>
        </w:rPr>
        <w:t>bles</w:t>
      </w:r>
      <w:r w:rsidRPr="00C3074F">
        <w:t xml:space="preserve">, </w:t>
      </w:r>
      <w:r w:rsidRPr="0026018B">
        <w:t>Paris, Éditions Frénésie, 1988, p. 139.</w:t>
      </w:r>
    </w:p>
  </w:footnote>
  <w:footnote w:id="288">
    <w:p w:rsidR="00934400" w:rsidRDefault="00934400">
      <w:pPr>
        <w:pStyle w:val="Notedebasdepage"/>
      </w:pPr>
      <w:r>
        <w:rPr>
          <w:rStyle w:val="Appelnotedebasdep"/>
        </w:rPr>
        <w:footnoteRef/>
      </w:r>
      <w:r>
        <w:t xml:space="preserve"> </w:t>
      </w:r>
      <w:r>
        <w:tab/>
      </w:r>
      <w:r w:rsidRPr="0026018B">
        <w:t>À partir de 1935, Julius</w:t>
      </w:r>
      <w:r>
        <w:t xml:space="preserve"> Streicher (1885-1946), Rudolf H</w:t>
      </w:r>
      <w:r w:rsidRPr="0026018B">
        <w:t>ess (1894-1987) et Heinrich Himmler (1900-1945) s'efforceront - sans succès - d'imposer une nouvelle médecine basée sur la physiothérapie. On pratiquera la</w:t>
      </w:r>
      <w:r>
        <w:t xml:space="preserve"> </w:t>
      </w:r>
      <w:r w:rsidRPr="0026018B">
        <w:t>culture de plantes médicinales au camp de Dachau. Cf. l'arti</w:t>
      </w:r>
      <w:r>
        <w:t>cle de R. Sigel, "Heilkrä</w:t>
      </w:r>
      <w:r w:rsidRPr="0026018B">
        <w:t>u</w:t>
      </w:r>
      <w:r w:rsidRPr="0026018B">
        <w:t xml:space="preserve">terkulturen im KZ. Die Plantage in Dachau", in </w:t>
      </w:r>
      <w:r w:rsidRPr="000204FE">
        <w:rPr>
          <w:i/>
        </w:rPr>
        <w:t>Medizin im NS-Staat</w:t>
      </w:r>
      <w:r w:rsidRPr="00C3074F">
        <w:t xml:space="preserve">, </w:t>
      </w:r>
      <w:r w:rsidRPr="0026018B">
        <w:t>M</w:t>
      </w:r>
      <w:r w:rsidRPr="0026018B">
        <w:t>u</w:t>
      </w:r>
      <w:r w:rsidRPr="0026018B">
        <w:t>nich, DTV, 1993, pp. 164-173.</w:t>
      </w:r>
    </w:p>
  </w:footnote>
  <w:footnote w:id="289">
    <w:p w:rsidR="00934400" w:rsidRDefault="00934400">
      <w:pPr>
        <w:pStyle w:val="Notedebasdepage"/>
      </w:pPr>
      <w:r>
        <w:rPr>
          <w:rStyle w:val="Appelnotedebasdep"/>
        </w:rPr>
        <w:footnoteRef/>
      </w:r>
      <w:r>
        <w:t xml:space="preserve"> </w:t>
      </w:r>
      <w:r>
        <w:tab/>
      </w:r>
      <w:r w:rsidRPr="0026018B">
        <w:t xml:space="preserve">Cit. in J. Droz, </w:t>
      </w:r>
      <w:r w:rsidRPr="00605DD7">
        <w:rPr>
          <w:i/>
        </w:rPr>
        <w:t>Le Romantisme politique en Allemagne</w:t>
      </w:r>
      <w:r w:rsidRPr="00C3074F">
        <w:t>,</w:t>
      </w:r>
      <w:r w:rsidRPr="0026018B">
        <w:t xml:space="preserve"> Paris, C</w:t>
      </w:r>
      <w:r w:rsidRPr="0026018B">
        <w:t>o</w:t>
      </w:r>
      <w:r w:rsidRPr="0026018B">
        <w:t>lin, 1963, p. 149.</w:t>
      </w:r>
    </w:p>
  </w:footnote>
  <w:footnote w:id="290">
    <w:p w:rsidR="00934400" w:rsidRDefault="00934400">
      <w:pPr>
        <w:pStyle w:val="Notedebasdepage"/>
      </w:pPr>
      <w:r>
        <w:rPr>
          <w:rStyle w:val="Appelnotedebasdep"/>
        </w:rPr>
        <w:footnoteRef/>
      </w:r>
      <w:r>
        <w:t xml:space="preserve"> </w:t>
      </w:r>
      <w:r>
        <w:tab/>
      </w:r>
      <w:r w:rsidRPr="0026018B">
        <w:t xml:space="preserve">Cf. T. </w:t>
      </w:r>
      <w:r>
        <w:t xml:space="preserve">Feral </w:t>
      </w:r>
      <w:r w:rsidRPr="0026018B">
        <w:t xml:space="preserve">et </w:t>
      </w:r>
      <w:r w:rsidRPr="00C3074F">
        <w:t xml:space="preserve">al.. </w:t>
      </w:r>
      <w:r w:rsidRPr="000204FE">
        <w:rPr>
          <w:i/>
        </w:rPr>
        <w:t>Médecine et Nazisme</w:t>
      </w:r>
      <w:r w:rsidRPr="00C3074F">
        <w:t>,</w:t>
      </w:r>
      <w:r w:rsidRPr="0026018B">
        <w:t xml:space="preserve"> Paris, L'Harmatan, 1998, p. 16 sq. ; H.-W. Schmuhl, </w:t>
      </w:r>
      <w:r w:rsidRPr="000204FE">
        <w:rPr>
          <w:i/>
        </w:rPr>
        <w:t>Himforschung und Krankenmord</w:t>
      </w:r>
      <w:r w:rsidRPr="00C3074F">
        <w:t>,</w:t>
      </w:r>
      <w:r w:rsidRPr="0026018B">
        <w:t xml:space="preserve"> Be</w:t>
      </w:r>
      <w:r w:rsidRPr="0026018B">
        <w:t>r</w:t>
      </w:r>
      <w:r>
        <w:t>lin, Max-Planck-</w:t>
      </w:r>
      <w:r w:rsidRPr="0026018B">
        <w:t>Institut 2000, p. 22.</w:t>
      </w:r>
    </w:p>
  </w:footnote>
  <w:footnote w:id="291">
    <w:p w:rsidR="00934400" w:rsidRDefault="00934400">
      <w:pPr>
        <w:pStyle w:val="Notedebasdepage"/>
      </w:pPr>
      <w:r>
        <w:rPr>
          <w:rStyle w:val="Appelnotedebasdep"/>
        </w:rPr>
        <w:footnoteRef/>
      </w:r>
      <w:r>
        <w:t xml:space="preserve"> </w:t>
      </w:r>
      <w:r>
        <w:tab/>
      </w:r>
      <w:r w:rsidRPr="0026018B">
        <w:t>Cf. B. Massin, "Anthropologie raciale</w:t>
      </w:r>
      <w:r>
        <w:t>…</w:t>
      </w:r>
      <w:r w:rsidRPr="0026018B">
        <w:t>" op. cit. , p. 217.</w:t>
      </w:r>
    </w:p>
  </w:footnote>
  <w:footnote w:id="292">
    <w:p w:rsidR="00934400" w:rsidRDefault="00934400">
      <w:pPr>
        <w:pStyle w:val="Notedebasdepage"/>
      </w:pPr>
      <w:r>
        <w:rPr>
          <w:rStyle w:val="Appelnotedebasdep"/>
        </w:rPr>
        <w:footnoteRef/>
      </w:r>
      <w:r>
        <w:t xml:space="preserve"> </w:t>
      </w:r>
      <w:r>
        <w:tab/>
      </w:r>
      <w:r w:rsidRPr="000204FE">
        <w:rPr>
          <w:i/>
        </w:rPr>
        <w:t>Die Revolution des Nihilismus</w:t>
      </w:r>
      <w:r w:rsidRPr="00C3074F">
        <w:t>,</w:t>
      </w:r>
      <w:r w:rsidRPr="0026018B">
        <w:t xml:space="preserve"> Zurich et New York, Europa Ve</w:t>
      </w:r>
      <w:r w:rsidRPr="0026018B">
        <w:t>r</w:t>
      </w:r>
      <w:r w:rsidRPr="0026018B">
        <w:t>lag, 1938. H. Rauschning (1887-1982), président national-socialiste du Sénat de Dan</w:t>
      </w:r>
      <w:r w:rsidRPr="0026018B">
        <w:t>t</w:t>
      </w:r>
      <w:r w:rsidRPr="0026018B">
        <w:t xml:space="preserve">zig de juin 1933 à fin 1934, puis en exil en Suisse. Son </w:t>
      </w:r>
      <w:r w:rsidRPr="00C3074F">
        <w:t xml:space="preserve">Hitler m'a dit, </w:t>
      </w:r>
      <w:r w:rsidRPr="0026018B">
        <w:t>publié en 1939 à l'instigation du magnat de presse hongrois Emery Reves fut un best-seller international.</w:t>
      </w:r>
    </w:p>
  </w:footnote>
  <w:footnote w:id="293">
    <w:p w:rsidR="00934400" w:rsidRDefault="00934400">
      <w:pPr>
        <w:pStyle w:val="Notedebasdepage"/>
      </w:pPr>
      <w:r>
        <w:rPr>
          <w:rStyle w:val="Appelnotedebasdep"/>
        </w:rPr>
        <w:footnoteRef/>
      </w:r>
      <w:r>
        <w:t xml:space="preserve"> </w:t>
      </w:r>
      <w:r>
        <w:tab/>
      </w:r>
      <w:r w:rsidRPr="0026018B">
        <w:t xml:space="preserve">J.P. Faye, </w:t>
      </w:r>
      <w:r w:rsidRPr="000204FE">
        <w:rPr>
          <w:i/>
        </w:rPr>
        <w:t>Langages totalitaires</w:t>
      </w:r>
      <w:r w:rsidRPr="00C3074F">
        <w:t>,</w:t>
      </w:r>
      <w:r w:rsidRPr="0026018B">
        <w:t xml:space="preserve"> Paris, Hermann, 1972, p. 460.</w:t>
      </w:r>
    </w:p>
  </w:footnote>
  <w:footnote w:id="294">
    <w:p w:rsidR="00934400" w:rsidRDefault="00934400">
      <w:pPr>
        <w:pStyle w:val="Notedebasdepage"/>
      </w:pPr>
      <w:r>
        <w:rPr>
          <w:rStyle w:val="Appelnotedebasdep"/>
        </w:rPr>
        <w:footnoteRef/>
      </w:r>
      <w:r>
        <w:t xml:space="preserve"> </w:t>
      </w:r>
      <w:r>
        <w:tab/>
      </w:r>
      <w:r w:rsidRPr="0026018B">
        <w:t xml:space="preserve">L'expression est employée par Maurice Barrés dans </w:t>
      </w:r>
      <w:r w:rsidRPr="000204FE">
        <w:rPr>
          <w:i/>
        </w:rPr>
        <w:t>L'Ennemi des Lois</w:t>
      </w:r>
      <w:r w:rsidRPr="00C3074F">
        <w:t xml:space="preserve"> </w:t>
      </w:r>
      <w:r w:rsidRPr="0026018B">
        <w:t>(1892).</w:t>
      </w:r>
    </w:p>
  </w:footnote>
  <w:footnote w:id="295">
    <w:p w:rsidR="00934400" w:rsidRDefault="00934400">
      <w:pPr>
        <w:pStyle w:val="Notedebasdepage"/>
      </w:pPr>
      <w:r>
        <w:rPr>
          <w:rStyle w:val="Appelnotedebasdep"/>
        </w:rPr>
        <w:footnoteRef/>
      </w:r>
      <w:r>
        <w:t xml:space="preserve"> </w:t>
      </w:r>
      <w:r>
        <w:tab/>
      </w:r>
      <w:r w:rsidRPr="0026018B">
        <w:t xml:space="preserve">Voir J.-A. Rony, </w:t>
      </w:r>
      <w:r w:rsidRPr="000204FE">
        <w:rPr>
          <w:i/>
        </w:rPr>
        <w:t>La Magie</w:t>
      </w:r>
      <w:r w:rsidRPr="00C3074F">
        <w:t>,</w:t>
      </w:r>
      <w:r w:rsidRPr="0026018B">
        <w:t xml:space="preserve"> Paris, PUF, 1968, p. 70 sq. ; sur Nov</w:t>
      </w:r>
      <w:r w:rsidRPr="0026018B">
        <w:t>a</w:t>
      </w:r>
      <w:r w:rsidRPr="0026018B">
        <w:t xml:space="preserve">lis, cf. J.L. Bandet, </w:t>
      </w:r>
      <w:r w:rsidRPr="000204FE">
        <w:rPr>
          <w:i/>
        </w:rPr>
        <w:t>Histoire de la Littérature allemande</w:t>
      </w:r>
      <w:r w:rsidRPr="00C3074F">
        <w:t>,</w:t>
      </w:r>
      <w:r w:rsidRPr="0026018B">
        <w:t xml:space="preserve"> op. cit., p. 126 </w:t>
      </w:r>
      <w:r w:rsidRPr="00C3074F">
        <w:t>sq.</w:t>
      </w:r>
    </w:p>
  </w:footnote>
  <w:footnote w:id="296">
    <w:p w:rsidR="00934400" w:rsidRDefault="00934400">
      <w:pPr>
        <w:pStyle w:val="Notedebasdepage"/>
      </w:pPr>
      <w:r>
        <w:rPr>
          <w:rStyle w:val="Appelnotedebasdep"/>
        </w:rPr>
        <w:footnoteRef/>
      </w:r>
      <w:r>
        <w:t xml:space="preserve"> </w:t>
      </w:r>
      <w:r>
        <w:tab/>
        <w:t>Heinrich H</w:t>
      </w:r>
      <w:r w:rsidRPr="0026018B">
        <w:t>art (1855-1906) et Julius Hart (1859-1930), a</w:t>
      </w:r>
      <w:r w:rsidRPr="0026018B">
        <w:t>u</w:t>
      </w:r>
      <w:r w:rsidRPr="0026018B">
        <w:t xml:space="preserve">teurs de </w:t>
      </w:r>
      <w:r w:rsidRPr="000204FE">
        <w:rPr>
          <w:i/>
        </w:rPr>
        <w:t>Pentecôte universelle</w:t>
      </w:r>
      <w:r w:rsidRPr="00C3074F">
        <w:t xml:space="preserve"> et</w:t>
      </w:r>
      <w:r w:rsidRPr="0026018B">
        <w:t xml:space="preserve"> éditeurs de la revue </w:t>
      </w:r>
      <w:r w:rsidRPr="000204FE">
        <w:rPr>
          <w:i/>
        </w:rPr>
        <w:t>Passes d'Armes</w:t>
      </w:r>
      <w:r w:rsidRPr="00C3074F">
        <w:t xml:space="preserve"> </w:t>
      </w:r>
      <w:r w:rsidRPr="000204FE">
        <w:rPr>
          <w:i/>
        </w:rPr>
        <w:t>crit</w:t>
      </w:r>
      <w:r w:rsidRPr="000204FE">
        <w:rPr>
          <w:i/>
        </w:rPr>
        <w:t>i</w:t>
      </w:r>
      <w:r w:rsidRPr="000204FE">
        <w:rPr>
          <w:i/>
        </w:rPr>
        <w:t>ques</w:t>
      </w:r>
      <w:r w:rsidRPr="00C3074F">
        <w:t>.</w:t>
      </w:r>
    </w:p>
  </w:footnote>
  <w:footnote w:id="297">
    <w:p w:rsidR="00934400" w:rsidRDefault="00934400">
      <w:pPr>
        <w:pStyle w:val="Notedebasdepage"/>
      </w:pPr>
      <w:r>
        <w:rPr>
          <w:rStyle w:val="Appelnotedebasdep"/>
        </w:rPr>
        <w:footnoteRef/>
      </w:r>
      <w:r>
        <w:t xml:space="preserve"> </w:t>
      </w:r>
      <w:r>
        <w:tab/>
      </w:r>
      <w:r w:rsidRPr="0026018B">
        <w:t xml:space="preserve">Cf. à ce propos P.A. Riffard, </w:t>
      </w:r>
      <w:r w:rsidRPr="000204FE">
        <w:rPr>
          <w:i/>
        </w:rPr>
        <w:t>L'Occultisme</w:t>
      </w:r>
      <w:r w:rsidRPr="00C3074F">
        <w:t>,</w:t>
      </w:r>
      <w:r w:rsidRPr="0026018B">
        <w:t xml:space="preserve"> Paris, Larousse, 1981, p. 117 sq. : "[...] La magie et le thaumaturge. La volonté de puissance brimée dans toute l'étendue d'une collectivité, s'exprime dans le mythe de l'homme pr</w:t>
      </w:r>
      <w:r w:rsidRPr="0026018B">
        <w:t>o</w:t>
      </w:r>
      <w:r w:rsidRPr="0026018B">
        <w:t xml:space="preserve">videntiel dont le verbe fait la loi et contraint la réalité." Voir également G. et P.-H. Bideau, </w:t>
      </w:r>
      <w:r w:rsidRPr="000204FE">
        <w:rPr>
          <w:i/>
        </w:rPr>
        <w:t>Une Biographie de Rudolf Ste</w:t>
      </w:r>
      <w:r w:rsidRPr="000204FE">
        <w:rPr>
          <w:i/>
        </w:rPr>
        <w:t>i</w:t>
      </w:r>
      <w:r w:rsidRPr="000204FE">
        <w:rPr>
          <w:i/>
        </w:rPr>
        <w:t>ner</w:t>
      </w:r>
      <w:r w:rsidRPr="00C3074F">
        <w:t>,</w:t>
      </w:r>
      <w:r w:rsidRPr="0026018B">
        <w:t xml:space="preserve"> Montesson, Novalis, 1997.</w:t>
      </w:r>
    </w:p>
  </w:footnote>
  <w:footnote w:id="298">
    <w:p w:rsidR="00934400" w:rsidRDefault="00934400">
      <w:pPr>
        <w:pStyle w:val="Notedebasdepage"/>
      </w:pPr>
      <w:r>
        <w:rPr>
          <w:rStyle w:val="Appelnotedebasdep"/>
        </w:rPr>
        <w:footnoteRef/>
      </w:r>
      <w:r>
        <w:t xml:space="preserve"> </w:t>
      </w:r>
      <w:r>
        <w:tab/>
      </w:r>
      <w:r w:rsidRPr="0026018B">
        <w:t>On se reportera utilement dans cette perspective à D. Bo</w:t>
      </w:r>
      <w:r w:rsidRPr="0026018B">
        <w:t>r</w:t>
      </w:r>
      <w:r w:rsidRPr="0026018B">
        <w:t xml:space="preserve">chmeyer </w:t>
      </w:r>
      <w:r w:rsidRPr="00C3074F">
        <w:t xml:space="preserve">et al., </w:t>
      </w:r>
      <w:r w:rsidRPr="000204FE">
        <w:rPr>
          <w:i/>
        </w:rPr>
        <w:t>Richard Wagner und die Juden</w:t>
      </w:r>
      <w:r w:rsidRPr="00C3074F">
        <w:t>,</w:t>
      </w:r>
      <w:r w:rsidRPr="0026018B">
        <w:t xml:space="preserve"> Stuttgart, Metzler, 2000.</w:t>
      </w:r>
    </w:p>
  </w:footnote>
  <w:footnote w:id="299">
    <w:p w:rsidR="00934400" w:rsidRDefault="00934400">
      <w:pPr>
        <w:pStyle w:val="Notedebasdepage"/>
      </w:pPr>
      <w:r>
        <w:rPr>
          <w:rStyle w:val="Appelnotedebasdep"/>
        </w:rPr>
        <w:footnoteRef/>
      </w:r>
      <w:r>
        <w:t xml:space="preserve"> </w:t>
      </w:r>
      <w:r>
        <w:tab/>
      </w:r>
      <w:r w:rsidRPr="00C3074F">
        <w:t xml:space="preserve">C. David, </w:t>
      </w:r>
      <w:r w:rsidRPr="00605DD7">
        <w:rPr>
          <w:i/>
        </w:rPr>
        <w:t>Histoire de la Littérature allemande</w:t>
      </w:r>
      <w:r w:rsidRPr="0026018B">
        <w:t>,</w:t>
      </w:r>
      <w:r w:rsidRPr="00C3074F">
        <w:t xml:space="preserve"> vol. 5 : </w:t>
      </w:r>
      <w:r w:rsidRPr="00605DD7">
        <w:rPr>
          <w:i/>
        </w:rPr>
        <w:t>L'Époque bismar</w:t>
      </w:r>
      <w:r w:rsidRPr="00605DD7">
        <w:rPr>
          <w:i/>
        </w:rPr>
        <w:t>c</w:t>
      </w:r>
      <w:r w:rsidRPr="00605DD7">
        <w:rPr>
          <w:i/>
        </w:rPr>
        <w:t>kienne et l'Allemagne contemporaine</w:t>
      </w:r>
      <w:r w:rsidRPr="0026018B">
        <w:t>,</w:t>
      </w:r>
      <w:r w:rsidRPr="00C3074F">
        <w:t xml:space="preserve"> Paris, Montaigne, 1959 ; trad.</w:t>
      </w:r>
      <w:r>
        <w:t xml:space="preserve"> </w:t>
      </w:r>
      <w:r w:rsidRPr="0026018B">
        <w:t>all</w:t>
      </w:r>
      <w:r w:rsidRPr="0026018B">
        <w:t>e</w:t>
      </w:r>
      <w:r w:rsidRPr="0026018B">
        <w:t xml:space="preserve">mande : </w:t>
      </w:r>
      <w:r w:rsidRPr="000204FE">
        <w:rPr>
          <w:i/>
        </w:rPr>
        <w:t>Von Richard Wagner zu Bertolt Brecht</w:t>
      </w:r>
      <w:r w:rsidRPr="00C3074F">
        <w:t>,</w:t>
      </w:r>
      <w:r w:rsidRPr="0026018B">
        <w:t xml:space="preserve"> Fran</w:t>
      </w:r>
      <w:r w:rsidRPr="0026018B">
        <w:t>c</w:t>
      </w:r>
      <w:r w:rsidRPr="0026018B">
        <w:t>fort/Main, Fischer, 1964, pp. 91-94. "N'ayant rien à voir avec le nat</w:t>
      </w:r>
      <w:r w:rsidRPr="0026018B">
        <w:t>u</w:t>
      </w:r>
      <w:r w:rsidRPr="0026018B">
        <w:t>ralisme", ces auteurs n'ont fait que prêcher - dans l'ordre - pour le chauvinisme, l'antisémitisme, le culte du sang et du sol et la sélection entre les êtres sains et les "anormaux".</w:t>
      </w:r>
    </w:p>
  </w:footnote>
  <w:footnote w:id="300">
    <w:p w:rsidR="00934400" w:rsidRDefault="00934400">
      <w:pPr>
        <w:pStyle w:val="Notedebasdepage"/>
      </w:pPr>
      <w:r>
        <w:rPr>
          <w:rStyle w:val="Appelnotedebasdep"/>
        </w:rPr>
        <w:footnoteRef/>
      </w:r>
      <w:r>
        <w:t xml:space="preserve"> </w:t>
      </w:r>
      <w:r>
        <w:tab/>
      </w:r>
      <w:r w:rsidRPr="0026018B">
        <w:t xml:space="preserve">H.G. Helms, postface à M. Stirner, </w:t>
      </w:r>
      <w:r w:rsidRPr="000204FE">
        <w:rPr>
          <w:i/>
        </w:rPr>
        <w:t>Der Einzige und sein Eigentum und a</w:t>
      </w:r>
      <w:r w:rsidRPr="000204FE">
        <w:rPr>
          <w:i/>
        </w:rPr>
        <w:t>n</w:t>
      </w:r>
      <w:r w:rsidRPr="000204FE">
        <w:rPr>
          <w:i/>
        </w:rPr>
        <w:t>dere Schriften</w:t>
      </w:r>
      <w:r w:rsidRPr="00C3074F">
        <w:t>,</w:t>
      </w:r>
      <w:r w:rsidRPr="0026018B">
        <w:t xml:space="preserve"> Munich, Hanser, 1968, p. 274.</w:t>
      </w:r>
    </w:p>
  </w:footnote>
  <w:footnote w:id="301">
    <w:p w:rsidR="00934400" w:rsidRDefault="00934400">
      <w:pPr>
        <w:pStyle w:val="Notedebasdepage"/>
      </w:pPr>
      <w:r>
        <w:rPr>
          <w:rStyle w:val="Appelnotedebasdep"/>
        </w:rPr>
        <w:footnoteRef/>
      </w:r>
      <w:r>
        <w:t xml:space="preserve"> </w:t>
      </w:r>
      <w:r>
        <w:tab/>
      </w:r>
      <w:r w:rsidRPr="0026018B">
        <w:t>On néglige trop souvent dans ce contexte l'influence exercée par l'ouvrage de Car</w:t>
      </w:r>
      <w:r>
        <w:t>l</w:t>
      </w:r>
      <w:r w:rsidRPr="0026018B">
        <w:t xml:space="preserve"> Spitteler (1845-1924), Prométhée </w:t>
      </w:r>
      <w:r w:rsidRPr="00C3074F">
        <w:t>et Épiméthée</w:t>
      </w:r>
      <w:r w:rsidRPr="0026018B">
        <w:t xml:space="preserve"> (1881, trad. frança</w:t>
      </w:r>
      <w:r w:rsidRPr="0026018B">
        <w:t>i</w:t>
      </w:r>
      <w:r w:rsidRPr="0026018B">
        <w:t>se : Paris, Rombaldi, 1961) ; tandis qu'Épiméthée refoule ses pulsions</w:t>
      </w:r>
      <w:r>
        <w:t xml:space="preserve"> pour n'être que "conscience" (</w:t>
      </w:r>
      <w:r w:rsidRPr="00C3074F">
        <w:t>Gewissen),</w:t>
      </w:r>
      <w:r w:rsidRPr="0026018B">
        <w:t xml:space="preserve"> c'est-à-dire en accord avec les normes bourgeoises, Prométhée appelle à ne pas être semblable "à ceux-là qui fou</w:t>
      </w:r>
      <w:r w:rsidRPr="0026018B">
        <w:t>r</w:t>
      </w:r>
      <w:r w:rsidRPr="0026018B">
        <w:t>millent dans le tas commun" et à n'écouter comme seul ordre que le murm</w:t>
      </w:r>
      <w:r w:rsidRPr="0026018B">
        <w:t>u</w:t>
      </w:r>
      <w:r w:rsidRPr="0026018B">
        <w:t>re de l'âme (cf. trad. cit., p. 49 sq.).</w:t>
      </w:r>
    </w:p>
  </w:footnote>
  <w:footnote w:id="302">
    <w:p w:rsidR="00934400" w:rsidRDefault="00934400">
      <w:pPr>
        <w:pStyle w:val="Notedebasdepage"/>
      </w:pPr>
      <w:r>
        <w:rPr>
          <w:rStyle w:val="Appelnotedebasdep"/>
        </w:rPr>
        <w:footnoteRef/>
      </w:r>
      <w:r>
        <w:t xml:space="preserve"> </w:t>
      </w:r>
      <w:r>
        <w:tab/>
      </w:r>
      <w:r w:rsidRPr="00C3074F">
        <w:t xml:space="preserve">F. Stern, </w:t>
      </w:r>
      <w:r w:rsidRPr="000204FE">
        <w:rPr>
          <w:i/>
        </w:rPr>
        <w:t>Politique et Désespoir. Les Ressentiments contre la M</w:t>
      </w:r>
      <w:r w:rsidRPr="000204FE">
        <w:rPr>
          <w:i/>
        </w:rPr>
        <w:t>o</w:t>
      </w:r>
      <w:r w:rsidRPr="000204FE">
        <w:rPr>
          <w:i/>
        </w:rPr>
        <w:t>dernité dans l'Allemagne préhitlérienne</w:t>
      </w:r>
      <w:r w:rsidRPr="0026018B">
        <w:t>,</w:t>
      </w:r>
      <w:r w:rsidRPr="00C3074F">
        <w:t xml:space="preserve"> Paris, Colin, 1990, p. 188.</w:t>
      </w:r>
    </w:p>
  </w:footnote>
  <w:footnote w:id="303">
    <w:p w:rsidR="00934400" w:rsidRDefault="00934400">
      <w:pPr>
        <w:pStyle w:val="Notedebasdepage"/>
      </w:pPr>
      <w:r>
        <w:rPr>
          <w:rStyle w:val="Appelnotedebasdep"/>
        </w:rPr>
        <w:footnoteRef/>
      </w:r>
      <w:r>
        <w:t xml:space="preserve"> </w:t>
      </w:r>
      <w:r>
        <w:tab/>
        <w:t>Cf. T. Feral</w:t>
      </w:r>
      <w:r w:rsidRPr="0026018B">
        <w:t xml:space="preserve">, "Flans Blüher : entre Freud et Hitler", in </w:t>
      </w:r>
      <w:r w:rsidRPr="000204FE">
        <w:rPr>
          <w:i/>
        </w:rPr>
        <w:t>Le Défi de la Mémo</w:t>
      </w:r>
      <w:r w:rsidRPr="000204FE">
        <w:rPr>
          <w:i/>
        </w:rPr>
        <w:t>i</w:t>
      </w:r>
      <w:r w:rsidRPr="000204FE">
        <w:rPr>
          <w:i/>
        </w:rPr>
        <w:t>re</w:t>
      </w:r>
      <w:r w:rsidRPr="00C3074F">
        <w:t>,</w:t>
      </w:r>
      <w:r w:rsidRPr="0026018B">
        <w:t xml:space="preserve"> Mazet-St-Voy, Tarmeye, 1991, pp. 61-64. L'ouvrage de Blüher consacré à l'histoire de la jeunesse allemande au tournant du XX</w:t>
      </w:r>
      <w:r w:rsidRPr="00605DD7">
        <w:rPr>
          <w:vertAlign w:val="superscript"/>
        </w:rPr>
        <w:t>e</w:t>
      </w:r>
      <w:r w:rsidRPr="0026018B">
        <w:t xml:space="preserve"> siècle </w:t>
      </w:r>
      <w:r w:rsidRPr="00C3074F">
        <w:t>(Wanderv</w:t>
      </w:r>
      <w:r w:rsidRPr="00C3074F">
        <w:t>o</w:t>
      </w:r>
      <w:r w:rsidRPr="00C3074F">
        <w:t>gel,</w:t>
      </w:r>
      <w:r w:rsidRPr="0026018B">
        <w:t xml:space="preserve"> 1912) existe en français aux éditions Les Dioscures.</w:t>
      </w:r>
    </w:p>
  </w:footnote>
  <w:footnote w:id="304">
    <w:p w:rsidR="00934400" w:rsidRDefault="00934400">
      <w:pPr>
        <w:pStyle w:val="Notedebasdepage"/>
      </w:pPr>
      <w:r>
        <w:rPr>
          <w:rStyle w:val="Appelnotedebasdep"/>
        </w:rPr>
        <w:footnoteRef/>
      </w:r>
      <w:r>
        <w:t xml:space="preserve"> </w:t>
      </w:r>
      <w:r>
        <w:tab/>
      </w:r>
      <w:r w:rsidRPr="0026018B">
        <w:t xml:space="preserve">G. Mendel, </w:t>
      </w:r>
      <w:r w:rsidRPr="00605DD7">
        <w:rPr>
          <w:i/>
        </w:rPr>
        <w:t>De Faust à Ubu</w:t>
      </w:r>
      <w:r>
        <w:t>, La Tour d'Al</w:t>
      </w:r>
      <w:r w:rsidRPr="0026018B">
        <w:t>gues, L'Aube, 1996, p. 130.</w:t>
      </w:r>
    </w:p>
  </w:footnote>
  <w:footnote w:id="305">
    <w:p w:rsidR="00934400" w:rsidRDefault="00934400">
      <w:pPr>
        <w:pStyle w:val="Notedebasdepage"/>
      </w:pPr>
      <w:r>
        <w:rPr>
          <w:rStyle w:val="Appelnotedebasdep"/>
        </w:rPr>
        <w:footnoteRef/>
      </w:r>
      <w:r>
        <w:t xml:space="preserve"> </w:t>
      </w:r>
      <w:r>
        <w:tab/>
      </w:r>
      <w:r w:rsidRPr="0026018B">
        <w:t xml:space="preserve">Toujours dans </w:t>
      </w:r>
      <w:r w:rsidRPr="00605DD7">
        <w:rPr>
          <w:i/>
        </w:rPr>
        <w:t>De Faust à Ubu</w:t>
      </w:r>
      <w:r w:rsidRPr="00C3074F">
        <w:t>,</w:t>
      </w:r>
      <w:r w:rsidRPr="0026018B">
        <w:t xml:space="preserve"> op. cit., p. 122 sq., G. Mendel a parfait</w:t>
      </w:r>
      <w:r w:rsidRPr="0026018B">
        <w:t>e</w:t>
      </w:r>
      <w:r w:rsidRPr="0026018B">
        <w:t>ment raison de noter à ce propos : "La lucidité de Goethe apparait rema</w:t>
      </w:r>
      <w:r w:rsidRPr="0026018B">
        <w:t>r</w:t>
      </w:r>
      <w:r w:rsidRPr="0026018B">
        <w:t>quable, qui le conduisit à rompre avec son romantisme premier, et avec le romantisme en général, pour essayer de fonder un classicisme allemand ; c'est à une mise en garde contre "les mères”, qui correspondent très exact</w:t>
      </w:r>
      <w:r w:rsidRPr="0026018B">
        <w:t>e</w:t>
      </w:r>
      <w:r w:rsidRPr="0026018B">
        <w:t>ment à l'archaïsme psychologique, qu'appelle le second Faust."</w:t>
      </w:r>
    </w:p>
  </w:footnote>
  <w:footnote w:id="306">
    <w:p w:rsidR="00934400" w:rsidRDefault="00934400">
      <w:pPr>
        <w:pStyle w:val="Notedebasdepage"/>
      </w:pPr>
      <w:r>
        <w:rPr>
          <w:rStyle w:val="Appelnotedebasdep"/>
        </w:rPr>
        <w:footnoteRef/>
      </w:r>
      <w:r>
        <w:t xml:space="preserve"> </w:t>
      </w:r>
      <w:r>
        <w:tab/>
      </w:r>
      <w:r w:rsidRPr="0026018B">
        <w:t xml:space="preserve">G. Mendel, </w:t>
      </w:r>
      <w:r w:rsidRPr="000204FE">
        <w:rPr>
          <w:i/>
        </w:rPr>
        <w:t>De Faust à Ubu</w:t>
      </w:r>
      <w:r w:rsidRPr="00C3074F">
        <w:t>,</w:t>
      </w:r>
      <w:r w:rsidRPr="0026018B">
        <w:t xml:space="preserve"> op. cit., p. 132.</w:t>
      </w:r>
    </w:p>
  </w:footnote>
  <w:footnote w:id="307">
    <w:p w:rsidR="00934400" w:rsidRDefault="00934400">
      <w:pPr>
        <w:pStyle w:val="Notedebasdepage"/>
      </w:pPr>
      <w:r>
        <w:rPr>
          <w:rStyle w:val="Appelnotedebasdep"/>
        </w:rPr>
        <w:footnoteRef/>
      </w:r>
      <w:r>
        <w:t xml:space="preserve"> </w:t>
      </w:r>
      <w:r>
        <w:tab/>
      </w:r>
      <w:r w:rsidRPr="0026018B">
        <w:t xml:space="preserve">J.M. Palmier, </w:t>
      </w:r>
      <w:r w:rsidRPr="000204FE">
        <w:rPr>
          <w:i/>
        </w:rPr>
        <w:t>Emst Jünger</w:t>
      </w:r>
      <w:r w:rsidRPr="00C3074F">
        <w:t>,</w:t>
      </w:r>
      <w:r w:rsidRPr="0026018B">
        <w:t xml:space="preserve"> Paris, Hachette, 1995, p. 20 sq.</w:t>
      </w:r>
    </w:p>
  </w:footnote>
  <w:footnote w:id="308">
    <w:p w:rsidR="00934400" w:rsidRDefault="00934400">
      <w:pPr>
        <w:pStyle w:val="Notedebasdepage"/>
      </w:pPr>
      <w:r>
        <w:rPr>
          <w:rStyle w:val="Appelnotedebasdep"/>
        </w:rPr>
        <w:footnoteRef/>
      </w:r>
      <w:r>
        <w:t xml:space="preserve"> </w:t>
      </w:r>
      <w:r>
        <w:tab/>
      </w:r>
      <w:r w:rsidRPr="0026018B">
        <w:t xml:space="preserve">H. Pross, </w:t>
      </w:r>
      <w:r w:rsidRPr="000204FE">
        <w:rPr>
          <w:i/>
        </w:rPr>
        <w:t>Jugend, Eros und Politik</w:t>
      </w:r>
      <w:r w:rsidRPr="00C3074F">
        <w:t>,</w:t>
      </w:r>
      <w:r w:rsidRPr="0026018B">
        <w:t xml:space="preserve"> Munich, Scherz, 1964, p. 91.</w:t>
      </w:r>
    </w:p>
  </w:footnote>
  <w:footnote w:id="309">
    <w:p w:rsidR="00934400" w:rsidRDefault="00934400">
      <w:pPr>
        <w:pStyle w:val="Notedebasdepage"/>
      </w:pPr>
      <w:r>
        <w:rPr>
          <w:rStyle w:val="Appelnotedebasdep"/>
        </w:rPr>
        <w:footnoteRef/>
      </w:r>
      <w:r>
        <w:t xml:space="preserve"> </w:t>
      </w:r>
      <w:r>
        <w:tab/>
      </w:r>
      <w:r w:rsidRPr="0026018B">
        <w:t xml:space="preserve">W. Laqueur, </w:t>
      </w:r>
      <w:r w:rsidRPr="000204FE">
        <w:rPr>
          <w:i/>
        </w:rPr>
        <w:t>Die deutsche Jugendbewegung</w:t>
      </w:r>
      <w:r w:rsidRPr="00C3074F">
        <w:t>,</w:t>
      </w:r>
      <w:r w:rsidRPr="0026018B">
        <w:t xml:space="preserve"> Cologne, Verlag Wissenschaft und Politik, 1962, p. 257.</w:t>
      </w:r>
    </w:p>
  </w:footnote>
  <w:footnote w:id="310">
    <w:p w:rsidR="00934400" w:rsidRDefault="00934400">
      <w:pPr>
        <w:pStyle w:val="Notedebasdepage"/>
      </w:pPr>
      <w:r>
        <w:rPr>
          <w:rStyle w:val="Appelnotedebasdep"/>
        </w:rPr>
        <w:footnoteRef/>
      </w:r>
      <w:r>
        <w:t xml:space="preserve"> </w:t>
      </w:r>
      <w:r>
        <w:tab/>
      </w:r>
      <w:r w:rsidRPr="0026018B">
        <w:t xml:space="preserve">Voir ici H. Arvon, </w:t>
      </w:r>
      <w:r w:rsidRPr="00605DD7">
        <w:rPr>
          <w:i/>
        </w:rPr>
        <w:t>Le Gauchisme</w:t>
      </w:r>
      <w:r w:rsidRPr="00C3074F">
        <w:t>,</w:t>
      </w:r>
      <w:r w:rsidRPr="0026018B">
        <w:t xml:space="preserve"> Paris, PUF, 1974, p. 112 sq.</w:t>
      </w:r>
    </w:p>
  </w:footnote>
  <w:footnote w:id="311">
    <w:p w:rsidR="00934400" w:rsidRDefault="00934400">
      <w:pPr>
        <w:pStyle w:val="Notedebasdepage"/>
      </w:pPr>
      <w:r>
        <w:rPr>
          <w:rStyle w:val="Appelnotedebasdep"/>
        </w:rPr>
        <w:footnoteRef/>
      </w:r>
      <w:r>
        <w:t xml:space="preserve"> </w:t>
      </w:r>
      <w:r>
        <w:tab/>
        <w:t>Cf</w:t>
      </w:r>
      <w:r w:rsidRPr="0026018B">
        <w:t>. T. Fera</w:t>
      </w:r>
      <w:r>
        <w:t>l</w:t>
      </w:r>
      <w:r w:rsidRPr="0026018B">
        <w:t xml:space="preserve">, </w:t>
      </w:r>
      <w:r w:rsidRPr="00605DD7">
        <w:rPr>
          <w:i/>
        </w:rPr>
        <w:t>Culture et Dégénérescence en Allemagne</w:t>
      </w:r>
      <w:r w:rsidRPr="00C3074F">
        <w:t>,</w:t>
      </w:r>
      <w:r>
        <w:t xml:space="preserve"> Paris, L'Harmat</w:t>
      </w:r>
      <w:r w:rsidRPr="0026018B">
        <w:t>tan, 1999, p. 111 sq.</w:t>
      </w:r>
    </w:p>
  </w:footnote>
  <w:footnote w:id="312">
    <w:p w:rsidR="00934400" w:rsidRDefault="00934400">
      <w:pPr>
        <w:pStyle w:val="Notedebasdepage"/>
      </w:pPr>
      <w:r>
        <w:rPr>
          <w:rStyle w:val="Appelnotedebasdep"/>
        </w:rPr>
        <w:footnoteRef/>
      </w:r>
      <w:r>
        <w:t xml:space="preserve"> </w:t>
      </w:r>
      <w:r>
        <w:tab/>
      </w:r>
      <w:r w:rsidRPr="0026018B">
        <w:t xml:space="preserve">J.P. Faye, </w:t>
      </w:r>
      <w:r w:rsidRPr="008E5973">
        <w:rPr>
          <w:i/>
        </w:rPr>
        <w:t>Langages totalitaires</w:t>
      </w:r>
      <w:r w:rsidRPr="00C3074F">
        <w:t>,</w:t>
      </w:r>
      <w:r w:rsidRPr="0026018B">
        <w:t xml:space="preserve"> Paris, Hermann, 1972, p. 210 sq.</w:t>
      </w:r>
    </w:p>
  </w:footnote>
  <w:footnote w:id="313">
    <w:p w:rsidR="00934400" w:rsidRDefault="00934400">
      <w:pPr>
        <w:pStyle w:val="Notedebasdepage"/>
      </w:pPr>
      <w:r>
        <w:rPr>
          <w:rStyle w:val="Appelnotedebasdep"/>
        </w:rPr>
        <w:footnoteRef/>
      </w:r>
      <w:r>
        <w:t xml:space="preserve"> </w:t>
      </w:r>
      <w:r>
        <w:tab/>
      </w:r>
      <w:r w:rsidRPr="0026018B">
        <w:t xml:space="preserve">À son propos, voir notamment S. Beller, </w:t>
      </w:r>
      <w:r w:rsidRPr="008E5973">
        <w:rPr>
          <w:i/>
        </w:rPr>
        <w:t>Vienne et les Juifs</w:t>
      </w:r>
      <w:r w:rsidRPr="00C3074F">
        <w:t>. 1867- 1938,</w:t>
      </w:r>
      <w:r w:rsidRPr="0026018B">
        <w:t xml:space="preserve"> Paris, Nathan, 1991.</w:t>
      </w:r>
    </w:p>
  </w:footnote>
  <w:footnote w:id="314">
    <w:p w:rsidR="00934400" w:rsidRDefault="00934400">
      <w:pPr>
        <w:pStyle w:val="Notedebasdepage"/>
      </w:pPr>
      <w:r>
        <w:rPr>
          <w:rStyle w:val="Appelnotedebasdep"/>
        </w:rPr>
        <w:footnoteRef/>
      </w:r>
      <w:r>
        <w:t xml:space="preserve"> </w:t>
      </w:r>
      <w:r>
        <w:tab/>
      </w:r>
      <w:r w:rsidRPr="0026018B">
        <w:t xml:space="preserve">Cf. K. Patzold et M. Weissbecker, </w:t>
      </w:r>
      <w:r w:rsidRPr="008E5973">
        <w:rPr>
          <w:i/>
        </w:rPr>
        <w:t>Hakenkreuz und Tote</w:t>
      </w:r>
      <w:r w:rsidRPr="008E5973">
        <w:rPr>
          <w:i/>
        </w:rPr>
        <w:t>n</w:t>
      </w:r>
      <w:r w:rsidRPr="008E5973">
        <w:rPr>
          <w:i/>
        </w:rPr>
        <w:t>kopf</w:t>
      </w:r>
      <w:r w:rsidRPr="00C3074F">
        <w:t>,</w:t>
      </w:r>
      <w:r w:rsidRPr="0026018B">
        <w:t xml:space="preserve"> Berlin. VEB Deutscher Verlag der Wissenschaften, Berlin, 1981, p. 63.</w:t>
      </w:r>
    </w:p>
  </w:footnote>
  <w:footnote w:id="315">
    <w:p w:rsidR="00934400" w:rsidRDefault="00934400">
      <w:pPr>
        <w:pStyle w:val="Notedebasdepage"/>
      </w:pPr>
      <w:r>
        <w:rPr>
          <w:rStyle w:val="Appelnotedebasdep"/>
        </w:rPr>
        <w:footnoteRef/>
      </w:r>
      <w:r>
        <w:t xml:space="preserve"> </w:t>
      </w:r>
      <w:r>
        <w:tab/>
      </w:r>
      <w:r w:rsidRPr="0026018B">
        <w:t xml:space="preserve">Loin de n'être qu'un livre pour enfants, </w:t>
      </w:r>
      <w:r w:rsidRPr="008E5973">
        <w:rPr>
          <w:i/>
        </w:rPr>
        <w:t>Die Biene Maja und ihre Abenteuer</w:t>
      </w:r>
      <w:r w:rsidRPr="00C3074F">
        <w:t>,</w:t>
      </w:r>
      <w:r w:rsidRPr="0026018B">
        <w:t xml:space="preserve"> paru en 1912 et traduit en vingt langues, se présente comme un véritable manifeste humaniste.</w:t>
      </w:r>
    </w:p>
  </w:footnote>
  <w:footnote w:id="316">
    <w:p w:rsidR="00934400" w:rsidRDefault="00934400">
      <w:pPr>
        <w:pStyle w:val="Notedebasdepage"/>
      </w:pPr>
      <w:r>
        <w:rPr>
          <w:rStyle w:val="Appelnotedebasdep"/>
        </w:rPr>
        <w:footnoteRef/>
      </w:r>
      <w:r>
        <w:t xml:space="preserve"> </w:t>
      </w:r>
      <w:r>
        <w:tab/>
      </w:r>
      <w:r w:rsidRPr="0026018B">
        <w:t>J.P. Faye, op. cit., p. 217. Colmar von der Goltz (1843-1916), o</w:t>
      </w:r>
      <w:r w:rsidRPr="0026018B">
        <w:t>r</w:t>
      </w:r>
      <w:r w:rsidRPr="0026018B">
        <w:t>ganisateur de l'armée turque et surnommé pour ce motif Goltz-pacha.</w:t>
      </w:r>
    </w:p>
  </w:footnote>
  <w:footnote w:id="317">
    <w:p w:rsidR="00934400" w:rsidRDefault="00934400">
      <w:pPr>
        <w:pStyle w:val="Notedebasdepage"/>
      </w:pPr>
      <w:r>
        <w:rPr>
          <w:rStyle w:val="Appelnotedebasdep"/>
        </w:rPr>
        <w:footnoteRef/>
      </w:r>
      <w:r>
        <w:t xml:space="preserve"> </w:t>
      </w:r>
      <w:r>
        <w:tab/>
      </w:r>
      <w:r w:rsidRPr="0026018B">
        <w:t>Rossbach (1893-1967) participera en 1920 au putsch de Kapp et en 1923 au putsch de Hitler à Munich ; devenu assureur après la "Nuit des longs co</w:t>
      </w:r>
      <w:r w:rsidRPr="0026018B">
        <w:t>u</w:t>
      </w:r>
      <w:r w:rsidRPr="0026018B">
        <w:t>teaux" (juin 1934), il contribuera après guerre à la r</w:t>
      </w:r>
      <w:r w:rsidRPr="0026018B">
        <w:t>e</w:t>
      </w:r>
      <w:r w:rsidRPr="0026018B">
        <w:t>naissance du festival de Bayreuth.</w:t>
      </w:r>
    </w:p>
  </w:footnote>
  <w:footnote w:id="318">
    <w:p w:rsidR="00934400" w:rsidRDefault="00934400">
      <w:pPr>
        <w:pStyle w:val="Notedebasdepage"/>
      </w:pPr>
      <w:r>
        <w:rPr>
          <w:rStyle w:val="Appelnotedebasdep"/>
        </w:rPr>
        <w:footnoteRef/>
      </w:r>
      <w:r>
        <w:t xml:space="preserve"> </w:t>
      </w:r>
      <w:r>
        <w:tab/>
      </w:r>
      <w:r w:rsidRPr="0026018B">
        <w:t>S. George, "Der Soldatentod des Dichters", cit. in M. Bo</w:t>
      </w:r>
      <w:r w:rsidRPr="0026018B">
        <w:t>u</w:t>
      </w:r>
      <w:r w:rsidRPr="0026018B">
        <w:t xml:space="preserve">chez, </w:t>
      </w:r>
      <w:r w:rsidRPr="008E5973">
        <w:rPr>
          <w:i/>
        </w:rPr>
        <w:t>Lebendiges Deutschland, manuel d'allemand pour les classes prép</w:t>
      </w:r>
      <w:r w:rsidRPr="008E5973">
        <w:rPr>
          <w:i/>
        </w:rPr>
        <w:t>a</w:t>
      </w:r>
      <w:r w:rsidRPr="008E5973">
        <w:rPr>
          <w:i/>
        </w:rPr>
        <w:t>ratoires aux grandes écoles</w:t>
      </w:r>
      <w:r w:rsidRPr="0026018B">
        <w:t>, Paris, Belin, 1939, p. 355.</w:t>
      </w:r>
    </w:p>
  </w:footnote>
  <w:footnote w:id="319">
    <w:p w:rsidR="00934400" w:rsidRDefault="00934400">
      <w:pPr>
        <w:pStyle w:val="Notedebasdepage"/>
      </w:pPr>
      <w:r>
        <w:rPr>
          <w:rStyle w:val="Appelnotedebasdep"/>
        </w:rPr>
        <w:footnoteRef/>
      </w:r>
      <w:r>
        <w:t xml:space="preserve"> </w:t>
      </w:r>
      <w:r>
        <w:tab/>
      </w:r>
      <w:r w:rsidRPr="0026018B">
        <w:t xml:space="preserve">Cf. notamment : E. Weber, </w:t>
      </w:r>
      <w:r w:rsidRPr="008E5973">
        <w:rPr>
          <w:i/>
        </w:rPr>
        <w:t>Lyrik der Befreiungskriege</w:t>
      </w:r>
      <w:r w:rsidRPr="00C3074F">
        <w:t>,</w:t>
      </w:r>
      <w:r w:rsidRPr="0026018B">
        <w:t xml:space="preserve"> Stut</w:t>
      </w:r>
      <w:r w:rsidRPr="0026018B">
        <w:t>t</w:t>
      </w:r>
      <w:r>
        <w:t>gart, Metz</w:t>
      </w:r>
      <w:r w:rsidRPr="0026018B">
        <w:t xml:space="preserve">ler, 1991, ainsi que U.K. Ketelsen, </w:t>
      </w:r>
      <w:r w:rsidRPr="008E5973">
        <w:rPr>
          <w:i/>
        </w:rPr>
        <w:t>Völkisch-nationale und nationalsoziallstische Literatur in Deutschland 1890-1945</w:t>
      </w:r>
      <w:r w:rsidRPr="00C3074F">
        <w:t>,</w:t>
      </w:r>
      <w:r w:rsidRPr="0026018B">
        <w:t xml:space="preserve"> Stut</w:t>
      </w:r>
      <w:r w:rsidRPr="0026018B">
        <w:t>t</w:t>
      </w:r>
      <w:r w:rsidRPr="0026018B">
        <w:t>gart, Metzler, 1976.</w:t>
      </w:r>
    </w:p>
  </w:footnote>
  <w:footnote w:id="320">
    <w:p w:rsidR="00934400" w:rsidRDefault="00934400">
      <w:pPr>
        <w:pStyle w:val="Notedebasdepage"/>
      </w:pPr>
      <w:r>
        <w:rPr>
          <w:rStyle w:val="Appelnotedebasdep"/>
        </w:rPr>
        <w:footnoteRef/>
      </w:r>
      <w:r>
        <w:t xml:space="preserve"> </w:t>
      </w:r>
      <w:r>
        <w:tab/>
      </w:r>
      <w:r w:rsidRPr="0026018B">
        <w:t xml:space="preserve">Voir M. Bouchez, </w:t>
      </w:r>
      <w:r w:rsidRPr="008E5973">
        <w:rPr>
          <w:i/>
        </w:rPr>
        <w:t>Lebendiges Deutschland</w:t>
      </w:r>
      <w:r w:rsidRPr="00C3074F">
        <w:t>, op.</w:t>
      </w:r>
      <w:r w:rsidRPr="0026018B">
        <w:t xml:space="preserve"> cit. , p. 353.</w:t>
      </w:r>
    </w:p>
  </w:footnote>
  <w:footnote w:id="321">
    <w:p w:rsidR="00934400" w:rsidRDefault="00934400">
      <w:pPr>
        <w:pStyle w:val="Notedebasdepage"/>
      </w:pPr>
      <w:r>
        <w:rPr>
          <w:rStyle w:val="Appelnotedebasdep"/>
        </w:rPr>
        <w:footnoteRef/>
      </w:r>
      <w:r>
        <w:t xml:space="preserve"> </w:t>
      </w:r>
      <w:r>
        <w:tab/>
      </w:r>
      <w:r w:rsidRPr="0026018B">
        <w:t xml:space="preserve">Cf. O.K. Flechtheim, </w:t>
      </w:r>
      <w:r w:rsidRPr="008E5973">
        <w:rPr>
          <w:i/>
        </w:rPr>
        <w:t>Le Parti communiste allemand</w:t>
      </w:r>
      <w:r w:rsidRPr="0026018B">
        <w:t xml:space="preserve"> .... op. cit. , p. 34 sq.</w:t>
      </w:r>
    </w:p>
  </w:footnote>
  <w:footnote w:id="322">
    <w:p w:rsidR="00934400" w:rsidRDefault="00934400">
      <w:pPr>
        <w:pStyle w:val="Notedebasdepage"/>
      </w:pPr>
      <w:r>
        <w:rPr>
          <w:rStyle w:val="Appelnotedebasdep"/>
        </w:rPr>
        <w:footnoteRef/>
      </w:r>
      <w:r>
        <w:t xml:space="preserve"> </w:t>
      </w:r>
      <w:r>
        <w:tab/>
      </w:r>
      <w:r w:rsidRPr="0026018B">
        <w:t>K. Schr</w:t>
      </w:r>
      <w:r>
        <w:t>ö</w:t>
      </w:r>
      <w:r w:rsidRPr="0026018B">
        <w:t xml:space="preserve">ter, </w:t>
      </w:r>
      <w:r w:rsidRPr="008E5973">
        <w:rPr>
          <w:i/>
        </w:rPr>
        <w:t>Thomas Mann</w:t>
      </w:r>
      <w:r w:rsidRPr="00C3074F">
        <w:t>,</w:t>
      </w:r>
      <w:r w:rsidRPr="0026018B">
        <w:t xml:space="preserve"> Reinbek, Rowohlt, 1964, p. 84.</w:t>
      </w:r>
    </w:p>
  </w:footnote>
  <w:footnote w:id="323">
    <w:p w:rsidR="00934400" w:rsidRDefault="00934400">
      <w:pPr>
        <w:pStyle w:val="Notedebasdepage"/>
      </w:pPr>
      <w:r>
        <w:rPr>
          <w:rStyle w:val="Appelnotedebasdep"/>
        </w:rPr>
        <w:footnoteRef/>
      </w:r>
      <w:r>
        <w:t xml:space="preserve"> </w:t>
      </w:r>
      <w:r>
        <w:tab/>
      </w:r>
      <w:r w:rsidRPr="0026018B">
        <w:t xml:space="preserve">Voir extrait in L. Richard, </w:t>
      </w:r>
      <w:r w:rsidRPr="00605DD7">
        <w:rPr>
          <w:i/>
        </w:rPr>
        <w:t>D'une Apocalypse</w:t>
      </w:r>
      <w:r w:rsidRPr="00C3074F">
        <w:t xml:space="preserve"> ....</w:t>
      </w:r>
      <w:r w:rsidRPr="0026018B">
        <w:t xml:space="preserve"> op. cit. , p. 116 sq.</w:t>
      </w:r>
    </w:p>
  </w:footnote>
  <w:footnote w:id="324">
    <w:p w:rsidR="00934400" w:rsidRDefault="00934400">
      <w:pPr>
        <w:pStyle w:val="Notedebasdepage"/>
      </w:pPr>
      <w:r>
        <w:rPr>
          <w:rStyle w:val="Appelnotedebasdep"/>
        </w:rPr>
        <w:footnoteRef/>
      </w:r>
      <w:r>
        <w:t xml:space="preserve"> </w:t>
      </w:r>
      <w:r>
        <w:tab/>
      </w:r>
      <w:r w:rsidRPr="0026018B">
        <w:t xml:space="preserve">Cf. J. Wulf, </w:t>
      </w:r>
      <w:r w:rsidRPr="008E5973">
        <w:rPr>
          <w:i/>
        </w:rPr>
        <w:t>Theater und Film im Dritten</w:t>
      </w:r>
      <w:r w:rsidRPr="00C3074F">
        <w:t xml:space="preserve"> Reich,</w:t>
      </w:r>
      <w:r w:rsidRPr="0026018B">
        <w:t xml:space="preserve"> Gütersloh, Mohn, 1964, p. 321.</w:t>
      </w:r>
    </w:p>
  </w:footnote>
  <w:footnote w:id="325">
    <w:p w:rsidR="00934400" w:rsidRDefault="00934400">
      <w:pPr>
        <w:pStyle w:val="Notedebasdepage"/>
      </w:pPr>
      <w:r>
        <w:rPr>
          <w:rStyle w:val="Appelnotedebasdep"/>
        </w:rPr>
        <w:footnoteRef/>
      </w:r>
      <w:r>
        <w:t xml:space="preserve"> </w:t>
      </w:r>
      <w:r>
        <w:tab/>
      </w:r>
      <w:r w:rsidRPr="0026018B">
        <w:t xml:space="preserve">Voir S. Kracauer, </w:t>
      </w:r>
      <w:r w:rsidRPr="008E5973">
        <w:rPr>
          <w:i/>
        </w:rPr>
        <w:t>De Caligari à</w:t>
      </w:r>
      <w:r w:rsidRPr="00C3074F">
        <w:t xml:space="preserve"> Hitler,</w:t>
      </w:r>
      <w:r w:rsidRPr="0026018B">
        <w:t xml:space="preserve"> Lausanne, L'Âge d'Homme, 1973, ainsi que son article "Aufgabe der Filmkritik", in </w:t>
      </w:r>
      <w:r w:rsidRPr="008E5973">
        <w:rPr>
          <w:i/>
        </w:rPr>
        <w:t>Kino</w:t>
      </w:r>
      <w:r w:rsidRPr="00C3074F">
        <w:t>,</w:t>
      </w:r>
      <w:r w:rsidRPr="0026018B">
        <w:t xml:space="preserve"> Fran</w:t>
      </w:r>
      <w:r w:rsidRPr="0026018B">
        <w:t>c</w:t>
      </w:r>
      <w:r w:rsidRPr="0026018B">
        <w:t>fort/Main, Suhrkamp, 1974.</w:t>
      </w:r>
    </w:p>
  </w:footnote>
  <w:footnote w:id="326">
    <w:p w:rsidR="00934400" w:rsidRDefault="00934400">
      <w:pPr>
        <w:pStyle w:val="Notedebasdepage"/>
      </w:pPr>
      <w:r>
        <w:rPr>
          <w:rStyle w:val="Appelnotedebasdep"/>
        </w:rPr>
        <w:footnoteRef/>
      </w:r>
      <w:r>
        <w:t xml:space="preserve"> </w:t>
      </w:r>
      <w:r>
        <w:tab/>
      </w:r>
      <w:r w:rsidRPr="0026018B">
        <w:t xml:space="preserve">Cf. de cet auteur </w:t>
      </w:r>
      <w:r w:rsidRPr="00605DD7">
        <w:rPr>
          <w:i/>
        </w:rPr>
        <w:t>Poisons sacrés, Ivresses divines</w:t>
      </w:r>
      <w:r w:rsidRPr="00C3074F">
        <w:t>,</w:t>
      </w:r>
      <w:r w:rsidRPr="0026018B">
        <w:t xml:space="preserve"> Paris, A. Michel, 1936, ainsi que </w:t>
      </w:r>
      <w:r w:rsidRPr="00605DD7">
        <w:rPr>
          <w:i/>
        </w:rPr>
        <w:t>Foules en Délire, Extases collectives</w:t>
      </w:r>
      <w:r w:rsidRPr="00C3074F">
        <w:t>,</w:t>
      </w:r>
      <w:r w:rsidRPr="0026018B">
        <w:t xml:space="preserve"> Paris, A. M</w:t>
      </w:r>
      <w:r w:rsidRPr="0026018B">
        <w:t>i</w:t>
      </w:r>
      <w:r w:rsidRPr="0026018B">
        <w:t>chel, 1947.</w:t>
      </w:r>
    </w:p>
  </w:footnote>
  <w:footnote w:id="327">
    <w:p w:rsidR="00934400" w:rsidRDefault="00934400">
      <w:pPr>
        <w:pStyle w:val="Notedebasdepage"/>
      </w:pPr>
      <w:r>
        <w:rPr>
          <w:rStyle w:val="Appelnotedebasdep"/>
        </w:rPr>
        <w:footnoteRef/>
      </w:r>
      <w:r>
        <w:t xml:space="preserve"> </w:t>
      </w:r>
      <w:r>
        <w:tab/>
      </w:r>
      <w:r w:rsidRPr="00C3074F">
        <w:t xml:space="preserve">Notamment dans </w:t>
      </w:r>
      <w:r w:rsidRPr="00605DD7">
        <w:rPr>
          <w:i/>
        </w:rPr>
        <w:t>La Montagne magique</w:t>
      </w:r>
      <w:r w:rsidRPr="00C3074F">
        <w:t xml:space="preserve"> et </w:t>
      </w:r>
      <w:r w:rsidRPr="00605DD7">
        <w:rPr>
          <w:i/>
        </w:rPr>
        <w:t>Désordre et jeune Sou</w:t>
      </w:r>
      <w:r w:rsidRPr="00605DD7">
        <w:rPr>
          <w:i/>
        </w:rPr>
        <w:t>f</w:t>
      </w:r>
      <w:r w:rsidRPr="00605DD7">
        <w:rPr>
          <w:i/>
        </w:rPr>
        <w:t>france</w:t>
      </w:r>
      <w:r w:rsidRPr="0026018B">
        <w:t>.</w:t>
      </w:r>
    </w:p>
  </w:footnote>
  <w:footnote w:id="328">
    <w:p w:rsidR="00934400" w:rsidRDefault="00934400">
      <w:pPr>
        <w:pStyle w:val="Notedebasdepage"/>
      </w:pPr>
      <w:r>
        <w:rPr>
          <w:rStyle w:val="Appelnotedebasdep"/>
        </w:rPr>
        <w:footnoteRef/>
      </w:r>
      <w:r>
        <w:t xml:space="preserve"> </w:t>
      </w:r>
      <w:r>
        <w:tab/>
      </w:r>
      <w:r w:rsidRPr="0026018B">
        <w:t xml:space="preserve">Cf. J.P. Faye, </w:t>
      </w:r>
      <w:r w:rsidRPr="008E5973">
        <w:rPr>
          <w:i/>
        </w:rPr>
        <w:t>Langages totalitaires</w:t>
      </w:r>
      <w:r w:rsidRPr="00C3074F">
        <w:t>,</w:t>
      </w:r>
      <w:r w:rsidRPr="0026018B">
        <w:t xml:space="preserve"> op. cit. , p. 218 sq.</w:t>
      </w:r>
    </w:p>
  </w:footnote>
  <w:footnote w:id="329">
    <w:p w:rsidR="00934400" w:rsidRDefault="00934400">
      <w:pPr>
        <w:pStyle w:val="Notedebasdepage"/>
      </w:pPr>
      <w:r>
        <w:rPr>
          <w:rStyle w:val="Appelnotedebasdep"/>
        </w:rPr>
        <w:footnoteRef/>
      </w:r>
      <w:r>
        <w:t xml:space="preserve"> </w:t>
      </w:r>
      <w:r>
        <w:tab/>
      </w:r>
      <w:r w:rsidRPr="0026018B">
        <w:t xml:space="preserve">À son sujet, voir J.P. Faye, </w:t>
      </w:r>
      <w:r w:rsidRPr="008E5973">
        <w:rPr>
          <w:i/>
        </w:rPr>
        <w:t>Langages</w:t>
      </w:r>
      <w:r w:rsidRPr="0026018B">
        <w:t xml:space="preserve"> .... op. cit. , p. 17 sq. ; F. Stem, </w:t>
      </w:r>
      <w:r w:rsidRPr="00C3074F">
        <w:t>Polit</w:t>
      </w:r>
      <w:r w:rsidRPr="00C3074F">
        <w:t>i</w:t>
      </w:r>
      <w:r w:rsidRPr="00C3074F">
        <w:t>que</w:t>
      </w:r>
      <w:r w:rsidRPr="0026018B">
        <w:t xml:space="preserve"> .... op. cit., pp. 199-277 ; D. Goeldel, in L. Dupeux et </w:t>
      </w:r>
      <w:r>
        <w:t xml:space="preserve">al., </w:t>
      </w:r>
      <w:r w:rsidRPr="008E5973">
        <w:rPr>
          <w:i/>
        </w:rPr>
        <w:t>La Révolution</w:t>
      </w:r>
      <w:r w:rsidRPr="0026018B">
        <w:t xml:space="preserve"> .... op. cit., pp. 45-59.</w:t>
      </w:r>
    </w:p>
  </w:footnote>
  <w:footnote w:id="330">
    <w:p w:rsidR="00934400" w:rsidRDefault="00934400">
      <w:pPr>
        <w:pStyle w:val="Notedebasdepage"/>
      </w:pPr>
      <w:r>
        <w:rPr>
          <w:rStyle w:val="Appelnotedebasdep"/>
        </w:rPr>
        <w:footnoteRef/>
      </w:r>
      <w:r>
        <w:t xml:space="preserve"> </w:t>
      </w:r>
      <w:r>
        <w:tab/>
      </w:r>
      <w:r w:rsidRPr="0026018B">
        <w:t xml:space="preserve">Cf. S. George, </w:t>
      </w:r>
      <w:r w:rsidRPr="008E5973">
        <w:rPr>
          <w:i/>
        </w:rPr>
        <w:t>Le nouveau Règne</w:t>
      </w:r>
      <w:r w:rsidRPr="00C3074F">
        <w:t>,</w:t>
      </w:r>
      <w:r w:rsidRPr="0026018B">
        <w:t xml:space="preserve"> trad. G. Bianquis, Paris, Au</w:t>
      </w:r>
      <w:r>
        <w:t>bier-</w:t>
      </w:r>
      <w:r w:rsidRPr="0026018B">
        <w:t>bilingue, p. 167.</w:t>
      </w:r>
    </w:p>
  </w:footnote>
  <w:footnote w:id="331">
    <w:p w:rsidR="00934400" w:rsidRDefault="00934400">
      <w:pPr>
        <w:pStyle w:val="Notedebasdepage"/>
      </w:pPr>
      <w:r>
        <w:rPr>
          <w:rStyle w:val="Appelnotedebasdep"/>
        </w:rPr>
        <w:footnoteRef/>
      </w:r>
      <w:r>
        <w:t xml:space="preserve"> </w:t>
      </w:r>
      <w:r>
        <w:tab/>
      </w:r>
      <w:r w:rsidRPr="0026018B">
        <w:t xml:space="preserve">Voir à son sujet le commentaire de L. Richard, </w:t>
      </w:r>
      <w:r w:rsidRPr="008E5973">
        <w:rPr>
          <w:i/>
        </w:rPr>
        <w:t>Le Nazisme et la Culture</w:t>
      </w:r>
      <w:r w:rsidRPr="00C3074F">
        <w:t>,</w:t>
      </w:r>
      <w:r w:rsidRPr="0026018B">
        <w:t xml:space="preserve"> Paris, Maspero, 1978, pp. 255-264.</w:t>
      </w:r>
    </w:p>
  </w:footnote>
  <w:footnote w:id="332">
    <w:p w:rsidR="00934400" w:rsidRDefault="00934400">
      <w:pPr>
        <w:pStyle w:val="Notedebasdepage"/>
      </w:pPr>
      <w:r>
        <w:rPr>
          <w:rStyle w:val="Appelnotedebasdep"/>
        </w:rPr>
        <w:footnoteRef/>
      </w:r>
      <w:r>
        <w:t xml:space="preserve"> </w:t>
      </w:r>
      <w:r>
        <w:tab/>
      </w:r>
      <w:r w:rsidRPr="0026018B">
        <w:t>Allusion aux origines modestes des dirigeants républicains ; le pr</w:t>
      </w:r>
      <w:r w:rsidRPr="0026018B">
        <w:t>é</w:t>
      </w:r>
      <w:r w:rsidRPr="0026018B">
        <w:t>sident, Friedrich Ebert, par exemple, avait été bourrelier.</w:t>
      </w:r>
    </w:p>
  </w:footnote>
  <w:footnote w:id="333">
    <w:p w:rsidR="00934400" w:rsidRDefault="00934400">
      <w:pPr>
        <w:pStyle w:val="Notedebasdepage"/>
      </w:pPr>
      <w:r>
        <w:rPr>
          <w:rStyle w:val="Appelnotedebasdep"/>
        </w:rPr>
        <w:footnoteRef/>
      </w:r>
      <w:r>
        <w:t xml:space="preserve"> </w:t>
      </w:r>
      <w:r>
        <w:tab/>
      </w:r>
      <w:r w:rsidRPr="0026018B">
        <w:t xml:space="preserve">Cf. J.P. Faye, </w:t>
      </w:r>
      <w:r w:rsidRPr="008E5973">
        <w:rPr>
          <w:i/>
        </w:rPr>
        <w:t>Langages</w:t>
      </w:r>
      <w:r w:rsidRPr="0026018B">
        <w:t xml:space="preserve"> .... op. cit. , p. 250.</w:t>
      </w:r>
    </w:p>
  </w:footnote>
  <w:footnote w:id="334">
    <w:p w:rsidR="00934400" w:rsidRDefault="00934400">
      <w:pPr>
        <w:pStyle w:val="Notedebasdepage"/>
      </w:pPr>
      <w:r>
        <w:rPr>
          <w:rStyle w:val="Appelnotedebasdep"/>
        </w:rPr>
        <w:footnoteRef/>
      </w:r>
      <w:r>
        <w:t xml:space="preserve"> </w:t>
      </w:r>
      <w:r>
        <w:tab/>
      </w:r>
      <w:r w:rsidRPr="0026018B">
        <w:t xml:space="preserve">Voir son roman </w:t>
      </w:r>
      <w:r w:rsidRPr="008E5973">
        <w:rPr>
          <w:i/>
        </w:rPr>
        <w:t>Les Sous-Hommes</w:t>
      </w:r>
      <w:r w:rsidRPr="00C3074F">
        <w:t>,</w:t>
      </w:r>
      <w:r w:rsidRPr="0026018B">
        <w:t xml:space="preserve"> Paris, L'Harmattan, 2000.</w:t>
      </w:r>
    </w:p>
  </w:footnote>
  <w:footnote w:id="335">
    <w:p w:rsidR="00934400" w:rsidRDefault="00934400">
      <w:pPr>
        <w:pStyle w:val="Notedebasdepage"/>
      </w:pPr>
      <w:r>
        <w:rPr>
          <w:rStyle w:val="Appelnotedebasdep"/>
        </w:rPr>
        <w:footnoteRef/>
      </w:r>
      <w:r>
        <w:t xml:space="preserve"> </w:t>
      </w:r>
      <w:r>
        <w:tab/>
      </w:r>
      <w:r w:rsidRPr="0026018B">
        <w:t xml:space="preserve">Cf. le très enrichissant article que lui ont consacré P. Lingerat et S. Narbutt, in </w:t>
      </w:r>
      <w:r w:rsidRPr="008E5973">
        <w:rPr>
          <w:i/>
        </w:rPr>
        <w:t>Cahiers d'Études Germaniques</w:t>
      </w:r>
      <w:r>
        <w:t>,</w:t>
      </w:r>
      <w:r w:rsidRPr="0026018B">
        <w:t xml:space="preserve"> 13/1987, pp. 219-237.</w:t>
      </w:r>
    </w:p>
  </w:footnote>
  <w:footnote w:id="336">
    <w:p w:rsidR="00934400" w:rsidRDefault="00934400">
      <w:pPr>
        <w:pStyle w:val="Notedebasdepage"/>
      </w:pPr>
      <w:r>
        <w:rPr>
          <w:rStyle w:val="Appelnotedebasdep"/>
        </w:rPr>
        <w:footnoteRef/>
      </w:r>
      <w:r>
        <w:t xml:space="preserve"> </w:t>
      </w:r>
      <w:r>
        <w:tab/>
      </w:r>
      <w:r w:rsidRPr="0026018B">
        <w:t xml:space="preserve">Ambroise Got avait consacré un long article à ce problème dans le </w:t>
      </w:r>
      <w:r w:rsidRPr="00C3074F">
        <w:t>Mercure de France</w:t>
      </w:r>
      <w:r w:rsidRPr="0026018B">
        <w:t xml:space="preserve"> du 15 octobre 1923.</w:t>
      </w:r>
    </w:p>
  </w:footnote>
  <w:footnote w:id="337">
    <w:p w:rsidR="00934400" w:rsidRDefault="00934400">
      <w:pPr>
        <w:pStyle w:val="Notedebasdepage"/>
      </w:pPr>
      <w:r>
        <w:rPr>
          <w:rStyle w:val="Appelnotedebasdep"/>
        </w:rPr>
        <w:footnoteRef/>
      </w:r>
      <w:r>
        <w:t xml:space="preserve"> </w:t>
      </w:r>
      <w:r>
        <w:tab/>
      </w:r>
      <w:r w:rsidRPr="0026018B">
        <w:t xml:space="preserve">G. Mendel, </w:t>
      </w:r>
      <w:r w:rsidRPr="008E5973">
        <w:rPr>
          <w:i/>
        </w:rPr>
        <w:t>De Faust</w:t>
      </w:r>
      <w:r w:rsidRPr="00C3074F">
        <w:t xml:space="preserve"> </w:t>
      </w:r>
      <w:r w:rsidRPr="00C3074F">
        <w:rPr>
          <w:i/>
          <w:iCs/>
        </w:rPr>
        <w:t>...,</w:t>
      </w:r>
      <w:r w:rsidRPr="0026018B">
        <w:t xml:space="preserve"> op. cit. , p. 126 et p. 138.</w:t>
      </w:r>
    </w:p>
  </w:footnote>
  <w:footnote w:id="338">
    <w:p w:rsidR="00934400" w:rsidRDefault="00934400">
      <w:pPr>
        <w:pStyle w:val="Notedebasdepage"/>
      </w:pPr>
      <w:r>
        <w:rPr>
          <w:rStyle w:val="Appelnotedebasdep"/>
        </w:rPr>
        <w:footnoteRef/>
      </w:r>
      <w:r>
        <w:t xml:space="preserve"> </w:t>
      </w:r>
      <w:r>
        <w:tab/>
      </w:r>
      <w:r w:rsidRPr="0026018B">
        <w:t xml:space="preserve">P. Guislain, </w:t>
      </w:r>
      <w:r w:rsidRPr="00605DD7">
        <w:rPr>
          <w:i/>
        </w:rPr>
        <w:t>M le Maudit - Fritz Lang</w:t>
      </w:r>
      <w:r w:rsidRPr="00C3074F">
        <w:t>,</w:t>
      </w:r>
      <w:r w:rsidRPr="0026018B">
        <w:t xml:space="preserve"> Paris, Hatier, 1990, p. 39.</w:t>
      </w:r>
    </w:p>
  </w:footnote>
  <w:footnote w:id="339">
    <w:p w:rsidR="00934400" w:rsidRDefault="00934400">
      <w:pPr>
        <w:pStyle w:val="Notedebasdepage"/>
      </w:pPr>
      <w:r>
        <w:rPr>
          <w:rStyle w:val="Appelnotedebasdep"/>
        </w:rPr>
        <w:footnoteRef/>
      </w:r>
      <w:r>
        <w:t xml:space="preserve"> </w:t>
      </w:r>
      <w:r>
        <w:tab/>
      </w:r>
      <w:r w:rsidRPr="0026018B">
        <w:t xml:space="preserve">E. Bloch, </w:t>
      </w:r>
      <w:r w:rsidRPr="00A8330B">
        <w:rPr>
          <w:i/>
        </w:rPr>
        <w:t>in Sind wir noch das Volk der Dichter und De</w:t>
      </w:r>
      <w:r w:rsidRPr="00A8330B">
        <w:rPr>
          <w:i/>
        </w:rPr>
        <w:t>n</w:t>
      </w:r>
      <w:r w:rsidRPr="00A8330B">
        <w:rPr>
          <w:i/>
        </w:rPr>
        <w:t>ker ?</w:t>
      </w:r>
      <w:r w:rsidRPr="00C3074F">
        <w:t>,</w:t>
      </w:r>
      <w:r w:rsidRPr="0026018B">
        <w:t xml:space="preserve"> Reinbek, Rowohlt, 1964, p. 34 sq.</w:t>
      </w:r>
    </w:p>
  </w:footnote>
  <w:footnote w:id="340">
    <w:p w:rsidR="00934400" w:rsidRDefault="00934400">
      <w:pPr>
        <w:pStyle w:val="Notedebasdepage"/>
      </w:pPr>
      <w:r>
        <w:rPr>
          <w:rStyle w:val="Appelnotedebasdep"/>
        </w:rPr>
        <w:footnoteRef/>
      </w:r>
      <w:r>
        <w:t xml:space="preserve"> </w:t>
      </w:r>
      <w:r>
        <w:tab/>
      </w:r>
      <w:r w:rsidRPr="0026018B">
        <w:t>Répertoire bibliographique des éditeurs allemands créé par Josef Kürschner (1853-1902).</w:t>
      </w:r>
    </w:p>
  </w:footnote>
  <w:footnote w:id="341">
    <w:p w:rsidR="00934400" w:rsidRDefault="00934400">
      <w:pPr>
        <w:pStyle w:val="Notedebasdepage"/>
      </w:pPr>
      <w:r>
        <w:rPr>
          <w:rStyle w:val="Appelnotedebasdep"/>
        </w:rPr>
        <w:footnoteRef/>
      </w:r>
      <w:r>
        <w:t xml:space="preserve"> </w:t>
      </w:r>
      <w:r>
        <w:tab/>
      </w:r>
      <w:r w:rsidRPr="0026018B">
        <w:t xml:space="preserve">Sur ces auteurs, voir E. Loewy, </w:t>
      </w:r>
      <w:r w:rsidRPr="00A8330B">
        <w:rPr>
          <w:i/>
        </w:rPr>
        <w:t>Literatur unterm Hakenkreuz</w:t>
      </w:r>
      <w:r w:rsidRPr="00C3074F">
        <w:t>,</w:t>
      </w:r>
      <w:r w:rsidRPr="0026018B">
        <w:t xml:space="preserve"> Fran</w:t>
      </w:r>
      <w:r w:rsidRPr="0026018B">
        <w:t>c</w:t>
      </w:r>
      <w:r w:rsidRPr="0026018B">
        <w:t>fort/Main, Fischer, 1969, p. 288 sq. Pour se faire une idée de ce qui se pa</w:t>
      </w:r>
      <w:r w:rsidRPr="0026018B">
        <w:t>s</w:t>
      </w:r>
      <w:r w:rsidRPr="0026018B">
        <w:t xml:space="preserve">sait en France à la même époque, lire : G. Connes, </w:t>
      </w:r>
      <w:r w:rsidRPr="00A8330B">
        <w:rPr>
          <w:i/>
        </w:rPr>
        <w:t>L'autre Épreuve</w:t>
      </w:r>
      <w:r w:rsidRPr="00C3074F">
        <w:t xml:space="preserve">, </w:t>
      </w:r>
      <w:r w:rsidRPr="0026018B">
        <w:t>Paris, L'Harmattan, 2001.</w:t>
      </w:r>
    </w:p>
  </w:footnote>
  <w:footnote w:id="342">
    <w:p w:rsidR="00934400" w:rsidRDefault="00934400">
      <w:pPr>
        <w:pStyle w:val="Notedebasdepage"/>
      </w:pPr>
      <w:r>
        <w:rPr>
          <w:rStyle w:val="Appelnotedebasdep"/>
        </w:rPr>
        <w:footnoteRef/>
      </w:r>
      <w:r>
        <w:t xml:space="preserve"> </w:t>
      </w:r>
      <w:r>
        <w:tab/>
      </w:r>
      <w:r w:rsidRPr="0026018B">
        <w:t>J.F. Angelloz</w:t>
      </w:r>
      <w:r w:rsidRPr="00A8330B">
        <w:rPr>
          <w:i/>
        </w:rPr>
        <w:t>, La Littérature allemande</w:t>
      </w:r>
      <w:r w:rsidRPr="00C3074F">
        <w:t>,</w:t>
      </w:r>
      <w:r w:rsidRPr="0026018B">
        <w:t xml:space="preserve"> Paris, PUF, 1942, p. 120.</w:t>
      </w:r>
    </w:p>
  </w:footnote>
  <w:footnote w:id="343">
    <w:p w:rsidR="00934400" w:rsidRDefault="00934400">
      <w:pPr>
        <w:pStyle w:val="Notedebasdepage"/>
      </w:pPr>
      <w:r>
        <w:rPr>
          <w:rStyle w:val="Appelnotedebasdep"/>
        </w:rPr>
        <w:footnoteRef/>
      </w:r>
      <w:r>
        <w:t xml:space="preserve"> </w:t>
      </w:r>
      <w:r>
        <w:tab/>
      </w:r>
      <w:r w:rsidRPr="0026018B">
        <w:t xml:space="preserve">L. Richard, </w:t>
      </w:r>
      <w:r w:rsidRPr="00A8330B">
        <w:rPr>
          <w:i/>
        </w:rPr>
        <w:t>D’une Apocalypse</w:t>
      </w:r>
      <w:r w:rsidRPr="0026018B">
        <w:t xml:space="preserve"> .... op. cit., p. 390 : “D'inno</w:t>
      </w:r>
      <w:r w:rsidRPr="0026018B">
        <w:t>m</w:t>
      </w:r>
      <w:r w:rsidRPr="0026018B">
        <w:t>brables films chantent le prestige de l'uniforme, la joie d'être soldat, entretiennent le so</w:t>
      </w:r>
      <w:r w:rsidRPr="0026018B">
        <w:t>u</w:t>
      </w:r>
      <w:r w:rsidRPr="0026018B">
        <w:t xml:space="preserve">venir de la guerre en annihilant la terreur qu'elle peut provoquer.” C'est aussi ce qu'explique C. Riess, in </w:t>
      </w:r>
      <w:r w:rsidRPr="00A8330B">
        <w:rPr>
          <w:i/>
        </w:rPr>
        <w:t>Das alles g</w:t>
      </w:r>
      <w:r w:rsidRPr="00A8330B">
        <w:rPr>
          <w:i/>
        </w:rPr>
        <w:t>a</w:t>
      </w:r>
      <w:r w:rsidRPr="00A8330B">
        <w:rPr>
          <w:i/>
        </w:rPr>
        <w:t>b's einmal. Die grosse Zeit des deutschen Films</w:t>
      </w:r>
      <w:r w:rsidRPr="00C3074F">
        <w:t>,</w:t>
      </w:r>
      <w:r w:rsidRPr="0026018B">
        <w:t xml:space="preserve"> Vienne et Munich, deux tomes, 1977 ; dans un article int</w:t>
      </w:r>
      <w:r w:rsidRPr="0026018B">
        <w:t>i</w:t>
      </w:r>
      <w:r w:rsidRPr="0026018B">
        <w:t xml:space="preserve">tulé </w:t>
      </w:r>
      <w:r w:rsidRPr="00A8330B">
        <w:rPr>
          <w:i/>
        </w:rPr>
        <w:t>Gibt es pazifistische Filme ?</w:t>
      </w:r>
      <w:r w:rsidRPr="00C3074F">
        <w:t>,</w:t>
      </w:r>
      <w:r w:rsidRPr="0026018B">
        <w:t xml:space="preserve"> paru en mars 1928 dans la revue ciném</w:t>
      </w:r>
      <w:r w:rsidRPr="0026018B">
        <w:t>a</w:t>
      </w:r>
      <w:r w:rsidRPr="0026018B">
        <w:t xml:space="preserve">tographique </w:t>
      </w:r>
      <w:r w:rsidRPr="00A8330B">
        <w:rPr>
          <w:i/>
        </w:rPr>
        <w:t>Film und Volk</w:t>
      </w:r>
      <w:r w:rsidRPr="00C3074F">
        <w:t>,</w:t>
      </w:r>
      <w:r w:rsidRPr="0026018B">
        <w:t xml:space="preserve"> Hans Siemsen démontrera que même dans des films en apparence p</w:t>
      </w:r>
      <w:r w:rsidRPr="0026018B">
        <w:t>a</w:t>
      </w:r>
      <w:r w:rsidRPr="0026018B">
        <w:t>cifistes, la propagande belliciste restait présente.</w:t>
      </w:r>
    </w:p>
  </w:footnote>
  <w:footnote w:id="344">
    <w:p w:rsidR="00934400" w:rsidRDefault="00934400">
      <w:pPr>
        <w:pStyle w:val="Notedebasdepage"/>
      </w:pPr>
      <w:r>
        <w:rPr>
          <w:rStyle w:val="Appelnotedebasdep"/>
        </w:rPr>
        <w:footnoteRef/>
      </w:r>
      <w:r>
        <w:t xml:space="preserve"> </w:t>
      </w:r>
      <w:r>
        <w:tab/>
        <w:t xml:space="preserve">O.K. Fiechtheim, </w:t>
      </w:r>
      <w:r w:rsidRPr="00605DD7">
        <w:rPr>
          <w:i/>
        </w:rPr>
        <w:t>Le Parti communiste allemand</w:t>
      </w:r>
      <w:r>
        <w:t>.... op. cit., p. 57.</w:t>
      </w:r>
    </w:p>
  </w:footnote>
  <w:footnote w:id="345">
    <w:p w:rsidR="00934400" w:rsidRDefault="00934400">
      <w:pPr>
        <w:pStyle w:val="Notedebasdepage"/>
      </w:pPr>
      <w:r>
        <w:rPr>
          <w:rStyle w:val="Appelnotedebasdep"/>
        </w:rPr>
        <w:footnoteRef/>
      </w:r>
      <w:r>
        <w:t xml:space="preserve"> </w:t>
      </w:r>
      <w:r>
        <w:tab/>
        <w:t xml:space="preserve">Voir T. Feral, </w:t>
      </w:r>
      <w:r w:rsidRPr="00605DD7">
        <w:rPr>
          <w:i/>
        </w:rPr>
        <w:t>Le National-Socialisme</w:t>
      </w:r>
      <w:r>
        <w:t>, Paris, Elli</w:t>
      </w:r>
      <w:r>
        <w:t>p</w:t>
      </w:r>
      <w:r>
        <w:t>ses, 1999, p. 48 sq.</w:t>
      </w:r>
    </w:p>
  </w:footnote>
  <w:footnote w:id="346">
    <w:p w:rsidR="00934400" w:rsidRDefault="00934400">
      <w:pPr>
        <w:pStyle w:val="Notedebasdepage"/>
      </w:pPr>
      <w:r>
        <w:rPr>
          <w:rStyle w:val="Appelnotedebasdep"/>
        </w:rPr>
        <w:footnoteRef/>
      </w:r>
      <w:r>
        <w:t xml:space="preserve"> </w:t>
      </w:r>
      <w:r>
        <w:tab/>
        <w:t xml:space="preserve">O.K. Fiechtheim, </w:t>
      </w:r>
      <w:r w:rsidRPr="00605DD7">
        <w:rPr>
          <w:i/>
        </w:rPr>
        <w:t>Le Parti communiste allemand</w:t>
      </w:r>
      <w:r>
        <w:t xml:space="preserve"> .... op. cit., p. 59 sq.</w:t>
      </w:r>
    </w:p>
  </w:footnote>
  <w:footnote w:id="347">
    <w:p w:rsidR="00934400" w:rsidRDefault="00934400">
      <w:pPr>
        <w:pStyle w:val="Notedebasdepage"/>
      </w:pPr>
      <w:r>
        <w:rPr>
          <w:rStyle w:val="Appelnotedebasdep"/>
        </w:rPr>
        <w:footnoteRef/>
      </w:r>
      <w:r>
        <w:t xml:space="preserve"> </w:t>
      </w:r>
      <w:r>
        <w:tab/>
        <w:t xml:space="preserve">O.K. Fiechtheim, </w:t>
      </w:r>
      <w:r w:rsidRPr="00B62183">
        <w:rPr>
          <w:i/>
        </w:rPr>
        <w:t>ibid</w:t>
      </w:r>
      <w:r>
        <w:t>., p. 74.</w:t>
      </w:r>
    </w:p>
  </w:footnote>
  <w:footnote w:id="348">
    <w:p w:rsidR="00934400" w:rsidRDefault="00934400">
      <w:pPr>
        <w:pStyle w:val="Notedebasdepage"/>
      </w:pPr>
      <w:r>
        <w:rPr>
          <w:rStyle w:val="Appelnotedebasdep"/>
        </w:rPr>
        <w:footnoteRef/>
      </w:r>
      <w:r>
        <w:t xml:space="preserve"> </w:t>
      </w:r>
      <w:r>
        <w:tab/>
      </w:r>
      <w:r w:rsidRPr="0026018B">
        <w:t>Citons à titre d'exemple le cas de G. Grosz qui, après avoir échappé à l'ex</w:t>
      </w:r>
      <w:r w:rsidRPr="0026018B">
        <w:t>é</w:t>
      </w:r>
      <w:r w:rsidRPr="0026018B">
        <w:t>cution en 1917 pour désertion, sera condamné en 1920 à 5</w:t>
      </w:r>
      <w:r>
        <w:t> </w:t>
      </w:r>
      <w:r w:rsidRPr="0026018B">
        <w:t>000 marks d'amende pour antimilitarisme.</w:t>
      </w:r>
    </w:p>
  </w:footnote>
  <w:footnote w:id="349">
    <w:p w:rsidR="00934400" w:rsidRDefault="00934400">
      <w:pPr>
        <w:pStyle w:val="Notedebasdepage"/>
      </w:pPr>
      <w:r>
        <w:rPr>
          <w:rStyle w:val="Appelnotedebasdep"/>
        </w:rPr>
        <w:footnoteRef/>
      </w:r>
      <w:r>
        <w:t xml:space="preserve"> </w:t>
      </w:r>
      <w:r>
        <w:tab/>
      </w:r>
      <w:r w:rsidRPr="0026018B">
        <w:t xml:space="preserve">Sur </w:t>
      </w:r>
      <w:r>
        <w:t>O</w:t>
      </w:r>
      <w:r w:rsidRPr="0026018B">
        <w:t xml:space="preserve">. Spengler, voir G. Merlio, in L. Dupeux, </w:t>
      </w:r>
      <w:r w:rsidRPr="00B62183">
        <w:rPr>
          <w:i/>
        </w:rPr>
        <w:t>La Révolution</w:t>
      </w:r>
      <w:r w:rsidRPr="00C3074F">
        <w:t xml:space="preserve"> </w:t>
      </w:r>
      <w:r w:rsidRPr="00C3074F">
        <w:rPr>
          <w:i/>
          <w:iCs/>
        </w:rPr>
        <w:t>....</w:t>
      </w:r>
      <w:r w:rsidRPr="0026018B">
        <w:t xml:space="preserve"> op. cit., pp. 153-173.</w:t>
      </w:r>
    </w:p>
  </w:footnote>
  <w:footnote w:id="350">
    <w:p w:rsidR="00934400" w:rsidRDefault="00934400">
      <w:pPr>
        <w:pStyle w:val="Notedebasdepage"/>
      </w:pPr>
      <w:r>
        <w:rPr>
          <w:rStyle w:val="Appelnotedebasdep"/>
        </w:rPr>
        <w:footnoteRef/>
      </w:r>
      <w:r>
        <w:t xml:space="preserve"> </w:t>
      </w:r>
      <w:r>
        <w:tab/>
      </w:r>
      <w:r w:rsidRPr="0026018B">
        <w:t xml:space="preserve">Cf. F. Stern, </w:t>
      </w:r>
      <w:r w:rsidRPr="00B62183">
        <w:rPr>
          <w:i/>
        </w:rPr>
        <w:t>Politique</w:t>
      </w:r>
      <w:r w:rsidRPr="0026018B">
        <w:t xml:space="preserve"> .... op. cit., p. 192.</w:t>
      </w:r>
    </w:p>
  </w:footnote>
  <w:footnote w:id="351">
    <w:p w:rsidR="00934400" w:rsidRDefault="00934400">
      <w:pPr>
        <w:pStyle w:val="Notedebasdepage"/>
      </w:pPr>
      <w:r>
        <w:rPr>
          <w:rStyle w:val="Appelnotedebasdep"/>
        </w:rPr>
        <w:footnoteRef/>
      </w:r>
      <w:r>
        <w:t xml:space="preserve"> </w:t>
      </w:r>
      <w:r>
        <w:tab/>
      </w:r>
      <w:r w:rsidRPr="0026018B">
        <w:t xml:space="preserve">Voir à son propos P. Letourneau, </w:t>
      </w:r>
      <w:r w:rsidRPr="00A8330B">
        <w:rPr>
          <w:i/>
        </w:rPr>
        <w:t>La Pensée politique et économ</w:t>
      </w:r>
      <w:r w:rsidRPr="00A8330B">
        <w:rPr>
          <w:i/>
        </w:rPr>
        <w:t>i</w:t>
      </w:r>
      <w:r w:rsidRPr="00A8330B">
        <w:rPr>
          <w:i/>
        </w:rPr>
        <w:t>que de Walther Rathenau</w:t>
      </w:r>
      <w:r w:rsidRPr="00C3074F">
        <w:t>,</w:t>
      </w:r>
      <w:r w:rsidRPr="0026018B">
        <w:t xml:space="preserve"> Thèse, Strasbourg III, 1980.</w:t>
      </w:r>
    </w:p>
  </w:footnote>
  <w:footnote w:id="352">
    <w:p w:rsidR="00934400" w:rsidRDefault="00934400">
      <w:pPr>
        <w:pStyle w:val="Notedebasdepage"/>
      </w:pPr>
      <w:r>
        <w:rPr>
          <w:rStyle w:val="Appelnotedebasdep"/>
        </w:rPr>
        <w:footnoteRef/>
      </w:r>
      <w:r>
        <w:t xml:space="preserve"> </w:t>
      </w:r>
      <w:r>
        <w:tab/>
      </w:r>
      <w:r w:rsidRPr="0026018B">
        <w:t xml:space="preserve">Nombreux détails sur son action in J.M. Argelès/G. Badia, </w:t>
      </w:r>
      <w:r w:rsidRPr="00A8330B">
        <w:rPr>
          <w:i/>
        </w:rPr>
        <w:t>Rép</w:t>
      </w:r>
      <w:r w:rsidRPr="00A8330B">
        <w:rPr>
          <w:i/>
        </w:rPr>
        <w:t>u</w:t>
      </w:r>
      <w:r w:rsidRPr="00A8330B">
        <w:rPr>
          <w:i/>
        </w:rPr>
        <w:t>blique de Weimar. Troisième Reich</w:t>
      </w:r>
      <w:r w:rsidRPr="00C3074F">
        <w:t>,</w:t>
      </w:r>
      <w:r w:rsidRPr="0026018B">
        <w:t xml:space="preserve"> Paris, Messidor /Édit ions Soci</w:t>
      </w:r>
      <w:r w:rsidRPr="0026018B">
        <w:t>a</w:t>
      </w:r>
      <w:r w:rsidRPr="0026018B">
        <w:t>les, 1987.</w:t>
      </w:r>
    </w:p>
  </w:footnote>
  <w:footnote w:id="353">
    <w:p w:rsidR="00934400" w:rsidRDefault="00934400">
      <w:pPr>
        <w:pStyle w:val="Notedebasdepage"/>
      </w:pPr>
      <w:r>
        <w:rPr>
          <w:rStyle w:val="Appelnotedebasdep"/>
        </w:rPr>
        <w:footnoteRef/>
      </w:r>
      <w:r>
        <w:t xml:space="preserve"> </w:t>
      </w:r>
      <w:r>
        <w:tab/>
      </w:r>
      <w:r w:rsidRPr="0026018B">
        <w:t>Cf. T. Fera</w:t>
      </w:r>
      <w:r>
        <w:t>l</w:t>
      </w:r>
      <w:r w:rsidRPr="0026018B">
        <w:t xml:space="preserve">, </w:t>
      </w:r>
      <w:r w:rsidRPr="00B62183">
        <w:rPr>
          <w:i/>
        </w:rPr>
        <w:t>Le National-Socialisme. Vocabulaire et Chronol</w:t>
      </w:r>
      <w:r w:rsidRPr="00B62183">
        <w:rPr>
          <w:i/>
        </w:rPr>
        <w:t>o</w:t>
      </w:r>
      <w:r w:rsidRPr="00B62183">
        <w:rPr>
          <w:i/>
        </w:rPr>
        <w:t>gie</w:t>
      </w:r>
      <w:r w:rsidRPr="00C3074F">
        <w:t>,</w:t>
      </w:r>
      <w:r w:rsidRPr="0026018B">
        <w:t xml:space="preserve"> Paris, L’Harmattan, 1998, p. 135 sq.</w:t>
      </w:r>
    </w:p>
  </w:footnote>
  <w:footnote w:id="354">
    <w:p w:rsidR="00934400" w:rsidRDefault="00934400">
      <w:pPr>
        <w:pStyle w:val="Notedebasdepage"/>
      </w:pPr>
      <w:r>
        <w:rPr>
          <w:rStyle w:val="Appelnotedebasdep"/>
        </w:rPr>
        <w:footnoteRef/>
      </w:r>
      <w:r>
        <w:t xml:space="preserve"> </w:t>
      </w:r>
      <w:r>
        <w:tab/>
      </w:r>
      <w:r w:rsidRPr="0026018B">
        <w:t xml:space="preserve">La formule est de Gershom Scholem ; </w:t>
      </w:r>
      <w:r w:rsidRPr="00C3074F">
        <w:t>cl.</w:t>
      </w:r>
      <w:r w:rsidRPr="0026018B">
        <w:t xml:space="preserve"> D. Aberdam, </w:t>
      </w:r>
      <w:r w:rsidRPr="00BF73F3">
        <w:rPr>
          <w:i/>
        </w:rPr>
        <w:t>Berlin e</w:t>
      </w:r>
      <w:r w:rsidRPr="00BF73F3">
        <w:rPr>
          <w:i/>
        </w:rPr>
        <w:t>n</w:t>
      </w:r>
      <w:r w:rsidRPr="00BF73F3">
        <w:rPr>
          <w:i/>
        </w:rPr>
        <w:t>tre les deux guerres : une symbiose judéo-allemande ?,</w:t>
      </w:r>
      <w:r w:rsidRPr="0026018B">
        <w:t xml:space="preserve"> Paris, L'Harma</w:t>
      </w:r>
      <w:r w:rsidRPr="0026018B">
        <w:t>t</w:t>
      </w:r>
      <w:r w:rsidRPr="0026018B">
        <w:t>tan, 2000.</w:t>
      </w:r>
    </w:p>
  </w:footnote>
  <w:footnote w:id="355">
    <w:p w:rsidR="00934400" w:rsidRDefault="00934400">
      <w:pPr>
        <w:pStyle w:val="Notedebasdepage"/>
      </w:pPr>
      <w:r>
        <w:rPr>
          <w:rStyle w:val="Appelnotedebasdep"/>
        </w:rPr>
        <w:footnoteRef/>
      </w:r>
      <w:r>
        <w:t xml:space="preserve"> </w:t>
      </w:r>
      <w:r>
        <w:tab/>
        <w:t>Voir E. Kö</w:t>
      </w:r>
      <w:r w:rsidRPr="0026018B">
        <w:t xml:space="preserve">nnemann et H.J. Krusch, </w:t>
      </w:r>
      <w:r w:rsidRPr="00BF73F3">
        <w:rPr>
          <w:i/>
        </w:rPr>
        <w:t>Aktionseinheit contra Kapp-Putsch</w:t>
      </w:r>
      <w:r w:rsidRPr="00C3074F">
        <w:t xml:space="preserve">, </w:t>
      </w:r>
      <w:r w:rsidRPr="0026018B">
        <w:t>Berlin, Dietz, 1972 ; cette énorme étude de 574 pages est certes irremplaç</w:t>
      </w:r>
      <w:r w:rsidRPr="0026018B">
        <w:t>a</w:t>
      </w:r>
      <w:r w:rsidRPr="0026018B">
        <w:t>ble quant aux détails historiques, mais doit être nuancée quant aux interpr</w:t>
      </w:r>
      <w:r w:rsidRPr="0026018B">
        <w:t>é</w:t>
      </w:r>
      <w:r w:rsidRPr="0026018B">
        <w:t>tations ; il s'agit en effet à l'origine d'une thèse de doctorat soutenue devant le comité scientifique de l'Institut marxiste-léniniste de RDA.</w:t>
      </w:r>
    </w:p>
  </w:footnote>
  <w:footnote w:id="356">
    <w:p w:rsidR="00934400" w:rsidRDefault="00934400">
      <w:pPr>
        <w:pStyle w:val="Notedebasdepage"/>
      </w:pPr>
      <w:r>
        <w:rPr>
          <w:rStyle w:val="Appelnotedebasdep"/>
        </w:rPr>
        <w:footnoteRef/>
      </w:r>
      <w:r>
        <w:t xml:space="preserve"> </w:t>
      </w:r>
      <w:r>
        <w:tab/>
      </w:r>
      <w:r w:rsidRPr="0026018B">
        <w:t xml:space="preserve">Voir à ce propos E.J. Gumbel, </w:t>
      </w:r>
      <w:r w:rsidRPr="00BF73F3">
        <w:rPr>
          <w:i/>
        </w:rPr>
        <w:t>Vom Fememord zur Reichskanzlei</w:t>
      </w:r>
      <w:r w:rsidRPr="00C3074F">
        <w:t xml:space="preserve">, </w:t>
      </w:r>
      <w:r w:rsidRPr="0026018B">
        <w:t>Heide</w:t>
      </w:r>
      <w:r w:rsidRPr="0026018B">
        <w:t>l</w:t>
      </w:r>
      <w:r w:rsidRPr="0026018B">
        <w:t>berg, 1962 ; Gumbel était professeur de mathématiques à l'un</w:t>
      </w:r>
      <w:r w:rsidRPr="0026018B">
        <w:t>i</w:t>
      </w:r>
      <w:r w:rsidRPr="0026018B">
        <w:t>versité de Heidelberg ; il émigrera en France en 1933, puis aux USA.</w:t>
      </w:r>
    </w:p>
  </w:footnote>
  <w:footnote w:id="357">
    <w:p w:rsidR="00934400" w:rsidRDefault="00934400">
      <w:pPr>
        <w:pStyle w:val="Notedebasdepage"/>
      </w:pPr>
      <w:r>
        <w:rPr>
          <w:rStyle w:val="Appelnotedebasdep"/>
        </w:rPr>
        <w:footnoteRef/>
      </w:r>
      <w:r>
        <w:t xml:space="preserve"> </w:t>
      </w:r>
      <w:r>
        <w:tab/>
      </w:r>
      <w:r w:rsidRPr="0026018B">
        <w:t xml:space="preserve">Cf. A. Eggebrecht, </w:t>
      </w:r>
      <w:r w:rsidRPr="00BF73F3">
        <w:rPr>
          <w:i/>
        </w:rPr>
        <w:t>Der halbe Weg, Zwischenbilanz einer Ep</w:t>
      </w:r>
      <w:r w:rsidRPr="00BF73F3">
        <w:rPr>
          <w:i/>
        </w:rPr>
        <w:t>o</w:t>
      </w:r>
      <w:r w:rsidRPr="00BF73F3">
        <w:rPr>
          <w:i/>
        </w:rPr>
        <w:t>che</w:t>
      </w:r>
      <w:r w:rsidRPr="00C3074F">
        <w:t>,</w:t>
      </w:r>
      <w:r w:rsidRPr="0026018B">
        <w:t xml:space="preserve"> Reinbek, Rowohlt, 1981.</w:t>
      </w:r>
    </w:p>
  </w:footnote>
  <w:footnote w:id="358">
    <w:p w:rsidR="00934400" w:rsidRDefault="00934400">
      <w:pPr>
        <w:pStyle w:val="Notedebasdepage"/>
      </w:pPr>
      <w:r>
        <w:rPr>
          <w:rStyle w:val="Appelnotedebasdep"/>
        </w:rPr>
        <w:footnoteRef/>
      </w:r>
      <w:r>
        <w:t xml:space="preserve"> </w:t>
      </w:r>
      <w:r>
        <w:tab/>
      </w:r>
      <w:r w:rsidRPr="0026018B">
        <w:t xml:space="preserve">Voir T. </w:t>
      </w:r>
      <w:r>
        <w:t>Feral</w:t>
      </w:r>
      <w:r w:rsidRPr="0026018B">
        <w:t xml:space="preserve">, </w:t>
      </w:r>
      <w:r w:rsidRPr="00BF73F3">
        <w:rPr>
          <w:i/>
        </w:rPr>
        <w:t>Culture et Dégénérescence en Allemagne</w:t>
      </w:r>
      <w:r w:rsidRPr="00C3074F">
        <w:t>,</w:t>
      </w:r>
      <w:r w:rsidRPr="0026018B">
        <w:t xml:space="preserve"> P</w:t>
      </w:r>
      <w:r w:rsidRPr="0026018B">
        <w:t>a</w:t>
      </w:r>
      <w:r w:rsidRPr="0026018B">
        <w:t>ris, L'Harmattan, 1999, p. 61 sq.</w:t>
      </w:r>
    </w:p>
  </w:footnote>
  <w:footnote w:id="359">
    <w:p w:rsidR="00934400" w:rsidRDefault="00934400">
      <w:pPr>
        <w:pStyle w:val="Notedebasdepage"/>
      </w:pPr>
      <w:r>
        <w:rPr>
          <w:rStyle w:val="Appelnotedebasdep"/>
        </w:rPr>
        <w:footnoteRef/>
      </w:r>
      <w:r>
        <w:t xml:space="preserve"> </w:t>
      </w:r>
      <w:r>
        <w:tab/>
      </w:r>
      <w:r w:rsidRPr="0026018B">
        <w:t xml:space="preserve">L. Frank, </w:t>
      </w:r>
      <w:r w:rsidRPr="00BF73F3">
        <w:rPr>
          <w:i/>
        </w:rPr>
        <w:t>À Gauche, à la Place du Coeur</w:t>
      </w:r>
      <w:r w:rsidRPr="00C3074F">
        <w:t>,</w:t>
      </w:r>
      <w:r w:rsidRPr="0026018B">
        <w:t xml:space="preserve"> Grenoble, PDG, 1992, p. 124.</w:t>
      </w:r>
    </w:p>
  </w:footnote>
  <w:footnote w:id="360">
    <w:p w:rsidR="00934400" w:rsidRDefault="00934400">
      <w:pPr>
        <w:pStyle w:val="Notedebasdepage"/>
      </w:pPr>
      <w:r>
        <w:rPr>
          <w:rStyle w:val="Appelnotedebasdep"/>
        </w:rPr>
        <w:footnoteRef/>
      </w:r>
      <w:r>
        <w:t xml:space="preserve"> </w:t>
      </w:r>
      <w:r>
        <w:tab/>
      </w:r>
      <w:r w:rsidRPr="0026018B">
        <w:t xml:space="preserve">O.K. Fiechtheim, </w:t>
      </w:r>
      <w:r w:rsidRPr="00BF73F3">
        <w:rPr>
          <w:i/>
        </w:rPr>
        <w:t>Le Parti communiste</w:t>
      </w:r>
      <w:r w:rsidRPr="00C3074F">
        <w:t xml:space="preserve"> </w:t>
      </w:r>
      <w:r w:rsidRPr="00C3074F">
        <w:rPr>
          <w:i/>
          <w:iCs/>
        </w:rPr>
        <w:t>....</w:t>
      </w:r>
      <w:r w:rsidRPr="0026018B">
        <w:t xml:space="preserve"> op. cit., p. 128.</w:t>
      </w:r>
    </w:p>
  </w:footnote>
  <w:footnote w:id="361">
    <w:p w:rsidR="00934400" w:rsidRDefault="00934400">
      <w:pPr>
        <w:pStyle w:val="Notedebasdepage"/>
      </w:pPr>
      <w:r>
        <w:rPr>
          <w:rStyle w:val="Appelnotedebasdep"/>
        </w:rPr>
        <w:footnoteRef/>
      </w:r>
      <w:r>
        <w:t xml:space="preserve"> </w:t>
      </w:r>
      <w:r>
        <w:tab/>
      </w:r>
      <w:r w:rsidRPr="00C3074F">
        <w:t xml:space="preserve">F. Borkenau, </w:t>
      </w:r>
      <w:r w:rsidRPr="00BF73F3">
        <w:rPr>
          <w:i/>
        </w:rPr>
        <w:t>World Communism. A History of the Communist I</w:t>
      </w:r>
      <w:r w:rsidRPr="00BF73F3">
        <w:rPr>
          <w:i/>
        </w:rPr>
        <w:t>n</w:t>
      </w:r>
      <w:r w:rsidRPr="00BF73F3">
        <w:rPr>
          <w:i/>
        </w:rPr>
        <w:t>ternational</w:t>
      </w:r>
      <w:r w:rsidRPr="0026018B">
        <w:t>,</w:t>
      </w:r>
      <w:r w:rsidRPr="00C3074F">
        <w:t xml:space="preserve"> Ann Arbor, Univ. Michigan Press, 1962.</w:t>
      </w:r>
    </w:p>
  </w:footnote>
  <w:footnote w:id="362">
    <w:p w:rsidR="00934400" w:rsidRDefault="00934400">
      <w:pPr>
        <w:pStyle w:val="Notedebasdepage"/>
      </w:pPr>
      <w:r>
        <w:rPr>
          <w:rStyle w:val="Appelnotedebasdep"/>
        </w:rPr>
        <w:footnoteRef/>
      </w:r>
      <w:r>
        <w:t xml:space="preserve"> </w:t>
      </w:r>
      <w:r>
        <w:tab/>
      </w:r>
      <w:r w:rsidRPr="0026018B">
        <w:t xml:space="preserve">G. Castellan, </w:t>
      </w:r>
      <w:r w:rsidRPr="00BF73F3">
        <w:rPr>
          <w:i/>
        </w:rPr>
        <w:t>L'Allemagne de Weimar</w:t>
      </w:r>
      <w:r w:rsidRPr="00C3074F">
        <w:t>,</w:t>
      </w:r>
      <w:r w:rsidRPr="0026018B">
        <w:t xml:space="preserve"> Paris, Colin, 1969.</w:t>
      </w:r>
    </w:p>
  </w:footnote>
  <w:footnote w:id="363">
    <w:p w:rsidR="00934400" w:rsidRDefault="00934400">
      <w:pPr>
        <w:pStyle w:val="Notedebasdepage"/>
      </w:pPr>
      <w:r>
        <w:rPr>
          <w:rStyle w:val="Appelnotedebasdep"/>
        </w:rPr>
        <w:footnoteRef/>
      </w:r>
      <w:r>
        <w:t xml:space="preserve"> </w:t>
      </w:r>
      <w:r>
        <w:tab/>
      </w:r>
      <w:r w:rsidRPr="0026018B">
        <w:t>10 mai 1878 - 3 octobre 1929 ; il quittera la chancellerie le 23 n</w:t>
      </w:r>
      <w:r w:rsidRPr="0026018B">
        <w:t>o</w:t>
      </w:r>
      <w:r w:rsidRPr="0026018B">
        <w:t>vembre 1923, mais restera ministre des Affaires étrangères de tous les gouvern</w:t>
      </w:r>
      <w:r w:rsidRPr="0026018B">
        <w:t>e</w:t>
      </w:r>
      <w:r w:rsidRPr="0026018B">
        <w:t>ments ultérieurs.</w:t>
      </w:r>
    </w:p>
  </w:footnote>
  <w:footnote w:id="364">
    <w:p w:rsidR="00934400" w:rsidRDefault="00934400">
      <w:pPr>
        <w:pStyle w:val="Notedebasdepage"/>
      </w:pPr>
      <w:r>
        <w:rPr>
          <w:rStyle w:val="Appelnotedebasdep"/>
        </w:rPr>
        <w:footnoteRef/>
      </w:r>
      <w:r>
        <w:t xml:space="preserve"> </w:t>
      </w:r>
      <w:r>
        <w:tab/>
      </w:r>
      <w:r w:rsidRPr="0026018B">
        <w:t xml:space="preserve">De </w:t>
      </w:r>
      <w:r>
        <w:t>précieux renseignements in E. Lä</w:t>
      </w:r>
      <w:r w:rsidRPr="0026018B">
        <w:t xml:space="preserve">mmert </w:t>
      </w:r>
      <w:r w:rsidRPr="00C3074F">
        <w:t xml:space="preserve">et al., </w:t>
      </w:r>
      <w:r w:rsidRPr="00B62183">
        <w:rPr>
          <w:i/>
        </w:rPr>
        <w:t>Germanistik - Eine deut</w:t>
      </w:r>
      <w:r w:rsidRPr="00B62183">
        <w:rPr>
          <w:i/>
        </w:rPr>
        <w:t>s</w:t>
      </w:r>
      <w:r w:rsidRPr="00B62183">
        <w:rPr>
          <w:i/>
        </w:rPr>
        <w:t>che Wissenschaft</w:t>
      </w:r>
      <w:r w:rsidRPr="00C3074F">
        <w:t>,</w:t>
      </w:r>
      <w:r w:rsidRPr="0026018B">
        <w:t xml:space="preserve"> Francfort/Main, Suhrkamp, 1967.</w:t>
      </w:r>
    </w:p>
  </w:footnote>
  <w:footnote w:id="365">
    <w:p w:rsidR="00934400" w:rsidRDefault="00934400">
      <w:pPr>
        <w:pStyle w:val="Notedebasdepage"/>
      </w:pPr>
      <w:r>
        <w:rPr>
          <w:rStyle w:val="Appelnotedebasdep"/>
        </w:rPr>
        <w:footnoteRef/>
      </w:r>
      <w:r>
        <w:t xml:space="preserve"> </w:t>
      </w:r>
      <w:r>
        <w:tab/>
      </w:r>
      <w:r w:rsidRPr="00B62183">
        <w:t xml:space="preserve">A. Speer, </w:t>
      </w:r>
      <w:r w:rsidRPr="00B62183">
        <w:rPr>
          <w:i/>
        </w:rPr>
        <w:t>Au Coeur du Troisième Reich</w:t>
      </w:r>
      <w:r w:rsidRPr="00B62183">
        <w:t>, Paris, Fayard, 1971, p. 22.</w:t>
      </w:r>
    </w:p>
  </w:footnote>
  <w:footnote w:id="366">
    <w:p w:rsidR="00934400" w:rsidRDefault="00934400">
      <w:pPr>
        <w:pStyle w:val="Notedebasdepage"/>
      </w:pPr>
      <w:r>
        <w:rPr>
          <w:rStyle w:val="Appelnotedebasdep"/>
        </w:rPr>
        <w:footnoteRef/>
      </w:r>
      <w:r>
        <w:t xml:space="preserve"> </w:t>
      </w:r>
      <w:r>
        <w:tab/>
      </w:r>
      <w:r w:rsidRPr="0026018B">
        <w:t xml:space="preserve">Voir K. Korn, </w:t>
      </w:r>
      <w:r w:rsidRPr="00BF73F3">
        <w:rPr>
          <w:i/>
        </w:rPr>
        <w:t>in Sind wir noch das Volk der Dichter und Denker ?</w:t>
      </w:r>
      <w:r w:rsidRPr="00C3074F">
        <w:t xml:space="preserve"> , </w:t>
      </w:r>
      <w:r w:rsidRPr="0026018B">
        <w:t>Rei</w:t>
      </w:r>
      <w:r w:rsidRPr="0026018B">
        <w:t>n</w:t>
      </w:r>
      <w:r w:rsidRPr="0026018B">
        <w:t>bek, Rowohlt, 1964, p. 62.</w:t>
      </w:r>
    </w:p>
  </w:footnote>
  <w:footnote w:id="367">
    <w:p w:rsidR="00934400" w:rsidRDefault="00934400">
      <w:pPr>
        <w:pStyle w:val="Notedebasdepage"/>
      </w:pPr>
      <w:r>
        <w:rPr>
          <w:rStyle w:val="Appelnotedebasdep"/>
        </w:rPr>
        <w:footnoteRef/>
      </w:r>
      <w:r>
        <w:t xml:space="preserve"> </w:t>
      </w:r>
      <w:r>
        <w:tab/>
      </w:r>
      <w:r w:rsidRPr="0026018B">
        <w:t>Lors de la déclaration de la Première</w:t>
      </w:r>
      <w:r>
        <w:t xml:space="preserve"> Guerre mondiale, Natorp (1854-</w:t>
      </w:r>
      <w:r w:rsidRPr="0026018B">
        <w:t xml:space="preserve">1924) avait proclamé : "Aujourd'hui nous ne devons connaître d'autre but que d'être une bonne fois pour toutes des Allemands, de devenir des Allemands et de vouloir rester des Allemands" (cit. in J. Rivière, </w:t>
      </w:r>
      <w:r w:rsidRPr="00BF73F3">
        <w:rPr>
          <w:i/>
        </w:rPr>
        <w:t>L'Allemand</w:t>
      </w:r>
      <w:r w:rsidRPr="00C3074F">
        <w:t>,</w:t>
      </w:r>
      <w:r w:rsidRPr="0026018B">
        <w:t xml:space="preserve"> Paris, Gallimard, 1918) ; toutefois, comme l'a souligné J.P. Faye </w:t>
      </w:r>
      <w:r w:rsidRPr="00C3074F">
        <w:t>(</w:t>
      </w:r>
      <w:r w:rsidRPr="00BF73F3">
        <w:rPr>
          <w:i/>
        </w:rPr>
        <w:t>Langages total</w:t>
      </w:r>
      <w:r w:rsidRPr="00BF73F3">
        <w:rPr>
          <w:i/>
        </w:rPr>
        <w:t>i</w:t>
      </w:r>
      <w:r w:rsidRPr="00BF73F3">
        <w:rPr>
          <w:i/>
        </w:rPr>
        <w:t>taires</w:t>
      </w:r>
      <w:r w:rsidRPr="00C3074F">
        <w:t xml:space="preserve">, </w:t>
      </w:r>
      <w:r w:rsidRPr="0026018B">
        <w:t>op. cit., p. 210), il se refus</w:t>
      </w:r>
      <w:r w:rsidRPr="0026018B">
        <w:t>e</w:t>
      </w:r>
      <w:r w:rsidRPr="0026018B">
        <w:t>ra toujours à faire de l'essence allemande une question raciale.</w:t>
      </w:r>
    </w:p>
  </w:footnote>
  <w:footnote w:id="368">
    <w:p w:rsidR="00934400" w:rsidRDefault="00934400">
      <w:pPr>
        <w:pStyle w:val="Notedebasdepage"/>
      </w:pPr>
      <w:r>
        <w:rPr>
          <w:rStyle w:val="Appelnotedebasdep"/>
        </w:rPr>
        <w:footnoteRef/>
      </w:r>
      <w:r>
        <w:t xml:space="preserve"> </w:t>
      </w:r>
      <w:r>
        <w:tab/>
      </w:r>
      <w:r w:rsidRPr="0026018B">
        <w:t xml:space="preserve">Sur ces auteurs et leurs œuvres, voir E. Loewy, </w:t>
      </w:r>
      <w:r w:rsidRPr="00BF73F3">
        <w:rPr>
          <w:i/>
        </w:rPr>
        <w:t>Literatur unterm Hake</w:t>
      </w:r>
      <w:r w:rsidRPr="00BF73F3">
        <w:rPr>
          <w:i/>
        </w:rPr>
        <w:t>n</w:t>
      </w:r>
      <w:r w:rsidRPr="00BF73F3">
        <w:rPr>
          <w:i/>
        </w:rPr>
        <w:t>kreuz</w:t>
      </w:r>
      <w:r w:rsidRPr="00C3074F">
        <w:t>,</w:t>
      </w:r>
      <w:r w:rsidRPr="0026018B">
        <w:t xml:space="preserve"> Francfort/Main, Fischer, 1969, p. 283 sq.</w:t>
      </w:r>
    </w:p>
  </w:footnote>
  <w:footnote w:id="369">
    <w:p w:rsidR="00934400" w:rsidRDefault="00934400">
      <w:pPr>
        <w:pStyle w:val="Notedebasdepage"/>
      </w:pPr>
      <w:r>
        <w:rPr>
          <w:rStyle w:val="Appelnotedebasdep"/>
        </w:rPr>
        <w:footnoteRef/>
      </w:r>
      <w:r>
        <w:t xml:space="preserve"> </w:t>
      </w:r>
      <w:r>
        <w:tab/>
      </w:r>
      <w:r w:rsidRPr="0026018B">
        <w:t>Voir à ce propos W. Killy, “Zur Geschichte des deutschen L</w:t>
      </w:r>
      <w:r w:rsidRPr="0026018B">
        <w:t>e</w:t>
      </w:r>
      <w:r w:rsidRPr="0026018B">
        <w:t xml:space="preserve">sebuchs", in </w:t>
      </w:r>
      <w:r w:rsidRPr="00BF73F3">
        <w:rPr>
          <w:i/>
        </w:rPr>
        <w:t>Germanistik - Sine deutsche Wissenschaft</w:t>
      </w:r>
      <w:r w:rsidRPr="00C3074F">
        <w:t>,</w:t>
      </w:r>
      <w:r w:rsidRPr="0026018B">
        <w:t xml:space="preserve"> Fran</w:t>
      </w:r>
      <w:r w:rsidRPr="0026018B">
        <w:t>c</w:t>
      </w:r>
      <w:r w:rsidRPr="0026018B">
        <w:t xml:space="preserve">fort/Main, Suhrkamp, 1967, pp. 45-69, ainsi que R. Minder, </w:t>
      </w:r>
      <w:r w:rsidRPr="00BF73F3">
        <w:rPr>
          <w:i/>
        </w:rPr>
        <w:t>Kultur und Literatur in Deutschland und Frankreich</w:t>
      </w:r>
      <w:r w:rsidRPr="00C3074F">
        <w:t>,</w:t>
      </w:r>
      <w:r w:rsidRPr="0026018B">
        <w:t xml:space="preserve"> Inselbücherei</w:t>
      </w:r>
      <w:r>
        <w:t>,</w:t>
      </w:r>
      <w:r w:rsidRPr="0026018B">
        <w:t xml:space="preserve"> n</w:t>
      </w:r>
      <w:r>
        <w:t>o </w:t>
      </w:r>
      <w:r w:rsidRPr="0026018B">
        <w:t>771.</w:t>
      </w:r>
    </w:p>
  </w:footnote>
  <w:footnote w:id="370">
    <w:p w:rsidR="00934400" w:rsidRDefault="00934400">
      <w:pPr>
        <w:pStyle w:val="Notedebasdepage"/>
      </w:pPr>
      <w:r>
        <w:rPr>
          <w:rStyle w:val="Appelnotedebasdep"/>
        </w:rPr>
        <w:footnoteRef/>
      </w:r>
      <w:r>
        <w:t xml:space="preserve"> </w:t>
      </w:r>
      <w:r>
        <w:tab/>
      </w:r>
      <w:r w:rsidRPr="0026018B">
        <w:t xml:space="preserve">Parue en 1897, cette </w:t>
      </w:r>
      <w:r w:rsidRPr="00BF73F3">
        <w:rPr>
          <w:i/>
        </w:rPr>
        <w:t>Geschichte der deutschen Literatur</w:t>
      </w:r>
      <w:r w:rsidRPr="0026018B">
        <w:t xml:space="preserve"> fut remise sous presse dans une édition revue et augmentée par les éditions Haessel de Lei</w:t>
      </w:r>
      <w:r w:rsidRPr="0026018B">
        <w:t>p</w:t>
      </w:r>
      <w:r w:rsidRPr="0026018B">
        <w:t>zig en 1924.</w:t>
      </w:r>
    </w:p>
  </w:footnote>
  <w:footnote w:id="371">
    <w:p w:rsidR="00934400" w:rsidRDefault="00934400">
      <w:pPr>
        <w:pStyle w:val="Notedebasdepage"/>
      </w:pPr>
      <w:r>
        <w:rPr>
          <w:rStyle w:val="Appelnotedebasdep"/>
        </w:rPr>
        <w:footnoteRef/>
      </w:r>
      <w:r>
        <w:t xml:space="preserve"> </w:t>
      </w:r>
      <w:r>
        <w:tab/>
      </w:r>
      <w:r w:rsidRPr="0026018B">
        <w:t xml:space="preserve">Cf. J. Gandouly, in L. Dupeux, </w:t>
      </w:r>
      <w:r w:rsidRPr="00BF73F3">
        <w:rPr>
          <w:i/>
        </w:rPr>
        <w:t>La Révolution conservatrice</w:t>
      </w:r>
      <w:r w:rsidRPr="0026018B">
        <w:t xml:space="preserve"> .... op. cit., pp. 75-82.</w:t>
      </w:r>
    </w:p>
  </w:footnote>
  <w:footnote w:id="372">
    <w:p w:rsidR="00934400" w:rsidRDefault="00934400">
      <w:pPr>
        <w:pStyle w:val="Notedebasdepage"/>
      </w:pPr>
      <w:r>
        <w:rPr>
          <w:rStyle w:val="Appelnotedebasdep"/>
        </w:rPr>
        <w:footnoteRef/>
      </w:r>
      <w:r>
        <w:t xml:space="preserve"> </w:t>
      </w:r>
      <w:r>
        <w:tab/>
      </w:r>
      <w:r w:rsidRPr="00BF73F3">
        <w:rPr>
          <w:i/>
        </w:rPr>
        <w:t>Die improvisierte Demokratie</w:t>
      </w:r>
      <w:r w:rsidRPr="00C3074F">
        <w:t>,</w:t>
      </w:r>
      <w:r w:rsidRPr="0026018B">
        <w:t xml:space="preserve"> titre d'une étude de Theodor Eschenbuch sur la République de Weimar publié à Munich en 1963.</w:t>
      </w:r>
    </w:p>
  </w:footnote>
  <w:footnote w:id="373">
    <w:p w:rsidR="00934400" w:rsidRDefault="00934400">
      <w:pPr>
        <w:pStyle w:val="Notedebasdepage"/>
      </w:pPr>
      <w:r>
        <w:rPr>
          <w:rStyle w:val="Appelnotedebasdep"/>
        </w:rPr>
        <w:footnoteRef/>
      </w:r>
      <w:r>
        <w:t xml:space="preserve"> </w:t>
      </w:r>
      <w:r>
        <w:tab/>
      </w:r>
      <w:r w:rsidRPr="0026018B">
        <w:t xml:space="preserve">Cf. J.P. Faye, </w:t>
      </w:r>
      <w:r w:rsidRPr="00BF73F3">
        <w:rPr>
          <w:i/>
        </w:rPr>
        <w:t>Langages totalitaires</w:t>
      </w:r>
      <w:r w:rsidRPr="00C3074F">
        <w:t>,</w:t>
      </w:r>
      <w:r w:rsidRPr="0026018B">
        <w:t xml:space="preserve"> op. cit., p. 255.</w:t>
      </w:r>
    </w:p>
  </w:footnote>
  <w:footnote w:id="374">
    <w:p w:rsidR="00934400" w:rsidRDefault="00934400">
      <w:pPr>
        <w:pStyle w:val="Notedebasdepage"/>
      </w:pPr>
      <w:r>
        <w:rPr>
          <w:rStyle w:val="Appelnotedebasdep"/>
        </w:rPr>
        <w:footnoteRef/>
      </w:r>
      <w:r>
        <w:t xml:space="preserve"> </w:t>
      </w:r>
      <w:r>
        <w:tab/>
      </w:r>
      <w:r w:rsidRPr="0026018B">
        <w:t>F.W. Foerster, “Qui est coupable de la guerre mondiale ?</w:t>
      </w:r>
      <w:r>
        <w:t>”</w:t>
      </w:r>
      <w:r w:rsidRPr="0026018B">
        <w:t xml:space="preserve">, </w:t>
      </w:r>
      <w:r w:rsidRPr="00BF73F3">
        <w:rPr>
          <w:i/>
        </w:rPr>
        <w:t>Revue universe</w:t>
      </w:r>
      <w:r w:rsidRPr="00BF73F3">
        <w:rPr>
          <w:i/>
        </w:rPr>
        <w:t>l</w:t>
      </w:r>
      <w:r w:rsidRPr="00BF73F3">
        <w:rPr>
          <w:i/>
        </w:rPr>
        <w:t>le</w:t>
      </w:r>
      <w:r w:rsidRPr="00C3074F">
        <w:t>,</w:t>
      </w:r>
      <w:r w:rsidRPr="0026018B">
        <w:t xml:space="preserve"> 1</w:t>
      </w:r>
      <w:r w:rsidRPr="00C3074F">
        <w:t>er</w:t>
      </w:r>
      <w:r w:rsidRPr="0026018B">
        <w:t xml:space="preserve"> décembre 1937.</w:t>
      </w:r>
    </w:p>
  </w:footnote>
  <w:footnote w:id="375">
    <w:p w:rsidR="00934400" w:rsidRDefault="00934400">
      <w:pPr>
        <w:pStyle w:val="Notedebasdepage"/>
      </w:pPr>
      <w:r>
        <w:rPr>
          <w:rStyle w:val="Appelnotedebasdep"/>
        </w:rPr>
        <w:footnoteRef/>
      </w:r>
      <w:r>
        <w:t xml:space="preserve"> </w:t>
      </w:r>
      <w:r>
        <w:tab/>
        <w:t>E. Déri, "H</w:t>
      </w:r>
      <w:r w:rsidRPr="0026018B">
        <w:t xml:space="preserve">ugenberg et sa Presse", </w:t>
      </w:r>
      <w:r w:rsidRPr="00BF73F3">
        <w:rPr>
          <w:i/>
        </w:rPr>
        <w:t>Monde</w:t>
      </w:r>
      <w:r w:rsidRPr="0026018B">
        <w:t>, 21 juillet 1928.</w:t>
      </w:r>
    </w:p>
  </w:footnote>
  <w:footnote w:id="376">
    <w:p w:rsidR="00934400" w:rsidRDefault="00934400">
      <w:pPr>
        <w:pStyle w:val="Notedebasdepage"/>
      </w:pPr>
      <w:r>
        <w:rPr>
          <w:rStyle w:val="Appelnotedebasdep"/>
        </w:rPr>
        <w:footnoteRef/>
      </w:r>
      <w:r>
        <w:t xml:space="preserve"> </w:t>
      </w:r>
      <w:r>
        <w:tab/>
      </w:r>
      <w:r w:rsidRPr="0026018B">
        <w:t xml:space="preserve">Voir au sujet de ce film la stimulante étude de P. Guislain, </w:t>
      </w:r>
      <w:r w:rsidRPr="00BF73F3">
        <w:rPr>
          <w:i/>
        </w:rPr>
        <w:t>M le Maudit - Fritz Lang</w:t>
      </w:r>
      <w:r w:rsidRPr="00C3074F">
        <w:t>,</w:t>
      </w:r>
      <w:r w:rsidRPr="0026018B">
        <w:t xml:space="preserve"> Paris, Hatier, 1990.</w:t>
      </w:r>
    </w:p>
  </w:footnote>
  <w:footnote w:id="377">
    <w:p w:rsidR="00934400" w:rsidRDefault="00934400">
      <w:pPr>
        <w:pStyle w:val="Notedebasdepage"/>
      </w:pPr>
      <w:r>
        <w:rPr>
          <w:rStyle w:val="Appelnotedebasdep"/>
        </w:rPr>
        <w:footnoteRef/>
      </w:r>
      <w:r>
        <w:t xml:space="preserve"> </w:t>
      </w:r>
      <w:r>
        <w:tab/>
      </w:r>
      <w:r w:rsidRPr="0026018B">
        <w:t xml:space="preserve">Cf. O.K. Flechtheim, </w:t>
      </w:r>
      <w:r w:rsidRPr="00B62183">
        <w:rPr>
          <w:i/>
        </w:rPr>
        <w:t>Le Parti communiste</w:t>
      </w:r>
      <w:r w:rsidRPr="0026018B">
        <w:t xml:space="preserve"> .... op. cit., p. 179 sq.</w:t>
      </w:r>
    </w:p>
  </w:footnote>
  <w:footnote w:id="378">
    <w:p w:rsidR="00934400" w:rsidRDefault="00934400">
      <w:pPr>
        <w:pStyle w:val="Notedebasdepage"/>
      </w:pPr>
      <w:r>
        <w:rPr>
          <w:rStyle w:val="Appelnotedebasdep"/>
        </w:rPr>
        <w:footnoteRef/>
      </w:r>
      <w:r>
        <w:t xml:space="preserve"> </w:t>
      </w:r>
      <w:r>
        <w:tab/>
        <w:t xml:space="preserve">Voir H. Heiber, </w:t>
      </w:r>
      <w:r w:rsidRPr="00B62183">
        <w:rPr>
          <w:i/>
        </w:rPr>
        <w:t>Die Republik von Weimar</w:t>
      </w:r>
      <w:r w:rsidRPr="00B62183">
        <w:t>, Munich, DTV, 1979.</w:t>
      </w:r>
    </w:p>
  </w:footnote>
  <w:footnote w:id="379">
    <w:p w:rsidR="00934400" w:rsidRDefault="00934400">
      <w:pPr>
        <w:pStyle w:val="Notedebasdepage"/>
      </w:pPr>
      <w:r>
        <w:rPr>
          <w:rStyle w:val="Appelnotedebasdep"/>
        </w:rPr>
        <w:footnoteRef/>
      </w:r>
      <w:r>
        <w:t xml:space="preserve"> </w:t>
      </w:r>
      <w:r>
        <w:tab/>
      </w:r>
      <w:r w:rsidRPr="0026018B">
        <w:t xml:space="preserve">Comme l'a remarquablement dénoncé </w:t>
      </w:r>
      <w:r>
        <w:t>Ödön</w:t>
      </w:r>
      <w:r w:rsidRPr="0026018B">
        <w:t xml:space="preserve"> von Horv</w:t>
      </w:r>
      <w:r>
        <w:t>á</w:t>
      </w:r>
      <w:r w:rsidRPr="0026018B">
        <w:t xml:space="preserve">th dans sa pièce de 1931, </w:t>
      </w:r>
      <w:r w:rsidRPr="00BF73F3">
        <w:rPr>
          <w:i/>
        </w:rPr>
        <w:t>La Nuit italienne</w:t>
      </w:r>
      <w:r w:rsidRPr="00C3074F">
        <w:t>.</w:t>
      </w:r>
    </w:p>
  </w:footnote>
  <w:footnote w:id="380">
    <w:p w:rsidR="00934400" w:rsidRDefault="00934400">
      <w:pPr>
        <w:pStyle w:val="Notedebasdepage"/>
      </w:pPr>
      <w:r>
        <w:rPr>
          <w:rStyle w:val="Appelnotedebasdep"/>
        </w:rPr>
        <w:footnoteRef/>
      </w:r>
      <w:r>
        <w:t xml:space="preserve"> </w:t>
      </w:r>
      <w:r>
        <w:tab/>
      </w:r>
      <w:r w:rsidRPr="0026018B">
        <w:t xml:space="preserve">Cf. "Weimarer Verfassung", in </w:t>
      </w:r>
      <w:r w:rsidRPr="00BF73F3">
        <w:rPr>
          <w:i/>
        </w:rPr>
        <w:t>Deutsche Verfassungen</w:t>
      </w:r>
      <w:r w:rsidRPr="00C3074F">
        <w:t>,</w:t>
      </w:r>
      <w:r w:rsidRPr="0026018B">
        <w:t xml:space="preserve"> M</w:t>
      </w:r>
      <w:r w:rsidRPr="0026018B">
        <w:t>u</w:t>
      </w:r>
      <w:r>
        <w:t>nich, Gold</w:t>
      </w:r>
      <w:r w:rsidRPr="0026018B">
        <w:t>mann, 1965, p. 48 ; cet article prévoyait que le président puisse, à titre exceptionnel et si les circonstances l'exigeaient, exercer un pouvoir dictatorial en aboli</w:t>
      </w:r>
      <w:r w:rsidRPr="0026018B">
        <w:t>s</w:t>
      </w:r>
      <w:r w:rsidRPr="0026018B">
        <w:t>sant tous les droits démocratiques et en faisant usage de la force armée.</w:t>
      </w:r>
    </w:p>
  </w:footnote>
  <w:footnote w:id="381">
    <w:p w:rsidR="00934400" w:rsidRDefault="00934400">
      <w:pPr>
        <w:pStyle w:val="Notedebasdepage"/>
      </w:pPr>
      <w:r>
        <w:rPr>
          <w:rStyle w:val="Appelnotedebasdep"/>
        </w:rPr>
        <w:footnoteRef/>
      </w:r>
      <w:r>
        <w:t xml:space="preserve"> </w:t>
      </w:r>
      <w:r>
        <w:tab/>
      </w:r>
      <w:r w:rsidRPr="00BF73F3">
        <w:rPr>
          <w:i/>
        </w:rPr>
        <w:t>Hindenburg oder die Sage von der deutschen Republik</w:t>
      </w:r>
      <w:r w:rsidRPr="00C3074F">
        <w:t xml:space="preserve"> parut en émigration à Amsterdam en 1935.</w:t>
      </w:r>
    </w:p>
  </w:footnote>
  <w:footnote w:id="382">
    <w:p w:rsidR="00934400" w:rsidRDefault="00934400">
      <w:pPr>
        <w:pStyle w:val="Notedebasdepage"/>
      </w:pPr>
      <w:r>
        <w:rPr>
          <w:rStyle w:val="Appelnotedebasdep"/>
        </w:rPr>
        <w:footnoteRef/>
      </w:r>
      <w:r>
        <w:t xml:space="preserve"> </w:t>
      </w:r>
      <w:r>
        <w:tab/>
        <w:t>Vo</w:t>
      </w:r>
      <w:r w:rsidRPr="0026018B">
        <w:t>ir à cet égard l'excellent appareil de commentaires présenté par Traugott Krischk</w:t>
      </w:r>
      <w:r>
        <w:t>e in Ö</w:t>
      </w:r>
      <w:r w:rsidRPr="0026018B">
        <w:t>. v. Horv</w:t>
      </w:r>
      <w:r>
        <w:t>á</w:t>
      </w:r>
      <w:r w:rsidRPr="0026018B">
        <w:t xml:space="preserve">th, </w:t>
      </w:r>
      <w:r w:rsidRPr="00C3074F">
        <w:t>Sladek,</w:t>
      </w:r>
      <w:r w:rsidRPr="0026018B">
        <w:t xml:space="preserve"> Francfort/Main, 1983, p. 145</w:t>
      </w:r>
      <w:r>
        <w:t xml:space="preserve"> </w:t>
      </w:r>
      <w:r w:rsidRPr="0026018B">
        <w:t>sq.</w:t>
      </w:r>
    </w:p>
  </w:footnote>
  <w:footnote w:id="383">
    <w:p w:rsidR="00934400" w:rsidRDefault="00934400">
      <w:pPr>
        <w:pStyle w:val="Notedebasdepage"/>
      </w:pPr>
      <w:r>
        <w:rPr>
          <w:rStyle w:val="Appelnotedebasdep"/>
        </w:rPr>
        <w:footnoteRef/>
      </w:r>
      <w:r>
        <w:t xml:space="preserve"> </w:t>
      </w:r>
      <w:r>
        <w:tab/>
      </w:r>
      <w:r w:rsidRPr="0026018B">
        <w:t xml:space="preserve">H. Heiber, </w:t>
      </w:r>
      <w:r w:rsidRPr="00BF73F3">
        <w:rPr>
          <w:i/>
        </w:rPr>
        <w:t>Die Republik</w:t>
      </w:r>
      <w:r w:rsidRPr="00C3074F">
        <w:t xml:space="preserve"> </w:t>
      </w:r>
      <w:r w:rsidRPr="00C3074F">
        <w:rPr>
          <w:i/>
          <w:iCs/>
        </w:rPr>
        <w:t>....</w:t>
      </w:r>
      <w:r w:rsidRPr="0026018B">
        <w:t xml:space="preserve"> op. cit.</w:t>
      </w:r>
    </w:p>
  </w:footnote>
  <w:footnote w:id="384">
    <w:p w:rsidR="00934400" w:rsidRDefault="00934400">
      <w:pPr>
        <w:pStyle w:val="Notedebasdepage"/>
      </w:pPr>
      <w:r>
        <w:rPr>
          <w:rStyle w:val="Appelnotedebasdep"/>
        </w:rPr>
        <w:footnoteRef/>
      </w:r>
      <w:r>
        <w:t xml:space="preserve"> </w:t>
      </w:r>
      <w:r>
        <w:tab/>
      </w:r>
      <w:r w:rsidRPr="0026018B">
        <w:t>Tous deux parus chez Buchet/Chastel, en 1963 pour la tradu</w:t>
      </w:r>
      <w:r w:rsidRPr="0026018B">
        <w:t>c</w:t>
      </w:r>
      <w:r w:rsidRPr="0026018B">
        <w:t xml:space="preserve">tion de Fromm </w:t>
      </w:r>
      <w:r>
        <w:t>et en 1988 pour l’ouvrage de Gol</w:t>
      </w:r>
      <w:r w:rsidRPr="0026018B">
        <w:t>dschmidt.</w:t>
      </w:r>
    </w:p>
  </w:footnote>
  <w:footnote w:id="385">
    <w:p w:rsidR="00934400" w:rsidRDefault="00934400">
      <w:pPr>
        <w:pStyle w:val="Notedebasdepage"/>
      </w:pPr>
      <w:r>
        <w:rPr>
          <w:rStyle w:val="Appelnotedebasdep"/>
        </w:rPr>
        <w:footnoteRef/>
      </w:r>
      <w:r>
        <w:t xml:space="preserve"> </w:t>
      </w:r>
      <w:r>
        <w:tab/>
      </w:r>
      <w:r w:rsidRPr="0026018B">
        <w:t xml:space="preserve">De G. Mendel, on relira sans faute </w:t>
      </w:r>
      <w:r w:rsidRPr="00BF73F3">
        <w:rPr>
          <w:i/>
        </w:rPr>
        <w:t>La Révolte contre le Père</w:t>
      </w:r>
      <w:r w:rsidRPr="00C3074F">
        <w:t>,</w:t>
      </w:r>
      <w:r w:rsidRPr="0026018B">
        <w:t xml:space="preserve"> P</w:t>
      </w:r>
      <w:r w:rsidRPr="0026018B">
        <w:t>a</w:t>
      </w:r>
      <w:r w:rsidRPr="0026018B">
        <w:t>ris, Payot, 1968, chap. 4, 5, 6, 7.</w:t>
      </w:r>
    </w:p>
  </w:footnote>
  <w:footnote w:id="386">
    <w:p w:rsidR="00934400" w:rsidRDefault="00934400">
      <w:pPr>
        <w:pStyle w:val="Notedebasdepage"/>
      </w:pPr>
      <w:r>
        <w:rPr>
          <w:rStyle w:val="Appelnotedebasdep"/>
        </w:rPr>
        <w:footnoteRef/>
      </w:r>
      <w:r>
        <w:t xml:space="preserve"> </w:t>
      </w:r>
      <w:r>
        <w:tab/>
      </w:r>
      <w:r w:rsidRPr="0026018B">
        <w:t xml:space="preserve">Cf. R.H. Phelps, "Die Hitler-Bibliothek", in </w:t>
      </w:r>
      <w:r w:rsidRPr="00BF73F3">
        <w:rPr>
          <w:i/>
        </w:rPr>
        <w:t>Deutsche Run</w:t>
      </w:r>
      <w:r w:rsidRPr="00BF73F3">
        <w:rPr>
          <w:i/>
        </w:rPr>
        <w:t>d</w:t>
      </w:r>
      <w:r w:rsidRPr="00BF73F3">
        <w:rPr>
          <w:i/>
        </w:rPr>
        <w:t>schau</w:t>
      </w:r>
      <w:r w:rsidRPr="00C3074F">
        <w:t>,</w:t>
      </w:r>
      <w:r w:rsidRPr="0026018B">
        <w:t xml:space="preserve"> 1954.</w:t>
      </w:r>
    </w:p>
  </w:footnote>
  <w:footnote w:id="387">
    <w:p w:rsidR="00934400" w:rsidRDefault="00934400">
      <w:pPr>
        <w:pStyle w:val="Notedebasdepage"/>
      </w:pPr>
      <w:r>
        <w:rPr>
          <w:rStyle w:val="Appelnotedebasdep"/>
        </w:rPr>
        <w:footnoteRef/>
      </w:r>
      <w:r>
        <w:t xml:space="preserve"> </w:t>
      </w:r>
      <w:r>
        <w:tab/>
      </w:r>
      <w:r w:rsidRPr="0026018B">
        <w:t xml:space="preserve">Voir par exemple l'ouvrage pionnier de Hildegard Brenner, </w:t>
      </w:r>
      <w:r w:rsidRPr="00BF73F3">
        <w:rPr>
          <w:i/>
        </w:rPr>
        <w:t>La Politique artistique du National-Socialisme</w:t>
      </w:r>
      <w:r w:rsidRPr="00C3074F">
        <w:t>,</w:t>
      </w:r>
      <w:r w:rsidRPr="0026018B">
        <w:t xml:space="preserve"> Paris, Maspéro, 1980.</w:t>
      </w:r>
    </w:p>
  </w:footnote>
  <w:footnote w:id="388">
    <w:p w:rsidR="00934400" w:rsidRDefault="00934400">
      <w:pPr>
        <w:pStyle w:val="Notedebasdepage"/>
      </w:pPr>
      <w:r>
        <w:rPr>
          <w:rStyle w:val="Appelnotedebasdep"/>
        </w:rPr>
        <w:footnoteRef/>
      </w:r>
      <w:r>
        <w:t xml:space="preserve"> </w:t>
      </w:r>
      <w:r>
        <w:tab/>
      </w:r>
      <w:r w:rsidRPr="0026018B">
        <w:t>Cf. K. Schr</w:t>
      </w:r>
      <w:r>
        <w:t>ö</w:t>
      </w:r>
      <w:r w:rsidRPr="0026018B">
        <w:t xml:space="preserve">ter, </w:t>
      </w:r>
      <w:r w:rsidRPr="00183E95">
        <w:rPr>
          <w:i/>
        </w:rPr>
        <w:t>Thomas Mann</w:t>
      </w:r>
      <w:r w:rsidRPr="00C3074F">
        <w:t>,</w:t>
      </w:r>
      <w:r w:rsidRPr="0026018B">
        <w:t xml:space="preserve"> Reinbek, Rowohlt, 1964, p. 91 sq.</w:t>
      </w:r>
    </w:p>
  </w:footnote>
  <w:footnote w:id="389">
    <w:p w:rsidR="00934400" w:rsidRDefault="00934400">
      <w:pPr>
        <w:pStyle w:val="Notedebasdepage"/>
      </w:pPr>
      <w:r>
        <w:rPr>
          <w:rStyle w:val="Appelnotedebasdep"/>
        </w:rPr>
        <w:footnoteRef/>
      </w:r>
      <w:r>
        <w:t xml:space="preserve"> </w:t>
      </w:r>
      <w:r>
        <w:tab/>
      </w:r>
      <w:r w:rsidRPr="0026018B">
        <w:t xml:space="preserve">B. Brecht, </w:t>
      </w:r>
      <w:r w:rsidRPr="00183E95">
        <w:rPr>
          <w:i/>
        </w:rPr>
        <w:t>Über Politik und Kunst</w:t>
      </w:r>
      <w:r w:rsidRPr="00C3074F">
        <w:t>,</w:t>
      </w:r>
      <w:r w:rsidRPr="0026018B">
        <w:t xml:space="preserve"> Francfort/Main, Suh</w:t>
      </w:r>
      <w:r w:rsidRPr="0026018B">
        <w:t>r</w:t>
      </w:r>
      <w:r w:rsidRPr="0026018B">
        <w:t xml:space="preserve">kamp, 1971, p. </w:t>
      </w:r>
      <w:r w:rsidRPr="00B62183">
        <w:rPr>
          <w:bCs/>
        </w:rPr>
        <w:t>12</w:t>
      </w:r>
      <w:r w:rsidRPr="00B62183">
        <w:t>.</w:t>
      </w:r>
    </w:p>
  </w:footnote>
  <w:footnote w:id="390">
    <w:p w:rsidR="00934400" w:rsidRDefault="00934400">
      <w:pPr>
        <w:pStyle w:val="Notedebasdepage"/>
      </w:pPr>
      <w:r>
        <w:rPr>
          <w:rStyle w:val="Appelnotedebasdep"/>
        </w:rPr>
        <w:footnoteRef/>
      </w:r>
      <w:r>
        <w:t xml:space="preserve"> </w:t>
      </w:r>
      <w:r>
        <w:tab/>
      </w:r>
      <w:r w:rsidRPr="0026018B">
        <w:t xml:space="preserve">O.K. Flechtheim, </w:t>
      </w:r>
      <w:r w:rsidRPr="00183E95">
        <w:rPr>
          <w:i/>
        </w:rPr>
        <w:t>Le Parti communiste</w:t>
      </w:r>
      <w:r w:rsidRPr="0026018B">
        <w:t xml:space="preserve"> .... op. cit., p. 190 ; voir également le roman de Walter Kolbenhoff, </w:t>
      </w:r>
      <w:r w:rsidRPr="00183E95">
        <w:rPr>
          <w:i/>
        </w:rPr>
        <w:t>Les Sous-Hommes</w:t>
      </w:r>
      <w:r w:rsidRPr="00C3074F">
        <w:t>,</w:t>
      </w:r>
      <w:r w:rsidRPr="0026018B">
        <w:t xml:space="preserve"> Paris, L'Harmattan, 2000, p. 171 sq.</w:t>
      </w:r>
    </w:p>
  </w:footnote>
  <w:footnote w:id="391">
    <w:p w:rsidR="00934400" w:rsidRDefault="00934400">
      <w:pPr>
        <w:pStyle w:val="Notedebasdepage"/>
      </w:pPr>
      <w:r>
        <w:rPr>
          <w:rStyle w:val="Appelnotedebasdep"/>
        </w:rPr>
        <w:footnoteRef/>
      </w:r>
      <w:r>
        <w:t xml:space="preserve"> </w:t>
      </w:r>
      <w:r>
        <w:tab/>
      </w:r>
      <w:r w:rsidRPr="0026018B">
        <w:t>Bund proletarisch-revolutionarer Schriftsteller Deutschlands (BPRS), 1928-1935, environ 500 membres sur lesquels plus de 50% étaient des</w:t>
      </w:r>
      <w:r>
        <w:t xml:space="preserve"> ouvriers.</w:t>
      </w:r>
    </w:p>
  </w:footnote>
  <w:footnote w:id="392">
    <w:p w:rsidR="00934400" w:rsidRDefault="00934400">
      <w:pPr>
        <w:pStyle w:val="Notedebasdepage"/>
      </w:pPr>
      <w:r>
        <w:rPr>
          <w:rStyle w:val="Appelnotedebasdep"/>
        </w:rPr>
        <w:footnoteRef/>
      </w:r>
      <w:r>
        <w:t xml:space="preserve"> </w:t>
      </w:r>
      <w:r>
        <w:tab/>
      </w:r>
      <w:r w:rsidRPr="0026018B">
        <w:t>Voir H. Donat, A. Wild et al., Car</w:t>
      </w:r>
      <w:r>
        <w:t>l</w:t>
      </w:r>
      <w:r w:rsidRPr="0026018B">
        <w:t xml:space="preserve"> von </w:t>
      </w:r>
      <w:r w:rsidRPr="00C3074F">
        <w:t xml:space="preserve">Ossietzky. </w:t>
      </w:r>
      <w:r w:rsidRPr="00183E95">
        <w:rPr>
          <w:i/>
        </w:rPr>
        <w:t>Republikaner ohne Rep</w:t>
      </w:r>
      <w:r w:rsidRPr="00183E95">
        <w:rPr>
          <w:i/>
        </w:rPr>
        <w:t>u</w:t>
      </w:r>
      <w:r w:rsidRPr="00183E95">
        <w:rPr>
          <w:i/>
        </w:rPr>
        <w:t>blik</w:t>
      </w:r>
      <w:r w:rsidRPr="00C3074F">
        <w:t>,</w:t>
      </w:r>
      <w:r w:rsidRPr="0026018B">
        <w:t xml:space="preserve"> Brême, Donat &amp; Themen Verlag, 1986.</w:t>
      </w:r>
    </w:p>
  </w:footnote>
  <w:footnote w:id="393">
    <w:p w:rsidR="00934400" w:rsidRDefault="00934400">
      <w:pPr>
        <w:pStyle w:val="Notedebasdepage"/>
      </w:pPr>
      <w:r>
        <w:rPr>
          <w:rStyle w:val="Appelnotedebasdep"/>
        </w:rPr>
        <w:footnoteRef/>
      </w:r>
      <w:r>
        <w:t xml:space="preserve"> </w:t>
      </w:r>
      <w:r>
        <w:tab/>
      </w:r>
      <w:r w:rsidRPr="0026018B">
        <w:t>Cf. l'entretien avec Remarque réalisé en juin 1929 par Axel Egg</w:t>
      </w:r>
      <w:r w:rsidRPr="0026018B">
        <w:t>e</w:t>
      </w:r>
      <w:r w:rsidRPr="0026018B">
        <w:t xml:space="preserve">brecht, in L. Richard, </w:t>
      </w:r>
      <w:r w:rsidRPr="00183E95">
        <w:rPr>
          <w:i/>
        </w:rPr>
        <w:t>D'une Apocalypse à l'autre</w:t>
      </w:r>
      <w:r w:rsidRPr="00C3074F">
        <w:t>,</w:t>
      </w:r>
      <w:r w:rsidRPr="0026018B">
        <w:t xml:space="preserve"> Paris, UGE, 1976, pp. 397-402.</w:t>
      </w:r>
    </w:p>
  </w:footnote>
  <w:footnote w:id="394">
    <w:p w:rsidR="00934400" w:rsidRDefault="00934400">
      <w:pPr>
        <w:pStyle w:val="Notedebasdepage"/>
      </w:pPr>
      <w:r>
        <w:rPr>
          <w:rStyle w:val="Appelnotedebasdep"/>
        </w:rPr>
        <w:footnoteRef/>
      </w:r>
      <w:r>
        <w:t xml:space="preserve"> </w:t>
      </w:r>
      <w:r>
        <w:tab/>
      </w:r>
      <w:r w:rsidRPr="00183E95">
        <w:rPr>
          <w:i/>
        </w:rPr>
        <w:t>Ibid</w:t>
      </w:r>
      <w:r>
        <w:t>.</w:t>
      </w:r>
      <w:r w:rsidRPr="0026018B">
        <w:t xml:space="preserve">, p. 409 et p. 393 </w:t>
      </w:r>
      <w:r w:rsidRPr="00C3074F">
        <w:t>sq.</w:t>
      </w:r>
    </w:p>
  </w:footnote>
  <w:footnote w:id="395">
    <w:p w:rsidR="00934400" w:rsidRDefault="00934400">
      <w:pPr>
        <w:pStyle w:val="Notedebasdepage"/>
      </w:pPr>
      <w:r>
        <w:rPr>
          <w:rStyle w:val="Appelnotedebasdep"/>
        </w:rPr>
        <w:footnoteRef/>
      </w:r>
      <w:r>
        <w:t xml:space="preserve"> </w:t>
      </w:r>
      <w:r>
        <w:tab/>
      </w:r>
      <w:r w:rsidRPr="0026018B">
        <w:t xml:space="preserve">Voir L.H. Eisner, "Sur le Procès de l'Opéra de quat'sous”, in </w:t>
      </w:r>
      <w:r w:rsidRPr="00183E95">
        <w:rPr>
          <w:i/>
        </w:rPr>
        <w:t>Eur</w:t>
      </w:r>
      <w:r w:rsidRPr="00183E95">
        <w:rPr>
          <w:i/>
        </w:rPr>
        <w:t>o</w:t>
      </w:r>
      <w:r w:rsidRPr="00183E95">
        <w:rPr>
          <w:i/>
        </w:rPr>
        <w:t>pe</w:t>
      </w:r>
      <w:r w:rsidRPr="00C3074F">
        <w:t xml:space="preserve">, </w:t>
      </w:r>
      <w:r w:rsidRPr="0026018B">
        <w:t>35, n</w:t>
      </w:r>
      <w:r>
        <w:t>os </w:t>
      </w:r>
      <w:r w:rsidRPr="0026018B">
        <w:t>133/134, pp. 11-118.</w:t>
      </w:r>
    </w:p>
  </w:footnote>
  <w:footnote w:id="396">
    <w:p w:rsidR="00934400" w:rsidRDefault="00934400">
      <w:pPr>
        <w:pStyle w:val="Notedebasdepage"/>
      </w:pPr>
      <w:r>
        <w:rPr>
          <w:rStyle w:val="Appelnotedebasdep"/>
        </w:rPr>
        <w:footnoteRef/>
      </w:r>
      <w:r>
        <w:t xml:space="preserve"> </w:t>
      </w:r>
      <w:r>
        <w:tab/>
      </w:r>
      <w:r w:rsidRPr="0026018B">
        <w:t>Nom d'un lieu-dit à l’Est de Berlin où, au début des années trente, le Secours rouge (</w:t>
      </w:r>
      <w:r w:rsidRPr="00183E95">
        <w:rPr>
          <w:i/>
        </w:rPr>
        <w:t>Rote Hilfe</w:t>
      </w:r>
      <w:r w:rsidRPr="00C3074F">
        <w:t>)</w:t>
      </w:r>
      <w:r w:rsidRPr="0026018B">
        <w:t xml:space="preserve"> avait établi un camp-refuge pour les chômeurs expulsés de leur logement. Sur ce film, voir T. </w:t>
      </w:r>
      <w:r>
        <w:t>Feral</w:t>
      </w:r>
      <w:r w:rsidRPr="0026018B">
        <w:t xml:space="preserve">, "Introduction au film </w:t>
      </w:r>
      <w:r w:rsidRPr="00183E95">
        <w:rPr>
          <w:i/>
        </w:rPr>
        <w:t>Kuhle Wampe</w:t>
      </w:r>
      <w:r w:rsidRPr="0026018B">
        <w:t>"</w:t>
      </w:r>
      <w:r w:rsidRPr="00C3074F">
        <w:t>,</w:t>
      </w:r>
      <w:r w:rsidRPr="0026018B">
        <w:t xml:space="preserve"> et J.M. Palmier, "La Jeunesse allemande dans les années vingt/trente", in </w:t>
      </w:r>
      <w:r w:rsidRPr="00183E95">
        <w:rPr>
          <w:i/>
        </w:rPr>
        <w:t>Études allemandes</w:t>
      </w:r>
      <w:r>
        <w:t>,</w:t>
      </w:r>
      <w:r w:rsidRPr="00C3074F">
        <w:t xml:space="preserve"> 1,</w:t>
      </w:r>
      <w:r w:rsidRPr="0026018B">
        <w:t xml:space="preserve"> Cle</w:t>
      </w:r>
      <w:r w:rsidRPr="0026018B">
        <w:t>r</w:t>
      </w:r>
      <w:r w:rsidRPr="0026018B">
        <w:t>mont-Fd, Université d'Auvergne, 1993, pp. 9-12 et 21-28.</w:t>
      </w:r>
    </w:p>
  </w:footnote>
  <w:footnote w:id="397">
    <w:p w:rsidR="00934400" w:rsidRDefault="00934400">
      <w:pPr>
        <w:pStyle w:val="Notedebasdepage"/>
      </w:pPr>
      <w:r>
        <w:rPr>
          <w:rStyle w:val="Appelnotedebasdep"/>
        </w:rPr>
        <w:footnoteRef/>
      </w:r>
      <w:r>
        <w:t xml:space="preserve"> </w:t>
      </w:r>
      <w:r>
        <w:tab/>
      </w:r>
      <w:r w:rsidRPr="0026018B">
        <w:t>Cf. T. Fera</w:t>
      </w:r>
      <w:r>
        <w:t>l</w:t>
      </w:r>
      <w:r w:rsidRPr="0026018B">
        <w:t xml:space="preserve">, "Introduction au film national-socialiste </w:t>
      </w:r>
      <w:r w:rsidRPr="00183E95">
        <w:rPr>
          <w:i/>
        </w:rPr>
        <w:t>Hitle</w:t>
      </w:r>
      <w:r w:rsidRPr="00183E95">
        <w:rPr>
          <w:i/>
        </w:rPr>
        <w:t>r</w:t>
      </w:r>
      <w:r w:rsidRPr="00183E95">
        <w:rPr>
          <w:i/>
        </w:rPr>
        <w:t>junge Quex</w:t>
      </w:r>
      <w:r w:rsidRPr="0026018B">
        <w:t xml:space="preserve">", et J.M. Palmier, art. cit., in </w:t>
      </w:r>
      <w:r w:rsidRPr="00183E95">
        <w:rPr>
          <w:i/>
        </w:rPr>
        <w:t>Études allemandes</w:t>
      </w:r>
      <w:r>
        <w:t>,</w:t>
      </w:r>
      <w:r w:rsidRPr="00C3074F">
        <w:t xml:space="preserve"> 1,</w:t>
      </w:r>
      <w:r w:rsidRPr="0026018B">
        <w:t xml:space="preserve"> op. cit., pp. 15-20 et 29-34.</w:t>
      </w:r>
    </w:p>
  </w:footnote>
  <w:footnote w:id="398">
    <w:p w:rsidR="00934400" w:rsidRDefault="00934400">
      <w:pPr>
        <w:pStyle w:val="Notedebasdepage"/>
      </w:pPr>
      <w:r>
        <w:rPr>
          <w:rStyle w:val="Appelnotedebasdep"/>
        </w:rPr>
        <w:footnoteRef/>
      </w:r>
      <w:r>
        <w:t xml:space="preserve"> </w:t>
      </w:r>
      <w:r>
        <w:tab/>
      </w:r>
      <w:r w:rsidRPr="0026018B">
        <w:t>En août 1931, référendum pour renverser le gouvernement social-démocrate de Prusse ; en novembre 1932, grève des transports à Be</w:t>
      </w:r>
      <w:r w:rsidRPr="0026018B">
        <w:t>r</w:t>
      </w:r>
      <w:r w:rsidRPr="0026018B">
        <w:t>lin.</w:t>
      </w:r>
    </w:p>
  </w:footnote>
  <w:footnote w:id="399">
    <w:p w:rsidR="00934400" w:rsidRDefault="00934400">
      <w:pPr>
        <w:pStyle w:val="Notedebasdepage"/>
      </w:pPr>
      <w:r>
        <w:rPr>
          <w:rStyle w:val="Appelnotedebasdep"/>
        </w:rPr>
        <w:footnoteRef/>
      </w:r>
      <w:r>
        <w:t xml:space="preserve"> </w:t>
      </w:r>
      <w:r>
        <w:tab/>
      </w:r>
      <w:r w:rsidRPr="0026018B">
        <w:t xml:space="preserve">Cf. O.K. Flechtheim, </w:t>
      </w:r>
      <w:r w:rsidRPr="00183E95">
        <w:rPr>
          <w:i/>
        </w:rPr>
        <w:t>Le Parti communiste</w:t>
      </w:r>
      <w:r w:rsidRPr="0026018B">
        <w:t xml:space="preserve"> .... op. cit., p. 208 :</w:t>
      </w:r>
      <w:r>
        <w:t xml:space="preserve"> "</w:t>
      </w:r>
      <w:r w:rsidRPr="0026018B">
        <w:t>La K PD lança six fois de 1929 à 1932 le mot d'ordre de grève gén</w:t>
      </w:r>
      <w:r w:rsidRPr="0026018B">
        <w:t>é</w:t>
      </w:r>
      <w:r w:rsidRPr="0026018B">
        <w:t>rale. Lors de son premier appel, une seule usine fit grève ; les fois suivantes, absolument pe</w:t>
      </w:r>
      <w:r w:rsidRPr="0026018B">
        <w:t>r</w:t>
      </w:r>
      <w:r w:rsidRPr="0026018B">
        <w:t>sonne. C'est un fait que, lors des événements déc</w:t>
      </w:r>
      <w:r w:rsidRPr="0026018B">
        <w:t>i</w:t>
      </w:r>
      <w:r w:rsidRPr="0026018B">
        <w:t>sifs de 20 juillet</w:t>
      </w:r>
      <w:r>
        <w:t xml:space="preserve"> 1932</w:t>
      </w:r>
      <w:r w:rsidRPr="0026018B">
        <w:t xml:space="preserve"> (date du coup d'État de von Papen contre la Prusse) et du 30 ja</w:t>
      </w:r>
      <w:r w:rsidRPr="0026018B">
        <w:t>n</w:t>
      </w:r>
      <w:r w:rsidRPr="0026018B">
        <w:t>vier</w:t>
      </w:r>
      <w:r>
        <w:t xml:space="preserve"> 1933 </w:t>
      </w:r>
      <w:r w:rsidRPr="0026018B">
        <w:t>(date de la prise du pouvoir par Hitler), les appels communistes à la grève générale ne trouvèrent aucun écho" ; ibid., p. 213 sq. : "La capacité d'action de la KPD diminuait d'année en année et dans la mesure même où la crise dim</w:t>
      </w:r>
      <w:r w:rsidRPr="0026018B">
        <w:t>i</w:t>
      </w:r>
      <w:r w:rsidRPr="0026018B">
        <w:t>nuait la c</w:t>
      </w:r>
      <w:r w:rsidRPr="0026018B">
        <w:t>a</w:t>
      </w:r>
      <w:r w:rsidRPr="0026018B">
        <w:t>pacité de lutte du prolétariat. La masse des ouvr</w:t>
      </w:r>
      <w:r>
        <w:t>iers en activité restait pas</w:t>
      </w:r>
      <w:r w:rsidRPr="0026018B">
        <w:t>sive [...]. Chez les chômeurs également comme dans les couches moyennes appauvries, son influence était limitée. Tout au plus réu</w:t>
      </w:r>
      <w:r w:rsidRPr="0026018B">
        <w:t>s</w:t>
      </w:r>
      <w:r w:rsidRPr="0026018B">
        <w:t>sissait-elle, de temps à autre, à amener un certain nombre de chômeurs à une man</w:t>
      </w:r>
      <w:r w:rsidRPr="0026018B">
        <w:t>i</w:t>
      </w:r>
      <w:r w:rsidRPr="0026018B">
        <w:t>festation, qui se terminait par des heurts sanglants avec la police ou le pill</w:t>
      </w:r>
      <w:r w:rsidRPr="0026018B">
        <w:t>a</w:t>
      </w:r>
      <w:r w:rsidRPr="0026018B">
        <w:t>ge de m</w:t>
      </w:r>
      <w:r w:rsidRPr="0026018B">
        <w:t>a</w:t>
      </w:r>
      <w:r w:rsidRPr="0026018B">
        <w:t>gasins d'alimentation."</w:t>
      </w:r>
    </w:p>
  </w:footnote>
  <w:footnote w:id="400">
    <w:p w:rsidR="00934400" w:rsidRDefault="00934400">
      <w:pPr>
        <w:pStyle w:val="Notedebasdepage"/>
      </w:pPr>
      <w:r>
        <w:rPr>
          <w:rStyle w:val="Appelnotedebasdep"/>
        </w:rPr>
        <w:footnoteRef/>
      </w:r>
      <w:r>
        <w:t xml:space="preserve"> </w:t>
      </w:r>
      <w:r>
        <w:tab/>
        <w:t xml:space="preserve">P. Milza, </w:t>
      </w:r>
      <w:r>
        <w:rPr>
          <w:i/>
        </w:rPr>
        <w:t>Les fascismes</w:t>
      </w:r>
      <w:r>
        <w:t>. Paris, Imprimerie nationale, 1985, p. 190.</w:t>
      </w:r>
    </w:p>
  </w:footnote>
  <w:footnote w:id="401">
    <w:p w:rsidR="00934400" w:rsidRDefault="00934400">
      <w:pPr>
        <w:pStyle w:val="Notedebasdepage"/>
      </w:pPr>
      <w:r>
        <w:rPr>
          <w:rStyle w:val="Appelnotedebasdep"/>
        </w:rPr>
        <w:footnoteRef/>
      </w:r>
      <w:r>
        <w:t xml:space="preserve"> </w:t>
      </w:r>
      <w:r>
        <w:tab/>
      </w:r>
      <w:r w:rsidRPr="0026018B">
        <w:t>Détails sur ces divers points in T. Fera</w:t>
      </w:r>
      <w:r>
        <w:t>l</w:t>
      </w:r>
      <w:r w:rsidRPr="0026018B">
        <w:t xml:space="preserve">, </w:t>
      </w:r>
      <w:r w:rsidRPr="00B62183">
        <w:rPr>
          <w:i/>
        </w:rPr>
        <w:t>Le National-Socialisme - Vocab</w:t>
      </w:r>
      <w:r w:rsidRPr="00B62183">
        <w:rPr>
          <w:i/>
        </w:rPr>
        <w:t>u</w:t>
      </w:r>
      <w:r w:rsidRPr="00B62183">
        <w:rPr>
          <w:i/>
        </w:rPr>
        <w:t>laire et Chronologie</w:t>
      </w:r>
      <w:r w:rsidRPr="00C3074F">
        <w:t>,</w:t>
      </w:r>
      <w:r w:rsidRPr="0026018B">
        <w:t xml:space="preserve"> Paris, L'Harmattan, 1998.</w:t>
      </w:r>
    </w:p>
  </w:footnote>
  <w:footnote w:id="402">
    <w:p w:rsidR="00934400" w:rsidRDefault="00934400">
      <w:pPr>
        <w:pStyle w:val="Notedebasdepage"/>
      </w:pPr>
      <w:r>
        <w:rPr>
          <w:rStyle w:val="Appelnotedebasdep"/>
        </w:rPr>
        <w:footnoteRef/>
      </w:r>
      <w:r>
        <w:t xml:space="preserve"> </w:t>
      </w:r>
      <w:r>
        <w:tab/>
      </w:r>
      <w:r w:rsidRPr="0026018B">
        <w:t xml:space="preserve">1877-1946 , juriste de formation et haut responsable </w:t>
      </w:r>
      <w:r w:rsidRPr="00C3074F">
        <w:t>de</w:t>
      </w:r>
      <w:r w:rsidRPr="0026018B">
        <w:t xml:space="preserve"> la p</w:t>
      </w:r>
      <w:r w:rsidRPr="0026018B">
        <w:t>o</w:t>
      </w:r>
      <w:r w:rsidRPr="0026018B">
        <w:t xml:space="preserve">lice bavaroise, adhère précocement à la NSDAP et participe </w:t>
      </w:r>
      <w:r w:rsidRPr="00C3074F">
        <w:t>au</w:t>
      </w:r>
      <w:r w:rsidRPr="0026018B">
        <w:t xml:space="preserve"> putsch de Munich ; député au Reichstag dès 1924, d'une fidélité absolue à H</w:t>
      </w:r>
      <w:r w:rsidRPr="0026018B">
        <w:t>i</w:t>
      </w:r>
      <w:r w:rsidRPr="0026018B">
        <w:t>tler, devient ministre de l'Intérieur du Reich en 1933 ; condamné à la pendaison par le tribunal de Nuremberg</w:t>
      </w:r>
    </w:p>
  </w:footnote>
  <w:footnote w:id="403">
    <w:p w:rsidR="00934400" w:rsidRDefault="00934400">
      <w:pPr>
        <w:pStyle w:val="Notedebasdepage"/>
      </w:pPr>
      <w:r>
        <w:rPr>
          <w:rStyle w:val="Appelnotedebasdep"/>
        </w:rPr>
        <w:footnoteRef/>
      </w:r>
      <w:r>
        <w:t xml:space="preserve"> </w:t>
      </w:r>
      <w:r>
        <w:tab/>
      </w:r>
      <w:r w:rsidRPr="0026018B">
        <w:t>Cf. T. Fera</w:t>
      </w:r>
      <w:r>
        <w:t>l</w:t>
      </w:r>
      <w:r w:rsidRPr="0026018B">
        <w:t xml:space="preserve">, </w:t>
      </w:r>
      <w:r w:rsidRPr="00B62183">
        <w:rPr>
          <w:i/>
        </w:rPr>
        <w:t>Le National-Socialisme</w:t>
      </w:r>
      <w:r w:rsidRPr="00C3074F">
        <w:t>,</w:t>
      </w:r>
      <w:r w:rsidRPr="0026018B">
        <w:t xml:space="preserve"> Paris, Ellipses, 1999, pp. 63-76.</w:t>
      </w:r>
    </w:p>
  </w:footnote>
  <w:footnote w:id="404">
    <w:p w:rsidR="00934400" w:rsidRDefault="00934400">
      <w:pPr>
        <w:pStyle w:val="Notedebasdepage"/>
      </w:pPr>
      <w:r>
        <w:rPr>
          <w:rStyle w:val="Appelnotedebasdep"/>
        </w:rPr>
        <w:footnoteRef/>
      </w:r>
      <w:r>
        <w:t xml:space="preserve"> </w:t>
      </w:r>
      <w:r>
        <w:tab/>
      </w:r>
      <w:r w:rsidRPr="0026018B">
        <w:t xml:space="preserve">Cit. M. Mann, </w:t>
      </w:r>
      <w:r w:rsidRPr="00183E95">
        <w:rPr>
          <w:i/>
        </w:rPr>
        <w:t>Das Thomas-Mann-Buch</w:t>
      </w:r>
      <w:r w:rsidRPr="00C3074F">
        <w:t>,</w:t>
      </w:r>
      <w:r w:rsidRPr="0026018B">
        <w:t xml:space="preserve"> Francfort/Main, Fi</w:t>
      </w:r>
      <w:r w:rsidRPr="0026018B">
        <w:t>s</w:t>
      </w:r>
      <w:r w:rsidRPr="0026018B">
        <w:t>cher, 1965, p. 109 sq.</w:t>
      </w:r>
    </w:p>
  </w:footnote>
  <w:footnote w:id="405">
    <w:p w:rsidR="00934400" w:rsidRDefault="00934400">
      <w:pPr>
        <w:pStyle w:val="Notedebasdepage"/>
      </w:pPr>
      <w:r>
        <w:rPr>
          <w:rStyle w:val="Appelnotedebasdep"/>
        </w:rPr>
        <w:footnoteRef/>
      </w:r>
      <w:r>
        <w:t xml:space="preserve"> </w:t>
      </w:r>
      <w:r>
        <w:tab/>
      </w:r>
      <w:r w:rsidRPr="0026018B">
        <w:t xml:space="preserve">B. von Schirach, </w:t>
      </w:r>
      <w:r w:rsidRPr="00183E95">
        <w:rPr>
          <w:i/>
        </w:rPr>
        <w:t>J'ai cru en Hitler</w:t>
      </w:r>
      <w:r w:rsidRPr="00C3074F">
        <w:t>,</w:t>
      </w:r>
      <w:r w:rsidRPr="0026018B">
        <w:t xml:space="preserve"> Paris, Plon, 1968 ; on sait que Schirach (1907-1974) fut le grand responsable des organisations de jeunesse sous le troisième Reich ; sur ses conceptions éducatives, voir ses livres : </w:t>
      </w:r>
      <w:r w:rsidRPr="00183E95">
        <w:rPr>
          <w:i/>
        </w:rPr>
        <w:t>Die Hitle</w:t>
      </w:r>
      <w:r w:rsidRPr="00183E95">
        <w:rPr>
          <w:i/>
        </w:rPr>
        <w:t>r</w:t>
      </w:r>
      <w:r w:rsidRPr="00183E95">
        <w:rPr>
          <w:i/>
        </w:rPr>
        <w:t>jugend. Idee und Gestalt</w:t>
      </w:r>
      <w:r w:rsidRPr="0026018B">
        <w:t xml:space="preserve"> (1934) et </w:t>
      </w:r>
      <w:r w:rsidRPr="00183E95">
        <w:rPr>
          <w:i/>
        </w:rPr>
        <w:t>Revol</w:t>
      </w:r>
      <w:r w:rsidRPr="00183E95">
        <w:rPr>
          <w:i/>
        </w:rPr>
        <w:t>u</w:t>
      </w:r>
      <w:r w:rsidRPr="00183E95">
        <w:rPr>
          <w:i/>
        </w:rPr>
        <w:t>tion der Erziehung</w:t>
      </w:r>
      <w:r w:rsidRPr="0026018B">
        <w:t xml:space="preserve"> (1939).</w:t>
      </w:r>
    </w:p>
  </w:footnote>
  <w:footnote w:id="406">
    <w:p w:rsidR="00934400" w:rsidRDefault="00934400">
      <w:pPr>
        <w:pStyle w:val="Notedebasdepage"/>
      </w:pPr>
      <w:r>
        <w:rPr>
          <w:rStyle w:val="Appelnotedebasdep"/>
        </w:rPr>
        <w:footnoteRef/>
      </w:r>
      <w:r>
        <w:t xml:space="preserve"> </w:t>
      </w:r>
      <w:r>
        <w:tab/>
      </w:r>
      <w:r w:rsidRPr="0026018B">
        <w:t xml:space="preserve">F. Delpla, </w:t>
      </w:r>
      <w:r w:rsidRPr="00183E95">
        <w:rPr>
          <w:i/>
        </w:rPr>
        <w:t>Hitler - Biographie</w:t>
      </w:r>
      <w:r w:rsidRPr="00C3074F">
        <w:t>,</w:t>
      </w:r>
      <w:r w:rsidRPr="0026018B">
        <w:t xml:space="preserve"> Paris, Grasset, 1999, p. 95.</w:t>
      </w:r>
    </w:p>
  </w:footnote>
  <w:footnote w:id="407">
    <w:p w:rsidR="00934400" w:rsidRDefault="00934400">
      <w:pPr>
        <w:pStyle w:val="Notedebasdepage"/>
      </w:pPr>
      <w:r>
        <w:rPr>
          <w:rStyle w:val="Appelnotedebasdep"/>
        </w:rPr>
        <w:footnoteRef/>
      </w:r>
      <w:r>
        <w:t xml:space="preserve"> </w:t>
      </w:r>
      <w:r>
        <w:tab/>
      </w:r>
      <w:r w:rsidRPr="0026018B">
        <w:t xml:space="preserve">Voir à ce propos G.A. Goldschmidt, in </w:t>
      </w:r>
      <w:r w:rsidRPr="00183E95">
        <w:rPr>
          <w:i/>
        </w:rPr>
        <w:t>Quand Freud voit la Mer</w:t>
      </w:r>
      <w:r w:rsidRPr="00C3074F">
        <w:t>,</w:t>
      </w:r>
      <w:r w:rsidRPr="0026018B">
        <w:t xml:space="preserve"> Paris, B</w:t>
      </w:r>
      <w:r w:rsidRPr="0026018B">
        <w:t>u</w:t>
      </w:r>
      <w:r w:rsidRPr="0026018B">
        <w:t>chet-Chastel, 1988, pp. 190-216.</w:t>
      </w:r>
    </w:p>
  </w:footnote>
  <w:footnote w:id="408">
    <w:p w:rsidR="00934400" w:rsidRDefault="00934400">
      <w:pPr>
        <w:pStyle w:val="Notedebasdepage"/>
      </w:pPr>
      <w:r>
        <w:rPr>
          <w:rStyle w:val="Appelnotedebasdep"/>
        </w:rPr>
        <w:footnoteRef/>
      </w:r>
      <w:r>
        <w:t xml:space="preserve"> </w:t>
      </w:r>
      <w:r>
        <w:tab/>
      </w:r>
      <w:r w:rsidRPr="0026018B">
        <w:t xml:space="preserve">F. Delpla, </w:t>
      </w:r>
      <w:r w:rsidRPr="00183E95">
        <w:rPr>
          <w:i/>
        </w:rPr>
        <w:t>op. cit</w:t>
      </w:r>
      <w:r w:rsidRPr="0026018B">
        <w:t>., pp. 75-77.</w:t>
      </w:r>
    </w:p>
  </w:footnote>
  <w:footnote w:id="409">
    <w:p w:rsidR="00934400" w:rsidRDefault="00934400">
      <w:pPr>
        <w:pStyle w:val="Notedebasdepage"/>
      </w:pPr>
      <w:r>
        <w:rPr>
          <w:rStyle w:val="Appelnotedebasdep"/>
        </w:rPr>
        <w:footnoteRef/>
      </w:r>
      <w:r>
        <w:t xml:space="preserve"> </w:t>
      </w:r>
      <w:r>
        <w:tab/>
      </w:r>
      <w:r w:rsidRPr="0026018B">
        <w:t>Cf. T. Fera</w:t>
      </w:r>
      <w:r>
        <w:t>l</w:t>
      </w:r>
      <w:r w:rsidRPr="0026018B">
        <w:t xml:space="preserve">, “Qui était Adolf Hitler ?", in </w:t>
      </w:r>
      <w:r w:rsidRPr="00183E95">
        <w:rPr>
          <w:i/>
        </w:rPr>
        <w:t>Le National-Socialisme</w:t>
      </w:r>
      <w:r w:rsidRPr="00C3074F">
        <w:t xml:space="preserve">, </w:t>
      </w:r>
      <w:r w:rsidRPr="0026018B">
        <w:t xml:space="preserve">Paris, Ellipses, 1999, pp. 35-47 ; voir aussi B. Gaudiot, </w:t>
      </w:r>
      <w:r w:rsidRPr="00183E95">
        <w:rPr>
          <w:i/>
        </w:rPr>
        <w:t>Adolf Hitler - L'Archaïsme déchaîné</w:t>
      </w:r>
      <w:r w:rsidRPr="00C3074F">
        <w:t>,</w:t>
      </w:r>
      <w:r w:rsidRPr="0026018B">
        <w:t xml:space="preserve"> Paris, L'Harmattan, 2001.</w:t>
      </w:r>
    </w:p>
  </w:footnote>
  <w:footnote w:id="410">
    <w:p w:rsidR="00934400" w:rsidRDefault="00934400">
      <w:pPr>
        <w:pStyle w:val="Notedebasdepage"/>
      </w:pPr>
      <w:r>
        <w:rPr>
          <w:rStyle w:val="Appelnotedebasdep"/>
        </w:rPr>
        <w:footnoteRef/>
      </w:r>
      <w:r>
        <w:t xml:space="preserve"> </w:t>
      </w:r>
      <w:r>
        <w:tab/>
      </w:r>
      <w:r w:rsidRPr="0026018B">
        <w:t xml:space="preserve">R. Loewenstein, </w:t>
      </w:r>
      <w:r w:rsidRPr="00183E95">
        <w:rPr>
          <w:i/>
        </w:rPr>
        <w:t>Psychanalyse de l'Antisémitisme </w:t>
      </w:r>
      <w:r w:rsidRPr="0026018B">
        <w:t>; cit. d'après l'édition a</w:t>
      </w:r>
      <w:r w:rsidRPr="0026018B">
        <w:t>l</w:t>
      </w:r>
      <w:r w:rsidRPr="0026018B">
        <w:t>lemande (Suhrkamp, 1967, p. 43).</w:t>
      </w:r>
    </w:p>
  </w:footnote>
  <w:footnote w:id="411">
    <w:p w:rsidR="00934400" w:rsidRDefault="00934400">
      <w:pPr>
        <w:pStyle w:val="Notedebasdepage"/>
      </w:pPr>
      <w:r>
        <w:rPr>
          <w:rStyle w:val="Appelnotedebasdep"/>
        </w:rPr>
        <w:footnoteRef/>
      </w:r>
      <w:r>
        <w:t xml:space="preserve"> </w:t>
      </w:r>
      <w:r>
        <w:tab/>
      </w:r>
      <w:r w:rsidRPr="0026018B">
        <w:t xml:space="preserve">in H. Buchheim et </w:t>
      </w:r>
      <w:r w:rsidRPr="00C3074F">
        <w:rPr>
          <w:i/>
          <w:iCs/>
        </w:rPr>
        <w:t>al.,</w:t>
      </w:r>
      <w:r w:rsidRPr="00C3074F">
        <w:t xml:space="preserve"> </w:t>
      </w:r>
      <w:r w:rsidRPr="00183E95">
        <w:rPr>
          <w:i/>
        </w:rPr>
        <w:t>Der Führer ins Nichts - Eine Diagnose Adolf Hitlers</w:t>
      </w:r>
      <w:r w:rsidRPr="00C3074F">
        <w:t>,</w:t>
      </w:r>
      <w:r w:rsidRPr="0026018B">
        <w:t xml:space="preserve"> Rastatt, Grote, 1960, pp. 25-42.</w:t>
      </w:r>
    </w:p>
  </w:footnote>
  <w:footnote w:id="412">
    <w:p w:rsidR="00934400" w:rsidRDefault="00934400">
      <w:pPr>
        <w:pStyle w:val="Notedebasdepage"/>
      </w:pPr>
      <w:r>
        <w:rPr>
          <w:rStyle w:val="Appelnotedebasdep"/>
        </w:rPr>
        <w:footnoteRef/>
      </w:r>
      <w:r>
        <w:t xml:space="preserve"> </w:t>
      </w:r>
      <w:r>
        <w:tab/>
      </w:r>
      <w:r w:rsidRPr="0026018B">
        <w:t xml:space="preserve">W. Reich, </w:t>
      </w:r>
      <w:r w:rsidRPr="00B62183">
        <w:rPr>
          <w:i/>
        </w:rPr>
        <w:t>La Psychologie de Masse du Fascisme</w:t>
      </w:r>
      <w:r w:rsidRPr="00C3074F">
        <w:t>,</w:t>
      </w:r>
      <w:r w:rsidRPr="0026018B">
        <w:t xml:space="preserve"> Paris, Payot, 1974, pp. 11-12.</w:t>
      </w:r>
    </w:p>
  </w:footnote>
  <w:footnote w:id="413">
    <w:p w:rsidR="00934400" w:rsidRDefault="00934400">
      <w:pPr>
        <w:pStyle w:val="Notedebasdepage"/>
      </w:pPr>
      <w:r>
        <w:rPr>
          <w:rStyle w:val="Appelnotedebasdep"/>
        </w:rPr>
        <w:footnoteRef/>
      </w:r>
      <w:r>
        <w:t xml:space="preserve"> </w:t>
      </w:r>
      <w:r>
        <w:tab/>
      </w:r>
      <w:r w:rsidRPr="00C3074F">
        <w:t xml:space="preserve">A. Betz, </w:t>
      </w:r>
      <w:r w:rsidRPr="00183E95">
        <w:rPr>
          <w:i/>
        </w:rPr>
        <w:t>Exil und Engagement. Deutsche Schriftsteller im Fra</w:t>
      </w:r>
      <w:r w:rsidRPr="00183E95">
        <w:rPr>
          <w:i/>
        </w:rPr>
        <w:t>n</w:t>
      </w:r>
      <w:r w:rsidRPr="00183E95">
        <w:rPr>
          <w:i/>
        </w:rPr>
        <w:t>kreich der dreissiger Jahre</w:t>
      </w:r>
      <w:r w:rsidRPr="0026018B">
        <w:t>,</w:t>
      </w:r>
      <w:r w:rsidRPr="00C3074F">
        <w:t xml:space="preserve"> Munich, Text und Kritik, 1986.</w:t>
      </w:r>
    </w:p>
  </w:footnote>
  <w:footnote w:id="414">
    <w:p w:rsidR="00934400" w:rsidRDefault="00934400">
      <w:pPr>
        <w:pStyle w:val="Notedebasdepage"/>
      </w:pPr>
      <w:r>
        <w:rPr>
          <w:rStyle w:val="Appelnotedebasdep"/>
        </w:rPr>
        <w:footnoteRef/>
      </w:r>
      <w:r>
        <w:t xml:space="preserve"> </w:t>
      </w:r>
      <w:r>
        <w:tab/>
      </w:r>
      <w:r w:rsidRPr="0026018B">
        <w:t>Voir T. Fera</w:t>
      </w:r>
      <w:r>
        <w:t>l</w:t>
      </w:r>
      <w:r w:rsidRPr="0026018B">
        <w:t xml:space="preserve">, </w:t>
      </w:r>
      <w:r w:rsidRPr="0023163A">
        <w:rPr>
          <w:i/>
        </w:rPr>
        <w:t>Le National-Socialisme</w:t>
      </w:r>
      <w:r w:rsidRPr="0026018B">
        <w:t>, Paris, Ellipses, 1999, p. 33 sq.</w:t>
      </w:r>
    </w:p>
  </w:footnote>
  <w:footnote w:id="415">
    <w:p w:rsidR="00934400" w:rsidRDefault="00934400">
      <w:pPr>
        <w:pStyle w:val="Notedebasdepage"/>
      </w:pPr>
      <w:r>
        <w:rPr>
          <w:rStyle w:val="Appelnotedebasdep"/>
        </w:rPr>
        <w:footnoteRef/>
      </w:r>
      <w:r>
        <w:t xml:space="preserve"> </w:t>
      </w:r>
      <w:r>
        <w:tab/>
      </w:r>
      <w:r w:rsidRPr="00C3074F">
        <w:t xml:space="preserve">H. Heine, Zur </w:t>
      </w:r>
      <w:r w:rsidRPr="00183E95">
        <w:rPr>
          <w:i/>
        </w:rPr>
        <w:t>Geschichte der Religion und Philosophie in Deut</w:t>
      </w:r>
      <w:r w:rsidRPr="00183E95">
        <w:rPr>
          <w:i/>
        </w:rPr>
        <w:t>s</w:t>
      </w:r>
      <w:r w:rsidRPr="00183E95">
        <w:rPr>
          <w:i/>
        </w:rPr>
        <w:t>chland</w:t>
      </w:r>
      <w:r w:rsidRPr="0026018B">
        <w:t xml:space="preserve">, </w:t>
      </w:r>
      <w:r w:rsidRPr="00C3074F">
        <w:t>Leipzig, Reclam, 1961, p. 185.</w:t>
      </w:r>
    </w:p>
  </w:footnote>
  <w:footnote w:id="416">
    <w:p w:rsidR="00934400" w:rsidRDefault="00934400">
      <w:pPr>
        <w:pStyle w:val="Notedebasdepage"/>
      </w:pPr>
      <w:r>
        <w:rPr>
          <w:rStyle w:val="Appelnotedebasdep"/>
        </w:rPr>
        <w:footnoteRef/>
      </w:r>
      <w:r>
        <w:t xml:space="preserve"> </w:t>
      </w:r>
      <w:r>
        <w:tab/>
      </w:r>
      <w:r w:rsidRPr="0026018B">
        <w:t xml:space="preserve">On relira avec profit à cet égard : G. Bataille, </w:t>
      </w:r>
      <w:r w:rsidRPr="00183E95">
        <w:rPr>
          <w:i/>
        </w:rPr>
        <w:t>La Structure ps</w:t>
      </w:r>
      <w:r w:rsidRPr="00183E95">
        <w:rPr>
          <w:i/>
        </w:rPr>
        <w:t>y</w:t>
      </w:r>
      <w:r w:rsidRPr="00183E95">
        <w:rPr>
          <w:i/>
        </w:rPr>
        <w:t>chologique du Fascisme</w:t>
      </w:r>
      <w:r w:rsidRPr="00C3074F">
        <w:t>,</w:t>
      </w:r>
      <w:r w:rsidRPr="0026018B">
        <w:t xml:space="preserve"> in </w:t>
      </w:r>
      <w:r w:rsidRPr="00183E95">
        <w:rPr>
          <w:i/>
        </w:rPr>
        <w:t>Oeuvres complètes</w:t>
      </w:r>
      <w:r w:rsidRPr="00C3074F">
        <w:t>,</w:t>
      </w:r>
      <w:r w:rsidRPr="0026018B">
        <w:t xml:space="preserve"> Paris, Gallimard, 1970, Vol. 1, p. 362 </w:t>
      </w:r>
      <w:r w:rsidRPr="00C3074F">
        <w:t>sq.</w:t>
      </w:r>
    </w:p>
  </w:footnote>
  <w:footnote w:id="417">
    <w:p w:rsidR="00934400" w:rsidRDefault="00934400">
      <w:pPr>
        <w:pStyle w:val="Notedebasdepage"/>
      </w:pPr>
      <w:r>
        <w:rPr>
          <w:rStyle w:val="Appelnotedebasdep"/>
        </w:rPr>
        <w:footnoteRef/>
      </w:r>
      <w:r>
        <w:t xml:space="preserve"> </w:t>
      </w:r>
      <w:r>
        <w:tab/>
      </w:r>
      <w:r w:rsidRPr="0026018B">
        <w:t xml:space="preserve">C. Olivier, </w:t>
      </w:r>
      <w:r w:rsidRPr="00183E95">
        <w:rPr>
          <w:i/>
        </w:rPr>
        <w:t>L'Ogre intérieur</w:t>
      </w:r>
      <w:r w:rsidRPr="00C3074F">
        <w:t>,</w:t>
      </w:r>
      <w:r w:rsidRPr="0026018B">
        <w:t xml:space="preserve"> Paris, Fayard, 1998, p. 217.</w:t>
      </w:r>
    </w:p>
  </w:footnote>
  <w:footnote w:id="418">
    <w:p w:rsidR="00934400" w:rsidRDefault="00934400">
      <w:pPr>
        <w:pStyle w:val="Notedebasdepage"/>
      </w:pPr>
      <w:r>
        <w:rPr>
          <w:rStyle w:val="Appelnotedebasdep"/>
        </w:rPr>
        <w:footnoteRef/>
      </w:r>
      <w:r>
        <w:t xml:space="preserve"> </w:t>
      </w:r>
      <w:r>
        <w:tab/>
      </w:r>
      <w:r w:rsidRPr="0026018B">
        <w:t xml:space="preserve">in </w:t>
      </w:r>
      <w:r w:rsidRPr="00183E95">
        <w:rPr>
          <w:i/>
        </w:rPr>
        <w:t>Le Couronnement de Richard</w:t>
      </w:r>
      <w:r w:rsidRPr="00C3074F">
        <w:t xml:space="preserve"> III,</w:t>
      </w:r>
      <w:r w:rsidRPr="0026018B">
        <w:t xml:space="preserve"> drame dont la première eut lieu à Lei</w:t>
      </w:r>
      <w:r w:rsidRPr="0026018B">
        <w:t>p</w:t>
      </w:r>
      <w:r w:rsidRPr="0026018B">
        <w:t xml:space="preserve">zig le 5 février 1922 ; cf. A. Lauterwein, </w:t>
      </w:r>
      <w:r w:rsidRPr="00183E95">
        <w:rPr>
          <w:i/>
        </w:rPr>
        <w:t>Splendeur et M</w:t>
      </w:r>
      <w:r w:rsidRPr="00183E95">
        <w:rPr>
          <w:i/>
        </w:rPr>
        <w:t>i</w:t>
      </w:r>
      <w:r w:rsidRPr="00183E95">
        <w:rPr>
          <w:i/>
        </w:rPr>
        <w:t>sères de Hans He</w:t>
      </w:r>
      <w:r>
        <w:rPr>
          <w:i/>
        </w:rPr>
        <w:t>nn</w:t>
      </w:r>
      <w:r w:rsidRPr="00183E95">
        <w:rPr>
          <w:i/>
        </w:rPr>
        <w:t>y Jah</w:t>
      </w:r>
      <w:r>
        <w:rPr>
          <w:i/>
        </w:rPr>
        <w:t>nn</w:t>
      </w:r>
      <w:r w:rsidRPr="00C3074F">
        <w:t>,</w:t>
      </w:r>
      <w:r w:rsidRPr="0026018B">
        <w:t xml:space="preserve"> Paris, L'Harmattan, 2000, p. 204.</w:t>
      </w:r>
    </w:p>
  </w:footnote>
  <w:footnote w:id="419">
    <w:p w:rsidR="00934400" w:rsidRDefault="00934400">
      <w:pPr>
        <w:pStyle w:val="Notedebasdepage"/>
      </w:pPr>
      <w:r>
        <w:rPr>
          <w:rStyle w:val="Appelnotedebasdep"/>
        </w:rPr>
        <w:footnoteRef/>
      </w:r>
      <w:r>
        <w:t xml:space="preserve"> </w:t>
      </w:r>
      <w:r>
        <w:tab/>
      </w:r>
      <w:r w:rsidRPr="00C3074F">
        <w:t xml:space="preserve">En 1922 ; cf. </w:t>
      </w:r>
      <w:r w:rsidRPr="0026018B">
        <w:t>Correspondance de Sigmund Freud avec le Pa</w:t>
      </w:r>
      <w:r w:rsidRPr="0026018B">
        <w:t>s</w:t>
      </w:r>
      <w:r w:rsidRPr="0026018B">
        <w:t>teur Pfi</w:t>
      </w:r>
      <w:r w:rsidRPr="00C3074F">
        <w:t>s</w:t>
      </w:r>
      <w:r w:rsidRPr="0026018B">
        <w:t>ter,</w:t>
      </w:r>
      <w:r w:rsidRPr="00C3074F">
        <w:t xml:space="preserve"> Paris, Gallimard, 1966.</w:t>
      </w:r>
    </w:p>
  </w:footnote>
  <w:footnote w:id="420">
    <w:p w:rsidR="00934400" w:rsidRDefault="00934400">
      <w:pPr>
        <w:pStyle w:val="Notedebasdepage"/>
      </w:pPr>
      <w:r>
        <w:rPr>
          <w:rStyle w:val="Appelnotedebasdep"/>
        </w:rPr>
        <w:footnoteRef/>
      </w:r>
      <w:r>
        <w:t xml:space="preserve"> </w:t>
      </w:r>
      <w:r>
        <w:tab/>
      </w:r>
      <w:r w:rsidRPr="00C3074F">
        <w:t xml:space="preserve">Cf. T.W. Adorno, </w:t>
      </w:r>
      <w:r w:rsidRPr="00183E95">
        <w:rPr>
          <w:i/>
        </w:rPr>
        <w:t>Minima Moralia. Réflexions sur la Vie m</w:t>
      </w:r>
      <w:r w:rsidRPr="00183E95">
        <w:rPr>
          <w:i/>
        </w:rPr>
        <w:t>u</w:t>
      </w:r>
      <w:r w:rsidRPr="00183E95">
        <w:rPr>
          <w:i/>
        </w:rPr>
        <w:t>tilée</w:t>
      </w:r>
      <w:r w:rsidRPr="0026018B">
        <w:t>,</w:t>
      </w:r>
      <w:r w:rsidRPr="00C3074F">
        <w:t xml:space="preserve"> Paris, Payot, 1991.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400" w:rsidRDefault="00934400" w:rsidP="00934400">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Thierry Feral, Le nazisme : une culture ? Essai étiologique. (2001)</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227160">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12</w:t>
    </w:r>
    <w:r>
      <w:rPr>
        <w:rStyle w:val="Numrodepage"/>
        <w:rFonts w:ascii="Times New Roman" w:hAnsi="Times New Roman"/>
      </w:rPr>
      <w:fldChar w:fldCharType="end"/>
    </w:r>
  </w:p>
  <w:p w:rsidR="00934400" w:rsidRDefault="00934400">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C5B84"/>
    <w:multiLevelType w:val="multilevel"/>
    <w:tmpl w:val="5D04E0DA"/>
    <w:lvl w:ilvl="0">
      <w:start w:val="2"/>
      <w:numFmt w:val="upperLetter"/>
      <w:lvlText w:val="%1."/>
      <w:lvlJc w:val="left"/>
      <w:rPr>
        <w:rFonts w:ascii="Arial" w:eastAsia="Arial" w:hAnsi="Arial" w:cs="Symbol"/>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044CFF"/>
    <w:multiLevelType w:val="multilevel"/>
    <w:tmpl w:val="3FAC2C92"/>
    <w:lvl w:ilvl="0">
      <w:start w:val="1"/>
      <w:numFmt w:val="upperLetter"/>
      <w:lvlText w:val="%1."/>
      <w:lvlJc w:val="left"/>
      <w:rPr>
        <w:rFonts w:ascii="Arial" w:eastAsia="Arial" w:hAnsi="Arial" w:cs="Symbol"/>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9729D4"/>
    <w:multiLevelType w:val="multilevel"/>
    <w:tmpl w:val="B7A260E4"/>
    <w:lvl w:ilvl="0">
      <w:start w:val="4"/>
      <w:numFmt w:val="upperLetter"/>
      <w:lvlText w:val="%1."/>
      <w:lvlJc w:val="left"/>
      <w:rPr>
        <w:rFonts w:ascii="Arial" w:eastAsia="Arial" w:hAnsi="Arial" w:cs="Symbol"/>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3C3D8A"/>
    <w:multiLevelType w:val="multilevel"/>
    <w:tmpl w:val="4440E1D4"/>
    <w:lvl w:ilvl="0">
      <w:start w:val="100"/>
      <w:numFmt w:val="upperRoman"/>
      <w:lvlText w:val="%1."/>
      <w:lvlJc w:val="left"/>
      <w:rPr>
        <w:rFonts w:ascii="Arial" w:eastAsia="Arial" w:hAnsi="Arial" w:cs="Symbol"/>
        <w:b/>
        <w:bCs/>
        <w:i w:val="0"/>
        <w:iCs w:val="0"/>
        <w:smallCaps w:val="0"/>
        <w:strike w:val="0"/>
        <w:color w:val="000000"/>
        <w:spacing w:val="-1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0B6ECE"/>
    <w:multiLevelType w:val="multilevel"/>
    <w:tmpl w:val="6B6A2FA8"/>
    <w:lvl w:ilvl="0">
      <w:start w:val="378"/>
      <w:numFmt w:val="decimal"/>
      <w:lvlText w:val="%1."/>
      <w:lvlJc w:val="left"/>
      <w:rPr>
        <w:rFonts w:ascii="Arial" w:eastAsia="Arial" w:hAnsi="Arial" w:cs="Symbol"/>
        <w:b/>
        <w:bCs/>
        <w:i w:val="0"/>
        <w:iCs w:val="0"/>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3C1FAD"/>
    <w:multiLevelType w:val="multilevel"/>
    <w:tmpl w:val="E54AFF3C"/>
    <w:lvl w:ilvl="0">
      <w:start w:val="1932"/>
      <w:numFmt w:val="decimal"/>
      <w:lvlText w:val="%1"/>
      <w:lvlJc w:val="left"/>
      <w:rPr>
        <w:rFonts w:ascii="Arial" w:eastAsia="Arial" w:hAnsi="Arial" w:cs="Symbol"/>
        <w:b/>
        <w:bCs/>
        <w:i w:val="0"/>
        <w:iCs w:val="0"/>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BA426A"/>
    <w:multiLevelType w:val="multilevel"/>
    <w:tmpl w:val="345866F8"/>
    <w:lvl w:ilvl="0">
      <w:start w:val="5"/>
      <w:numFmt w:val="decimal"/>
      <w:lvlText w:val="%1."/>
      <w:lvlJc w:val="left"/>
      <w:rPr>
        <w:rFonts w:ascii="Arial" w:eastAsia="Arial" w:hAnsi="Arial" w:cs="Symbol"/>
        <w:b/>
        <w:bCs/>
        <w:i w:val="0"/>
        <w:iCs w:val="0"/>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CF6493"/>
    <w:multiLevelType w:val="multilevel"/>
    <w:tmpl w:val="6F4A034C"/>
    <w:lvl w:ilvl="0">
      <w:start w:val="1"/>
      <w:numFmt w:val="upperLetter"/>
      <w:lvlText w:val="%1."/>
      <w:lvlJc w:val="left"/>
      <w:rPr>
        <w:rFonts w:ascii="Arial" w:eastAsia="Arial" w:hAnsi="Arial" w:cs="Symbol"/>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2C2141"/>
    <w:multiLevelType w:val="multilevel"/>
    <w:tmpl w:val="FCC827FE"/>
    <w:lvl w:ilvl="0">
      <w:start w:val="1"/>
      <w:numFmt w:val="upperLetter"/>
      <w:lvlText w:val="%1."/>
      <w:lvlJc w:val="left"/>
      <w:rPr>
        <w:rFonts w:ascii="Arial" w:eastAsia="Arial" w:hAnsi="Arial" w:cs="Symbol"/>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5B0C1A"/>
    <w:multiLevelType w:val="multilevel"/>
    <w:tmpl w:val="F3E2B7FE"/>
    <w:lvl w:ilvl="0">
      <w:start w:val="401"/>
      <w:numFmt w:val="decimal"/>
      <w:lvlText w:val="%1."/>
      <w:lvlJc w:val="left"/>
      <w:rPr>
        <w:rFonts w:ascii="Arial" w:eastAsia="Arial" w:hAnsi="Arial" w:cs="Symbol"/>
        <w:b/>
        <w:bCs/>
        <w:i w:val="0"/>
        <w:iCs w:val="0"/>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6C560C"/>
    <w:multiLevelType w:val="multilevel"/>
    <w:tmpl w:val="A02E9CE6"/>
    <w:lvl w:ilvl="0">
      <w:start w:val="1"/>
      <w:numFmt w:val="upperLetter"/>
      <w:lvlText w:val="%1."/>
      <w:lvlJc w:val="left"/>
      <w:rPr>
        <w:rFonts w:ascii="Arial" w:eastAsia="Arial" w:hAnsi="Arial" w:cs="Arial-BoldMT"/>
        <w:b/>
        <w:bCs/>
        <w:i w:val="0"/>
        <w:iCs w:val="0"/>
        <w:smallCaps w:val="0"/>
        <w:strike w:val="0"/>
        <w:color w:val="000000"/>
        <w:spacing w:val="-1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32631D"/>
    <w:multiLevelType w:val="multilevel"/>
    <w:tmpl w:val="5A086AE8"/>
    <w:lvl w:ilvl="0">
      <w:start w:val="1"/>
      <w:numFmt w:val="upperLetter"/>
      <w:lvlText w:val="%1."/>
      <w:lvlJc w:val="left"/>
      <w:rPr>
        <w:rFonts w:ascii="Arial" w:eastAsia="Arial" w:hAnsi="Arial" w:cs="Arial-BoldMT"/>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1F5142"/>
    <w:multiLevelType w:val="multilevel"/>
    <w:tmpl w:val="0D0E15AE"/>
    <w:lvl w:ilvl="0">
      <w:start w:val="1"/>
      <w:numFmt w:val="upperLetter"/>
      <w:lvlText w:val="%1."/>
      <w:lvlJc w:val="left"/>
      <w:rPr>
        <w:rFonts w:ascii="Arial" w:eastAsia="Arial" w:hAnsi="Arial" w:cs="Arial-BoldMT"/>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246095"/>
    <w:multiLevelType w:val="multilevel"/>
    <w:tmpl w:val="FD16C66E"/>
    <w:lvl w:ilvl="0">
      <w:start w:val="5"/>
      <w:numFmt w:val="decimal"/>
      <w:lvlText w:val="%1."/>
      <w:lvlJc w:val="left"/>
      <w:rPr>
        <w:rFonts w:ascii="Arial" w:eastAsia="Arial" w:hAnsi="Arial" w:cs="Symbol"/>
        <w:b/>
        <w:bCs/>
        <w:i w:val="0"/>
        <w:iCs w:val="0"/>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AF174C"/>
    <w:multiLevelType w:val="multilevel"/>
    <w:tmpl w:val="DED893C4"/>
    <w:lvl w:ilvl="0">
      <w:start w:val="379"/>
      <w:numFmt w:val="decimal"/>
      <w:lvlText w:val="%1."/>
      <w:lvlJc w:val="left"/>
      <w:rPr>
        <w:rFonts w:ascii="Arial" w:eastAsia="Arial" w:hAnsi="Arial" w:cs="Symbol"/>
        <w:b/>
        <w:bCs/>
        <w:i w:val="0"/>
        <w:iCs w:val="0"/>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BE3D46"/>
    <w:multiLevelType w:val="multilevel"/>
    <w:tmpl w:val="E744B58C"/>
    <w:lvl w:ilvl="0">
      <w:start w:val="365"/>
      <w:numFmt w:val="decimal"/>
      <w:lvlText w:val="%1."/>
      <w:lvlJc w:val="left"/>
      <w:rPr>
        <w:rFonts w:ascii="Arial" w:eastAsia="Arial" w:hAnsi="Arial" w:cs="Symbol"/>
        <w:b/>
        <w:bCs/>
        <w:i w:val="0"/>
        <w:iCs w:val="0"/>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6048B1"/>
    <w:multiLevelType w:val="multilevel"/>
    <w:tmpl w:val="FC1663E8"/>
    <w:lvl w:ilvl="0">
      <w:start w:val="4"/>
      <w:numFmt w:val="upperLetter"/>
      <w:lvlText w:val="%1."/>
      <w:lvlJc w:val="left"/>
      <w:rPr>
        <w:rFonts w:ascii="Arial" w:eastAsia="Arial" w:hAnsi="Arial" w:cs="Arial-BoldMT"/>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78018BA"/>
    <w:multiLevelType w:val="multilevel"/>
    <w:tmpl w:val="BAB8DD02"/>
    <w:lvl w:ilvl="0">
      <w:start w:val="1"/>
      <w:numFmt w:val="upperLetter"/>
      <w:lvlText w:val="%1."/>
      <w:lvlJc w:val="left"/>
      <w:rPr>
        <w:rFonts w:ascii="Arial" w:eastAsia="Arial" w:hAnsi="Arial" w:cs="Symbol"/>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E82FF7"/>
    <w:multiLevelType w:val="multilevel"/>
    <w:tmpl w:val="8E9ED72A"/>
    <w:lvl w:ilvl="0">
      <w:start w:val="5"/>
      <w:numFmt w:val="upperLetter"/>
      <w:lvlText w:val="%1."/>
      <w:lvlJc w:val="left"/>
      <w:rPr>
        <w:rFonts w:ascii="Arial" w:eastAsia="Arial" w:hAnsi="Arial" w:cs="Symbol"/>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0C3D4D"/>
    <w:multiLevelType w:val="multilevel"/>
    <w:tmpl w:val="FF646922"/>
    <w:lvl w:ilvl="0">
      <w:start w:val="400"/>
      <w:numFmt w:val="decimal"/>
      <w:lvlText w:val="%1."/>
      <w:lvlJc w:val="left"/>
      <w:rPr>
        <w:rFonts w:ascii="Arial" w:eastAsia="Arial" w:hAnsi="Arial" w:cs="Symbol"/>
        <w:b/>
        <w:bCs/>
        <w:i w:val="0"/>
        <w:iCs w:val="0"/>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14133A1"/>
    <w:multiLevelType w:val="multilevel"/>
    <w:tmpl w:val="C6B818D8"/>
    <w:lvl w:ilvl="0">
      <w:start w:val="1"/>
      <w:numFmt w:val="upperLetter"/>
      <w:lvlText w:val="%1."/>
      <w:lvlJc w:val="left"/>
      <w:rPr>
        <w:rFonts w:ascii="Arial" w:eastAsia="Arial" w:hAnsi="Arial" w:cs="Arial-BoldMT"/>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1875565"/>
    <w:multiLevelType w:val="multilevel"/>
    <w:tmpl w:val="8DE02F58"/>
    <w:lvl w:ilvl="0">
      <w:start w:val="366"/>
      <w:numFmt w:val="decimal"/>
      <w:lvlText w:val="%1."/>
      <w:lvlJc w:val="left"/>
      <w:rPr>
        <w:rFonts w:ascii="Arial" w:eastAsia="Arial" w:hAnsi="Arial" w:cs="Symbol"/>
        <w:b/>
        <w:bCs/>
        <w:i w:val="0"/>
        <w:iCs w:val="0"/>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88759C3"/>
    <w:multiLevelType w:val="multilevel"/>
    <w:tmpl w:val="D1A66F6A"/>
    <w:lvl w:ilvl="0">
      <w:start w:val="1"/>
      <w:numFmt w:val="upperLetter"/>
      <w:lvlText w:val="%1."/>
      <w:lvlJc w:val="left"/>
      <w:rPr>
        <w:rFonts w:ascii="Arial" w:eastAsia="Arial" w:hAnsi="Arial" w:cs="Arial-BoldMT"/>
        <w:b/>
        <w:bCs/>
        <w:i w:val="0"/>
        <w:iCs w:val="0"/>
        <w:smallCaps w:val="0"/>
        <w:strike w:val="0"/>
        <w:color w:val="000000"/>
        <w:spacing w:val="-1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C23AA1"/>
    <w:multiLevelType w:val="multilevel"/>
    <w:tmpl w:val="C3DA2128"/>
    <w:lvl w:ilvl="0">
      <w:start w:val="1"/>
      <w:numFmt w:val="decimal"/>
      <w:lvlText w:val="%1."/>
      <w:lvlJc w:val="left"/>
      <w:rPr>
        <w:rFonts w:ascii="Arial" w:eastAsia="Arial" w:hAnsi="Arial" w:cs="Symbol"/>
        <w:b/>
        <w:bCs/>
        <w:i w:val="0"/>
        <w:iCs w:val="0"/>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13544D2"/>
    <w:multiLevelType w:val="multilevel"/>
    <w:tmpl w:val="F0A0A8E4"/>
    <w:lvl w:ilvl="0">
      <w:start w:val="200"/>
      <w:numFmt w:val="decimal"/>
      <w:lvlText w:val="%1."/>
      <w:lvlJc w:val="left"/>
      <w:rPr>
        <w:rFonts w:ascii="Arial" w:eastAsia="Arial" w:hAnsi="Arial" w:cs="Symbol"/>
        <w:b/>
        <w:bCs/>
        <w:i w:val="0"/>
        <w:iCs w:val="0"/>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17D1F8B"/>
    <w:multiLevelType w:val="multilevel"/>
    <w:tmpl w:val="9FACF9FE"/>
    <w:lvl w:ilvl="0">
      <w:start w:val="7"/>
      <w:numFmt w:val="upperLetter"/>
      <w:lvlText w:val="%1."/>
      <w:lvlJc w:val="left"/>
      <w:rPr>
        <w:rFonts w:ascii="Arial" w:eastAsia="Arial" w:hAnsi="Arial" w:cs="Symbol"/>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FF94B32"/>
    <w:multiLevelType w:val="multilevel"/>
    <w:tmpl w:val="21B0DFE8"/>
    <w:lvl w:ilvl="0">
      <w:start w:val="1"/>
      <w:numFmt w:val="upperLetter"/>
      <w:lvlText w:val="%1."/>
      <w:lvlJc w:val="left"/>
      <w:rPr>
        <w:rFonts w:ascii="Arial" w:eastAsia="Arial" w:hAnsi="Arial" w:cs="Arial-BoldMT"/>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27"/>
  </w:num>
  <w:num w:numId="4">
    <w:abstractNumId w:val="12"/>
  </w:num>
  <w:num w:numId="5">
    <w:abstractNumId w:val="21"/>
  </w:num>
  <w:num w:numId="6">
    <w:abstractNumId w:val="10"/>
  </w:num>
  <w:num w:numId="7">
    <w:abstractNumId w:val="23"/>
  </w:num>
  <w:num w:numId="8">
    <w:abstractNumId w:val="17"/>
  </w:num>
  <w:num w:numId="9">
    <w:abstractNumId w:val="3"/>
  </w:num>
  <w:num w:numId="10">
    <w:abstractNumId w:val="2"/>
  </w:num>
  <w:num w:numId="11">
    <w:abstractNumId w:val="16"/>
  </w:num>
  <w:num w:numId="12">
    <w:abstractNumId w:val="4"/>
  </w:num>
  <w:num w:numId="13">
    <w:abstractNumId w:val="20"/>
  </w:num>
  <w:num w:numId="14">
    <w:abstractNumId w:val="24"/>
  </w:num>
  <w:num w:numId="15">
    <w:abstractNumId w:val="6"/>
  </w:num>
  <w:num w:numId="16">
    <w:abstractNumId w:val="14"/>
  </w:num>
  <w:num w:numId="17">
    <w:abstractNumId w:val="25"/>
  </w:num>
  <w:num w:numId="18">
    <w:abstractNumId w:val="22"/>
  </w:num>
  <w:num w:numId="19">
    <w:abstractNumId w:val="15"/>
  </w:num>
  <w:num w:numId="20">
    <w:abstractNumId w:val="5"/>
  </w:num>
  <w:num w:numId="21">
    <w:abstractNumId w:val="9"/>
  </w:num>
  <w:num w:numId="22">
    <w:abstractNumId w:val="0"/>
  </w:num>
  <w:num w:numId="23">
    <w:abstractNumId w:val="19"/>
  </w:num>
  <w:num w:numId="24">
    <w:abstractNumId w:val="26"/>
  </w:num>
  <w:num w:numId="25">
    <w:abstractNumId w:val="1"/>
  </w:num>
  <w:num w:numId="26">
    <w:abstractNumId w:val="8"/>
  </w:num>
  <w:num w:numId="27">
    <w:abstractNumId w:val="18"/>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227160"/>
    <w:rsid w:val="0070198F"/>
    <w:rsid w:val="00934400"/>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38F8B000-E2F1-0849-BCE0-A89F8D09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basedOn w:val="Policepardfaut"/>
    <w:link w:val="Titre1"/>
    <w:rsid w:val="00391E97"/>
    <w:rPr>
      <w:rFonts w:eastAsia="Times New Roman"/>
      <w:noProof/>
      <w:lang w:val="fr-CA" w:eastAsia="en-US" w:bidi="ar-SA"/>
    </w:rPr>
  </w:style>
  <w:style w:type="character" w:customStyle="1" w:styleId="Titre2Car">
    <w:name w:val="Titre 2 Car"/>
    <w:basedOn w:val="Policepardfaut"/>
    <w:link w:val="Titre2"/>
    <w:rsid w:val="00391E97"/>
    <w:rPr>
      <w:rFonts w:eastAsia="Times New Roman"/>
      <w:noProof/>
      <w:lang w:val="fr-CA" w:eastAsia="en-US" w:bidi="ar-SA"/>
    </w:rPr>
  </w:style>
  <w:style w:type="character" w:customStyle="1" w:styleId="Titre3Car">
    <w:name w:val="Titre 3 Car"/>
    <w:basedOn w:val="Policepardfaut"/>
    <w:link w:val="Titre3"/>
    <w:rsid w:val="00391E97"/>
    <w:rPr>
      <w:rFonts w:eastAsia="Times New Roman"/>
      <w:noProof/>
      <w:lang w:val="fr-CA" w:eastAsia="en-US" w:bidi="ar-SA"/>
    </w:rPr>
  </w:style>
  <w:style w:type="character" w:customStyle="1" w:styleId="Titre4Car">
    <w:name w:val="Titre 4 Car"/>
    <w:basedOn w:val="Policepardfaut"/>
    <w:link w:val="Titre4"/>
    <w:rsid w:val="00391E97"/>
    <w:rPr>
      <w:rFonts w:eastAsia="Times New Roman"/>
      <w:noProof/>
      <w:lang w:val="fr-CA" w:eastAsia="en-US" w:bidi="ar-SA"/>
    </w:rPr>
  </w:style>
  <w:style w:type="character" w:customStyle="1" w:styleId="Titre5Car">
    <w:name w:val="Titre 5 Car"/>
    <w:basedOn w:val="Policepardfaut"/>
    <w:link w:val="Titre5"/>
    <w:rsid w:val="00391E97"/>
    <w:rPr>
      <w:rFonts w:eastAsia="Times New Roman"/>
      <w:noProof/>
      <w:lang w:val="fr-CA" w:eastAsia="en-US" w:bidi="ar-SA"/>
    </w:rPr>
  </w:style>
  <w:style w:type="character" w:customStyle="1" w:styleId="Titre6Car">
    <w:name w:val="Titre 6 Car"/>
    <w:basedOn w:val="Policepardfaut"/>
    <w:link w:val="Titre6"/>
    <w:rsid w:val="00391E97"/>
    <w:rPr>
      <w:rFonts w:eastAsia="Times New Roman"/>
      <w:noProof/>
      <w:lang w:val="fr-CA" w:eastAsia="en-US" w:bidi="ar-SA"/>
    </w:rPr>
  </w:style>
  <w:style w:type="character" w:customStyle="1" w:styleId="Titre7Car">
    <w:name w:val="Titre 7 Car"/>
    <w:basedOn w:val="Policepardfaut"/>
    <w:link w:val="Titre7"/>
    <w:rsid w:val="00391E97"/>
    <w:rPr>
      <w:rFonts w:eastAsia="Times New Roman"/>
      <w:noProof/>
      <w:lang w:val="fr-CA" w:eastAsia="en-US" w:bidi="ar-SA"/>
    </w:rPr>
  </w:style>
  <w:style w:type="character" w:customStyle="1" w:styleId="Titre8Car">
    <w:name w:val="Titre 8 Car"/>
    <w:basedOn w:val="Policepardfaut"/>
    <w:link w:val="Titre8"/>
    <w:rsid w:val="00391E97"/>
    <w:rPr>
      <w:rFonts w:eastAsia="Times New Roman"/>
      <w:noProof/>
      <w:lang w:val="fr-CA" w:eastAsia="en-US" w:bidi="ar-SA"/>
    </w:rPr>
  </w:style>
  <w:style w:type="character" w:customStyle="1" w:styleId="Titre9Car">
    <w:name w:val="Titre 9 Car"/>
    <w:basedOn w:val="Policepardfaut"/>
    <w:link w:val="Titre9"/>
    <w:rsid w:val="00391E97"/>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character" w:customStyle="1" w:styleId="Grillecouleur-Accent1Car">
    <w:name w:val="Grille couleur - Accent 1 Car"/>
    <w:basedOn w:val="Policepardfaut"/>
    <w:link w:val="Grillecouleur-Accent1"/>
    <w:rsid w:val="00391E97"/>
    <w:rPr>
      <w:rFonts w:ascii="Times New Roman" w:eastAsia="Times New Roman" w:hAnsi="Times New Roman"/>
      <w:color w:val="000080"/>
      <w:sz w:val="24"/>
      <w:lang w:val="fr-CA" w:eastAsia="en-US"/>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6614FD"/>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rPr>
  </w:style>
  <w:style w:type="character" w:customStyle="1" w:styleId="CorpsdetexteCar">
    <w:name w:val="Corps de texte Car"/>
    <w:basedOn w:val="Policepardfaut"/>
    <w:link w:val="Corpsdetexte"/>
    <w:rsid w:val="00391E97"/>
    <w:rPr>
      <w:rFonts w:ascii="Times New Roman" w:eastAsia="Times New Roman" w:hAnsi="Times New Roman"/>
      <w:sz w:val="72"/>
      <w:lang w:val="fr-CA" w:eastAsia="en-US"/>
    </w:rPr>
  </w:style>
  <w:style w:type="paragraph" w:styleId="Corpsdetexte2">
    <w:name w:val="Body Text 2"/>
    <w:basedOn w:val="Normal"/>
    <w:link w:val="Corpsdetexte2Car"/>
    <w:rsid w:val="006614FD"/>
    <w:pPr>
      <w:ind w:firstLine="0"/>
      <w:jc w:val="both"/>
    </w:pPr>
    <w:rPr>
      <w:rFonts w:ascii="Arial" w:hAnsi="Arial"/>
    </w:rPr>
  </w:style>
  <w:style w:type="character" w:customStyle="1" w:styleId="Corpsdetexte2Car">
    <w:name w:val="Corps de texte 2 Car"/>
    <w:basedOn w:val="Policepardfaut"/>
    <w:link w:val="Corpsdetexte2"/>
    <w:rsid w:val="00391E97"/>
    <w:rPr>
      <w:rFonts w:ascii="Arial" w:eastAsia="Times New Roman" w:hAnsi="Arial"/>
      <w:sz w:val="28"/>
      <w:lang w:val="fr-CA" w:eastAsia="en-US"/>
    </w:rPr>
  </w:style>
  <w:style w:type="paragraph" w:styleId="Corpsdetexte3">
    <w:name w:val="Body Text 3"/>
    <w:basedOn w:val="Normal"/>
    <w:link w:val="Corpsdetexte3Car"/>
    <w:rsid w:val="006614FD"/>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391E97"/>
    <w:rPr>
      <w:rFonts w:ascii="Arial" w:eastAsia="Times New Roman" w:hAnsi="Arial"/>
      <w:lang w:val="fr-CA" w:eastAsia="en-US"/>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391E97"/>
    <w:rPr>
      <w:rFonts w:ascii="GillSans" w:eastAsia="Times New Roman" w:hAnsi="GillSans"/>
      <w:lang w:val="fr-CA" w:eastAsia="en-US"/>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customStyle="1" w:styleId="NotedebasdepageCar">
    <w:name w:val="Note de bas de page Car"/>
    <w:basedOn w:val="Policepardfaut"/>
    <w:link w:val="Notedebasdepage"/>
    <w:rsid w:val="00391E97"/>
    <w:rPr>
      <w:rFonts w:ascii="Times New Roman" w:eastAsia="Times New Roman" w:hAnsi="Times New Roman"/>
      <w:color w:val="000000"/>
      <w:sz w:val="24"/>
      <w:lang w:val="fr-CA" w:eastAsia="en-US"/>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391E97"/>
    <w:rPr>
      <w:rFonts w:ascii="GillSans" w:eastAsia="Times New Roman" w:hAnsi="GillSans"/>
      <w:lang w:val="fr-CA"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391E97"/>
    <w:rPr>
      <w:rFonts w:ascii="Arial" w:eastAsia="Times New Roman" w:hAnsi="Arial"/>
      <w:sz w:val="28"/>
      <w:lang w:val="fr-CA"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391E97"/>
    <w:rPr>
      <w:rFonts w:ascii="Arial" w:eastAsia="Times New Roman" w:hAnsi="Arial"/>
      <w:sz w:val="28"/>
      <w:lang w:val="fr-CA"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391E97"/>
    <w:rPr>
      <w:rFonts w:ascii="Arial" w:eastAsia="Times New Roman" w:hAnsi="Arial"/>
      <w:sz w:val="28"/>
      <w:lang w:val="fr-CA"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basedOn w:val="Policepardfaut"/>
    <w:link w:val="Titre"/>
    <w:rsid w:val="00391E97"/>
    <w:rPr>
      <w:rFonts w:ascii="Times New Roman" w:eastAsia="Times New Roman" w:hAnsi="Times New Roman"/>
      <w:b/>
      <w:sz w:val="48"/>
      <w:lang w:val="fr-CA"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881457"/>
    <w:pPr>
      <w:widowControl w:val="0"/>
    </w:pPr>
    <w:rPr>
      <w:rFonts w:ascii="Times New Roman" w:hAnsi="Times New Roman"/>
      <w:b w:val="0"/>
      <w:caps/>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6614FD"/>
    <w:pPr>
      <w:spacing w:before="60"/>
    </w:pPr>
    <w:rPr>
      <w:i w:val="0"/>
      <w:sz w:val="44"/>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5C3CC8"/>
    <w:rPr>
      <w:b w:val="0"/>
      <w:color w:val="FF0000"/>
      <w:sz w:val="96"/>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character" w:customStyle="1" w:styleId="NotedefinCar">
    <w:name w:val="Note de fin Car"/>
    <w:basedOn w:val="Policepardfaut"/>
    <w:link w:val="Notedefin"/>
    <w:rsid w:val="00391E97"/>
    <w:rPr>
      <w:rFonts w:ascii="Times New Roman" w:eastAsia="Times New Roman" w:hAnsi="Times New Roman"/>
      <w:lang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Bodytext2">
    <w:name w:val="Body text (2)"/>
    <w:basedOn w:val="Normal"/>
    <w:rsid w:val="006614FD"/>
    <w:pPr>
      <w:widowControl w:val="0"/>
      <w:shd w:val="clear" w:color="auto" w:fill="FFFFFF"/>
      <w:spacing w:after="120" w:line="0" w:lineRule="atLeast"/>
      <w:ind w:hanging="8"/>
    </w:pPr>
    <w:rPr>
      <w:b/>
      <w:bCs/>
      <w:sz w:val="21"/>
      <w:szCs w:val="21"/>
      <w:lang w:val="fr-FR" w:eastAsia="fr-FR"/>
    </w:rPr>
  </w:style>
  <w:style w:type="paragraph" w:customStyle="1" w:styleId="Bodytext3">
    <w:name w:val="Body text (3)"/>
    <w:basedOn w:val="Normal"/>
    <w:rsid w:val="006614FD"/>
    <w:pPr>
      <w:widowControl w:val="0"/>
      <w:shd w:val="clear" w:color="auto" w:fill="FFFFFF"/>
      <w:spacing w:line="0" w:lineRule="atLeast"/>
      <w:ind w:firstLine="19"/>
    </w:pPr>
    <w:rPr>
      <w:sz w:val="26"/>
      <w:szCs w:val="26"/>
      <w:lang w:val="fr-FR" w:eastAsia="fr-FR"/>
    </w:rPr>
  </w:style>
  <w:style w:type="paragraph" w:customStyle="1" w:styleId="Bodytext4">
    <w:name w:val="Body text (4)"/>
    <w:basedOn w:val="Normal"/>
    <w:rsid w:val="006614FD"/>
    <w:pPr>
      <w:widowControl w:val="0"/>
      <w:shd w:val="clear" w:color="auto" w:fill="FFFFFF"/>
      <w:spacing w:line="0" w:lineRule="atLeast"/>
      <w:ind w:firstLine="36"/>
    </w:pPr>
    <w:rPr>
      <w:sz w:val="22"/>
      <w:szCs w:val="22"/>
      <w:lang w:val="fr-FR" w:eastAsia="fr-FR"/>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character" w:customStyle="1" w:styleId="Marquenotebasde">
    <w:name w:val="Marque note bas de"/>
    <w:basedOn w:val="Policepardfaut"/>
    <w:uiPriority w:val="99"/>
    <w:semiHidden/>
    <w:rsid w:val="006614FD"/>
    <w:rPr>
      <w:rFonts w:cs="Times New Roman"/>
      <w:vertAlign w:val="superscript"/>
    </w:rPr>
  </w:style>
  <w:style w:type="character" w:customStyle="1" w:styleId="Marquenotebasde1">
    <w:name w:val="Marque note bas de1"/>
    <w:basedOn w:val="Policepardfaut"/>
    <w:uiPriority w:val="99"/>
    <w:semiHidden/>
    <w:rsid w:val="006614FD"/>
    <w:rPr>
      <w:rFonts w:cs="Times New Roman"/>
      <w:vertAlign w:val="superscript"/>
    </w:rPr>
  </w:style>
  <w:style w:type="character" w:customStyle="1" w:styleId="Marquenotebasde2">
    <w:name w:val="Marque note bas de2"/>
    <w:basedOn w:val="Policepardfaut"/>
    <w:uiPriority w:val="99"/>
    <w:semiHidden/>
    <w:rsid w:val="006614FD"/>
    <w:rPr>
      <w:rFonts w:cs="Times New Roman"/>
      <w:vertAlign w:val="superscript"/>
    </w:rPr>
  </w:style>
  <w:style w:type="character" w:customStyle="1" w:styleId="Marquenotebasde3">
    <w:name w:val="Marque note bas de3"/>
    <w:basedOn w:val="Policepardfaut"/>
    <w:uiPriority w:val="99"/>
    <w:semiHidden/>
    <w:rsid w:val="006614FD"/>
    <w:rPr>
      <w:rFonts w:cs="Times New Roman"/>
      <w:vertAlign w:val="superscript"/>
    </w:rPr>
  </w:style>
  <w:style w:type="character" w:customStyle="1" w:styleId="Marquenotebasde4">
    <w:name w:val="Marque note bas de4"/>
    <w:basedOn w:val="Policepardfaut"/>
    <w:uiPriority w:val="99"/>
    <w:semiHidden/>
    <w:rsid w:val="006614FD"/>
    <w:rPr>
      <w:rFonts w:cs="Times New Roman"/>
      <w:vertAlign w:val="superscript"/>
    </w:rPr>
  </w:style>
  <w:style w:type="character" w:customStyle="1" w:styleId="Marquenotebasde5">
    <w:name w:val="Marque note bas de5"/>
    <w:basedOn w:val="Policepardfaut"/>
    <w:uiPriority w:val="99"/>
    <w:semiHidden/>
    <w:rsid w:val="006614FD"/>
    <w:rPr>
      <w:rFonts w:cs="Times New Roman"/>
      <w:vertAlign w:val="superscript"/>
    </w:rPr>
  </w:style>
  <w:style w:type="character" w:customStyle="1" w:styleId="Marquenotebasde6">
    <w:name w:val="Marque note bas de6"/>
    <w:basedOn w:val="Policepardfaut"/>
    <w:uiPriority w:val="99"/>
    <w:semiHidden/>
    <w:rsid w:val="006614FD"/>
    <w:rPr>
      <w:rFonts w:cs="Times New Roman"/>
      <w:vertAlign w:val="superscript"/>
    </w:rPr>
  </w:style>
  <w:style w:type="character" w:customStyle="1" w:styleId="Marquenotebasde7">
    <w:name w:val="Marque note bas de7"/>
    <w:basedOn w:val="Policepardfaut"/>
    <w:uiPriority w:val="99"/>
    <w:semiHidden/>
    <w:rsid w:val="006614FD"/>
    <w:rPr>
      <w:rFonts w:cs="Times New Roman"/>
      <w:vertAlign w:val="superscript"/>
    </w:rPr>
  </w:style>
  <w:style w:type="character" w:customStyle="1" w:styleId="Marquenotebasde8">
    <w:name w:val="Marque note bas de8"/>
    <w:basedOn w:val="Policepardfaut"/>
    <w:uiPriority w:val="99"/>
    <w:semiHidden/>
    <w:rsid w:val="006614FD"/>
    <w:rPr>
      <w:rFonts w:cs="Times New Roman"/>
      <w:vertAlign w:val="superscript"/>
    </w:rPr>
  </w:style>
  <w:style w:type="paragraph" w:customStyle="1" w:styleId="Notedebasd">
    <w:name w:val="Note de bas d"/>
    <w:basedOn w:val="Normal"/>
    <w:uiPriority w:val="99"/>
    <w:semiHidden/>
    <w:rsid w:val="006614FD"/>
    <w:pPr>
      <w:ind w:firstLine="0"/>
    </w:pPr>
    <w:rPr>
      <w:rFonts w:ascii="Times" w:hAnsi="Times" w:cs="Times"/>
      <w:sz w:val="24"/>
      <w:szCs w:val="24"/>
      <w:lang w:val="en-US" w:eastAsia="fr-FR"/>
    </w:rPr>
  </w:style>
  <w:style w:type="paragraph" w:customStyle="1" w:styleId="Notedebasd1">
    <w:name w:val="Note de bas d1"/>
    <w:basedOn w:val="Normal"/>
    <w:uiPriority w:val="99"/>
    <w:semiHidden/>
    <w:rsid w:val="006614FD"/>
    <w:pPr>
      <w:ind w:firstLine="0"/>
    </w:pPr>
    <w:rPr>
      <w:rFonts w:ascii="Times" w:hAnsi="Times" w:cs="Times"/>
      <w:sz w:val="24"/>
      <w:szCs w:val="24"/>
      <w:lang w:val="en-US" w:eastAsia="fr-FR"/>
    </w:rPr>
  </w:style>
  <w:style w:type="paragraph" w:customStyle="1" w:styleId="Notedebasd2">
    <w:name w:val="Note de bas d2"/>
    <w:basedOn w:val="Normal"/>
    <w:uiPriority w:val="99"/>
    <w:semiHidden/>
    <w:rsid w:val="006614FD"/>
    <w:pPr>
      <w:ind w:firstLine="0"/>
    </w:pPr>
    <w:rPr>
      <w:rFonts w:ascii="Times" w:hAnsi="Times" w:cs="Times"/>
      <w:sz w:val="24"/>
      <w:szCs w:val="24"/>
      <w:lang w:val="en-US" w:eastAsia="fr-FR"/>
    </w:rPr>
  </w:style>
  <w:style w:type="paragraph" w:customStyle="1" w:styleId="Notedebasd3">
    <w:name w:val="Note de bas d3"/>
    <w:basedOn w:val="Normal"/>
    <w:uiPriority w:val="99"/>
    <w:semiHidden/>
    <w:rsid w:val="006614FD"/>
    <w:pPr>
      <w:ind w:firstLine="0"/>
    </w:pPr>
    <w:rPr>
      <w:rFonts w:ascii="Times" w:hAnsi="Times" w:cs="Times"/>
      <w:sz w:val="24"/>
      <w:szCs w:val="24"/>
      <w:lang w:val="en-US" w:eastAsia="fr-FR"/>
    </w:rPr>
  </w:style>
  <w:style w:type="paragraph" w:customStyle="1" w:styleId="Notedebasd4">
    <w:name w:val="Note de bas d4"/>
    <w:basedOn w:val="Normal"/>
    <w:uiPriority w:val="99"/>
    <w:semiHidden/>
    <w:rsid w:val="006614FD"/>
    <w:pPr>
      <w:ind w:firstLine="0"/>
    </w:pPr>
    <w:rPr>
      <w:rFonts w:ascii="Times" w:hAnsi="Times" w:cs="Times"/>
      <w:sz w:val="24"/>
      <w:szCs w:val="24"/>
      <w:lang w:val="en-US" w:eastAsia="fr-FR"/>
    </w:rPr>
  </w:style>
  <w:style w:type="paragraph" w:customStyle="1" w:styleId="Notedebasd5">
    <w:name w:val="Note de bas d5"/>
    <w:basedOn w:val="Normal"/>
    <w:uiPriority w:val="99"/>
    <w:semiHidden/>
    <w:rsid w:val="006614FD"/>
    <w:pPr>
      <w:ind w:firstLine="0"/>
    </w:pPr>
    <w:rPr>
      <w:rFonts w:ascii="Times" w:hAnsi="Times" w:cs="Times"/>
      <w:sz w:val="24"/>
      <w:szCs w:val="24"/>
      <w:lang w:val="en-US" w:eastAsia="fr-FR"/>
    </w:rPr>
  </w:style>
  <w:style w:type="paragraph" w:customStyle="1" w:styleId="Notedebasd6">
    <w:name w:val="Note de bas d6"/>
    <w:basedOn w:val="Normal"/>
    <w:uiPriority w:val="99"/>
    <w:semiHidden/>
    <w:rsid w:val="006614FD"/>
    <w:pPr>
      <w:ind w:firstLine="0"/>
    </w:pPr>
    <w:rPr>
      <w:rFonts w:ascii="Times" w:hAnsi="Times" w:cs="Times"/>
      <w:sz w:val="24"/>
      <w:szCs w:val="24"/>
      <w:lang w:val="en-US" w:eastAsia="fr-FR"/>
    </w:rPr>
  </w:style>
  <w:style w:type="paragraph" w:customStyle="1" w:styleId="Notedebasd7">
    <w:name w:val="Note de bas d7"/>
    <w:basedOn w:val="Normal"/>
    <w:uiPriority w:val="99"/>
    <w:semiHidden/>
    <w:rsid w:val="006614FD"/>
    <w:pPr>
      <w:ind w:firstLine="0"/>
    </w:pPr>
    <w:rPr>
      <w:rFonts w:ascii="Times" w:hAnsi="Times" w:cs="Times"/>
      <w:sz w:val="24"/>
      <w:szCs w:val="24"/>
      <w:lang w:val="en-US" w:eastAsia="fr-FR"/>
    </w:rPr>
  </w:style>
  <w:style w:type="paragraph" w:customStyle="1" w:styleId="Notedebasd8">
    <w:name w:val="Note de bas d8"/>
    <w:basedOn w:val="Normal"/>
    <w:uiPriority w:val="99"/>
    <w:semiHidden/>
    <w:rsid w:val="006614FD"/>
    <w:pPr>
      <w:ind w:firstLine="0"/>
    </w:pPr>
    <w:rPr>
      <w:rFonts w:ascii="Times" w:hAnsi="Times" w:cs="Times"/>
      <w:sz w:val="24"/>
      <w:szCs w:val="24"/>
      <w:lang w:val="en-US"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paragraph" w:styleId="NormalWeb">
    <w:name w:val="Normal (Web)"/>
    <w:basedOn w:val="Normal"/>
    <w:uiPriority w:val="99"/>
    <w:rsid w:val="00766D2C"/>
    <w:pPr>
      <w:spacing w:beforeLines="1" w:afterLines="1"/>
      <w:ind w:firstLine="0"/>
    </w:pPr>
    <w:rPr>
      <w:rFonts w:ascii="Times" w:eastAsia="Times" w:hAnsi="Times"/>
      <w:sz w:val="20"/>
      <w:lang w:val="fr-FR" w:eastAsia="fr-FR"/>
    </w:rPr>
  </w:style>
  <w:style w:type="character" w:styleId="lev">
    <w:name w:val="Strong"/>
    <w:basedOn w:val="Policepardfaut"/>
    <w:uiPriority w:val="22"/>
    <w:qFormat/>
    <w:rsid w:val="00801ED7"/>
    <w:rPr>
      <w:b/>
    </w:rPr>
  </w:style>
  <w:style w:type="paragraph" w:customStyle="1" w:styleId="Titlest0">
    <w:name w:val="Title_st 0"/>
    <w:basedOn w:val="Titlest"/>
    <w:rsid w:val="0039443E"/>
    <w:rPr>
      <w:caps/>
    </w:rPr>
  </w:style>
  <w:style w:type="character" w:customStyle="1" w:styleId="5yl5">
    <w:name w:val="_5yl5"/>
    <w:basedOn w:val="Policepardfaut"/>
    <w:rsid w:val="00A67973"/>
  </w:style>
  <w:style w:type="character" w:customStyle="1" w:styleId="Corpsdutexte810ptNonItalique">
    <w:name w:val="Corps du texte (8) + 10 pt;Non Italique"/>
    <w:basedOn w:val="Policepardfaut"/>
    <w:rsid w:val="0070134B"/>
    <w:rPr>
      <w:rFonts w:ascii="Times New Roman" w:eastAsia="Times New Roman" w:hAnsi="Times New Roman" w:cs="Times New Roman"/>
      <w:b w:val="0"/>
      <w:bCs w:val="0"/>
      <w:i/>
      <w:iCs/>
      <w:smallCaps w:val="0"/>
      <w:strike w:val="0"/>
      <w:color w:val="FFFFFF"/>
      <w:spacing w:val="0"/>
      <w:w w:val="100"/>
      <w:position w:val="0"/>
      <w:sz w:val="20"/>
      <w:szCs w:val="20"/>
      <w:u w:val="none"/>
      <w:lang w:val="fr-FR" w:eastAsia="fr-FR" w:bidi="fr-FR"/>
    </w:rPr>
  </w:style>
  <w:style w:type="character" w:customStyle="1" w:styleId="En-tte4Exact">
    <w:name w:val="En-tête #4 Exact"/>
    <w:basedOn w:val="Policepardfaut"/>
    <w:link w:val="En-tte4"/>
    <w:rsid w:val="0070134B"/>
    <w:rPr>
      <w:rFonts w:ascii="Arial" w:eastAsia="Arial" w:hAnsi="Arial" w:cs="Arial"/>
      <w:b/>
      <w:bCs/>
      <w:sz w:val="36"/>
      <w:szCs w:val="36"/>
      <w:shd w:val="clear" w:color="auto" w:fill="FFFFFF"/>
    </w:rPr>
  </w:style>
  <w:style w:type="character" w:customStyle="1" w:styleId="En-tte1">
    <w:name w:val="En-tête #1_"/>
    <w:basedOn w:val="Policepardfaut"/>
    <w:rsid w:val="0070134B"/>
    <w:rPr>
      <w:rFonts w:ascii="Arial" w:eastAsia="Arial" w:hAnsi="Arial" w:cs="Arial"/>
      <w:b w:val="0"/>
      <w:bCs w:val="0"/>
      <w:i w:val="0"/>
      <w:iCs w:val="0"/>
      <w:smallCaps w:val="0"/>
      <w:strike w:val="0"/>
      <w:sz w:val="66"/>
      <w:szCs w:val="66"/>
      <w:u w:val="none"/>
    </w:rPr>
  </w:style>
  <w:style w:type="character" w:customStyle="1" w:styleId="En-tte10">
    <w:name w:val="En-tête #1"/>
    <w:basedOn w:val="En-tte1"/>
    <w:rsid w:val="0070134B"/>
    <w:rPr>
      <w:rFonts w:ascii="Arial" w:eastAsia="Arial" w:hAnsi="Arial" w:cs="Arial"/>
      <w:b w:val="0"/>
      <w:bCs w:val="0"/>
      <w:i w:val="0"/>
      <w:iCs w:val="0"/>
      <w:smallCaps w:val="0"/>
      <w:strike w:val="0"/>
      <w:color w:val="FFFFFF"/>
      <w:spacing w:val="0"/>
      <w:w w:val="100"/>
      <w:position w:val="0"/>
      <w:sz w:val="66"/>
      <w:szCs w:val="66"/>
      <w:u w:val="none"/>
      <w:lang w:val="fr-FR" w:eastAsia="fr-FR" w:bidi="fr-FR"/>
    </w:rPr>
  </w:style>
  <w:style w:type="character" w:customStyle="1" w:styleId="contact-emailto">
    <w:name w:val="contact-emailto"/>
    <w:basedOn w:val="Policepardfaut"/>
    <w:rsid w:val="0070134B"/>
  </w:style>
  <w:style w:type="character" w:customStyle="1" w:styleId="Lgendedelimage">
    <w:name w:val="Légende de l'image_"/>
    <w:basedOn w:val="Policepardfaut"/>
    <w:rsid w:val="0070134B"/>
    <w:rPr>
      <w:rFonts w:ascii="Arial" w:eastAsia="Arial" w:hAnsi="Arial" w:cs="Arial"/>
      <w:b w:val="0"/>
      <w:bCs w:val="0"/>
      <w:i w:val="0"/>
      <w:iCs w:val="0"/>
      <w:smallCaps w:val="0"/>
      <w:strike w:val="0"/>
      <w:sz w:val="16"/>
      <w:szCs w:val="16"/>
      <w:u w:val="none"/>
    </w:rPr>
  </w:style>
  <w:style w:type="character" w:customStyle="1" w:styleId="Lgendedelimage0">
    <w:name w:val="Légende de l'image"/>
    <w:basedOn w:val="Lgendedelimage"/>
    <w:rsid w:val="0070134B"/>
    <w:rPr>
      <w:rFonts w:ascii="Arial" w:eastAsia="Arial" w:hAnsi="Arial" w:cs="Arial"/>
      <w:b w:val="0"/>
      <w:bCs w:val="0"/>
      <w:i w:val="0"/>
      <w:iCs w:val="0"/>
      <w:smallCaps w:val="0"/>
      <w:strike w:val="0"/>
      <w:color w:val="FFFFFF"/>
      <w:spacing w:val="0"/>
      <w:w w:val="100"/>
      <w:position w:val="0"/>
      <w:sz w:val="16"/>
      <w:szCs w:val="16"/>
      <w:u w:val="none"/>
      <w:lang w:val="fr-FR" w:eastAsia="fr-FR" w:bidi="fr-FR"/>
    </w:rPr>
  </w:style>
  <w:style w:type="character" w:customStyle="1" w:styleId="En-tte3Exact">
    <w:name w:val="En-tête #3 Exact"/>
    <w:basedOn w:val="Policepardfaut"/>
    <w:link w:val="En-tte3"/>
    <w:rsid w:val="0070134B"/>
    <w:rPr>
      <w:rFonts w:ascii="Arial" w:eastAsia="Arial" w:hAnsi="Arial" w:cs="Arial"/>
      <w:b/>
      <w:bCs/>
      <w:spacing w:val="-10"/>
      <w:sz w:val="42"/>
      <w:szCs w:val="42"/>
      <w:shd w:val="clear" w:color="auto" w:fill="FFFFFF"/>
    </w:rPr>
  </w:style>
  <w:style w:type="character" w:customStyle="1" w:styleId="Corpsdutexte411ptNonGrasItaliqueExact">
    <w:name w:val="Corps du texte (4) + 11 pt;Non Gras;Italique Exact"/>
    <w:basedOn w:val="Policepardfaut"/>
    <w:rsid w:val="0070134B"/>
    <w:rPr>
      <w:rFonts w:ascii="Arial" w:eastAsia="Arial" w:hAnsi="Arial" w:cs="Arial"/>
      <w:b/>
      <w:bCs/>
      <w:i/>
      <w:iCs/>
      <w:smallCaps w:val="0"/>
      <w:strike w:val="0"/>
      <w:color w:val="000000"/>
      <w:spacing w:val="0"/>
      <w:w w:val="100"/>
      <w:position w:val="0"/>
      <w:sz w:val="22"/>
      <w:szCs w:val="22"/>
      <w:u w:val="none"/>
      <w:lang w:val="fr-FR" w:eastAsia="fr-FR" w:bidi="fr-FR"/>
    </w:rPr>
  </w:style>
  <w:style w:type="character" w:customStyle="1" w:styleId="En-tte2Exact">
    <w:name w:val="En-tête #2 Exact"/>
    <w:basedOn w:val="Policepardfaut"/>
    <w:link w:val="En-tte2"/>
    <w:rsid w:val="0070134B"/>
    <w:rPr>
      <w:rFonts w:ascii="Arial" w:eastAsia="Arial" w:hAnsi="Arial" w:cs="Arial"/>
      <w:b/>
      <w:bCs/>
      <w:spacing w:val="-20"/>
      <w:sz w:val="56"/>
      <w:szCs w:val="56"/>
      <w:shd w:val="clear" w:color="auto" w:fill="FFFFFF"/>
    </w:rPr>
  </w:style>
  <w:style w:type="character" w:customStyle="1" w:styleId="En-tte5Exact">
    <w:name w:val="En-tête #5 Exact"/>
    <w:basedOn w:val="Policepardfaut"/>
    <w:rsid w:val="0070134B"/>
    <w:rPr>
      <w:rFonts w:ascii="Arial" w:eastAsia="Arial" w:hAnsi="Arial" w:cs="Arial"/>
      <w:b/>
      <w:bCs/>
      <w:i w:val="0"/>
      <w:iCs w:val="0"/>
      <w:smallCaps w:val="0"/>
      <w:strike w:val="0"/>
      <w:spacing w:val="-20"/>
      <w:sz w:val="26"/>
      <w:szCs w:val="26"/>
      <w:u w:val="none"/>
    </w:rPr>
  </w:style>
  <w:style w:type="character" w:customStyle="1" w:styleId="Corpsdutexte9Arial8ptNonItaliqueExact">
    <w:name w:val="Corps du texte (9) + Arial;8 pt;Non Italique Exact"/>
    <w:basedOn w:val="Policepardfaut"/>
    <w:rsid w:val="0070134B"/>
    <w:rPr>
      <w:rFonts w:ascii="Arial" w:eastAsia="Arial" w:hAnsi="Arial" w:cs="Arial"/>
      <w:b/>
      <w:bCs/>
      <w:i/>
      <w:iCs/>
      <w:smallCaps w:val="0"/>
      <w:strike w:val="0"/>
      <w:color w:val="000000"/>
      <w:spacing w:val="0"/>
      <w:w w:val="100"/>
      <w:position w:val="0"/>
      <w:sz w:val="16"/>
      <w:szCs w:val="16"/>
      <w:u w:val="none"/>
      <w:lang w:val="fr-FR" w:eastAsia="fr-FR" w:bidi="fr-FR"/>
    </w:rPr>
  </w:style>
  <w:style w:type="character" w:customStyle="1" w:styleId="Corpsdutexte15TimesNewRoman95ptItaliqueExact">
    <w:name w:val="Corps du texte (15) + Times New Roman;9.5 pt;Italique Exact"/>
    <w:basedOn w:val="Policepardfaut"/>
    <w:rsid w:val="0070134B"/>
    <w:rPr>
      <w:rFonts w:ascii="Times New Roman" w:eastAsia="Times New Roman" w:hAnsi="Times New Roman" w:cs="Times New Roman"/>
      <w:b/>
      <w:bCs/>
      <w:i/>
      <w:iCs/>
      <w:smallCaps w:val="0"/>
      <w:strike w:val="0"/>
      <w:color w:val="000000"/>
      <w:spacing w:val="0"/>
      <w:w w:val="100"/>
      <w:position w:val="0"/>
      <w:sz w:val="19"/>
      <w:szCs w:val="19"/>
      <w:u w:val="none"/>
      <w:lang w:val="fr-FR" w:eastAsia="fr-FR" w:bidi="fr-FR"/>
    </w:rPr>
  </w:style>
  <w:style w:type="character" w:customStyle="1" w:styleId="Corpsdutexte9Arial7ptNonItaliqueExact">
    <w:name w:val="Corps du texte (9) + Arial;7 pt;Non Italique Exact"/>
    <w:basedOn w:val="Policepardfaut"/>
    <w:rsid w:val="0070134B"/>
    <w:rPr>
      <w:rFonts w:ascii="Arial" w:eastAsia="Arial" w:hAnsi="Arial" w:cs="Arial"/>
      <w:b/>
      <w:bCs/>
      <w:i/>
      <w:iCs/>
      <w:smallCaps w:val="0"/>
      <w:strike w:val="0"/>
      <w:color w:val="000000"/>
      <w:spacing w:val="0"/>
      <w:w w:val="100"/>
      <w:position w:val="0"/>
      <w:sz w:val="14"/>
      <w:szCs w:val="14"/>
      <w:u w:val="none"/>
      <w:lang w:val="fr-FR" w:eastAsia="fr-FR" w:bidi="fr-FR"/>
    </w:rPr>
  </w:style>
  <w:style w:type="character" w:customStyle="1" w:styleId="En-tte5">
    <w:name w:val="En-tête #5_"/>
    <w:basedOn w:val="Policepardfaut"/>
    <w:link w:val="En-tte50"/>
    <w:rsid w:val="0070134B"/>
    <w:rPr>
      <w:rFonts w:ascii="Arial" w:eastAsia="Arial" w:hAnsi="Arial" w:cs="Arial"/>
      <w:b/>
      <w:bCs/>
      <w:spacing w:val="-20"/>
      <w:sz w:val="26"/>
      <w:szCs w:val="26"/>
      <w:shd w:val="clear" w:color="auto" w:fill="FFFFFF"/>
    </w:rPr>
  </w:style>
  <w:style w:type="character" w:customStyle="1" w:styleId="TM5Car">
    <w:name w:val="TM 5 Car"/>
    <w:basedOn w:val="Policepardfaut"/>
    <w:link w:val="TM5"/>
    <w:rsid w:val="0070134B"/>
    <w:rPr>
      <w:rFonts w:ascii="Arial" w:eastAsia="Arial" w:hAnsi="Arial" w:cs="Arial"/>
      <w:sz w:val="22"/>
      <w:szCs w:val="22"/>
      <w:shd w:val="clear" w:color="auto" w:fill="FFFFFF"/>
    </w:rPr>
  </w:style>
  <w:style w:type="character" w:customStyle="1" w:styleId="En-tteoupieddepage">
    <w:name w:val="En-tête ou pied de page_"/>
    <w:basedOn w:val="Policepardfaut"/>
    <w:link w:val="En-tteoupieddepage0"/>
    <w:rsid w:val="0070134B"/>
    <w:rPr>
      <w:rFonts w:ascii="Arial" w:eastAsia="Arial" w:hAnsi="Arial" w:cs="Arial"/>
      <w:b/>
      <w:bCs/>
      <w:spacing w:val="-10"/>
      <w:w w:val="120"/>
      <w:sz w:val="19"/>
      <w:szCs w:val="19"/>
      <w:shd w:val="clear" w:color="auto" w:fill="FFFFFF"/>
    </w:rPr>
  </w:style>
  <w:style w:type="character" w:customStyle="1" w:styleId="Corpsdutexte295ptGras">
    <w:name w:val="Corps du texte (2) + 9.5 pt;Gras"/>
    <w:basedOn w:val="Policepardfaut"/>
    <w:rsid w:val="0070134B"/>
    <w:rPr>
      <w:rFonts w:ascii="Arial" w:eastAsia="Arial" w:hAnsi="Arial" w:cs="Arial"/>
      <w:b/>
      <w:bCs/>
      <w:i w:val="0"/>
      <w:iCs w:val="0"/>
      <w:smallCaps w:val="0"/>
      <w:strike w:val="0"/>
      <w:color w:val="000000"/>
      <w:spacing w:val="0"/>
      <w:w w:val="100"/>
      <w:position w:val="0"/>
      <w:sz w:val="19"/>
      <w:szCs w:val="19"/>
      <w:u w:val="none"/>
      <w:lang w:val="fr-FR" w:eastAsia="fr-FR" w:bidi="fr-FR"/>
    </w:rPr>
  </w:style>
  <w:style w:type="character" w:customStyle="1" w:styleId="Corpsdutexte2711ptNonGrasEspacement0pt">
    <w:name w:val="Corps du texte (27) + 11 pt;Non Gras;Espacement 0 pt"/>
    <w:basedOn w:val="Policepardfaut"/>
    <w:rsid w:val="0070134B"/>
    <w:rPr>
      <w:rFonts w:ascii="Arial" w:eastAsia="Arial" w:hAnsi="Arial" w:cs="Arial"/>
      <w:b/>
      <w:bCs/>
      <w:i w:val="0"/>
      <w:iCs w:val="0"/>
      <w:smallCaps w:val="0"/>
      <w:strike w:val="0"/>
      <w:color w:val="000000"/>
      <w:spacing w:val="0"/>
      <w:w w:val="100"/>
      <w:position w:val="0"/>
      <w:sz w:val="22"/>
      <w:szCs w:val="22"/>
      <w:u w:val="none"/>
      <w:lang w:val="fr-FR" w:eastAsia="fr-FR" w:bidi="fr-FR"/>
    </w:rPr>
  </w:style>
  <w:style w:type="character" w:customStyle="1" w:styleId="Corpsdutexte297ptNonItalique">
    <w:name w:val="Corps du texte (29) + 7 pt;Non Italique"/>
    <w:basedOn w:val="Policepardfaut"/>
    <w:rsid w:val="0070134B"/>
    <w:rPr>
      <w:rFonts w:ascii="Arial" w:eastAsia="Arial" w:hAnsi="Arial" w:cs="Arial"/>
      <w:b/>
      <w:bCs/>
      <w:i/>
      <w:iCs/>
      <w:smallCaps w:val="0"/>
      <w:strike w:val="0"/>
      <w:color w:val="000000"/>
      <w:spacing w:val="0"/>
      <w:w w:val="100"/>
      <w:position w:val="0"/>
      <w:sz w:val="14"/>
      <w:szCs w:val="14"/>
      <w:u w:val="none"/>
      <w:lang w:val="fr-FR" w:eastAsia="fr-FR" w:bidi="fr-FR"/>
    </w:rPr>
  </w:style>
  <w:style w:type="character" w:customStyle="1" w:styleId="Corpsdutexte2911ptNonGras">
    <w:name w:val="Corps du texte (29) + 11 pt;Non Gras"/>
    <w:basedOn w:val="Policepardfaut"/>
    <w:rsid w:val="0070134B"/>
    <w:rPr>
      <w:rFonts w:ascii="Arial" w:eastAsia="Arial" w:hAnsi="Arial" w:cs="Arial"/>
      <w:b/>
      <w:bCs/>
      <w:i/>
      <w:iCs/>
      <w:smallCaps w:val="0"/>
      <w:strike w:val="0"/>
      <w:color w:val="000000"/>
      <w:spacing w:val="0"/>
      <w:w w:val="100"/>
      <w:position w:val="0"/>
      <w:sz w:val="22"/>
      <w:szCs w:val="22"/>
      <w:u w:val="none"/>
      <w:lang w:val="fr-FR" w:eastAsia="fr-FR" w:bidi="fr-FR"/>
    </w:rPr>
  </w:style>
  <w:style w:type="character" w:customStyle="1" w:styleId="En-tte5Espacement-1pt">
    <w:name w:val="En-tête #5 + Espacement -1 pt"/>
    <w:basedOn w:val="En-tte5"/>
    <w:rsid w:val="0070134B"/>
    <w:rPr>
      <w:rFonts w:ascii="Arial" w:eastAsia="Arial" w:hAnsi="Arial" w:cs="Arial"/>
      <w:b/>
      <w:bCs/>
      <w:color w:val="000000"/>
      <w:spacing w:val="-30"/>
      <w:w w:val="100"/>
      <w:position w:val="0"/>
      <w:sz w:val="26"/>
      <w:szCs w:val="26"/>
      <w:shd w:val="clear" w:color="auto" w:fill="FFFFFF"/>
      <w:lang w:val="fr-FR" w:eastAsia="fr-FR" w:bidi="fr-FR"/>
    </w:rPr>
  </w:style>
  <w:style w:type="character" w:customStyle="1" w:styleId="Corpsdutexte3155ptGrasItalique">
    <w:name w:val="Corps du texte (31) + 5.5 pt;Gras;Italique"/>
    <w:basedOn w:val="Policepardfaut"/>
    <w:rsid w:val="0070134B"/>
    <w:rPr>
      <w:rFonts w:ascii="Arial" w:eastAsia="Arial" w:hAnsi="Arial" w:cs="Arial"/>
      <w:b/>
      <w:bCs/>
      <w:i/>
      <w:iCs/>
      <w:smallCaps w:val="0"/>
      <w:strike w:val="0"/>
      <w:color w:val="000000"/>
      <w:spacing w:val="0"/>
      <w:w w:val="100"/>
      <w:position w:val="0"/>
      <w:sz w:val="11"/>
      <w:szCs w:val="11"/>
      <w:u w:val="none"/>
      <w:lang w:val="fr-FR" w:eastAsia="fr-FR" w:bidi="fr-FR"/>
    </w:rPr>
  </w:style>
  <w:style w:type="paragraph" w:customStyle="1" w:styleId="En-tte4">
    <w:name w:val="En-tête #4"/>
    <w:basedOn w:val="Normal"/>
    <w:link w:val="En-tte4Exact"/>
    <w:rsid w:val="0070134B"/>
    <w:pPr>
      <w:widowControl w:val="0"/>
      <w:shd w:val="clear" w:color="auto" w:fill="FFFFFF"/>
      <w:spacing w:line="0" w:lineRule="atLeast"/>
      <w:ind w:firstLine="34"/>
      <w:outlineLvl w:val="3"/>
    </w:pPr>
    <w:rPr>
      <w:rFonts w:ascii="Arial" w:eastAsia="Arial" w:hAnsi="Arial" w:cs="Arial"/>
      <w:b/>
      <w:bCs/>
      <w:sz w:val="36"/>
      <w:szCs w:val="36"/>
      <w:lang w:eastAsia="fr-FR"/>
    </w:rPr>
  </w:style>
  <w:style w:type="paragraph" w:customStyle="1" w:styleId="En-tte3">
    <w:name w:val="En-tête #3"/>
    <w:basedOn w:val="Normal"/>
    <w:link w:val="En-tte3Exact"/>
    <w:rsid w:val="0070134B"/>
    <w:pPr>
      <w:widowControl w:val="0"/>
      <w:shd w:val="clear" w:color="auto" w:fill="FFFFFF"/>
      <w:spacing w:line="0" w:lineRule="atLeast"/>
      <w:ind w:firstLine="29"/>
      <w:outlineLvl w:val="2"/>
    </w:pPr>
    <w:rPr>
      <w:rFonts w:ascii="Arial" w:eastAsia="Arial" w:hAnsi="Arial" w:cs="Arial"/>
      <w:b/>
      <w:bCs/>
      <w:spacing w:val="-10"/>
      <w:sz w:val="42"/>
      <w:szCs w:val="42"/>
      <w:lang w:eastAsia="fr-FR"/>
    </w:rPr>
  </w:style>
  <w:style w:type="paragraph" w:customStyle="1" w:styleId="En-tte2">
    <w:name w:val="En-tête #2"/>
    <w:basedOn w:val="Normal"/>
    <w:link w:val="En-tte2Exact"/>
    <w:rsid w:val="0070134B"/>
    <w:pPr>
      <w:widowControl w:val="0"/>
      <w:shd w:val="clear" w:color="auto" w:fill="FFFFFF"/>
      <w:spacing w:line="782" w:lineRule="exact"/>
      <w:jc w:val="center"/>
      <w:outlineLvl w:val="1"/>
    </w:pPr>
    <w:rPr>
      <w:rFonts w:ascii="Arial" w:eastAsia="Arial" w:hAnsi="Arial" w:cs="Arial"/>
      <w:b/>
      <w:bCs/>
      <w:spacing w:val="-20"/>
      <w:sz w:val="56"/>
      <w:szCs w:val="56"/>
      <w:lang w:eastAsia="fr-FR"/>
    </w:rPr>
  </w:style>
  <w:style w:type="paragraph" w:customStyle="1" w:styleId="En-tte50">
    <w:name w:val="En-tête #5"/>
    <w:basedOn w:val="Normal"/>
    <w:link w:val="En-tte5"/>
    <w:rsid w:val="0070134B"/>
    <w:pPr>
      <w:widowControl w:val="0"/>
      <w:shd w:val="clear" w:color="auto" w:fill="FFFFFF"/>
      <w:spacing w:line="0" w:lineRule="atLeast"/>
      <w:ind w:hanging="6"/>
      <w:outlineLvl w:val="4"/>
    </w:pPr>
    <w:rPr>
      <w:rFonts w:ascii="Arial" w:eastAsia="Arial" w:hAnsi="Arial" w:cs="Arial"/>
      <w:b/>
      <w:bCs/>
      <w:spacing w:val="-20"/>
      <w:sz w:val="26"/>
      <w:szCs w:val="26"/>
      <w:lang w:eastAsia="fr-FR"/>
    </w:rPr>
  </w:style>
  <w:style w:type="paragraph" w:styleId="TM5">
    <w:name w:val="toc 5"/>
    <w:basedOn w:val="Normal"/>
    <w:link w:val="TM5Car"/>
    <w:autoRedefine/>
    <w:rsid w:val="0070134B"/>
    <w:pPr>
      <w:widowControl w:val="0"/>
      <w:shd w:val="clear" w:color="auto" w:fill="FFFFFF"/>
      <w:spacing w:after="120" w:line="0" w:lineRule="atLeast"/>
      <w:ind w:firstLine="5"/>
      <w:jc w:val="both"/>
    </w:pPr>
    <w:rPr>
      <w:rFonts w:ascii="Arial" w:eastAsia="Arial" w:hAnsi="Arial" w:cs="Arial"/>
      <w:sz w:val="22"/>
      <w:szCs w:val="22"/>
      <w:lang w:eastAsia="fr-FR"/>
    </w:rPr>
  </w:style>
  <w:style w:type="paragraph" w:customStyle="1" w:styleId="Titlesti">
    <w:name w:val="Title_st i"/>
    <w:basedOn w:val="Titlest"/>
    <w:rsid w:val="0070134B"/>
    <w:rPr>
      <w:i/>
      <w:color w:val="auto"/>
      <w:sz w:val="72"/>
    </w:rPr>
  </w:style>
  <w:style w:type="paragraph" w:customStyle="1" w:styleId="En-tteoupieddepage0">
    <w:name w:val="En-tête ou pied de page"/>
    <w:basedOn w:val="Normal"/>
    <w:link w:val="En-tteoupieddepage"/>
    <w:rsid w:val="0070134B"/>
    <w:pPr>
      <w:widowControl w:val="0"/>
      <w:shd w:val="clear" w:color="auto" w:fill="FFFFFF"/>
      <w:spacing w:line="0" w:lineRule="atLeast"/>
      <w:ind w:firstLine="29"/>
    </w:pPr>
    <w:rPr>
      <w:rFonts w:ascii="Arial" w:eastAsia="Arial" w:hAnsi="Arial" w:cs="Arial"/>
      <w:b/>
      <w:bCs/>
      <w:spacing w:val="-10"/>
      <w:w w:val="120"/>
      <w:sz w:val="19"/>
      <w:szCs w:val="19"/>
      <w:lang w:eastAsia="fr-FR"/>
    </w:rPr>
  </w:style>
  <w:style w:type="character" w:customStyle="1" w:styleId="En-tte22Exact">
    <w:name w:val="En-tête #2 (2) Exact"/>
    <w:basedOn w:val="Policepardfaut"/>
    <w:rsid w:val="0070134B"/>
    <w:rPr>
      <w:rFonts w:ascii="Arial" w:eastAsia="Arial" w:hAnsi="Arial" w:cs="Arial"/>
      <w:b/>
      <w:bCs/>
      <w:i w:val="0"/>
      <w:iCs w:val="0"/>
      <w:smallCaps w:val="0"/>
      <w:strike w:val="0"/>
      <w:sz w:val="18"/>
      <w:szCs w:val="18"/>
      <w:u w:val="none"/>
    </w:rPr>
  </w:style>
  <w:style w:type="character" w:customStyle="1" w:styleId="En-tte24Exact">
    <w:name w:val="En-tête #2 (4) Exact"/>
    <w:basedOn w:val="Policepardfaut"/>
    <w:link w:val="En-tte24"/>
    <w:rsid w:val="0070134B"/>
    <w:rPr>
      <w:rFonts w:ascii="Arial" w:eastAsia="Arial" w:hAnsi="Arial" w:cs="Arial"/>
      <w:b/>
      <w:bCs/>
      <w:sz w:val="18"/>
      <w:szCs w:val="18"/>
      <w:shd w:val="clear" w:color="auto" w:fill="FFFFFF"/>
    </w:rPr>
  </w:style>
  <w:style w:type="character" w:customStyle="1" w:styleId="En-tte27Exact">
    <w:name w:val="En-tête #2 (7) Exact"/>
    <w:basedOn w:val="Policepardfaut"/>
    <w:link w:val="En-tte27"/>
    <w:rsid w:val="0070134B"/>
    <w:rPr>
      <w:rFonts w:ascii="Arial" w:eastAsia="Arial" w:hAnsi="Arial" w:cs="Arial"/>
      <w:b/>
      <w:bCs/>
      <w:sz w:val="18"/>
      <w:szCs w:val="18"/>
      <w:shd w:val="clear" w:color="auto" w:fill="FFFFFF"/>
    </w:rPr>
  </w:style>
  <w:style w:type="character" w:customStyle="1" w:styleId="En-tte29Exact">
    <w:name w:val="En-tête #2 (9) Exact"/>
    <w:basedOn w:val="Policepardfaut"/>
    <w:link w:val="En-tte29"/>
    <w:rsid w:val="0070134B"/>
    <w:rPr>
      <w:rFonts w:ascii="Arial" w:eastAsia="Arial" w:hAnsi="Arial" w:cs="Arial"/>
      <w:b/>
      <w:bCs/>
      <w:w w:val="120"/>
      <w:sz w:val="18"/>
      <w:szCs w:val="18"/>
      <w:shd w:val="clear" w:color="auto" w:fill="FFFFFF"/>
    </w:rPr>
  </w:style>
  <w:style w:type="character" w:customStyle="1" w:styleId="Corpsdutexte2GrasEspacement0pt">
    <w:name w:val="Corps du texte (2) + Gras;Espacement 0 pt"/>
    <w:basedOn w:val="Policepardfaut"/>
    <w:rsid w:val="0070134B"/>
    <w:rPr>
      <w:rFonts w:ascii="Arial" w:eastAsia="Arial" w:hAnsi="Arial" w:cs="Arial"/>
      <w:b/>
      <w:bCs/>
      <w:i w:val="0"/>
      <w:iCs w:val="0"/>
      <w:smallCaps w:val="0"/>
      <w:strike w:val="0"/>
      <w:color w:val="000000"/>
      <w:spacing w:val="-10"/>
      <w:w w:val="100"/>
      <w:position w:val="0"/>
      <w:sz w:val="22"/>
      <w:szCs w:val="22"/>
      <w:u w:val="none"/>
      <w:lang w:val="fr-FR" w:eastAsia="fr-FR" w:bidi="fr-FR"/>
    </w:rPr>
  </w:style>
  <w:style w:type="character" w:customStyle="1" w:styleId="En-tte20">
    <w:name w:val="En-tête #2_"/>
    <w:basedOn w:val="Policepardfaut"/>
    <w:rsid w:val="0070134B"/>
    <w:rPr>
      <w:rFonts w:ascii="Arial" w:eastAsia="Arial" w:hAnsi="Arial" w:cs="Arial"/>
      <w:b w:val="0"/>
      <w:bCs w:val="0"/>
      <w:i w:val="0"/>
      <w:iCs w:val="0"/>
      <w:smallCaps w:val="0"/>
      <w:strike w:val="0"/>
      <w:sz w:val="22"/>
      <w:szCs w:val="22"/>
      <w:u w:val="none"/>
    </w:rPr>
  </w:style>
  <w:style w:type="character" w:customStyle="1" w:styleId="Corpsdutexte1575ptEspacement0pt">
    <w:name w:val="Corps du texte (15) + 7.5 pt;Espacement 0 pt"/>
    <w:basedOn w:val="Policepardfaut"/>
    <w:rsid w:val="0070134B"/>
    <w:rPr>
      <w:rFonts w:ascii="Arial" w:eastAsia="Arial" w:hAnsi="Arial" w:cs="Arial"/>
      <w:b/>
      <w:bCs/>
      <w:i w:val="0"/>
      <w:iCs w:val="0"/>
      <w:smallCaps w:val="0"/>
      <w:strike w:val="0"/>
      <w:color w:val="000000"/>
      <w:spacing w:val="10"/>
      <w:w w:val="100"/>
      <w:position w:val="0"/>
      <w:sz w:val="15"/>
      <w:szCs w:val="15"/>
      <w:u w:val="none"/>
      <w:lang w:val="fr-FR" w:eastAsia="fr-FR" w:bidi="fr-FR"/>
    </w:rPr>
  </w:style>
  <w:style w:type="character" w:customStyle="1" w:styleId="En-tte22">
    <w:name w:val="En-tête #2 (2)_"/>
    <w:basedOn w:val="Policepardfaut"/>
    <w:link w:val="En-tte220"/>
    <w:rsid w:val="0070134B"/>
    <w:rPr>
      <w:rFonts w:ascii="Arial" w:eastAsia="Arial" w:hAnsi="Arial" w:cs="Arial"/>
      <w:b/>
      <w:bCs/>
      <w:sz w:val="18"/>
      <w:szCs w:val="18"/>
      <w:shd w:val="clear" w:color="auto" w:fill="FFFFFF"/>
    </w:rPr>
  </w:style>
  <w:style w:type="character" w:customStyle="1" w:styleId="En-tte23">
    <w:name w:val="En-tête #2 (3)_"/>
    <w:basedOn w:val="Policepardfaut"/>
    <w:link w:val="En-tte230"/>
    <w:rsid w:val="0070134B"/>
    <w:rPr>
      <w:rFonts w:ascii="Arial" w:eastAsia="Arial" w:hAnsi="Arial" w:cs="Arial"/>
      <w:b/>
      <w:bCs/>
      <w:spacing w:val="-10"/>
      <w:w w:val="120"/>
      <w:sz w:val="18"/>
      <w:szCs w:val="18"/>
      <w:shd w:val="clear" w:color="auto" w:fill="FFFFFF"/>
    </w:rPr>
  </w:style>
  <w:style w:type="character" w:customStyle="1" w:styleId="Corpsdutexte1575ptNonGras">
    <w:name w:val="Corps du texte (15) + 7.5 pt;Non Gras"/>
    <w:basedOn w:val="Policepardfaut"/>
    <w:rsid w:val="0070134B"/>
    <w:rPr>
      <w:rFonts w:ascii="Arial" w:eastAsia="Arial" w:hAnsi="Arial" w:cs="Arial"/>
      <w:b/>
      <w:bCs/>
      <w:i w:val="0"/>
      <w:iCs w:val="0"/>
      <w:smallCaps w:val="0"/>
      <w:strike w:val="0"/>
      <w:color w:val="000000"/>
      <w:spacing w:val="0"/>
      <w:w w:val="100"/>
      <w:position w:val="0"/>
      <w:sz w:val="15"/>
      <w:szCs w:val="15"/>
      <w:u w:val="none"/>
      <w:lang w:val="fr-FR" w:eastAsia="fr-FR" w:bidi="fr-FR"/>
    </w:rPr>
  </w:style>
  <w:style w:type="character" w:customStyle="1" w:styleId="Corpsdutexte1545ptNonGras">
    <w:name w:val="Corps du texte (15) + 4.5 pt;Non Gras"/>
    <w:basedOn w:val="Policepardfaut"/>
    <w:rsid w:val="0070134B"/>
    <w:rPr>
      <w:rFonts w:ascii="Arial" w:eastAsia="Arial" w:hAnsi="Arial" w:cs="Arial"/>
      <w:b/>
      <w:bCs/>
      <w:i w:val="0"/>
      <w:iCs w:val="0"/>
      <w:smallCaps w:val="0"/>
      <w:strike w:val="0"/>
      <w:color w:val="000000"/>
      <w:spacing w:val="0"/>
      <w:w w:val="100"/>
      <w:position w:val="0"/>
      <w:sz w:val="9"/>
      <w:szCs w:val="9"/>
      <w:u w:val="none"/>
      <w:lang w:val="fr-FR" w:eastAsia="fr-FR" w:bidi="fr-FR"/>
    </w:rPr>
  </w:style>
  <w:style w:type="character" w:customStyle="1" w:styleId="En-tte25">
    <w:name w:val="En-tête #2 (5)_"/>
    <w:basedOn w:val="Policepardfaut"/>
    <w:link w:val="En-tte250"/>
    <w:rsid w:val="0070134B"/>
    <w:rPr>
      <w:rFonts w:ascii="Arial" w:eastAsia="Arial" w:hAnsi="Arial" w:cs="Arial"/>
      <w:b/>
      <w:bCs/>
      <w:w w:val="120"/>
      <w:sz w:val="18"/>
      <w:szCs w:val="18"/>
      <w:shd w:val="clear" w:color="auto" w:fill="FFFFFF"/>
    </w:rPr>
  </w:style>
  <w:style w:type="character" w:customStyle="1" w:styleId="En-tte26">
    <w:name w:val="En-tête #2 (6)_"/>
    <w:basedOn w:val="Policepardfaut"/>
    <w:link w:val="En-tte260"/>
    <w:rsid w:val="0070134B"/>
    <w:rPr>
      <w:rFonts w:ascii="Arial" w:eastAsia="Arial" w:hAnsi="Arial" w:cs="Arial"/>
      <w:b/>
      <w:bCs/>
      <w:sz w:val="19"/>
      <w:szCs w:val="19"/>
      <w:shd w:val="clear" w:color="auto" w:fill="FFFFFF"/>
    </w:rPr>
  </w:style>
  <w:style w:type="character" w:customStyle="1" w:styleId="Corpsdutexte15ItaliqueEspacement1pt">
    <w:name w:val="Corps du texte (15) + Italique;Espacement 1 pt"/>
    <w:basedOn w:val="Policepardfaut"/>
    <w:rsid w:val="0070134B"/>
    <w:rPr>
      <w:rFonts w:ascii="Arial" w:eastAsia="Arial" w:hAnsi="Arial" w:cs="Arial"/>
      <w:b/>
      <w:bCs/>
      <w:i/>
      <w:iCs/>
      <w:smallCaps w:val="0"/>
      <w:strike w:val="0"/>
      <w:color w:val="000000"/>
      <w:spacing w:val="20"/>
      <w:w w:val="100"/>
      <w:position w:val="0"/>
      <w:sz w:val="14"/>
      <w:szCs w:val="14"/>
      <w:u w:val="none"/>
      <w:lang w:val="fr-FR" w:eastAsia="fr-FR" w:bidi="fr-FR"/>
    </w:rPr>
  </w:style>
  <w:style w:type="character" w:customStyle="1" w:styleId="Tabledesmatires2">
    <w:name w:val="Table des matières (2)_"/>
    <w:basedOn w:val="Policepardfaut"/>
    <w:link w:val="Tabledesmatires20"/>
    <w:rsid w:val="0070134B"/>
    <w:rPr>
      <w:rFonts w:ascii="Arial" w:eastAsia="Arial" w:hAnsi="Arial" w:cs="Arial"/>
      <w:b/>
      <w:bCs/>
      <w:sz w:val="14"/>
      <w:szCs w:val="14"/>
      <w:shd w:val="clear" w:color="auto" w:fill="FFFFFF"/>
    </w:rPr>
  </w:style>
  <w:style w:type="character" w:customStyle="1" w:styleId="Tabledesmatires2Italique">
    <w:name w:val="Table des matières (2) + Italique"/>
    <w:basedOn w:val="Tabledesmatires2"/>
    <w:rsid w:val="0070134B"/>
    <w:rPr>
      <w:rFonts w:ascii="Arial" w:eastAsia="Arial" w:hAnsi="Arial" w:cs="Arial"/>
      <w:b/>
      <w:bCs/>
      <w:i/>
      <w:iCs/>
      <w:color w:val="000000"/>
      <w:spacing w:val="0"/>
      <w:w w:val="100"/>
      <w:position w:val="0"/>
      <w:sz w:val="14"/>
      <w:szCs w:val="14"/>
      <w:shd w:val="clear" w:color="auto" w:fill="FFFFFF"/>
      <w:lang w:val="fr-FR" w:eastAsia="fr-FR" w:bidi="fr-FR"/>
    </w:rPr>
  </w:style>
  <w:style w:type="character" w:customStyle="1" w:styleId="En-tte28">
    <w:name w:val="En-tête #2 (8)_"/>
    <w:basedOn w:val="Policepardfaut"/>
    <w:link w:val="En-tte280"/>
    <w:rsid w:val="0070134B"/>
    <w:rPr>
      <w:rFonts w:ascii="Arial" w:eastAsia="Arial" w:hAnsi="Arial" w:cs="Arial"/>
      <w:b/>
      <w:bCs/>
      <w:w w:val="120"/>
      <w:sz w:val="18"/>
      <w:szCs w:val="18"/>
      <w:shd w:val="clear" w:color="auto" w:fill="FFFFFF"/>
    </w:rPr>
  </w:style>
  <w:style w:type="character" w:customStyle="1" w:styleId="Corpsdutexte1575ptNonGrasEspacement0pt">
    <w:name w:val="Corps du texte (15) + 7.5 pt;Non Gras;Espacement 0 pt"/>
    <w:basedOn w:val="Policepardfaut"/>
    <w:rsid w:val="0070134B"/>
    <w:rPr>
      <w:rFonts w:ascii="Arial" w:eastAsia="Arial" w:hAnsi="Arial" w:cs="Arial"/>
      <w:b/>
      <w:bCs/>
      <w:i w:val="0"/>
      <w:iCs w:val="0"/>
      <w:smallCaps w:val="0"/>
      <w:strike w:val="0"/>
      <w:color w:val="000000"/>
      <w:spacing w:val="10"/>
      <w:w w:val="100"/>
      <w:position w:val="0"/>
      <w:sz w:val="15"/>
      <w:szCs w:val="15"/>
      <w:u w:val="none"/>
      <w:lang w:val="fr-FR" w:eastAsia="fr-FR" w:bidi="fr-FR"/>
    </w:rPr>
  </w:style>
  <w:style w:type="character" w:customStyle="1" w:styleId="En-tte1Espacement-1pt">
    <w:name w:val="En-tête #1 + Espacement -1 pt"/>
    <w:basedOn w:val="En-tte1"/>
    <w:rsid w:val="0070134B"/>
    <w:rPr>
      <w:rFonts w:ascii="Arial" w:eastAsia="Arial" w:hAnsi="Arial" w:cs="Arial"/>
      <w:b/>
      <w:bCs/>
      <w:i w:val="0"/>
      <w:iCs w:val="0"/>
      <w:smallCaps w:val="0"/>
      <w:strike w:val="0"/>
      <w:color w:val="000000"/>
      <w:spacing w:val="-20"/>
      <w:w w:val="100"/>
      <w:position w:val="0"/>
      <w:sz w:val="26"/>
      <w:szCs w:val="26"/>
      <w:u w:val="none"/>
      <w:lang w:val="fr-FR" w:eastAsia="fr-FR" w:bidi="fr-FR"/>
    </w:rPr>
  </w:style>
  <w:style w:type="character" w:customStyle="1" w:styleId="Corpsdutexte1785ptGras">
    <w:name w:val="Corps du texte (17) + 8.5 pt;Gras"/>
    <w:basedOn w:val="Policepardfaut"/>
    <w:rsid w:val="0070134B"/>
    <w:rPr>
      <w:rFonts w:ascii="Arial" w:eastAsia="Arial" w:hAnsi="Arial" w:cs="Arial"/>
      <w:b/>
      <w:bCs/>
      <w:i/>
      <w:iCs/>
      <w:smallCaps w:val="0"/>
      <w:strike w:val="0"/>
      <w:color w:val="000000"/>
      <w:spacing w:val="0"/>
      <w:w w:val="100"/>
      <w:position w:val="0"/>
      <w:sz w:val="17"/>
      <w:szCs w:val="17"/>
      <w:u w:val="none"/>
      <w:lang w:val="fr-FR" w:eastAsia="fr-FR" w:bidi="fr-FR"/>
    </w:rPr>
  </w:style>
  <w:style w:type="character" w:customStyle="1" w:styleId="Corpsdutexte1811ptNonItalique">
    <w:name w:val="Corps du texte (18) + 11 pt;Non Italique"/>
    <w:basedOn w:val="Policepardfaut"/>
    <w:rsid w:val="0070134B"/>
    <w:rPr>
      <w:rFonts w:ascii="Arial" w:eastAsia="Arial" w:hAnsi="Arial" w:cs="Arial"/>
      <w:b w:val="0"/>
      <w:bCs w:val="0"/>
      <w:i/>
      <w:iCs/>
      <w:smallCaps w:val="0"/>
      <w:strike w:val="0"/>
      <w:color w:val="000000"/>
      <w:spacing w:val="0"/>
      <w:w w:val="100"/>
      <w:position w:val="0"/>
      <w:sz w:val="22"/>
      <w:szCs w:val="22"/>
      <w:u w:val="none"/>
      <w:lang w:val="fr-FR" w:eastAsia="fr-FR" w:bidi="fr-FR"/>
    </w:rPr>
  </w:style>
  <w:style w:type="character" w:customStyle="1" w:styleId="Corpsdutexte29ptGras">
    <w:name w:val="Corps du texte (2) + 9 pt;Gras"/>
    <w:basedOn w:val="Policepardfaut"/>
    <w:rsid w:val="0070134B"/>
    <w:rPr>
      <w:rFonts w:ascii="Arial" w:eastAsia="Arial" w:hAnsi="Arial" w:cs="Arial"/>
      <w:b/>
      <w:bCs/>
      <w:i w:val="0"/>
      <w:iCs w:val="0"/>
      <w:smallCaps w:val="0"/>
      <w:strike w:val="0"/>
      <w:color w:val="000000"/>
      <w:spacing w:val="0"/>
      <w:w w:val="100"/>
      <w:position w:val="0"/>
      <w:sz w:val="18"/>
      <w:szCs w:val="18"/>
      <w:u w:val="none"/>
      <w:lang w:val="fr-FR" w:eastAsia="fr-FR" w:bidi="fr-FR"/>
    </w:rPr>
  </w:style>
  <w:style w:type="character" w:customStyle="1" w:styleId="Corpsdutexte285ptGras">
    <w:name w:val="Corps du texte (2) + 8.5 pt;Gras"/>
    <w:basedOn w:val="Policepardfaut"/>
    <w:rsid w:val="0070134B"/>
    <w:rPr>
      <w:rFonts w:ascii="Arial" w:eastAsia="Arial" w:hAnsi="Arial" w:cs="Arial"/>
      <w:b/>
      <w:bCs/>
      <w:i w:val="0"/>
      <w:iCs w:val="0"/>
      <w:smallCaps w:val="0"/>
      <w:strike w:val="0"/>
      <w:color w:val="000000"/>
      <w:spacing w:val="0"/>
      <w:w w:val="100"/>
      <w:position w:val="0"/>
      <w:sz w:val="17"/>
      <w:szCs w:val="17"/>
      <w:u w:val="none"/>
      <w:lang w:val="fr-FR" w:eastAsia="fr-FR" w:bidi="fr-FR"/>
    </w:rPr>
  </w:style>
  <w:style w:type="character" w:customStyle="1" w:styleId="Corpsdutexte17TimesNewRoman12ptGrasNonItalique">
    <w:name w:val="Corps du texte (17) + Times New Roman;12 pt;Gras;Non Italique"/>
    <w:basedOn w:val="Policepardfaut"/>
    <w:rsid w:val="0070134B"/>
    <w:rPr>
      <w:rFonts w:ascii="Times New Roman" w:eastAsia="Times New Roman" w:hAnsi="Times New Roman" w:cs="Times New Roman"/>
      <w:b/>
      <w:bCs/>
      <w:i/>
      <w:iCs/>
      <w:smallCaps w:val="0"/>
      <w:strike w:val="0"/>
      <w:color w:val="000000"/>
      <w:spacing w:val="0"/>
      <w:w w:val="100"/>
      <w:position w:val="0"/>
      <w:sz w:val="24"/>
      <w:szCs w:val="24"/>
      <w:u w:val="none"/>
      <w:lang w:val="fr-FR" w:eastAsia="fr-FR" w:bidi="fr-FR"/>
    </w:rPr>
  </w:style>
  <w:style w:type="character" w:customStyle="1" w:styleId="Corpsdutexte2TimesNewRoman12ptGras">
    <w:name w:val="Corps du texte (2) + Times New Roman;12 pt;Gras"/>
    <w:basedOn w:val="Policepardfaut"/>
    <w:rsid w:val="0070134B"/>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character" w:customStyle="1" w:styleId="En-tte29ptGrasExact">
    <w:name w:val="En-tête #2 + 9 pt;Gras Exact"/>
    <w:basedOn w:val="En-tte20"/>
    <w:rsid w:val="0070134B"/>
    <w:rPr>
      <w:rFonts w:ascii="Arial" w:eastAsia="Arial" w:hAnsi="Arial" w:cs="Arial"/>
      <w:b/>
      <w:bCs/>
      <w:i w:val="0"/>
      <w:iCs w:val="0"/>
      <w:smallCaps w:val="0"/>
      <w:strike w:val="0"/>
      <w:color w:val="000000"/>
      <w:spacing w:val="0"/>
      <w:w w:val="100"/>
      <w:position w:val="0"/>
      <w:sz w:val="18"/>
      <w:szCs w:val="18"/>
      <w:u w:val="none"/>
      <w:lang w:val="fr-FR" w:eastAsia="fr-FR" w:bidi="fr-FR"/>
    </w:rPr>
  </w:style>
  <w:style w:type="character" w:customStyle="1" w:styleId="En-tte210">
    <w:name w:val="En-tête #2 (10)_"/>
    <w:basedOn w:val="Policepardfaut"/>
    <w:link w:val="En-tte2100"/>
    <w:rsid w:val="0070134B"/>
    <w:rPr>
      <w:rFonts w:ascii="Arial" w:eastAsia="Arial" w:hAnsi="Arial" w:cs="Arial"/>
      <w:b/>
      <w:bCs/>
      <w:sz w:val="18"/>
      <w:szCs w:val="18"/>
      <w:shd w:val="clear" w:color="auto" w:fill="FFFFFF"/>
    </w:rPr>
  </w:style>
  <w:style w:type="character" w:customStyle="1" w:styleId="Tabledesmatires3">
    <w:name w:val="Table des matières (3)_"/>
    <w:basedOn w:val="Policepardfaut"/>
    <w:link w:val="Tabledesmatires30"/>
    <w:rsid w:val="0070134B"/>
    <w:rPr>
      <w:rFonts w:ascii="Arial" w:eastAsia="Arial" w:hAnsi="Arial" w:cs="Arial"/>
      <w:b/>
      <w:bCs/>
      <w:spacing w:val="-10"/>
      <w:sz w:val="22"/>
      <w:szCs w:val="22"/>
      <w:shd w:val="clear" w:color="auto" w:fill="FFFFFF"/>
    </w:rPr>
  </w:style>
  <w:style w:type="character" w:customStyle="1" w:styleId="Tabledesmatires">
    <w:name w:val="Table des matières_"/>
    <w:basedOn w:val="Policepardfaut"/>
    <w:link w:val="Tabledesmatires0"/>
    <w:rsid w:val="0070134B"/>
    <w:rPr>
      <w:rFonts w:ascii="Arial" w:eastAsia="Arial" w:hAnsi="Arial" w:cs="Arial"/>
      <w:sz w:val="22"/>
      <w:szCs w:val="22"/>
      <w:shd w:val="clear" w:color="auto" w:fill="FFFFFF"/>
    </w:rPr>
  </w:style>
  <w:style w:type="character" w:customStyle="1" w:styleId="Tabledesmatires3NonGrasEspacement0pt">
    <w:name w:val="Table des matières (3) + Non Gras;Espacement 0 pt"/>
    <w:basedOn w:val="Tabledesmatires3"/>
    <w:rsid w:val="0070134B"/>
    <w:rPr>
      <w:rFonts w:ascii="Arial" w:eastAsia="Arial" w:hAnsi="Arial" w:cs="Arial"/>
      <w:b/>
      <w:bCs/>
      <w:color w:val="000000"/>
      <w:spacing w:val="0"/>
      <w:w w:val="100"/>
      <w:position w:val="0"/>
      <w:sz w:val="22"/>
      <w:szCs w:val="22"/>
      <w:shd w:val="clear" w:color="auto" w:fill="FFFFFF"/>
      <w:lang w:val="fr-FR" w:eastAsia="fr-FR" w:bidi="fr-FR"/>
    </w:rPr>
  </w:style>
  <w:style w:type="character" w:customStyle="1" w:styleId="Tabledesmatires95ptGras">
    <w:name w:val="Table des matières + 9.5 pt;Gras"/>
    <w:basedOn w:val="Tabledesmatires"/>
    <w:rsid w:val="0070134B"/>
    <w:rPr>
      <w:rFonts w:ascii="Arial" w:eastAsia="Arial" w:hAnsi="Arial" w:cs="Arial"/>
      <w:b/>
      <w:bCs/>
      <w:color w:val="000000"/>
      <w:spacing w:val="0"/>
      <w:w w:val="100"/>
      <w:position w:val="0"/>
      <w:sz w:val="19"/>
      <w:szCs w:val="19"/>
      <w:shd w:val="clear" w:color="auto" w:fill="FFFFFF"/>
      <w:lang w:val="fr-FR" w:eastAsia="fr-FR" w:bidi="fr-FR"/>
    </w:rPr>
  </w:style>
  <w:style w:type="character" w:customStyle="1" w:styleId="TM1Car">
    <w:name w:val="TM 1 Car"/>
    <w:basedOn w:val="Policepardfaut"/>
    <w:link w:val="TM1"/>
    <w:rsid w:val="0070134B"/>
    <w:rPr>
      <w:rFonts w:ascii="Arial" w:eastAsia="Arial" w:hAnsi="Arial" w:cs="Arial"/>
      <w:b/>
      <w:bCs/>
      <w:sz w:val="18"/>
      <w:szCs w:val="18"/>
      <w:shd w:val="clear" w:color="auto" w:fill="FFFFFF"/>
    </w:rPr>
  </w:style>
  <w:style w:type="character" w:customStyle="1" w:styleId="Corpsdutexte20Arial105ptItaliqueEspacement0pt">
    <w:name w:val="Corps du texte (20) + Arial;10.5 pt;Italique;Espacement 0 pt"/>
    <w:basedOn w:val="Policepardfaut"/>
    <w:rsid w:val="0070134B"/>
    <w:rPr>
      <w:rFonts w:ascii="Arial" w:eastAsia="Arial" w:hAnsi="Arial" w:cs="Arial"/>
      <w:b/>
      <w:bCs/>
      <w:i/>
      <w:iCs/>
      <w:smallCaps w:val="0"/>
      <w:strike w:val="0"/>
      <w:color w:val="000000"/>
      <w:spacing w:val="-10"/>
      <w:w w:val="100"/>
      <w:position w:val="0"/>
      <w:sz w:val="21"/>
      <w:szCs w:val="21"/>
      <w:u w:val="none"/>
      <w:lang w:val="fr-FR" w:eastAsia="fr-FR" w:bidi="fr-FR"/>
    </w:rPr>
  </w:style>
  <w:style w:type="character" w:customStyle="1" w:styleId="Corpsdutexte22Arial85ptItalique">
    <w:name w:val="Corps du texte (22) + Arial;8.5 pt;Italique"/>
    <w:basedOn w:val="Policepardfaut"/>
    <w:rsid w:val="0070134B"/>
    <w:rPr>
      <w:rFonts w:ascii="Arial" w:eastAsia="Arial" w:hAnsi="Arial" w:cs="Arial"/>
      <w:b w:val="0"/>
      <w:bCs w:val="0"/>
      <w:i/>
      <w:iCs/>
      <w:smallCaps w:val="0"/>
      <w:strike w:val="0"/>
      <w:color w:val="000000"/>
      <w:spacing w:val="0"/>
      <w:w w:val="100"/>
      <w:position w:val="0"/>
      <w:sz w:val="17"/>
      <w:szCs w:val="17"/>
      <w:u w:val="none"/>
      <w:lang w:val="fr-FR" w:eastAsia="fr-FR" w:bidi="fr-FR"/>
    </w:rPr>
  </w:style>
  <w:style w:type="character" w:customStyle="1" w:styleId="Corpsdutexte23TimesNewRoman10ptNonItalique">
    <w:name w:val="Corps du texte (23) + Times New Roman;10 pt;Non Italique"/>
    <w:basedOn w:val="Policepardfaut"/>
    <w:rsid w:val="0070134B"/>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paragraph" w:customStyle="1" w:styleId="En-tte220">
    <w:name w:val="En-tête #2 (2)"/>
    <w:basedOn w:val="Normal"/>
    <w:link w:val="En-tte22"/>
    <w:rsid w:val="0070134B"/>
    <w:pPr>
      <w:widowControl w:val="0"/>
      <w:shd w:val="clear" w:color="auto" w:fill="FFFFFF"/>
      <w:spacing w:before="480" w:line="0" w:lineRule="atLeast"/>
      <w:ind w:hanging="7"/>
      <w:jc w:val="center"/>
      <w:outlineLvl w:val="1"/>
    </w:pPr>
    <w:rPr>
      <w:rFonts w:ascii="Arial" w:eastAsia="Arial" w:hAnsi="Arial" w:cs="Arial"/>
      <w:b/>
      <w:bCs/>
      <w:sz w:val="18"/>
      <w:szCs w:val="18"/>
      <w:lang w:eastAsia="fr-FR"/>
    </w:rPr>
  </w:style>
  <w:style w:type="paragraph" w:customStyle="1" w:styleId="En-tte24">
    <w:name w:val="En-tête #2 (4)"/>
    <w:basedOn w:val="Normal"/>
    <w:link w:val="En-tte24Exact"/>
    <w:rsid w:val="0070134B"/>
    <w:pPr>
      <w:widowControl w:val="0"/>
      <w:shd w:val="clear" w:color="auto" w:fill="FFFFFF"/>
      <w:spacing w:line="0" w:lineRule="atLeast"/>
      <w:ind w:firstLine="29"/>
      <w:outlineLvl w:val="1"/>
    </w:pPr>
    <w:rPr>
      <w:rFonts w:ascii="Arial" w:eastAsia="Arial" w:hAnsi="Arial" w:cs="Arial"/>
      <w:b/>
      <w:bCs/>
      <w:sz w:val="18"/>
      <w:szCs w:val="18"/>
      <w:lang w:eastAsia="fr-FR"/>
    </w:rPr>
  </w:style>
  <w:style w:type="paragraph" w:customStyle="1" w:styleId="En-tte27">
    <w:name w:val="En-tête #2 (7)"/>
    <w:basedOn w:val="Normal"/>
    <w:link w:val="En-tte27Exact"/>
    <w:rsid w:val="0070134B"/>
    <w:pPr>
      <w:widowControl w:val="0"/>
      <w:shd w:val="clear" w:color="auto" w:fill="FFFFFF"/>
      <w:spacing w:line="0" w:lineRule="atLeast"/>
      <w:ind w:firstLine="29"/>
      <w:outlineLvl w:val="1"/>
    </w:pPr>
    <w:rPr>
      <w:rFonts w:ascii="Arial" w:eastAsia="Arial" w:hAnsi="Arial" w:cs="Arial"/>
      <w:b/>
      <w:bCs/>
      <w:sz w:val="18"/>
      <w:szCs w:val="18"/>
      <w:lang w:eastAsia="fr-FR"/>
    </w:rPr>
  </w:style>
  <w:style w:type="paragraph" w:customStyle="1" w:styleId="En-tte29">
    <w:name w:val="En-tête #2 (9)"/>
    <w:basedOn w:val="Normal"/>
    <w:link w:val="En-tte29Exact"/>
    <w:rsid w:val="0070134B"/>
    <w:pPr>
      <w:widowControl w:val="0"/>
      <w:shd w:val="clear" w:color="auto" w:fill="FFFFFF"/>
      <w:spacing w:line="0" w:lineRule="atLeast"/>
      <w:ind w:firstLine="29"/>
      <w:outlineLvl w:val="1"/>
    </w:pPr>
    <w:rPr>
      <w:rFonts w:ascii="Arial" w:eastAsia="Arial" w:hAnsi="Arial" w:cs="Arial"/>
      <w:b/>
      <w:bCs/>
      <w:w w:val="120"/>
      <w:sz w:val="18"/>
      <w:szCs w:val="18"/>
      <w:lang w:eastAsia="fr-FR"/>
    </w:rPr>
  </w:style>
  <w:style w:type="paragraph" w:customStyle="1" w:styleId="En-tte230">
    <w:name w:val="En-tête #2 (3)"/>
    <w:basedOn w:val="Normal"/>
    <w:link w:val="En-tte23"/>
    <w:rsid w:val="0070134B"/>
    <w:pPr>
      <w:widowControl w:val="0"/>
      <w:shd w:val="clear" w:color="auto" w:fill="FFFFFF"/>
      <w:spacing w:line="0" w:lineRule="atLeast"/>
      <w:ind w:hanging="10"/>
      <w:outlineLvl w:val="1"/>
    </w:pPr>
    <w:rPr>
      <w:rFonts w:ascii="Arial" w:eastAsia="Arial" w:hAnsi="Arial" w:cs="Arial"/>
      <w:b/>
      <w:bCs/>
      <w:spacing w:val="-10"/>
      <w:w w:val="120"/>
      <w:sz w:val="18"/>
      <w:szCs w:val="18"/>
      <w:lang w:eastAsia="fr-FR"/>
    </w:rPr>
  </w:style>
  <w:style w:type="paragraph" w:customStyle="1" w:styleId="En-tte250">
    <w:name w:val="En-tête #2 (5)"/>
    <w:basedOn w:val="Normal"/>
    <w:link w:val="En-tte25"/>
    <w:rsid w:val="0070134B"/>
    <w:pPr>
      <w:widowControl w:val="0"/>
      <w:shd w:val="clear" w:color="auto" w:fill="FFFFFF"/>
      <w:spacing w:line="0" w:lineRule="atLeast"/>
      <w:ind w:hanging="6"/>
      <w:outlineLvl w:val="1"/>
    </w:pPr>
    <w:rPr>
      <w:rFonts w:ascii="Arial" w:eastAsia="Arial" w:hAnsi="Arial" w:cs="Arial"/>
      <w:b/>
      <w:bCs/>
      <w:w w:val="120"/>
      <w:sz w:val="18"/>
      <w:szCs w:val="18"/>
      <w:lang w:eastAsia="fr-FR"/>
    </w:rPr>
  </w:style>
  <w:style w:type="paragraph" w:customStyle="1" w:styleId="En-tte260">
    <w:name w:val="En-tête #2 (6)"/>
    <w:basedOn w:val="Normal"/>
    <w:link w:val="En-tte26"/>
    <w:rsid w:val="0070134B"/>
    <w:pPr>
      <w:widowControl w:val="0"/>
      <w:shd w:val="clear" w:color="auto" w:fill="FFFFFF"/>
      <w:spacing w:line="0" w:lineRule="atLeast"/>
      <w:ind w:hanging="5"/>
      <w:outlineLvl w:val="1"/>
    </w:pPr>
    <w:rPr>
      <w:rFonts w:ascii="Arial" w:eastAsia="Arial" w:hAnsi="Arial" w:cs="Arial"/>
      <w:b/>
      <w:bCs/>
      <w:sz w:val="19"/>
      <w:szCs w:val="19"/>
      <w:lang w:eastAsia="fr-FR"/>
    </w:rPr>
  </w:style>
  <w:style w:type="paragraph" w:customStyle="1" w:styleId="Tabledesmatires20">
    <w:name w:val="Table des matières (2)"/>
    <w:basedOn w:val="Normal"/>
    <w:link w:val="Tabledesmatires2"/>
    <w:rsid w:val="0070134B"/>
    <w:pPr>
      <w:widowControl w:val="0"/>
      <w:shd w:val="clear" w:color="auto" w:fill="FFFFFF"/>
      <w:spacing w:before="180" w:line="485" w:lineRule="exact"/>
      <w:ind w:firstLine="90"/>
      <w:jc w:val="both"/>
    </w:pPr>
    <w:rPr>
      <w:rFonts w:ascii="Arial" w:eastAsia="Arial" w:hAnsi="Arial" w:cs="Arial"/>
      <w:b/>
      <w:bCs/>
      <w:sz w:val="14"/>
      <w:szCs w:val="14"/>
      <w:lang w:eastAsia="fr-FR"/>
    </w:rPr>
  </w:style>
  <w:style w:type="paragraph" w:customStyle="1" w:styleId="En-tte280">
    <w:name w:val="En-tête #2 (8)"/>
    <w:basedOn w:val="Normal"/>
    <w:link w:val="En-tte28"/>
    <w:rsid w:val="0070134B"/>
    <w:pPr>
      <w:widowControl w:val="0"/>
      <w:shd w:val="clear" w:color="auto" w:fill="FFFFFF"/>
      <w:spacing w:before="180" w:line="0" w:lineRule="atLeast"/>
      <w:jc w:val="center"/>
      <w:outlineLvl w:val="1"/>
    </w:pPr>
    <w:rPr>
      <w:rFonts w:ascii="Arial" w:eastAsia="Arial" w:hAnsi="Arial" w:cs="Arial"/>
      <w:b/>
      <w:bCs/>
      <w:w w:val="120"/>
      <w:sz w:val="18"/>
      <w:szCs w:val="18"/>
      <w:lang w:eastAsia="fr-FR"/>
    </w:rPr>
  </w:style>
  <w:style w:type="paragraph" w:customStyle="1" w:styleId="En-tte2100">
    <w:name w:val="En-tête #2 (10)"/>
    <w:basedOn w:val="Normal"/>
    <w:link w:val="En-tte210"/>
    <w:rsid w:val="0070134B"/>
    <w:pPr>
      <w:widowControl w:val="0"/>
      <w:shd w:val="clear" w:color="auto" w:fill="FFFFFF"/>
      <w:spacing w:before="180" w:line="0" w:lineRule="atLeast"/>
      <w:jc w:val="center"/>
      <w:outlineLvl w:val="1"/>
    </w:pPr>
    <w:rPr>
      <w:rFonts w:ascii="Arial" w:eastAsia="Arial" w:hAnsi="Arial" w:cs="Arial"/>
      <w:b/>
      <w:bCs/>
      <w:sz w:val="18"/>
      <w:szCs w:val="18"/>
      <w:lang w:eastAsia="fr-FR"/>
    </w:rPr>
  </w:style>
  <w:style w:type="paragraph" w:customStyle="1" w:styleId="Tabledesmatires30">
    <w:name w:val="Table des matières (3)"/>
    <w:basedOn w:val="Normal"/>
    <w:link w:val="Tabledesmatires3"/>
    <w:rsid w:val="0070134B"/>
    <w:pPr>
      <w:widowControl w:val="0"/>
      <w:shd w:val="clear" w:color="auto" w:fill="FFFFFF"/>
      <w:spacing w:after="120" w:line="0" w:lineRule="atLeast"/>
      <w:ind w:firstLine="93"/>
      <w:jc w:val="both"/>
    </w:pPr>
    <w:rPr>
      <w:rFonts w:ascii="Arial" w:eastAsia="Arial" w:hAnsi="Arial" w:cs="Arial"/>
      <w:b/>
      <w:bCs/>
      <w:spacing w:val="-10"/>
      <w:sz w:val="22"/>
      <w:szCs w:val="22"/>
      <w:lang w:eastAsia="fr-FR"/>
    </w:rPr>
  </w:style>
  <w:style w:type="paragraph" w:customStyle="1" w:styleId="Tabledesmatires0">
    <w:name w:val="Table des matières"/>
    <w:basedOn w:val="Normal"/>
    <w:link w:val="Tabledesmatires"/>
    <w:rsid w:val="0070134B"/>
    <w:pPr>
      <w:widowControl w:val="0"/>
      <w:shd w:val="clear" w:color="auto" w:fill="FFFFFF"/>
      <w:spacing w:line="360" w:lineRule="exact"/>
      <w:ind w:firstLine="6"/>
      <w:jc w:val="both"/>
    </w:pPr>
    <w:rPr>
      <w:rFonts w:ascii="Arial" w:eastAsia="Arial" w:hAnsi="Arial" w:cs="Arial"/>
      <w:sz w:val="22"/>
      <w:szCs w:val="22"/>
      <w:lang w:eastAsia="fr-FR"/>
    </w:rPr>
  </w:style>
  <w:style w:type="paragraph" w:styleId="TM1">
    <w:name w:val="toc 1"/>
    <w:basedOn w:val="Normal"/>
    <w:link w:val="TM1Car"/>
    <w:autoRedefine/>
    <w:rsid w:val="0070134B"/>
    <w:pPr>
      <w:widowControl w:val="0"/>
      <w:shd w:val="clear" w:color="auto" w:fill="FFFFFF"/>
      <w:spacing w:before="300" w:line="360" w:lineRule="exact"/>
      <w:ind w:firstLine="93"/>
      <w:jc w:val="both"/>
    </w:pPr>
    <w:rPr>
      <w:rFonts w:ascii="Arial" w:eastAsia="Arial" w:hAnsi="Arial" w:cs="Arial"/>
      <w:b/>
      <w:bCs/>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5.jpeg"/><Relationship Id="rId26" Type="http://schemas.openxmlformats.org/officeDocument/2006/relationships/hyperlink" Target="http://dx.doi.org/doi:10.1522/cla.goj.ess" TargetMode="External"/><Relationship Id="rId3" Type="http://schemas.openxmlformats.org/officeDocument/2006/relationships/settings" Target="settings.xml"/><Relationship Id="rId21" Type="http://schemas.openxmlformats.org/officeDocument/2006/relationships/hyperlink" Target="http://classiques.uqac.ca/contemporains/berges_michel/berges_michel.html" TargetMode="Externa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5" Type="http://schemas.openxmlformats.org/officeDocument/2006/relationships/hyperlink" Target="http://classiques.uqac.ca/classiques/tonnies_ferdinand/communaute_societe_original/Communaute_et_societe_original.html" TargetMode="External"/><Relationship Id="rId2" Type="http://schemas.openxmlformats.org/officeDocument/2006/relationships/styles" Target="styles.xml"/><Relationship Id="rId16" Type="http://schemas.openxmlformats.org/officeDocument/2006/relationships/hyperlink" Target="mailto:m.berges.bach@free.fr" TargetMode="External"/><Relationship Id="rId20" Type="http://schemas.openxmlformats.org/officeDocument/2006/relationships/hyperlink" Target="http://classiques.uqac.ca/inter/benevoles_equipe/liste_berges_michel.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yperlink" Target="http://dx.doi.org/doi:10.1522/cla.frs.mal" TargetMode="External"/><Relationship Id="rId5" Type="http://schemas.openxmlformats.org/officeDocument/2006/relationships/footnotes" Target="footnotes.xml"/><Relationship Id="rId15" Type="http://schemas.openxmlformats.org/officeDocument/2006/relationships/hyperlink" Target="mailto:tadf@orange.fr" TargetMode="External"/><Relationship Id="rId23" Type="http://schemas.openxmlformats.org/officeDocument/2006/relationships/image" Target="media/image7.jpeg"/><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classiques.uqac.ca/contemporains/civilisations_et_politique/index.html" TargetMode="External"/><Relationship Id="rId27" Type="http://schemas.openxmlformats.org/officeDocument/2006/relationships/hyperlink" Target="http://dx.doi.org/doi:10.1522/cla.mak.ide"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monoskop.org/images/2/29/Foucault_Michel_Histoire_de_la_folie_a_l_age_classique.pdf" TargetMode="External"/><Relationship Id="rId2" Type="http://schemas.openxmlformats.org/officeDocument/2006/relationships/hyperlink" Target="http://dx.doi.org/doi:10.1522/24782670" TargetMode="External"/><Relationship Id="rId1" Type="http://schemas.openxmlformats.org/officeDocument/2006/relationships/hyperlink" Target="http://dx.doi.org/doi:10.1522/cla.wem.sav"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34047</Words>
  <Characters>187263</Characters>
  <Application>Microsoft Office Word</Application>
  <DocSecurity>0</DocSecurity>
  <Lines>1560</Lines>
  <Paragraphs>441</Paragraphs>
  <ScaleCrop>false</ScaleCrop>
  <HeadingPairs>
    <vt:vector size="2" baseType="variant">
      <vt:variant>
        <vt:lpstr>Title</vt:lpstr>
      </vt:variant>
      <vt:variant>
        <vt:i4>1</vt:i4>
      </vt:variant>
    </vt:vector>
  </HeadingPairs>
  <TitlesOfParts>
    <vt:vector size="1" baseType="lpstr">
      <vt:lpstr>Le nazisme: une culture ? Essai étiologique</vt:lpstr>
    </vt:vector>
  </TitlesOfParts>
  <Manager>par Jean-Marie Tremblay, bénévole, 2019</Manager>
  <Company>Les Classiques des sciences sociales</Company>
  <LinksUpToDate>false</LinksUpToDate>
  <CharactersWithSpaces>220869</CharactersWithSpaces>
  <SharedDoc>false</SharedDoc>
  <HyperlinkBase/>
  <HLinks>
    <vt:vector size="390" baseType="variant">
      <vt:variant>
        <vt:i4>6553625</vt:i4>
      </vt:variant>
      <vt:variant>
        <vt:i4>162</vt:i4>
      </vt:variant>
      <vt:variant>
        <vt:i4>0</vt:i4>
      </vt:variant>
      <vt:variant>
        <vt:i4>5</vt:i4>
      </vt:variant>
      <vt:variant>
        <vt:lpwstr/>
      </vt:variant>
      <vt:variant>
        <vt:lpwstr>tdm</vt:lpwstr>
      </vt:variant>
      <vt:variant>
        <vt:i4>6553625</vt:i4>
      </vt:variant>
      <vt:variant>
        <vt:i4>159</vt:i4>
      </vt:variant>
      <vt:variant>
        <vt:i4>0</vt:i4>
      </vt:variant>
      <vt:variant>
        <vt:i4>5</vt:i4>
      </vt:variant>
      <vt:variant>
        <vt:lpwstr/>
      </vt:variant>
      <vt:variant>
        <vt:lpwstr>tdm</vt:lpwstr>
      </vt:variant>
      <vt:variant>
        <vt:i4>6553625</vt:i4>
      </vt:variant>
      <vt:variant>
        <vt:i4>156</vt:i4>
      </vt:variant>
      <vt:variant>
        <vt:i4>0</vt:i4>
      </vt:variant>
      <vt:variant>
        <vt:i4>5</vt:i4>
      </vt:variant>
      <vt:variant>
        <vt:lpwstr/>
      </vt:variant>
      <vt:variant>
        <vt:lpwstr>tdm</vt:lpwstr>
      </vt:variant>
      <vt:variant>
        <vt:i4>6553625</vt:i4>
      </vt:variant>
      <vt:variant>
        <vt:i4>153</vt:i4>
      </vt:variant>
      <vt:variant>
        <vt:i4>0</vt:i4>
      </vt:variant>
      <vt:variant>
        <vt:i4>5</vt:i4>
      </vt:variant>
      <vt:variant>
        <vt:lpwstr/>
      </vt:variant>
      <vt:variant>
        <vt:lpwstr>tdm</vt:lpwstr>
      </vt:variant>
      <vt:variant>
        <vt:i4>6553625</vt:i4>
      </vt:variant>
      <vt:variant>
        <vt:i4>150</vt:i4>
      </vt:variant>
      <vt:variant>
        <vt:i4>0</vt:i4>
      </vt:variant>
      <vt:variant>
        <vt:i4>5</vt:i4>
      </vt:variant>
      <vt:variant>
        <vt:lpwstr/>
      </vt:variant>
      <vt:variant>
        <vt:lpwstr>tdm</vt:lpwstr>
      </vt:variant>
      <vt:variant>
        <vt:i4>6094953</vt:i4>
      </vt:variant>
      <vt:variant>
        <vt:i4>147</vt:i4>
      </vt:variant>
      <vt:variant>
        <vt:i4>0</vt:i4>
      </vt:variant>
      <vt:variant>
        <vt:i4>5</vt:i4>
      </vt:variant>
      <vt:variant>
        <vt:lpwstr>http://dx.doi.org/doi:10.1522/cla.mak.ide</vt:lpwstr>
      </vt:variant>
      <vt:variant>
        <vt:lpwstr/>
      </vt:variant>
      <vt:variant>
        <vt:i4>6553625</vt:i4>
      </vt:variant>
      <vt:variant>
        <vt:i4>144</vt:i4>
      </vt:variant>
      <vt:variant>
        <vt:i4>0</vt:i4>
      </vt:variant>
      <vt:variant>
        <vt:i4>5</vt:i4>
      </vt:variant>
      <vt:variant>
        <vt:lpwstr/>
      </vt:variant>
      <vt:variant>
        <vt:lpwstr>tdm</vt:lpwstr>
      </vt:variant>
      <vt:variant>
        <vt:i4>4456568</vt:i4>
      </vt:variant>
      <vt:variant>
        <vt:i4>141</vt:i4>
      </vt:variant>
      <vt:variant>
        <vt:i4>0</vt:i4>
      </vt:variant>
      <vt:variant>
        <vt:i4>5</vt:i4>
      </vt:variant>
      <vt:variant>
        <vt:lpwstr>http://dx.doi.org/doi:10.1522/cla.goj.ess</vt:lpwstr>
      </vt:variant>
      <vt:variant>
        <vt:lpwstr/>
      </vt:variant>
      <vt:variant>
        <vt:i4>5242953</vt:i4>
      </vt:variant>
      <vt:variant>
        <vt:i4>138</vt:i4>
      </vt:variant>
      <vt:variant>
        <vt:i4>0</vt:i4>
      </vt:variant>
      <vt:variant>
        <vt:i4>5</vt:i4>
      </vt:variant>
      <vt:variant>
        <vt:lpwstr>http://classiques.uqac.ca/classiques/tonnies_ferdinand/communaute_societe_original/Communaute_et_societe_original.html</vt:lpwstr>
      </vt:variant>
      <vt:variant>
        <vt:lpwstr/>
      </vt:variant>
      <vt:variant>
        <vt:i4>6553625</vt:i4>
      </vt:variant>
      <vt:variant>
        <vt:i4>135</vt:i4>
      </vt:variant>
      <vt:variant>
        <vt:i4>0</vt:i4>
      </vt:variant>
      <vt:variant>
        <vt:i4>5</vt:i4>
      </vt:variant>
      <vt:variant>
        <vt:lpwstr/>
      </vt:variant>
      <vt:variant>
        <vt:lpwstr>tdm</vt:lpwstr>
      </vt:variant>
      <vt:variant>
        <vt:i4>6553625</vt:i4>
      </vt:variant>
      <vt:variant>
        <vt:i4>132</vt:i4>
      </vt:variant>
      <vt:variant>
        <vt:i4>0</vt:i4>
      </vt:variant>
      <vt:variant>
        <vt:i4>5</vt:i4>
      </vt:variant>
      <vt:variant>
        <vt:lpwstr/>
      </vt:variant>
      <vt:variant>
        <vt:lpwstr>tdm</vt:lpwstr>
      </vt:variant>
      <vt:variant>
        <vt:i4>6553625</vt:i4>
      </vt:variant>
      <vt:variant>
        <vt:i4>129</vt:i4>
      </vt:variant>
      <vt:variant>
        <vt:i4>0</vt:i4>
      </vt:variant>
      <vt:variant>
        <vt:i4>5</vt:i4>
      </vt:variant>
      <vt:variant>
        <vt:lpwstr/>
      </vt:variant>
      <vt:variant>
        <vt:lpwstr>tdm</vt:lpwstr>
      </vt:variant>
      <vt:variant>
        <vt:i4>6553625</vt:i4>
      </vt:variant>
      <vt:variant>
        <vt:i4>126</vt:i4>
      </vt:variant>
      <vt:variant>
        <vt:i4>0</vt:i4>
      </vt:variant>
      <vt:variant>
        <vt:i4>5</vt:i4>
      </vt:variant>
      <vt:variant>
        <vt:lpwstr/>
      </vt:variant>
      <vt:variant>
        <vt:lpwstr>tdm</vt:lpwstr>
      </vt:variant>
      <vt:variant>
        <vt:i4>6553625</vt:i4>
      </vt:variant>
      <vt:variant>
        <vt:i4>123</vt:i4>
      </vt:variant>
      <vt:variant>
        <vt:i4>0</vt:i4>
      </vt:variant>
      <vt:variant>
        <vt:i4>5</vt:i4>
      </vt:variant>
      <vt:variant>
        <vt:lpwstr/>
      </vt:variant>
      <vt:variant>
        <vt:lpwstr>tdm</vt:lpwstr>
      </vt:variant>
      <vt:variant>
        <vt:i4>6553625</vt:i4>
      </vt:variant>
      <vt:variant>
        <vt:i4>120</vt:i4>
      </vt:variant>
      <vt:variant>
        <vt:i4>0</vt:i4>
      </vt:variant>
      <vt:variant>
        <vt:i4>5</vt:i4>
      </vt:variant>
      <vt:variant>
        <vt:lpwstr/>
      </vt:variant>
      <vt:variant>
        <vt:lpwstr>tdm</vt:lpwstr>
      </vt:variant>
      <vt:variant>
        <vt:i4>6553625</vt:i4>
      </vt:variant>
      <vt:variant>
        <vt:i4>117</vt:i4>
      </vt:variant>
      <vt:variant>
        <vt:i4>0</vt:i4>
      </vt:variant>
      <vt:variant>
        <vt:i4>5</vt:i4>
      </vt:variant>
      <vt:variant>
        <vt:lpwstr/>
      </vt:variant>
      <vt:variant>
        <vt:lpwstr>tdm</vt:lpwstr>
      </vt:variant>
      <vt:variant>
        <vt:i4>4915319</vt:i4>
      </vt:variant>
      <vt:variant>
        <vt:i4>114</vt:i4>
      </vt:variant>
      <vt:variant>
        <vt:i4>0</vt:i4>
      </vt:variant>
      <vt:variant>
        <vt:i4>5</vt:i4>
      </vt:variant>
      <vt:variant>
        <vt:lpwstr>http://dx.doi.org/doi:10.1522/cla.frs.mal</vt:lpwstr>
      </vt:variant>
      <vt:variant>
        <vt:lpwstr/>
      </vt:variant>
      <vt:variant>
        <vt:i4>6553625</vt:i4>
      </vt:variant>
      <vt:variant>
        <vt:i4>111</vt:i4>
      </vt:variant>
      <vt:variant>
        <vt:i4>0</vt:i4>
      </vt:variant>
      <vt:variant>
        <vt:i4>5</vt:i4>
      </vt:variant>
      <vt:variant>
        <vt:lpwstr/>
      </vt:variant>
      <vt:variant>
        <vt:lpwstr>tdm</vt:lpwstr>
      </vt:variant>
      <vt:variant>
        <vt:i4>6553625</vt:i4>
      </vt:variant>
      <vt:variant>
        <vt:i4>108</vt:i4>
      </vt:variant>
      <vt:variant>
        <vt:i4>0</vt:i4>
      </vt:variant>
      <vt:variant>
        <vt:i4>5</vt:i4>
      </vt:variant>
      <vt:variant>
        <vt:lpwstr/>
      </vt:variant>
      <vt:variant>
        <vt:lpwstr>tdm</vt:lpwstr>
      </vt:variant>
      <vt:variant>
        <vt:i4>6553625</vt:i4>
      </vt:variant>
      <vt:variant>
        <vt:i4>105</vt:i4>
      </vt:variant>
      <vt:variant>
        <vt:i4>0</vt:i4>
      </vt:variant>
      <vt:variant>
        <vt:i4>5</vt:i4>
      </vt:variant>
      <vt:variant>
        <vt:lpwstr/>
      </vt:variant>
      <vt:variant>
        <vt:lpwstr>tdm</vt:lpwstr>
      </vt:variant>
      <vt:variant>
        <vt:i4>6553625</vt:i4>
      </vt:variant>
      <vt:variant>
        <vt:i4>102</vt:i4>
      </vt:variant>
      <vt:variant>
        <vt:i4>0</vt:i4>
      </vt:variant>
      <vt:variant>
        <vt:i4>5</vt:i4>
      </vt:variant>
      <vt:variant>
        <vt:lpwstr/>
      </vt:variant>
      <vt:variant>
        <vt:lpwstr>tdm</vt:lpwstr>
      </vt:variant>
      <vt:variant>
        <vt:i4>6553625</vt:i4>
      </vt:variant>
      <vt:variant>
        <vt:i4>99</vt:i4>
      </vt:variant>
      <vt:variant>
        <vt:i4>0</vt:i4>
      </vt:variant>
      <vt:variant>
        <vt:i4>5</vt:i4>
      </vt:variant>
      <vt:variant>
        <vt:lpwstr/>
      </vt:variant>
      <vt:variant>
        <vt:lpwstr>tdm</vt:lpwstr>
      </vt:variant>
      <vt:variant>
        <vt:i4>7471220</vt:i4>
      </vt:variant>
      <vt:variant>
        <vt:i4>96</vt:i4>
      </vt:variant>
      <vt:variant>
        <vt:i4>0</vt:i4>
      </vt:variant>
      <vt:variant>
        <vt:i4>5</vt:i4>
      </vt:variant>
      <vt:variant>
        <vt:lpwstr/>
      </vt:variant>
      <vt:variant>
        <vt:lpwstr>nazisme_index_noms</vt:lpwstr>
      </vt:variant>
      <vt:variant>
        <vt:i4>5242987</vt:i4>
      </vt:variant>
      <vt:variant>
        <vt:i4>93</vt:i4>
      </vt:variant>
      <vt:variant>
        <vt:i4>0</vt:i4>
      </vt:variant>
      <vt:variant>
        <vt:i4>5</vt:i4>
      </vt:variant>
      <vt:variant>
        <vt:lpwstr/>
      </vt:variant>
      <vt:variant>
        <vt:lpwstr>nazisme_biblio</vt:lpwstr>
      </vt:variant>
      <vt:variant>
        <vt:i4>3145835</vt:i4>
      </vt:variant>
      <vt:variant>
        <vt:i4>90</vt:i4>
      </vt:variant>
      <vt:variant>
        <vt:i4>0</vt:i4>
      </vt:variant>
      <vt:variant>
        <vt:i4>5</vt:i4>
      </vt:variant>
      <vt:variant>
        <vt:lpwstr/>
      </vt:variant>
      <vt:variant>
        <vt:lpwstr>nazisme_notes</vt:lpwstr>
      </vt:variant>
      <vt:variant>
        <vt:i4>4456575</vt:i4>
      </vt:variant>
      <vt:variant>
        <vt:i4>87</vt:i4>
      </vt:variant>
      <vt:variant>
        <vt:i4>0</vt:i4>
      </vt:variant>
      <vt:variant>
        <vt:i4>5</vt:i4>
      </vt:variant>
      <vt:variant>
        <vt:lpwstr/>
      </vt:variant>
      <vt:variant>
        <vt:lpwstr>nazisme_conclusion</vt:lpwstr>
      </vt:variant>
      <vt:variant>
        <vt:i4>6225989</vt:i4>
      </vt:variant>
      <vt:variant>
        <vt:i4>84</vt:i4>
      </vt:variant>
      <vt:variant>
        <vt:i4>0</vt:i4>
      </vt:variant>
      <vt:variant>
        <vt:i4>5</vt:i4>
      </vt:variant>
      <vt:variant>
        <vt:lpwstr/>
      </vt:variant>
      <vt:variant>
        <vt:lpwstr>nazisme_sec_3_D</vt:lpwstr>
      </vt:variant>
      <vt:variant>
        <vt:i4>6225986</vt:i4>
      </vt:variant>
      <vt:variant>
        <vt:i4>81</vt:i4>
      </vt:variant>
      <vt:variant>
        <vt:i4>0</vt:i4>
      </vt:variant>
      <vt:variant>
        <vt:i4>5</vt:i4>
      </vt:variant>
      <vt:variant>
        <vt:lpwstr/>
      </vt:variant>
      <vt:variant>
        <vt:lpwstr>nazisme_sec_3_C</vt:lpwstr>
      </vt:variant>
      <vt:variant>
        <vt:i4>6225987</vt:i4>
      </vt:variant>
      <vt:variant>
        <vt:i4>78</vt:i4>
      </vt:variant>
      <vt:variant>
        <vt:i4>0</vt:i4>
      </vt:variant>
      <vt:variant>
        <vt:i4>5</vt:i4>
      </vt:variant>
      <vt:variant>
        <vt:lpwstr/>
      </vt:variant>
      <vt:variant>
        <vt:lpwstr>nazisme_sec_3_B</vt:lpwstr>
      </vt:variant>
      <vt:variant>
        <vt:i4>6225984</vt:i4>
      </vt:variant>
      <vt:variant>
        <vt:i4>75</vt:i4>
      </vt:variant>
      <vt:variant>
        <vt:i4>0</vt:i4>
      </vt:variant>
      <vt:variant>
        <vt:i4>5</vt:i4>
      </vt:variant>
      <vt:variant>
        <vt:lpwstr/>
      </vt:variant>
      <vt:variant>
        <vt:lpwstr>nazisme_sec_3_A</vt:lpwstr>
      </vt:variant>
      <vt:variant>
        <vt:i4>33</vt:i4>
      </vt:variant>
      <vt:variant>
        <vt:i4>72</vt:i4>
      </vt:variant>
      <vt:variant>
        <vt:i4>0</vt:i4>
      </vt:variant>
      <vt:variant>
        <vt:i4>5</vt:i4>
      </vt:variant>
      <vt:variant>
        <vt:lpwstr/>
      </vt:variant>
      <vt:variant>
        <vt:lpwstr>nazisme_sec_3</vt:lpwstr>
      </vt:variant>
      <vt:variant>
        <vt:i4>6225988</vt:i4>
      </vt:variant>
      <vt:variant>
        <vt:i4>69</vt:i4>
      </vt:variant>
      <vt:variant>
        <vt:i4>0</vt:i4>
      </vt:variant>
      <vt:variant>
        <vt:i4>5</vt:i4>
      </vt:variant>
      <vt:variant>
        <vt:lpwstr/>
      </vt:variant>
      <vt:variant>
        <vt:lpwstr>nazisme_sec_2_D</vt:lpwstr>
      </vt:variant>
      <vt:variant>
        <vt:i4>6225987</vt:i4>
      </vt:variant>
      <vt:variant>
        <vt:i4>66</vt:i4>
      </vt:variant>
      <vt:variant>
        <vt:i4>0</vt:i4>
      </vt:variant>
      <vt:variant>
        <vt:i4>5</vt:i4>
      </vt:variant>
      <vt:variant>
        <vt:lpwstr/>
      </vt:variant>
      <vt:variant>
        <vt:lpwstr>nazisme_sec_2_C</vt:lpwstr>
      </vt:variant>
      <vt:variant>
        <vt:i4>6225986</vt:i4>
      </vt:variant>
      <vt:variant>
        <vt:i4>63</vt:i4>
      </vt:variant>
      <vt:variant>
        <vt:i4>0</vt:i4>
      </vt:variant>
      <vt:variant>
        <vt:i4>5</vt:i4>
      </vt:variant>
      <vt:variant>
        <vt:lpwstr/>
      </vt:variant>
      <vt:variant>
        <vt:lpwstr>nazisme_sec_2_B</vt:lpwstr>
      </vt:variant>
      <vt:variant>
        <vt:i4>6225985</vt:i4>
      </vt:variant>
      <vt:variant>
        <vt:i4>60</vt:i4>
      </vt:variant>
      <vt:variant>
        <vt:i4>0</vt:i4>
      </vt:variant>
      <vt:variant>
        <vt:i4>5</vt:i4>
      </vt:variant>
      <vt:variant>
        <vt:lpwstr/>
      </vt:variant>
      <vt:variant>
        <vt:lpwstr>nazisme_sec_2_A</vt:lpwstr>
      </vt:variant>
      <vt:variant>
        <vt:i4>32</vt:i4>
      </vt:variant>
      <vt:variant>
        <vt:i4>57</vt:i4>
      </vt:variant>
      <vt:variant>
        <vt:i4>0</vt:i4>
      </vt:variant>
      <vt:variant>
        <vt:i4>5</vt:i4>
      </vt:variant>
      <vt:variant>
        <vt:lpwstr/>
      </vt:variant>
      <vt:variant>
        <vt:lpwstr>nazisme_sec_2</vt:lpwstr>
      </vt:variant>
      <vt:variant>
        <vt:i4>6225991</vt:i4>
      </vt:variant>
      <vt:variant>
        <vt:i4>54</vt:i4>
      </vt:variant>
      <vt:variant>
        <vt:i4>0</vt:i4>
      </vt:variant>
      <vt:variant>
        <vt:i4>5</vt:i4>
      </vt:variant>
      <vt:variant>
        <vt:lpwstr/>
      </vt:variant>
      <vt:variant>
        <vt:lpwstr>nazisme_sec_1_D</vt:lpwstr>
      </vt:variant>
      <vt:variant>
        <vt:i4>6225984</vt:i4>
      </vt:variant>
      <vt:variant>
        <vt:i4>51</vt:i4>
      </vt:variant>
      <vt:variant>
        <vt:i4>0</vt:i4>
      </vt:variant>
      <vt:variant>
        <vt:i4>5</vt:i4>
      </vt:variant>
      <vt:variant>
        <vt:lpwstr/>
      </vt:variant>
      <vt:variant>
        <vt:lpwstr>nazisme_sec_1_C</vt:lpwstr>
      </vt:variant>
      <vt:variant>
        <vt:i4>6225985</vt:i4>
      </vt:variant>
      <vt:variant>
        <vt:i4>48</vt:i4>
      </vt:variant>
      <vt:variant>
        <vt:i4>0</vt:i4>
      </vt:variant>
      <vt:variant>
        <vt:i4>5</vt:i4>
      </vt:variant>
      <vt:variant>
        <vt:lpwstr/>
      </vt:variant>
      <vt:variant>
        <vt:lpwstr>nazisme_sec_1_B</vt:lpwstr>
      </vt:variant>
      <vt:variant>
        <vt:i4>6225986</vt:i4>
      </vt:variant>
      <vt:variant>
        <vt:i4>45</vt:i4>
      </vt:variant>
      <vt:variant>
        <vt:i4>0</vt:i4>
      </vt:variant>
      <vt:variant>
        <vt:i4>5</vt:i4>
      </vt:variant>
      <vt:variant>
        <vt:lpwstr/>
      </vt:variant>
      <vt:variant>
        <vt:lpwstr>nazisme_sec_1_A</vt:lpwstr>
      </vt:variant>
      <vt:variant>
        <vt:i4>35</vt:i4>
      </vt:variant>
      <vt:variant>
        <vt:i4>42</vt:i4>
      </vt:variant>
      <vt:variant>
        <vt:i4>0</vt:i4>
      </vt:variant>
      <vt:variant>
        <vt:i4>5</vt:i4>
      </vt:variant>
      <vt:variant>
        <vt:lpwstr/>
      </vt:variant>
      <vt:variant>
        <vt:lpwstr>nazisme_sec_1</vt:lpwstr>
      </vt:variant>
      <vt:variant>
        <vt:i4>786438</vt:i4>
      </vt:variant>
      <vt:variant>
        <vt:i4>39</vt:i4>
      </vt:variant>
      <vt:variant>
        <vt:i4>0</vt:i4>
      </vt:variant>
      <vt:variant>
        <vt:i4>5</vt:i4>
      </vt:variant>
      <vt:variant>
        <vt:lpwstr/>
      </vt:variant>
      <vt:variant>
        <vt:lpwstr>nazisme_avant_propos</vt:lpwstr>
      </vt:variant>
      <vt:variant>
        <vt:i4>2818052</vt:i4>
      </vt:variant>
      <vt:variant>
        <vt:i4>36</vt:i4>
      </vt:variant>
      <vt:variant>
        <vt:i4>0</vt:i4>
      </vt:variant>
      <vt:variant>
        <vt:i4>5</vt:i4>
      </vt:variant>
      <vt:variant>
        <vt:lpwstr/>
      </vt:variant>
      <vt:variant>
        <vt:lpwstr>nazisme_preliminaire</vt:lpwstr>
      </vt:variant>
      <vt:variant>
        <vt:i4>4259959</vt:i4>
      </vt:variant>
      <vt:variant>
        <vt:i4>33</vt:i4>
      </vt:variant>
      <vt:variant>
        <vt:i4>0</vt:i4>
      </vt:variant>
      <vt:variant>
        <vt:i4>5</vt:i4>
      </vt:variant>
      <vt:variant>
        <vt:lpwstr/>
      </vt:variant>
      <vt:variant>
        <vt:lpwstr>nazisme_couverture</vt:lpwstr>
      </vt:variant>
      <vt:variant>
        <vt:i4>6553625</vt:i4>
      </vt:variant>
      <vt:variant>
        <vt:i4>30</vt:i4>
      </vt:variant>
      <vt:variant>
        <vt:i4>0</vt:i4>
      </vt:variant>
      <vt:variant>
        <vt:i4>5</vt:i4>
      </vt:variant>
      <vt:variant>
        <vt:lpwstr/>
      </vt:variant>
      <vt:variant>
        <vt:lpwstr>tdm</vt:lpwstr>
      </vt:variant>
      <vt:variant>
        <vt:i4>3080194</vt:i4>
      </vt:variant>
      <vt:variant>
        <vt:i4>27</vt:i4>
      </vt:variant>
      <vt:variant>
        <vt:i4>0</vt:i4>
      </vt:variant>
      <vt:variant>
        <vt:i4>5</vt:i4>
      </vt:variant>
      <vt:variant>
        <vt:lpwstr>http://classiques.uqac.ca/contemporains/civilisations_et_politique/index.html</vt:lpwstr>
      </vt:variant>
      <vt:variant>
        <vt:lpwstr/>
      </vt:variant>
      <vt:variant>
        <vt:i4>1966167</vt:i4>
      </vt:variant>
      <vt:variant>
        <vt:i4>24</vt:i4>
      </vt:variant>
      <vt:variant>
        <vt:i4>0</vt:i4>
      </vt:variant>
      <vt:variant>
        <vt:i4>5</vt:i4>
      </vt:variant>
      <vt:variant>
        <vt:lpwstr>http://classiques.uqac.ca/contemporains/berges_michel/berges_michel.html</vt:lpwstr>
      </vt:variant>
      <vt:variant>
        <vt:lpwstr/>
      </vt:variant>
      <vt:variant>
        <vt:i4>655369</vt:i4>
      </vt:variant>
      <vt:variant>
        <vt:i4>21</vt:i4>
      </vt:variant>
      <vt:variant>
        <vt:i4>0</vt:i4>
      </vt:variant>
      <vt:variant>
        <vt:i4>5</vt:i4>
      </vt:variant>
      <vt:variant>
        <vt:lpwstr>http://classiques.uqac.ca/inter/benevoles_equipe/liste_berges_michel.html</vt:lpwstr>
      </vt:variant>
      <vt:variant>
        <vt:lpwstr/>
      </vt:variant>
      <vt:variant>
        <vt:i4>131109</vt:i4>
      </vt:variant>
      <vt:variant>
        <vt:i4>18</vt:i4>
      </vt:variant>
      <vt:variant>
        <vt:i4>0</vt:i4>
      </vt:variant>
      <vt:variant>
        <vt:i4>5</vt:i4>
      </vt:variant>
      <vt:variant>
        <vt:lpwstr>mailto:m.berges.bach@free.fr</vt:lpwstr>
      </vt:variant>
      <vt:variant>
        <vt:lpwstr/>
      </vt:variant>
      <vt:variant>
        <vt:i4>2949240</vt:i4>
      </vt:variant>
      <vt:variant>
        <vt:i4>15</vt:i4>
      </vt:variant>
      <vt:variant>
        <vt:i4>0</vt:i4>
      </vt:variant>
      <vt:variant>
        <vt:i4>5</vt:i4>
      </vt:variant>
      <vt:variant>
        <vt:lpwstr>mailto:tadf@orange.fr</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6094877</vt:i4>
      </vt:variant>
      <vt:variant>
        <vt:i4>6</vt:i4>
      </vt:variant>
      <vt:variant>
        <vt:i4>0</vt:i4>
      </vt:variant>
      <vt:variant>
        <vt:i4>5</vt:i4>
      </vt:variant>
      <vt:variant>
        <vt:lpwstr>https://monoskop.org/images/2/29/Foucault_Michel_Histoire_de_la_folie_a_l_age_classique.pdf</vt:lpwstr>
      </vt:variant>
      <vt:variant>
        <vt:lpwstr/>
      </vt:variant>
      <vt:variant>
        <vt:i4>4063329</vt:i4>
      </vt:variant>
      <vt:variant>
        <vt:i4>3</vt:i4>
      </vt:variant>
      <vt:variant>
        <vt:i4>0</vt:i4>
      </vt:variant>
      <vt:variant>
        <vt:i4>5</vt:i4>
      </vt:variant>
      <vt:variant>
        <vt:lpwstr>http://dx.doi.org/doi:10.1522/24782670</vt:lpwstr>
      </vt:variant>
      <vt:variant>
        <vt:lpwstr/>
      </vt:variant>
      <vt:variant>
        <vt:i4>6029436</vt:i4>
      </vt:variant>
      <vt:variant>
        <vt:i4>0</vt:i4>
      </vt:variant>
      <vt:variant>
        <vt:i4>0</vt:i4>
      </vt:variant>
      <vt:variant>
        <vt:i4>5</vt:i4>
      </vt:variant>
      <vt:variant>
        <vt:lpwstr>http://dx.doi.org/doi:10.1522/cla.wem.sav</vt:lpwstr>
      </vt:variant>
      <vt:variant>
        <vt:lpwstr/>
      </vt:variant>
      <vt:variant>
        <vt:i4>2228293</vt:i4>
      </vt:variant>
      <vt:variant>
        <vt:i4>2472</vt:i4>
      </vt:variant>
      <vt:variant>
        <vt:i4>1025</vt:i4>
      </vt:variant>
      <vt:variant>
        <vt:i4>1</vt:i4>
      </vt:variant>
      <vt:variant>
        <vt:lpwstr>css_logo_gris</vt:lpwstr>
      </vt:variant>
      <vt:variant>
        <vt:lpwstr/>
      </vt:variant>
      <vt:variant>
        <vt:i4>5111880</vt:i4>
      </vt:variant>
      <vt:variant>
        <vt:i4>2718</vt:i4>
      </vt:variant>
      <vt:variant>
        <vt:i4>1026</vt:i4>
      </vt:variant>
      <vt:variant>
        <vt:i4>1</vt:i4>
      </vt:variant>
      <vt:variant>
        <vt:lpwstr>UQAC_logo_2018</vt:lpwstr>
      </vt:variant>
      <vt:variant>
        <vt:lpwstr/>
      </vt:variant>
      <vt:variant>
        <vt:i4>4194334</vt:i4>
      </vt:variant>
      <vt:variant>
        <vt:i4>4755</vt:i4>
      </vt:variant>
      <vt:variant>
        <vt:i4>1030</vt:i4>
      </vt:variant>
      <vt:variant>
        <vt:i4>1</vt:i4>
      </vt:variant>
      <vt:variant>
        <vt:lpwstr>Boite_aux_lettres_clair</vt:lpwstr>
      </vt:variant>
      <vt:variant>
        <vt:lpwstr/>
      </vt:variant>
      <vt:variant>
        <vt:i4>1703963</vt:i4>
      </vt:variant>
      <vt:variant>
        <vt:i4>5651</vt:i4>
      </vt:variant>
      <vt:variant>
        <vt:i4>1029</vt:i4>
      </vt:variant>
      <vt:variant>
        <vt:i4>1</vt:i4>
      </vt:variant>
      <vt:variant>
        <vt:lpwstr>fait_sur_mac</vt:lpwstr>
      </vt:variant>
      <vt:variant>
        <vt:lpwstr/>
      </vt:variant>
      <vt:variant>
        <vt:i4>3735663</vt:i4>
      </vt:variant>
      <vt:variant>
        <vt:i4>5881</vt:i4>
      </vt:variant>
      <vt:variant>
        <vt:i4>1031</vt:i4>
      </vt:variant>
      <vt:variant>
        <vt:i4>1</vt:i4>
      </vt:variant>
      <vt:variant>
        <vt:lpwstr>Le_nazisme_une_culture_original_L</vt:lpwstr>
      </vt:variant>
      <vt:variant>
        <vt:lpwstr/>
      </vt:variant>
      <vt:variant>
        <vt:i4>4456527</vt:i4>
      </vt:variant>
      <vt:variant>
        <vt:i4>6386</vt:i4>
      </vt:variant>
      <vt:variant>
        <vt:i4>1028</vt:i4>
      </vt:variant>
      <vt:variant>
        <vt:i4>1</vt:i4>
      </vt:variant>
      <vt:variant>
        <vt:lpwstr>berges_michel_1998</vt:lpwstr>
      </vt:variant>
      <vt:variant>
        <vt:lpwstr/>
      </vt:variant>
      <vt:variant>
        <vt:i4>5767205</vt:i4>
      </vt:variant>
      <vt:variant>
        <vt:i4>7184</vt:i4>
      </vt:variant>
      <vt:variant>
        <vt:i4>1027</vt:i4>
      </vt:variant>
      <vt:variant>
        <vt:i4>1</vt:i4>
      </vt:variant>
      <vt:variant>
        <vt:lpwstr> Les_PALAIS_VIDES_2_ Jaune_low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nazisme: une culture ? Essai étiologique</dc:title>
  <dc:subject/>
  <dc:creator>Thierry Feral, historien, 2001</dc:creator>
  <cp:keywords>classiques.sc.soc@gmail.com</cp:keywords>
  <dc:description>http://classiques.uqac.ca/</dc:description>
  <cp:lastModifiedBy>Microsoft Office User</cp:lastModifiedBy>
  <cp:revision>2</cp:revision>
  <cp:lastPrinted>2001-08-26T19:33:00Z</cp:lastPrinted>
  <dcterms:created xsi:type="dcterms:W3CDTF">2019-11-01T17:39:00Z</dcterms:created>
  <dcterms:modified xsi:type="dcterms:W3CDTF">2019-11-01T17:39:00Z</dcterms:modified>
  <cp:category>jean-marie tremblay, sociologue, fondateur, 1993.</cp:category>
</cp:coreProperties>
</file>