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124AB">
        <w:tblPrEx>
          <w:tblCellMar>
            <w:top w:w="0" w:type="dxa"/>
            <w:bottom w:w="0" w:type="dxa"/>
          </w:tblCellMar>
        </w:tblPrEx>
        <w:tc>
          <w:tcPr>
            <w:tcW w:w="9160" w:type="dxa"/>
            <w:shd w:val="clear" w:color="auto" w:fill="DDD9C3"/>
          </w:tcPr>
          <w:p w:rsidR="006124AB" w:rsidRPr="00B552E2" w:rsidRDefault="006124AB" w:rsidP="006124AB">
            <w:pPr>
              <w:pStyle w:val="En-tte"/>
              <w:tabs>
                <w:tab w:val="clear" w:pos="4320"/>
                <w:tab w:val="clear" w:pos="8640"/>
              </w:tabs>
              <w:rPr>
                <w:lang w:val="en-CA" w:bidi="ar-SA"/>
              </w:rPr>
            </w:pPr>
            <w:bookmarkStart w:id="0" w:name="_GoBack"/>
            <w:bookmarkEnd w:id="0"/>
          </w:p>
          <w:p w:rsidR="006124AB" w:rsidRDefault="006124AB">
            <w:pPr>
              <w:ind w:firstLine="0"/>
              <w:jc w:val="center"/>
              <w:rPr>
                <w:b/>
                <w:sz w:val="20"/>
                <w:lang w:bidi="ar-SA"/>
              </w:rPr>
            </w:pPr>
          </w:p>
          <w:p w:rsidR="006124AB" w:rsidRDefault="006124AB">
            <w:pPr>
              <w:ind w:firstLine="0"/>
              <w:jc w:val="center"/>
              <w:rPr>
                <w:b/>
                <w:sz w:val="20"/>
                <w:lang w:bidi="ar-SA"/>
              </w:rPr>
            </w:pPr>
          </w:p>
          <w:p w:rsidR="006124AB" w:rsidRDefault="006124AB">
            <w:pPr>
              <w:ind w:firstLine="0"/>
              <w:jc w:val="center"/>
              <w:rPr>
                <w:b/>
                <w:sz w:val="20"/>
                <w:lang w:bidi="ar-SA"/>
              </w:rPr>
            </w:pPr>
          </w:p>
          <w:p w:rsidR="006124AB" w:rsidRDefault="006124AB">
            <w:pPr>
              <w:ind w:firstLine="0"/>
              <w:jc w:val="center"/>
              <w:rPr>
                <w:b/>
                <w:sz w:val="20"/>
                <w:lang w:bidi="ar-SA"/>
              </w:rPr>
            </w:pPr>
          </w:p>
          <w:p w:rsidR="006124AB" w:rsidRPr="00344CF4" w:rsidRDefault="006124AB">
            <w:pPr>
              <w:ind w:firstLine="0"/>
              <w:jc w:val="center"/>
              <w:rPr>
                <w:sz w:val="36"/>
                <w:lang w:bidi="ar-SA"/>
              </w:rPr>
            </w:pPr>
            <w:r>
              <w:rPr>
                <w:sz w:val="36"/>
                <w:lang w:bidi="ar-SA"/>
              </w:rPr>
              <w:t>Mau</w:t>
            </w:r>
            <w:r w:rsidRPr="00344CF4">
              <w:rPr>
                <w:sz w:val="36"/>
                <w:lang w:bidi="ar-SA"/>
              </w:rPr>
              <w:t>ley COLAS</w:t>
            </w:r>
          </w:p>
          <w:p w:rsidR="006124AB" w:rsidRDefault="006124AB" w:rsidP="006124AB">
            <w:pPr>
              <w:ind w:firstLine="0"/>
              <w:jc w:val="center"/>
              <w:rPr>
                <w:sz w:val="20"/>
                <w:lang w:bidi="ar-SA"/>
              </w:rPr>
            </w:pPr>
            <w:r>
              <w:rPr>
                <w:sz w:val="20"/>
                <w:lang w:bidi="ar-SA"/>
              </w:rPr>
              <w:t xml:space="preserve">Détenteur d’une licencié en anthropo-sociologie, </w:t>
            </w:r>
            <w:r>
              <w:rPr>
                <w:sz w:val="20"/>
                <w:lang w:bidi="ar-SA"/>
              </w:rPr>
              <w:br/>
              <w:t>d’une maîtrise en sciences du développement</w:t>
            </w:r>
            <w:r>
              <w:rPr>
                <w:sz w:val="20"/>
                <w:lang w:bidi="ar-SA"/>
              </w:rPr>
              <w:br/>
              <w:t>et d’une maîtrise en langues, civilisation et communication</w:t>
            </w:r>
          </w:p>
          <w:p w:rsidR="006124AB" w:rsidRPr="001E7979" w:rsidRDefault="006124AB" w:rsidP="006124AB">
            <w:pPr>
              <w:ind w:firstLine="0"/>
              <w:jc w:val="center"/>
              <w:rPr>
                <w:sz w:val="20"/>
                <w:lang w:bidi="ar-SA"/>
              </w:rPr>
            </w:pPr>
          </w:p>
          <w:p w:rsidR="006124AB" w:rsidRPr="00AA0F60" w:rsidRDefault="006124AB">
            <w:pPr>
              <w:pStyle w:val="Corpsdetexte"/>
              <w:widowControl w:val="0"/>
              <w:spacing w:before="0" w:after="0"/>
              <w:rPr>
                <w:sz w:val="44"/>
                <w:lang w:bidi="ar-SA"/>
              </w:rPr>
            </w:pPr>
            <w:r w:rsidRPr="00AA0F60">
              <w:rPr>
                <w:sz w:val="44"/>
                <w:lang w:bidi="ar-SA"/>
              </w:rPr>
              <w:t>(</w:t>
            </w:r>
            <w:r>
              <w:rPr>
                <w:sz w:val="44"/>
                <w:lang w:bidi="ar-SA"/>
              </w:rPr>
              <w:t>2012</w:t>
            </w:r>
            <w:r w:rsidRPr="00AA0F60">
              <w:rPr>
                <w:sz w:val="44"/>
                <w:lang w:bidi="ar-SA"/>
              </w:rPr>
              <w:t>)</w:t>
            </w:r>
          </w:p>
          <w:p w:rsidR="006124AB" w:rsidRDefault="006124AB">
            <w:pPr>
              <w:pStyle w:val="Corpsdetexte"/>
              <w:widowControl w:val="0"/>
              <w:spacing w:before="0" w:after="0"/>
              <w:rPr>
                <w:color w:val="FF0000"/>
                <w:sz w:val="24"/>
                <w:lang w:bidi="ar-SA"/>
              </w:rPr>
            </w:pPr>
          </w:p>
          <w:p w:rsidR="006124AB" w:rsidRDefault="006124AB">
            <w:pPr>
              <w:pStyle w:val="Corpsdetexte"/>
              <w:widowControl w:val="0"/>
              <w:spacing w:before="0" w:after="0"/>
              <w:rPr>
                <w:color w:val="FF0000"/>
                <w:sz w:val="24"/>
                <w:lang w:bidi="ar-SA"/>
              </w:rPr>
            </w:pPr>
          </w:p>
          <w:p w:rsidR="006124AB" w:rsidRDefault="006124AB">
            <w:pPr>
              <w:pStyle w:val="Corpsdetexte"/>
              <w:widowControl w:val="0"/>
              <w:spacing w:before="0" w:after="0"/>
              <w:rPr>
                <w:color w:val="FF0000"/>
                <w:sz w:val="24"/>
                <w:lang w:bidi="ar-SA"/>
              </w:rPr>
            </w:pPr>
          </w:p>
          <w:p w:rsidR="006124AB" w:rsidRDefault="006124AB">
            <w:pPr>
              <w:pStyle w:val="Corpsdetexte"/>
              <w:widowControl w:val="0"/>
              <w:spacing w:before="0" w:after="0"/>
              <w:rPr>
                <w:color w:val="FF0000"/>
                <w:sz w:val="24"/>
                <w:lang w:bidi="ar-SA"/>
              </w:rPr>
            </w:pPr>
          </w:p>
          <w:p w:rsidR="006124AB" w:rsidRPr="00EC712A" w:rsidRDefault="006124AB">
            <w:pPr>
              <w:widowControl w:val="0"/>
              <w:ind w:firstLine="0"/>
              <w:jc w:val="center"/>
              <w:rPr>
                <w:sz w:val="56"/>
                <w:lang w:bidi="ar-SA"/>
              </w:rPr>
            </w:pPr>
            <w:r w:rsidRPr="00EC712A">
              <w:rPr>
                <w:sz w:val="56"/>
                <w:lang w:bidi="ar-SA"/>
              </w:rPr>
              <w:t>“Migration du sud vers le nord.</w:t>
            </w:r>
            <w:r w:rsidRPr="00EC712A">
              <w:rPr>
                <w:sz w:val="56"/>
                <w:lang w:bidi="ar-SA"/>
              </w:rPr>
              <w:br/>
              <w:t>Dimension latente du contrat entre</w:t>
            </w:r>
            <w:r w:rsidRPr="00EC712A">
              <w:rPr>
                <w:sz w:val="56"/>
                <w:lang w:bidi="ar-SA"/>
              </w:rPr>
              <w:br/>
              <w:t>le m</w:t>
            </w:r>
            <w:r w:rsidRPr="00EC712A">
              <w:rPr>
                <w:sz w:val="56"/>
                <w:lang w:bidi="ar-SA"/>
              </w:rPr>
              <w:t>i</w:t>
            </w:r>
            <w:r w:rsidRPr="00EC712A">
              <w:rPr>
                <w:sz w:val="56"/>
                <w:lang w:bidi="ar-SA"/>
              </w:rPr>
              <w:t>grant  et le pays d’origine.”</w:t>
            </w: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Pr="00002A1C" w:rsidRDefault="006124AB" w:rsidP="006124A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124AB" w:rsidRDefault="006124AB" w:rsidP="006124AB">
            <w:pPr>
              <w:widowControl w:val="0"/>
              <w:ind w:firstLine="0"/>
              <w:jc w:val="both"/>
              <w:rPr>
                <w:sz w:val="20"/>
                <w:lang w:bidi="ar-SA"/>
              </w:rPr>
            </w:pPr>
          </w:p>
          <w:p w:rsidR="006124AB" w:rsidRDefault="006124AB" w:rsidP="006124AB">
            <w:pPr>
              <w:widowControl w:val="0"/>
              <w:ind w:firstLine="0"/>
              <w:jc w:val="both"/>
              <w:rPr>
                <w:sz w:val="20"/>
                <w:lang w:bidi="ar-SA"/>
              </w:rPr>
            </w:pPr>
          </w:p>
          <w:p w:rsidR="006124AB" w:rsidRDefault="006124AB" w:rsidP="006124AB">
            <w:pPr>
              <w:widowControl w:val="0"/>
              <w:ind w:firstLine="0"/>
              <w:jc w:val="both"/>
              <w:rPr>
                <w:sz w:val="20"/>
                <w:lang w:bidi="ar-SA"/>
              </w:rPr>
            </w:pPr>
          </w:p>
          <w:p w:rsidR="006124AB" w:rsidRDefault="006124AB" w:rsidP="006124AB">
            <w:pPr>
              <w:widowControl w:val="0"/>
              <w:ind w:firstLine="0"/>
              <w:jc w:val="both"/>
              <w:rPr>
                <w:sz w:val="20"/>
                <w:lang w:bidi="ar-SA"/>
              </w:rPr>
            </w:pPr>
          </w:p>
          <w:p w:rsidR="006124AB" w:rsidRDefault="006124AB" w:rsidP="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widowControl w:val="0"/>
              <w:ind w:firstLine="0"/>
              <w:jc w:val="both"/>
              <w:rPr>
                <w:sz w:val="20"/>
                <w:lang w:bidi="ar-SA"/>
              </w:rPr>
            </w:pPr>
          </w:p>
          <w:p w:rsidR="006124AB" w:rsidRDefault="006124AB">
            <w:pPr>
              <w:ind w:firstLine="0"/>
              <w:jc w:val="both"/>
              <w:rPr>
                <w:lang w:bidi="ar-SA"/>
              </w:rPr>
            </w:pPr>
          </w:p>
        </w:tc>
      </w:tr>
    </w:tbl>
    <w:p w:rsidR="006124AB" w:rsidRDefault="006124AB" w:rsidP="006124AB">
      <w:pPr>
        <w:ind w:firstLine="0"/>
        <w:jc w:val="both"/>
      </w:pPr>
      <w:r>
        <w:br w:type="page"/>
      </w:r>
    </w:p>
    <w:p w:rsidR="006124AB" w:rsidRDefault="006124AB" w:rsidP="006124AB">
      <w:pPr>
        <w:ind w:firstLine="0"/>
        <w:jc w:val="both"/>
      </w:pPr>
    </w:p>
    <w:p w:rsidR="006124AB" w:rsidRDefault="006124AB" w:rsidP="006124AB">
      <w:pPr>
        <w:ind w:firstLine="0"/>
        <w:jc w:val="both"/>
      </w:pPr>
    </w:p>
    <w:p w:rsidR="006124AB" w:rsidRDefault="004D46AC" w:rsidP="006124A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124AB" w:rsidRDefault="006124AB" w:rsidP="006124AB">
      <w:pPr>
        <w:ind w:firstLine="0"/>
        <w:jc w:val="right"/>
      </w:pPr>
      <w:hyperlink r:id="rId9" w:history="1">
        <w:r w:rsidRPr="00302466">
          <w:rPr>
            <w:rStyle w:val="Lienhypertexte"/>
          </w:rPr>
          <w:t>http://classiques.uqac.ca/</w:t>
        </w:r>
      </w:hyperlink>
      <w:r>
        <w:t xml:space="preserve"> </w:t>
      </w:r>
    </w:p>
    <w:p w:rsidR="006124AB" w:rsidRDefault="006124AB" w:rsidP="006124AB">
      <w:pPr>
        <w:ind w:firstLine="0"/>
        <w:jc w:val="both"/>
      </w:pPr>
    </w:p>
    <w:p w:rsidR="006124AB" w:rsidRDefault="006124AB" w:rsidP="006124AB">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6124AB" w:rsidRDefault="006124AB" w:rsidP="006124AB">
      <w:pPr>
        <w:ind w:firstLine="0"/>
        <w:jc w:val="both"/>
      </w:pPr>
    </w:p>
    <w:p w:rsidR="006124AB" w:rsidRDefault="004D46AC" w:rsidP="006124AB">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124AB" w:rsidRDefault="006124AB" w:rsidP="006124AB">
      <w:pPr>
        <w:ind w:firstLine="0"/>
        <w:jc w:val="both"/>
      </w:pPr>
      <w:hyperlink r:id="rId11" w:history="1">
        <w:r w:rsidRPr="00302466">
          <w:rPr>
            <w:rStyle w:val="Lienhypertexte"/>
          </w:rPr>
          <w:t>http://bibliotheque.uqac.ca/</w:t>
        </w:r>
      </w:hyperlink>
      <w:r>
        <w:t xml:space="preserve"> </w:t>
      </w:r>
    </w:p>
    <w:p w:rsidR="006124AB" w:rsidRDefault="006124AB" w:rsidP="006124AB">
      <w:pPr>
        <w:ind w:firstLine="0"/>
        <w:jc w:val="both"/>
      </w:pPr>
    </w:p>
    <w:p w:rsidR="006124AB" w:rsidRDefault="006124AB" w:rsidP="006124AB">
      <w:pPr>
        <w:ind w:firstLine="0"/>
        <w:jc w:val="both"/>
      </w:pPr>
    </w:p>
    <w:p w:rsidR="006124AB" w:rsidRDefault="006124AB" w:rsidP="006124A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124AB" w:rsidRPr="005E1FF1" w:rsidRDefault="006124AB" w:rsidP="006124AB">
      <w:pPr>
        <w:widowControl w:val="0"/>
        <w:autoSpaceDE w:val="0"/>
        <w:autoSpaceDN w:val="0"/>
        <w:adjustRightInd w:val="0"/>
        <w:rPr>
          <w:rFonts w:ascii="Arial" w:hAnsi="Arial"/>
          <w:sz w:val="32"/>
          <w:szCs w:val="32"/>
        </w:rPr>
      </w:pPr>
      <w:r w:rsidRPr="00E07116">
        <w:br w:type="page"/>
      </w:r>
    </w:p>
    <w:p w:rsidR="006124AB" w:rsidRPr="005E1FF1" w:rsidRDefault="006124A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6124AB" w:rsidRPr="005E1FF1" w:rsidRDefault="006124AB">
      <w:pPr>
        <w:widowControl w:val="0"/>
        <w:autoSpaceDE w:val="0"/>
        <w:autoSpaceDN w:val="0"/>
        <w:adjustRightInd w:val="0"/>
        <w:rPr>
          <w:rFonts w:ascii="Arial" w:hAnsi="Arial"/>
          <w:sz w:val="32"/>
          <w:szCs w:val="32"/>
        </w:rPr>
      </w:pPr>
    </w:p>
    <w:p w:rsidR="006124AB" w:rsidRPr="005E1FF1" w:rsidRDefault="006124AB">
      <w:pPr>
        <w:widowControl w:val="0"/>
        <w:autoSpaceDE w:val="0"/>
        <w:autoSpaceDN w:val="0"/>
        <w:adjustRightInd w:val="0"/>
        <w:jc w:val="both"/>
        <w:rPr>
          <w:rFonts w:ascii="Arial" w:hAnsi="Arial"/>
          <w:color w:val="1C1C1C"/>
          <w:sz w:val="26"/>
          <w:szCs w:val="26"/>
        </w:rPr>
      </w:pPr>
    </w:p>
    <w:p w:rsidR="006124AB" w:rsidRPr="005E1FF1" w:rsidRDefault="006124AB">
      <w:pPr>
        <w:widowControl w:val="0"/>
        <w:autoSpaceDE w:val="0"/>
        <w:autoSpaceDN w:val="0"/>
        <w:adjustRightInd w:val="0"/>
        <w:jc w:val="both"/>
        <w:rPr>
          <w:rFonts w:ascii="Arial" w:hAnsi="Arial"/>
          <w:color w:val="1C1C1C"/>
          <w:sz w:val="26"/>
          <w:szCs w:val="26"/>
        </w:rPr>
      </w:pPr>
    </w:p>
    <w:p w:rsidR="006124AB" w:rsidRPr="005E1FF1" w:rsidRDefault="006124A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6124AB" w:rsidRPr="005E1FF1" w:rsidRDefault="006124AB">
      <w:pPr>
        <w:widowControl w:val="0"/>
        <w:autoSpaceDE w:val="0"/>
        <w:autoSpaceDN w:val="0"/>
        <w:adjustRightInd w:val="0"/>
        <w:jc w:val="both"/>
        <w:rPr>
          <w:rFonts w:ascii="Arial" w:hAnsi="Arial"/>
          <w:color w:val="1C1C1C"/>
          <w:sz w:val="26"/>
          <w:szCs w:val="26"/>
        </w:rPr>
      </w:pPr>
    </w:p>
    <w:p w:rsidR="006124AB" w:rsidRPr="00F336C5" w:rsidRDefault="006124AB" w:rsidP="006124A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6124AB" w:rsidRPr="00F336C5" w:rsidRDefault="006124AB" w:rsidP="006124AB">
      <w:pPr>
        <w:widowControl w:val="0"/>
        <w:autoSpaceDE w:val="0"/>
        <w:autoSpaceDN w:val="0"/>
        <w:adjustRightInd w:val="0"/>
        <w:jc w:val="both"/>
        <w:rPr>
          <w:rFonts w:ascii="Arial" w:hAnsi="Arial"/>
          <w:color w:val="1C1C1C"/>
          <w:sz w:val="26"/>
          <w:szCs w:val="26"/>
        </w:rPr>
      </w:pPr>
    </w:p>
    <w:p w:rsidR="006124AB" w:rsidRPr="00F336C5" w:rsidRDefault="006124AB" w:rsidP="006124A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6124AB" w:rsidRPr="00F336C5" w:rsidRDefault="006124AB" w:rsidP="006124A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6124AB" w:rsidRPr="00F336C5" w:rsidRDefault="006124AB" w:rsidP="006124AB">
      <w:pPr>
        <w:widowControl w:val="0"/>
        <w:autoSpaceDE w:val="0"/>
        <w:autoSpaceDN w:val="0"/>
        <w:adjustRightInd w:val="0"/>
        <w:jc w:val="both"/>
        <w:rPr>
          <w:rFonts w:ascii="Arial" w:hAnsi="Arial"/>
          <w:color w:val="1C1C1C"/>
          <w:sz w:val="26"/>
          <w:szCs w:val="26"/>
        </w:rPr>
      </w:pPr>
    </w:p>
    <w:p w:rsidR="006124AB" w:rsidRPr="005E1FF1" w:rsidRDefault="006124A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6124AB" w:rsidRPr="005E1FF1" w:rsidRDefault="006124AB">
      <w:pPr>
        <w:widowControl w:val="0"/>
        <w:autoSpaceDE w:val="0"/>
        <w:autoSpaceDN w:val="0"/>
        <w:adjustRightInd w:val="0"/>
        <w:jc w:val="both"/>
        <w:rPr>
          <w:rFonts w:ascii="Arial" w:hAnsi="Arial"/>
          <w:color w:val="1C1C1C"/>
          <w:sz w:val="26"/>
          <w:szCs w:val="26"/>
        </w:rPr>
      </w:pPr>
    </w:p>
    <w:p w:rsidR="006124AB" w:rsidRPr="005E1FF1" w:rsidRDefault="006124A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6124AB" w:rsidRPr="005E1FF1" w:rsidRDefault="006124AB">
      <w:pPr>
        <w:rPr>
          <w:rFonts w:ascii="Arial" w:hAnsi="Arial"/>
          <w:b/>
          <w:color w:val="1C1C1C"/>
          <w:sz w:val="26"/>
          <w:szCs w:val="26"/>
        </w:rPr>
      </w:pPr>
    </w:p>
    <w:p w:rsidR="006124AB" w:rsidRPr="00A51D9C" w:rsidRDefault="006124A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6124AB" w:rsidRPr="005E1FF1" w:rsidRDefault="006124AB">
      <w:pPr>
        <w:rPr>
          <w:rFonts w:ascii="Arial" w:hAnsi="Arial"/>
          <w:b/>
          <w:color w:val="1C1C1C"/>
          <w:sz w:val="26"/>
          <w:szCs w:val="26"/>
        </w:rPr>
      </w:pPr>
    </w:p>
    <w:p w:rsidR="006124AB" w:rsidRPr="005E1FF1" w:rsidRDefault="006124AB">
      <w:pPr>
        <w:rPr>
          <w:rFonts w:ascii="Arial" w:hAnsi="Arial"/>
          <w:color w:val="1C1C1C"/>
          <w:sz w:val="26"/>
          <w:szCs w:val="26"/>
        </w:rPr>
      </w:pPr>
      <w:r w:rsidRPr="005E1FF1">
        <w:rPr>
          <w:rFonts w:ascii="Arial" w:hAnsi="Arial"/>
          <w:color w:val="1C1C1C"/>
          <w:sz w:val="26"/>
          <w:szCs w:val="26"/>
        </w:rPr>
        <w:t>Jean-Marie Tremblay, sociologue</w:t>
      </w:r>
    </w:p>
    <w:p w:rsidR="006124AB" w:rsidRPr="005E1FF1" w:rsidRDefault="006124AB">
      <w:pPr>
        <w:rPr>
          <w:rFonts w:ascii="Arial" w:hAnsi="Arial"/>
          <w:color w:val="1C1C1C"/>
          <w:sz w:val="26"/>
          <w:szCs w:val="26"/>
        </w:rPr>
      </w:pPr>
      <w:r w:rsidRPr="005E1FF1">
        <w:rPr>
          <w:rFonts w:ascii="Arial" w:hAnsi="Arial"/>
          <w:color w:val="1C1C1C"/>
          <w:sz w:val="26"/>
          <w:szCs w:val="26"/>
        </w:rPr>
        <w:t>Fondateur et Président-directeur général,</w:t>
      </w:r>
    </w:p>
    <w:p w:rsidR="006124AB" w:rsidRPr="005E1FF1" w:rsidRDefault="006124AB">
      <w:pPr>
        <w:rPr>
          <w:rFonts w:ascii="Arial" w:hAnsi="Arial"/>
          <w:color w:val="000080"/>
        </w:rPr>
      </w:pPr>
      <w:r w:rsidRPr="005E1FF1">
        <w:rPr>
          <w:rFonts w:ascii="Arial" w:hAnsi="Arial"/>
          <w:color w:val="000080"/>
          <w:sz w:val="26"/>
          <w:szCs w:val="26"/>
        </w:rPr>
        <w:t>LES CLASSIQUES DES SCIENCES SOCIALES.</w:t>
      </w:r>
    </w:p>
    <w:p w:rsidR="006124AB" w:rsidRPr="00CF4C8E" w:rsidRDefault="006124AB" w:rsidP="006124AB">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6124AB" w:rsidRPr="00CF4C8E" w:rsidRDefault="006124AB" w:rsidP="006124A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124AB" w:rsidRPr="00CF4C8E" w:rsidRDefault="006124AB" w:rsidP="006124A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124AB" w:rsidRPr="00CF4C8E" w:rsidRDefault="006124AB" w:rsidP="006124AB">
      <w:pPr>
        <w:ind w:left="20" w:hanging="20"/>
        <w:jc w:val="both"/>
        <w:rPr>
          <w:sz w:val="24"/>
        </w:rPr>
      </w:pPr>
      <w:r w:rsidRPr="00CF4C8E">
        <w:rPr>
          <w:sz w:val="24"/>
        </w:rPr>
        <w:t>à partir du texte de :</w:t>
      </w:r>
    </w:p>
    <w:p w:rsidR="006124AB" w:rsidRDefault="006124AB" w:rsidP="006124AB">
      <w:pPr>
        <w:ind w:firstLine="0"/>
        <w:jc w:val="both"/>
        <w:rPr>
          <w:sz w:val="24"/>
        </w:rPr>
      </w:pPr>
    </w:p>
    <w:p w:rsidR="006124AB" w:rsidRDefault="006124AB" w:rsidP="006124AB">
      <w:pPr>
        <w:ind w:left="20" w:firstLine="340"/>
        <w:jc w:val="both"/>
        <w:rPr>
          <w:sz w:val="24"/>
        </w:rPr>
      </w:pPr>
    </w:p>
    <w:p w:rsidR="006124AB" w:rsidRDefault="006124AB" w:rsidP="006124AB">
      <w:pPr>
        <w:ind w:left="20" w:firstLine="340"/>
        <w:jc w:val="both"/>
        <w:rPr>
          <w:sz w:val="24"/>
        </w:rPr>
      </w:pPr>
    </w:p>
    <w:p w:rsidR="006124AB" w:rsidRDefault="006124AB" w:rsidP="006124AB">
      <w:pPr>
        <w:jc w:val="both"/>
      </w:pPr>
      <w:r w:rsidRPr="00344CF4">
        <w:t>Mauley Colas,</w:t>
      </w:r>
    </w:p>
    <w:p w:rsidR="006124AB" w:rsidRDefault="006124AB" w:rsidP="006124AB">
      <w:pPr>
        <w:jc w:val="both"/>
      </w:pPr>
    </w:p>
    <w:p w:rsidR="006124AB" w:rsidRPr="00344CF4" w:rsidRDefault="006124AB" w:rsidP="006124AB">
      <w:pPr>
        <w:jc w:val="both"/>
      </w:pPr>
      <w:r>
        <w:t>“</w:t>
      </w:r>
      <w:r w:rsidRPr="00E26F2B">
        <w:rPr>
          <w:b/>
          <w:color w:val="000090"/>
        </w:rPr>
        <w:t>Migration du sud vers le nord. Dimension latente du contrat entre le migrant  et le pays d’origine</w:t>
      </w:r>
      <w:r>
        <w:t>.”</w:t>
      </w:r>
    </w:p>
    <w:p w:rsidR="006124AB" w:rsidRDefault="006124AB" w:rsidP="006124AB">
      <w:pPr>
        <w:ind w:left="20" w:firstLine="340"/>
        <w:jc w:val="both"/>
        <w:rPr>
          <w:sz w:val="24"/>
        </w:rPr>
      </w:pPr>
    </w:p>
    <w:p w:rsidR="006124AB" w:rsidRPr="0058603D" w:rsidRDefault="006124AB" w:rsidP="006124AB">
      <w:pPr>
        <w:ind w:left="20" w:firstLine="340"/>
        <w:jc w:val="both"/>
        <w:rPr>
          <w:sz w:val="24"/>
        </w:rPr>
      </w:pPr>
    </w:p>
    <w:p w:rsidR="006124AB" w:rsidRPr="00362640" w:rsidRDefault="006124AB" w:rsidP="006124AB">
      <w:pPr>
        <w:jc w:val="both"/>
      </w:pPr>
      <w:r>
        <w:t xml:space="preserve">In revue </w:t>
      </w:r>
      <w:r w:rsidRPr="00947DF3">
        <w:rPr>
          <w:i/>
          <w:color w:val="FF0000"/>
        </w:rPr>
        <w:t>L’INDIGÈNE</w:t>
      </w:r>
      <w:r>
        <w:t>, cahier socio-culturel des étudiants de la Faculté d’ethnologie, vol. II, no III, août 2012, pp 37-57. Port-au-Prince, Ha</w:t>
      </w:r>
      <w:r>
        <w:t>ï</w:t>
      </w:r>
      <w:r>
        <w:t>ti : Faculté d’ethnologie, Université d’État d’Haïti. 165 pp.</w:t>
      </w:r>
    </w:p>
    <w:p w:rsidR="006124AB" w:rsidRDefault="006124AB" w:rsidP="006124AB">
      <w:pPr>
        <w:jc w:val="both"/>
        <w:rPr>
          <w:sz w:val="24"/>
        </w:rPr>
      </w:pPr>
    </w:p>
    <w:p w:rsidR="006124AB" w:rsidRPr="0058603D" w:rsidRDefault="006124AB" w:rsidP="006124AB">
      <w:pPr>
        <w:jc w:val="both"/>
        <w:rPr>
          <w:sz w:val="24"/>
        </w:rPr>
      </w:pPr>
    </w:p>
    <w:p w:rsidR="006124AB" w:rsidRPr="00753781" w:rsidRDefault="006124AB" w:rsidP="006124AB">
      <w:pPr>
        <w:ind w:left="20"/>
        <w:jc w:val="both"/>
        <w:rPr>
          <w:sz w:val="24"/>
        </w:rPr>
      </w:pPr>
    </w:p>
    <w:p w:rsidR="006124AB" w:rsidRPr="00753781" w:rsidRDefault="006124AB">
      <w:pPr>
        <w:ind w:right="1800" w:firstLine="0"/>
        <w:jc w:val="both"/>
        <w:rPr>
          <w:sz w:val="24"/>
        </w:rPr>
      </w:pPr>
      <w:r w:rsidRPr="00753781">
        <w:rPr>
          <w:sz w:val="24"/>
        </w:rPr>
        <w:t>Polices de caractères utilisée :</w:t>
      </w:r>
    </w:p>
    <w:p w:rsidR="006124AB" w:rsidRPr="00753781" w:rsidRDefault="006124AB">
      <w:pPr>
        <w:ind w:right="1800" w:firstLine="0"/>
        <w:jc w:val="both"/>
        <w:rPr>
          <w:sz w:val="24"/>
        </w:rPr>
      </w:pPr>
    </w:p>
    <w:p w:rsidR="006124AB" w:rsidRPr="00753781" w:rsidRDefault="006124AB" w:rsidP="006124AB">
      <w:pPr>
        <w:ind w:left="360" w:right="360" w:firstLine="0"/>
        <w:jc w:val="both"/>
        <w:rPr>
          <w:sz w:val="24"/>
        </w:rPr>
      </w:pPr>
      <w:r w:rsidRPr="00753781">
        <w:rPr>
          <w:sz w:val="24"/>
        </w:rPr>
        <w:t>Pour le texte: Times New Roman, 14 points.</w:t>
      </w:r>
    </w:p>
    <w:p w:rsidR="006124AB" w:rsidRPr="00753781" w:rsidRDefault="006124AB" w:rsidP="006124AB">
      <w:pPr>
        <w:ind w:left="360" w:right="360" w:firstLine="0"/>
        <w:jc w:val="both"/>
        <w:rPr>
          <w:sz w:val="24"/>
        </w:rPr>
      </w:pPr>
      <w:r w:rsidRPr="00753781">
        <w:rPr>
          <w:sz w:val="24"/>
        </w:rPr>
        <w:t>Pour les notes de bas de page : Times New Roman, 12 points.</w:t>
      </w:r>
    </w:p>
    <w:p w:rsidR="006124AB" w:rsidRPr="00753781" w:rsidRDefault="006124AB">
      <w:pPr>
        <w:ind w:left="360" w:right="1800" w:firstLine="0"/>
        <w:jc w:val="both"/>
        <w:rPr>
          <w:sz w:val="24"/>
        </w:rPr>
      </w:pPr>
    </w:p>
    <w:p w:rsidR="006124AB" w:rsidRPr="00753781" w:rsidRDefault="006124AB">
      <w:pPr>
        <w:ind w:right="360" w:firstLine="0"/>
        <w:jc w:val="both"/>
        <w:rPr>
          <w:sz w:val="24"/>
        </w:rPr>
      </w:pPr>
      <w:r w:rsidRPr="00753781">
        <w:rPr>
          <w:sz w:val="24"/>
        </w:rPr>
        <w:t>Édition électronique réalisée avec le traitement de textes Microsoft Word 2008 pour Macintosh.</w:t>
      </w:r>
    </w:p>
    <w:p w:rsidR="006124AB" w:rsidRPr="00753781" w:rsidRDefault="006124AB">
      <w:pPr>
        <w:ind w:right="1800" w:firstLine="0"/>
        <w:jc w:val="both"/>
        <w:rPr>
          <w:sz w:val="24"/>
        </w:rPr>
      </w:pPr>
    </w:p>
    <w:p w:rsidR="006124AB" w:rsidRPr="00753781" w:rsidRDefault="006124AB" w:rsidP="006124AB">
      <w:pPr>
        <w:ind w:right="540" w:firstLine="0"/>
        <w:jc w:val="both"/>
        <w:rPr>
          <w:sz w:val="24"/>
        </w:rPr>
      </w:pPr>
      <w:r w:rsidRPr="00753781">
        <w:rPr>
          <w:sz w:val="24"/>
        </w:rPr>
        <w:t>Mise en page sur papier format : LETTRE US, 8.5’’ x 11’’.</w:t>
      </w:r>
    </w:p>
    <w:p w:rsidR="006124AB" w:rsidRPr="00753781" w:rsidRDefault="006124AB">
      <w:pPr>
        <w:ind w:right="1800" w:firstLine="0"/>
        <w:jc w:val="both"/>
        <w:rPr>
          <w:sz w:val="24"/>
        </w:rPr>
      </w:pPr>
    </w:p>
    <w:p w:rsidR="006124AB" w:rsidRPr="00753781" w:rsidRDefault="006124AB" w:rsidP="006124AB">
      <w:pPr>
        <w:ind w:firstLine="0"/>
        <w:jc w:val="both"/>
        <w:rPr>
          <w:sz w:val="24"/>
        </w:rPr>
      </w:pPr>
      <w:r w:rsidRPr="00753781">
        <w:rPr>
          <w:sz w:val="24"/>
        </w:rPr>
        <w:t xml:space="preserve">Édition numérique réalisée le </w:t>
      </w:r>
      <w:r>
        <w:rPr>
          <w:sz w:val="24"/>
        </w:rPr>
        <w:t>4 décembre 2019 à Chicoutimi</w:t>
      </w:r>
      <w:r w:rsidRPr="00753781">
        <w:rPr>
          <w:sz w:val="24"/>
        </w:rPr>
        <w:t>, Québec.</w:t>
      </w:r>
    </w:p>
    <w:p w:rsidR="006124AB" w:rsidRPr="00753781" w:rsidRDefault="006124AB">
      <w:pPr>
        <w:ind w:right="1800" w:firstLine="0"/>
        <w:jc w:val="both"/>
        <w:rPr>
          <w:sz w:val="24"/>
        </w:rPr>
      </w:pPr>
    </w:p>
    <w:p w:rsidR="006124AB" w:rsidRPr="00753781" w:rsidRDefault="004D46AC">
      <w:pPr>
        <w:ind w:right="1800" w:firstLine="0"/>
        <w:jc w:val="both"/>
        <w:rPr>
          <w:sz w:val="24"/>
        </w:rPr>
      </w:pPr>
      <w:r w:rsidRPr="0075378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124AB" w:rsidRDefault="006124AB" w:rsidP="006124AB">
      <w:pPr>
        <w:ind w:left="20"/>
        <w:jc w:val="both"/>
      </w:pPr>
      <w:r>
        <w:br w:type="page"/>
      </w:r>
    </w:p>
    <w:p w:rsidR="006124AB" w:rsidRPr="00344CF4" w:rsidRDefault="006124AB" w:rsidP="006124AB">
      <w:pPr>
        <w:ind w:firstLine="0"/>
        <w:jc w:val="center"/>
        <w:rPr>
          <w:sz w:val="36"/>
          <w:lang w:bidi="ar-SA"/>
        </w:rPr>
      </w:pPr>
      <w:r>
        <w:rPr>
          <w:sz w:val="36"/>
          <w:lang w:bidi="ar-SA"/>
        </w:rPr>
        <w:t>Mau</w:t>
      </w:r>
      <w:r w:rsidRPr="00344CF4">
        <w:rPr>
          <w:sz w:val="36"/>
          <w:lang w:bidi="ar-SA"/>
        </w:rPr>
        <w:t>ley COLAS</w:t>
      </w:r>
    </w:p>
    <w:p w:rsidR="006124AB" w:rsidRDefault="006124AB" w:rsidP="006124AB">
      <w:pPr>
        <w:ind w:firstLine="0"/>
        <w:jc w:val="center"/>
        <w:rPr>
          <w:sz w:val="20"/>
          <w:lang w:bidi="ar-SA"/>
        </w:rPr>
      </w:pPr>
      <w:r>
        <w:rPr>
          <w:sz w:val="20"/>
          <w:lang w:bidi="ar-SA"/>
        </w:rPr>
        <w:t xml:space="preserve">Détenteur d’une licencié en anthropo-sociologie, </w:t>
      </w:r>
      <w:r>
        <w:rPr>
          <w:sz w:val="20"/>
          <w:lang w:bidi="ar-SA"/>
        </w:rPr>
        <w:br/>
        <w:t>d’une maîtrise en sciences du développement</w:t>
      </w:r>
      <w:r>
        <w:rPr>
          <w:sz w:val="20"/>
          <w:lang w:bidi="ar-SA"/>
        </w:rPr>
        <w:br/>
        <w:t>et d’une maîtrise en langues, civilisation et communication</w:t>
      </w:r>
    </w:p>
    <w:p w:rsidR="006124AB" w:rsidRPr="001E7979" w:rsidRDefault="006124AB" w:rsidP="006124AB">
      <w:pPr>
        <w:ind w:firstLine="0"/>
        <w:jc w:val="center"/>
        <w:rPr>
          <w:sz w:val="20"/>
          <w:lang w:bidi="ar-SA"/>
        </w:rPr>
      </w:pPr>
    </w:p>
    <w:p w:rsidR="006124AB" w:rsidRDefault="006124AB" w:rsidP="006124AB">
      <w:pPr>
        <w:ind w:firstLine="0"/>
        <w:jc w:val="center"/>
        <w:rPr>
          <w:color w:val="000080"/>
          <w:sz w:val="36"/>
        </w:rPr>
      </w:pPr>
      <w:r w:rsidRPr="00344CF4">
        <w:rPr>
          <w:color w:val="000080"/>
          <w:sz w:val="36"/>
        </w:rPr>
        <w:t>“</w:t>
      </w:r>
      <w:r w:rsidRPr="00EC712A">
        <w:rPr>
          <w:color w:val="000080"/>
          <w:sz w:val="36"/>
        </w:rPr>
        <w:t>Migration du sud vers le nord. Dimension latente</w:t>
      </w:r>
      <w:r>
        <w:rPr>
          <w:color w:val="000080"/>
          <w:sz w:val="36"/>
        </w:rPr>
        <w:br/>
      </w:r>
      <w:r w:rsidRPr="00EC712A">
        <w:rPr>
          <w:color w:val="000080"/>
          <w:sz w:val="36"/>
        </w:rPr>
        <w:t>du contrat entre le migrant  et le pays d’origine</w:t>
      </w:r>
      <w:r w:rsidRPr="00344CF4">
        <w:rPr>
          <w:color w:val="000080"/>
          <w:sz w:val="36"/>
        </w:rPr>
        <w:t>.”</w:t>
      </w:r>
    </w:p>
    <w:p w:rsidR="006124AB" w:rsidRDefault="006124AB" w:rsidP="006124AB">
      <w:pPr>
        <w:ind w:firstLine="0"/>
        <w:jc w:val="center"/>
        <w:rPr>
          <w:color w:val="000080"/>
          <w:sz w:val="36"/>
        </w:rPr>
      </w:pPr>
    </w:p>
    <w:p w:rsidR="006124AB" w:rsidRDefault="004D46AC" w:rsidP="006124AB">
      <w:pPr>
        <w:spacing w:before="120" w:after="120"/>
        <w:ind w:firstLine="0"/>
        <w:jc w:val="center"/>
      </w:pPr>
      <w:r>
        <w:rPr>
          <w:noProof/>
        </w:rPr>
        <w:drawing>
          <wp:inline distT="0" distB="0" distL="0" distR="0">
            <wp:extent cx="2590800" cy="3175000"/>
            <wp:effectExtent l="0" t="0" r="0" b="0"/>
            <wp:docPr id="4" name="Image 4" descr="INDIGENE_2-3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NDIGENE_2-3_L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6124AB" w:rsidRDefault="006124AB" w:rsidP="006124AB">
      <w:pPr>
        <w:spacing w:before="120" w:after="120"/>
        <w:ind w:firstLine="0"/>
        <w:jc w:val="center"/>
      </w:pPr>
    </w:p>
    <w:p w:rsidR="006124AB" w:rsidRPr="00362640" w:rsidRDefault="006124AB" w:rsidP="006124AB">
      <w:pPr>
        <w:jc w:val="both"/>
      </w:pPr>
      <w:r>
        <w:t xml:space="preserve">In revue </w:t>
      </w:r>
      <w:r w:rsidRPr="00947DF3">
        <w:rPr>
          <w:i/>
          <w:color w:val="FF0000"/>
        </w:rPr>
        <w:t>L’INDIGÈNE</w:t>
      </w:r>
      <w:r>
        <w:t>, cahier socio-culturel des étudiants de la Faculté d’ethnologie, vol. II, no III, août 2012, pp 37-57. Port-au-Prince, Ha</w:t>
      </w:r>
      <w:r>
        <w:t>ï</w:t>
      </w:r>
      <w:r>
        <w:t>ti : Faculté d’ethnologie, Université d’État d’Haïti. 165 pp.</w:t>
      </w:r>
    </w:p>
    <w:p w:rsidR="006124AB" w:rsidRDefault="006124AB" w:rsidP="006124AB">
      <w:pPr>
        <w:ind w:left="20"/>
        <w:jc w:val="both"/>
      </w:pPr>
      <w:r>
        <w:br w:type="page"/>
      </w:r>
    </w:p>
    <w:p w:rsidR="006124AB" w:rsidRDefault="006124AB" w:rsidP="006124AB">
      <w:pPr>
        <w:jc w:val="both"/>
      </w:pPr>
    </w:p>
    <w:p w:rsidR="006124AB" w:rsidRPr="00344CF4" w:rsidRDefault="006124AB" w:rsidP="006124AB">
      <w:pPr>
        <w:ind w:firstLine="0"/>
        <w:jc w:val="center"/>
        <w:rPr>
          <w:sz w:val="36"/>
          <w:lang w:bidi="ar-SA"/>
        </w:rPr>
      </w:pPr>
      <w:r>
        <w:rPr>
          <w:sz w:val="36"/>
          <w:lang w:bidi="ar-SA"/>
        </w:rPr>
        <w:t>Mau</w:t>
      </w:r>
      <w:r w:rsidRPr="00344CF4">
        <w:rPr>
          <w:sz w:val="36"/>
          <w:lang w:bidi="ar-SA"/>
        </w:rPr>
        <w:t>ley COLAS</w:t>
      </w:r>
    </w:p>
    <w:p w:rsidR="006124AB" w:rsidRDefault="006124AB" w:rsidP="006124AB">
      <w:pPr>
        <w:ind w:firstLine="0"/>
        <w:jc w:val="center"/>
      </w:pPr>
      <w:r>
        <w:rPr>
          <w:sz w:val="20"/>
          <w:lang w:bidi="ar-SA"/>
        </w:rPr>
        <w:t xml:space="preserve">Détenteur d’une licencié en anthropo-sociologie, </w:t>
      </w:r>
      <w:r>
        <w:rPr>
          <w:sz w:val="20"/>
          <w:lang w:bidi="ar-SA"/>
        </w:rPr>
        <w:br/>
        <w:t>d’une maîtrise en sciences du développement</w:t>
      </w:r>
      <w:r>
        <w:rPr>
          <w:sz w:val="20"/>
          <w:lang w:bidi="ar-SA"/>
        </w:rPr>
        <w:br/>
        <w:t>et d’une maîtrise en langues, civilisation et communication</w:t>
      </w:r>
    </w:p>
    <w:p w:rsidR="006124AB" w:rsidRDefault="006124AB">
      <w:pPr>
        <w:jc w:val="both"/>
      </w:pPr>
    </w:p>
    <w:p w:rsidR="006124AB" w:rsidRDefault="006124AB">
      <w:pPr>
        <w:jc w:val="both"/>
      </w:pPr>
    </w:p>
    <w:p w:rsidR="006124AB" w:rsidRPr="00362640" w:rsidRDefault="006124AB" w:rsidP="006124AB">
      <w:pPr>
        <w:jc w:val="both"/>
      </w:pPr>
      <w:r>
        <w:t xml:space="preserve">In revue </w:t>
      </w:r>
      <w:r w:rsidRPr="00947DF3">
        <w:rPr>
          <w:i/>
          <w:color w:val="FF0000"/>
        </w:rPr>
        <w:t>L’INDIGÈNE</w:t>
      </w:r>
      <w:r>
        <w:t>, cahier socio-culturel des étudiants de la Faculté d’ethnologie, vol. II, no III, août 2012, pp 37-57. Port-au-Prince, Ha</w:t>
      </w:r>
      <w:r>
        <w:t>ï</w:t>
      </w:r>
      <w:r>
        <w:t>ti : Faculté d’ethnologie, Université d’État d’Haïti. 165 pp.</w:t>
      </w:r>
    </w:p>
    <w:p w:rsidR="006124AB" w:rsidRDefault="006124AB" w:rsidP="006124AB">
      <w:pPr>
        <w:jc w:val="both"/>
      </w:pPr>
    </w:p>
    <w:p w:rsidR="006124AB" w:rsidRPr="003D52A5" w:rsidRDefault="006124AB" w:rsidP="006124AB">
      <w:pPr>
        <w:pStyle w:val="a"/>
        <w:rPr>
          <w:i w:val="0"/>
        </w:rPr>
      </w:pPr>
      <w:r w:rsidRPr="00BB1F55">
        <w:t>Résumé</w:t>
      </w:r>
      <w:r>
        <w:rPr>
          <w:i w:val="0"/>
        </w:rPr>
        <w:t> </w:t>
      </w:r>
      <w:r w:rsidRPr="003D52A5">
        <w:rPr>
          <w:rStyle w:val="Appelnotedebasdep"/>
          <w:b w:val="0"/>
          <w:i w:val="0"/>
        </w:rPr>
        <w:footnoteReference w:id="1"/>
      </w:r>
    </w:p>
    <w:p w:rsidR="006124AB" w:rsidRPr="003D52A5" w:rsidRDefault="006124AB" w:rsidP="006124AB">
      <w:pPr>
        <w:spacing w:before="120" w:after="120"/>
        <w:ind w:left="1080"/>
        <w:jc w:val="both"/>
        <w:rPr>
          <w:i/>
          <w:sz w:val="24"/>
        </w:rPr>
      </w:pPr>
      <w:r w:rsidRPr="003D52A5">
        <w:rPr>
          <w:i/>
          <w:sz w:val="24"/>
        </w:rPr>
        <w:t>Celui qui part, en laissant le pays d’origine, devenu migrant, e</w:t>
      </w:r>
      <w:r w:rsidRPr="003D52A5">
        <w:rPr>
          <w:i/>
          <w:sz w:val="24"/>
        </w:rPr>
        <w:t>n</w:t>
      </w:r>
      <w:r w:rsidRPr="003D52A5">
        <w:rPr>
          <w:i/>
          <w:sz w:val="24"/>
        </w:rPr>
        <w:t>voie de m</w:t>
      </w:r>
      <w:r w:rsidRPr="003D52A5">
        <w:rPr>
          <w:i/>
          <w:sz w:val="24"/>
        </w:rPr>
        <w:t>a</w:t>
      </w:r>
      <w:r w:rsidRPr="003D52A5">
        <w:rPr>
          <w:i/>
          <w:sz w:val="24"/>
        </w:rPr>
        <w:t>nière régulière des fonds pour répondre aux besoins de sa famille et de sa co</w:t>
      </w:r>
      <w:r w:rsidRPr="003D52A5">
        <w:rPr>
          <w:i/>
          <w:sz w:val="24"/>
        </w:rPr>
        <w:t>m</w:t>
      </w:r>
      <w:r w:rsidRPr="003D52A5">
        <w:rPr>
          <w:i/>
          <w:sz w:val="24"/>
        </w:rPr>
        <w:t>munauté. Il s’agit dans cet article de chercher à comprendre la logique sous-jacente que sous-tend cette action qui semble paraître libre ou volo</w:t>
      </w:r>
      <w:r w:rsidRPr="003D52A5">
        <w:rPr>
          <w:i/>
          <w:sz w:val="24"/>
        </w:rPr>
        <w:t>n</w:t>
      </w:r>
      <w:r w:rsidRPr="003D52A5">
        <w:rPr>
          <w:i/>
          <w:sz w:val="24"/>
        </w:rPr>
        <w:t>taire. Celle-ci, saisie comme un type de contrat non-écrit entre le migrant et  la comm</w:t>
      </w:r>
      <w:r w:rsidRPr="003D52A5">
        <w:rPr>
          <w:i/>
          <w:sz w:val="24"/>
        </w:rPr>
        <w:t>u</w:t>
      </w:r>
      <w:r w:rsidRPr="003D52A5">
        <w:rPr>
          <w:i/>
          <w:sz w:val="24"/>
        </w:rPr>
        <w:t>nauté d’origine, peut être appréhendée dans la perspective de l’anthropologie du don, l</w:t>
      </w:r>
      <w:r w:rsidRPr="003D52A5">
        <w:rPr>
          <w:i/>
          <w:sz w:val="24"/>
        </w:rPr>
        <w:t>a</w:t>
      </w:r>
      <w:r w:rsidRPr="003D52A5">
        <w:rPr>
          <w:i/>
          <w:sz w:val="24"/>
        </w:rPr>
        <w:t>quelle anthropologie permet de voir,  au-delà de cette action volonta</w:t>
      </w:r>
      <w:r w:rsidRPr="003D52A5">
        <w:rPr>
          <w:i/>
          <w:sz w:val="24"/>
        </w:rPr>
        <w:t>i</w:t>
      </w:r>
      <w:r w:rsidRPr="003D52A5">
        <w:rPr>
          <w:i/>
          <w:sz w:val="24"/>
        </w:rPr>
        <w:t>re, une obligation morale, un devoir contraignant qui exige au m</w:t>
      </w:r>
      <w:r w:rsidRPr="003D52A5">
        <w:rPr>
          <w:i/>
          <w:sz w:val="24"/>
        </w:rPr>
        <w:t>i</w:t>
      </w:r>
      <w:r w:rsidRPr="003D52A5">
        <w:rPr>
          <w:i/>
          <w:sz w:val="24"/>
        </w:rPr>
        <w:t>grant de rendre ce qu’il avait reçu au d</w:t>
      </w:r>
      <w:r w:rsidRPr="003D52A5">
        <w:rPr>
          <w:i/>
          <w:sz w:val="24"/>
        </w:rPr>
        <w:t>é</w:t>
      </w:r>
      <w:r w:rsidRPr="003D52A5">
        <w:rPr>
          <w:i/>
          <w:sz w:val="24"/>
        </w:rPr>
        <w:t>part, dont le but serait de consolider les rapports sociaux par toute sorte d’appui ; l’obligation que le m</w:t>
      </w:r>
      <w:r w:rsidRPr="003D52A5">
        <w:rPr>
          <w:i/>
          <w:sz w:val="24"/>
        </w:rPr>
        <w:t>i</w:t>
      </w:r>
      <w:r w:rsidRPr="003D52A5">
        <w:rPr>
          <w:i/>
          <w:sz w:val="24"/>
        </w:rPr>
        <w:t>grant transmet, dans la plupart des cas, à ses progénitures. En fait, la relation qui existe entre le migrant et la co</w:t>
      </w:r>
      <w:r w:rsidRPr="003D52A5">
        <w:rPr>
          <w:i/>
          <w:sz w:val="24"/>
        </w:rPr>
        <w:t>m</w:t>
      </w:r>
      <w:r w:rsidRPr="003D52A5">
        <w:rPr>
          <w:i/>
          <w:sz w:val="24"/>
        </w:rPr>
        <w:t>munauté d’origine peut être anal</w:t>
      </w:r>
      <w:r w:rsidRPr="003D52A5">
        <w:rPr>
          <w:i/>
          <w:sz w:val="24"/>
        </w:rPr>
        <w:t>y</w:t>
      </w:r>
      <w:r w:rsidRPr="003D52A5">
        <w:rPr>
          <w:i/>
          <w:sz w:val="24"/>
        </w:rPr>
        <w:t>sée dans le prisme de la théorie du don qui se fonde sur les trois  principes fondamentaux : donner, recevoir et re</w:t>
      </w:r>
      <w:r w:rsidRPr="003D52A5">
        <w:rPr>
          <w:i/>
          <w:sz w:val="24"/>
        </w:rPr>
        <w:t>n</w:t>
      </w:r>
      <w:r w:rsidRPr="003D52A5">
        <w:rPr>
          <w:i/>
          <w:sz w:val="24"/>
        </w:rPr>
        <w:t>dre, dont l’objectif ultime est de consolider les liens sociaux.</w:t>
      </w:r>
    </w:p>
    <w:p w:rsidR="006124AB" w:rsidRPr="00BB1F55" w:rsidRDefault="006124AB" w:rsidP="006124AB">
      <w:pPr>
        <w:spacing w:before="120" w:after="120"/>
        <w:jc w:val="both"/>
      </w:pPr>
    </w:p>
    <w:p w:rsidR="006124AB" w:rsidRPr="00BB1F55" w:rsidRDefault="006124AB" w:rsidP="006124AB">
      <w:pPr>
        <w:pStyle w:val="a"/>
      </w:pPr>
      <w:r w:rsidRPr="00BB1F55">
        <w:lastRenderedPageBreak/>
        <w:t xml:space="preserve">Ubiquité des pressions  migratoires </w:t>
      </w:r>
    </w:p>
    <w:p w:rsidR="006124AB" w:rsidRDefault="006124AB" w:rsidP="006124AB">
      <w:pPr>
        <w:spacing w:before="120" w:after="120"/>
        <w:jc w:val="both"/>
      </w:pPr>
    </w:p>
    <w:p w:rsidR="006124AB" w:rsidRPr="00BB1F55" w:rsidRDefault="006124AB" w:rsidP="006124AB">
      <w:pPr>
        <w:spacing w:before="120" w:after="120"/>
        <w:jc w:val="both"/>
      </w:pPr>
      <w:r w:rsidRPr="00BB1F55">
        <w:t>Le phénomène migratoire ne date pas d’aujourd’hui et n’a pas été non plus uniquement un fait de déplacement des gens du Sud vers la Nord à la conquête d’une vie améliorée. Il suffit de se référer à l’histoire de la pr</w:t>
      </w:r>
      <w:r w:rsidRPr="00BB1F55">
        <w:t>é</w:t>
      </w:r>
      <w:r w:rsidRPr="00BB1F55">
        <w:t>tendue découverte de l’Amérique par Christophe Colomb pour s’en rendre compte. Ce qui était à la base de cette ave</w:t>
      </w:r>
      <w:r w:rsidRPr="00BB1F55">
        <w:t>n</w:t>
      </w:r>
      <w:r w:rsidRPr="00BB1F55">
        <w:t>ture, ayant débouché sur cette dite découverte était le souci de trouver le bonheur de vivre que C</w:t>
      </w:r>
      <w:r w:rsidRPr="00BB1F55">
        <w:t>o</w:t>
      </w:r>
      <w:r w:rsidRPr="00BB1F55">
        <w:t>lomb et ses collègues ne pouvaient trouver chez eux ; l’Europe partait à la recherche des ressources pour subvenir à ses besoins, ce qui exigeait, en même temps,  un déplacement de résidence, en s’orientant vers le cont</w:t>
      </w:r>
      <w:r w:rsidRPr="00BB1F55">
        <w:t>i</w:t>
      </w:r>
      <w:r w:rsidRPr="00BB1F55">
        <w:t>nent Africain. Un autre élément à souligner dans l’histoire des migrations  est  le peuplement des terr</w:t>
      </w:r>
      <w:r w:rsidRPr="00BB1F55">
        <w:t>i</w:t>
      </w:r>
      <w:r w:rsidRPr="00BB1F55">
        <w:t>toires à faible densité d’individus. Si les m</w:t>
      </w:r>
      <w:r w:rsidRPr="00BB1F55">
        <w:t>i</w:t>
      </w:r>
      <w:r w:rsidRPr="00BB1F55">
        <w:t>grations sont multiples et sont de longues traditions, les logiques qui les sous-tendent ne sont pas toujours identiques. Les mutations migratoires survenues, au cours de l’évolution des sociétés humaines conduisent aussi à une mutation de logique. Les préoccupations présentent actuellement un enjeu i</w:t>
      </w:r>
      <w:r w:rsidRPr="00BB1F55">
        <w:t>m</w:t>
      </w:r>
      <w:r w:rsidRPr="00BB1F55">
        <w:t>portant dans le processus de la mondialisation qui permet de voir aussi que la logique de migration de masse</w:t>
      </w:r>
      <w:r>
        <w:t> </w:t>
      </w:r>
      <w:r>
        <w:rPr>
          <w:rStyle w:val="Appelnotedebasdep"/>
        </w:rPr>
        <w:footnoteReference w:id="2"/>
      </w:r>
      <w:r w:rsidRPr="00BB1F55">
        <w:t xml:space="preserve"> qu’il y avait dans le temps se change en une logique migration réduite, contrôlée. En ce sens, nous pouvons lire ce même constat sous les plumes de  Denis Cogneau et de Flore Gubert, quand ils ont pu écrire que : </w:t>
      </w:r>
    </w:p>
    <w:p w:rsidR="006124AB" w:rsidRPr="00BB1F55" w:rsidRDefault="006124AB" w:rsidP="006124AB">
      <w:pPr>
        <w:pStyle w:val="Grillecouleur-Accent1"/>
      </w:pPr>
      <w:r w:rsidRPr="00BB1F55">
        <w:rPr>
          <w:i/>
        </w:rPr>
        <w:t>Les migrations actuelles ne correspondent évidemment plus au pe</w:t>
      </w:r>
      <w:r w:rsidRPr="00BB1F55">
        <w:rPr>
          <w:i/>
        </w:rPr>
        <w:t>u</w:t>
      </w:r>
      <w:r w:rsidRPr="00BB1F55">
        <w:rPr>
          <w:i/>
        </w:rPr>
        <w:t>plement colonial de régions riches à faible densité de population. Tandis que  les grandes vagues migratoires du  XIX</w:t>
      </w:r>
      <w:r w:rsidRPr="003D52A5">
        <w:rPr>
          <w:i/>
          <w:vertAlign w:val="superscript"/>
        </w:rPr>
        <w:t>e</w:t>
      </w:r>
      <w:r w:rsidRPr="00BB1F55">
        <w:rPr>
          <w:i/>
        </w:rPr>
        <w:t xml:space="preserve">  siècle se sont traduites par des taux d’émigrations annuels de plus de quinze mille dans certains pays d’Europe (l’Irlande et l’Italie notamment)… les migrations actuelles concernent chaque année tout au plus quatre à cinq habitants sur milles dans les pays pourvoyeurs de migrants</w:t>
      </w:r>
      <w:r>
        <w:t> </w:t>
      </w:r>
      <w:r>
        <w:rPr>
          <w:rStyle w:val="Appelnotedebasdep"/>
        </w:rPr>
        <w:footnoteReference w:id="3"/>
      </w:r>
      <w:r w:rsidRPr="003D52A5">
        <w:rPr>
          <w:i/>
        </w:rPr>
        <w:t>.</w:t>
      </w:r>
    </w:p>
    <w:p w:rsidR="006124AB" w:rsidRPr="00BB1F55" w:rsidRDefault="006124AB" w:rsidP="006124AB">
      <w:pPr>
        <w:pStyle w:val="Grillecouleur-Accent1"/>
      </w:pPr>
    </w:p>
    <w:p w:rsidR="006124AB" w:rsidRPr="00BB1F55" w:rsidRDefault="006124AB" w:rsidP="006124AB">
      <w:pPr>
        <w:spacing w:before="120" w:after="120"/>
        <w:jc w:val="both"/>
      </w:pPr>
      <w:r w:rsidRPr="00BB1F55">
        <w:lastRenderedPageBreak/>
        <w:t>Cette restriction qui diminue le flux migratoire est liée aux strat</w:t>
      </w:r>
      <w:r w:rsidRPr="00BB1F55">
        <w:t>é</w:t>
      </w:r>
      <w:r w:rsidRPr="00BB1F55">
        <w:t>gies pol</w:t>
      </w:r>
      <w:r w:rsidRPr="00BB1F55">
        <w:t>i</w:t>
      </w:r>
      <w:r w:rsidRPr="00BB1F55">
        <w:t>tiques des autorités des pays d’accueil qui veulent avoir un contrôle du territoire national, mais cela n’a pas abaissé la tension m</w:t>
      </w:r>
      <w:r w:rsidRPr="00BB1F55">
        <w:t>i</w:t>
      </w:r>
      <w:r w:rsidRPr="00BB1F55">
        <w:t>gratoire dans les pays de départ qui sont généralement les pays du Sud.  Nous pouvons, en ce sens, remarquer, que cette décision polit</w:t>
      </w:r>
      <w:r w:rsidRPr="00BB1F55">
        <w:t>i</w:t>
      </w:r>
      <w:r w:rsidRPr="00BB1F55">
        <w:t xml:space="preserve">que donne naissance à un autre phénomène qui devient très significatif dans le contexte actuel de migration, c’est le phénomène de la </w:t>
      </w:r>
      <w:r w:rsidRPr="00BB1F55">
        <w:rPr>
          <w:i/>
        </w:rPr>
        <w:t>migr</w:t>
      </w:r>
      <w:r w:rsidRPr="00BB1F55">
        <w:rPr>
          <w:i/>
        </w:rPr>
        <w:t>a</w:t>
      </w:r>
      <w:r w:rsidRPr="00BB1F55">
        <w:rPr>
          <w:i/>
        </w:rPr>
        <w:t>tion clandestine et illégale</w:t>
      </w:r>
      <w:r w:rsidRPr="00BB1F55">
        <w:t>.  Ainsi donc, ce phénomène migratoire dans le contexte de la mondialisation constitue ce qu’Alan B. Si</w:t>
      </w:r>
      <w:r w:rsidRPr="00BB1F55">
        <w:t>m</w:t>
      </w:r>
      <w:r w:rsidRPr="00BB1F55">
        <w:t xml:space="preserve">mons appelle </w:t>
      </w:r>
      <w:r w:rsidRPr="00BB1F55">
        <w:rPr>
          <w:i/>
        </w:rPr>
        <w:t>les pressions contradictoires</w:t>
      </w:r>
      <w:r w:rsidRPr="00BB1F55">
        <w:t>. Ces pressions sont de to</w:t>
      </w:r>
      <w:r w:rsidRPr="00BB1F55">
        <w:t>u</w:t>
      </w:r>
      <w:r w:rsidRPr="00BB1F55">
        <w:t>te part. Les pays riches confrontent à un p</w:t>
      </w:r>
      <w:r w:rsidRPr="00BB1F55">
        <w:t>a</w:t>
      </w:r>
      <w:r w:rsidRPr="00BB1F55">
        <w:t>radoxe par le fait qu’ils assistent au vieillissement démographique, à la p</w:t>
      </w:r>
      <w:r w:rsidRPr="00BB1F55">
        <w:t>é</w:t>
      </w:r>
      <w:r w:rsidRPr="00BB1F55">
        <w:t>nurie de jeunes. Ils ont besoin des mains d’œuvres qualifiées d’immigrants, pendant qu’il y a une forte pression politique, ayant pour objectif de limiter l’immigration</w:t>
      </w:r>
      <w:r>
        <w:t> </w:t>
      </w:r>
      <w:r>
        <w:rPr>
          <w:rStyle w:val="Appelnotedebasdep"/>
        </w:rPr>
        <w:footnoteReference w:id="4"/>
      </w:r>
      <w:r w:rsidRPr="00BB1F55">
        <w:t>. Comme les pays riches, les pays pa</w:t>
      </w:r>
      <w:r w:rsidRPr="00BB1F55">
        <w:t>u</w:t>
      </w:r>
      <w:r w:rsidRPr="00BB1F55">
        <w:t>vres souffrent aussi de cette  pression contradictoire, en raison du fait que les gens de ces pays veulent toujours s’orienter vers les pays les plus r</w:t>
      </w:r>
      <w:r w:rsidRPr="00BB1F55">
        <w:t>i</w:t>
      </w:r>
      <w:r w:rsidRPr="00BB1F55">
        <w:t>ches. Ces gens qui sont dénués de moyens s’émigrent le  plus souvent illégal</w:t>
      </w:r>
      <w:r w:rsidRPr="00BB1F55">
        <w:t>e</w:t>
      </w:r>
      <w:r w:rsidRPr="00BB1F55">
        <w:t xml:space="preserve">ment et clandestinement. </w:t>
      </w:r>
    </w:p>
    <w:p w:rsidR="006124AB" w:rsidRPr="00BB1F55" w:rsidRDefault="006124AB" w:rsidP="006124AB">
      <w:pPr>
        <w:spacing w:before="120" w:after="120"/>
        <w:jc w:val="both"/>
      </w:pPr>
      <w:r w:rsidRPr="00BB1F55">
        <w:t>Ce qui est important de souligner dans l’approche de Simmons, c’est qu’il y a dilemme des deux côtés ; cependant ce qui nous intére</w:t>
      </w:r>
      <w:r w:rsidRPr="00BB1F55">
        <w:t>s</w:t>
      </w:r>
      <w:r w:rsidRPr="00BB1F55">
        <w:t>se mai</w:t>
      </w:r>
      <w:r w:rsidRPr="00BB1F55">
        <w:t>n</w:t>
      </w:r>
      <w:r w:rsidRPr="00BB1F55">
        <w:t>tenant c’est d’aborder la réalité et la situation des migrants dans les pays d’accueil, même s’ils ne sont plus nombreux ou du moins même si le phénomène migratoire est restrictif à causes des b</w:t>
      </w:r>
      <w:r w:rsidRPr="00BB1F55">
        <w:t>a</w:t>
      </w:r>
      <w:r w:rsidRPr="00BB1F55">
        <w:t>lises instituées par les sociétés d’accueil, comme au par avant, ils constituent des réseaux sign</w:t>
      </w:r>
      <w:r w:rsidRPr="00BB1F55">
        <w:t>i</w:t>
      </w:r>
      <w:r w:rsidRPr="00BB1F55">
        <w:t>ficatifs entre le pays de départ et le pays d’accueil. Ces réseaux sont s</w:t>
      </w:r>
      <w:r w:rsidRPr="00BB1F55">
        <w:t>i</w:t>
      </w:r>
      <w:r w:rsidRPr="00BB1F55">
        <w:t>gnificatifs à un double nouveau : ils constituent à la fois un espace de liens sociaux permanents permettant aux migrants d’être toujours en contact avec les valeurs culturelles du pays d’origine et une source d’approvisionnement pour le pays d’origine. Mais, il  faut aussi rappeler que ceux qui sont devenus m</w:t>
      </w:r>
      <w:r w:rsidRPr="00BB1F55">
        <w:t>i</w:t>
      </w:r>
      <w:r w:rsidRPr="00BB1F55">
        <w:t>grants ne le sont pas, le plus souvent sans un consentement des gens de la famille de la communauté d’origine, ce qui, par une sorte d’exigence éthique, incombe à ces derniers la respons</w:t>
      </w:r>
      <w:r w:rsidRPr="00BB1F55">
        <w:t>a</w:t>
      </w:r>
      <w:r w:rsidRPr="00BB1F55">
        <w:t>bilité d’aider ceux qui restent dans le pays d’origine. Dans le souci de mieux anal</w:t>
      </w:r>
      <w:r w:rsidRPr="00BB1F55">
        <w:t>y</w:t>
      </w:r>
      <w:r w:rsidRPr="00BB1F55">
        <w:lastRenderedPageBreak/>
        <w:t>ser cet aspect important du phénomène migratoire, nous a</w:t>
      </w:r>
      <w:r w:rsidRPr="00BB1F55">
        <w:t>l</w:t>
      </w:r>
      <w:r w:rsidRPr="00BB1F55">
        <w:t>lons dans un premier temps parler des conditions de déplacement, dans un deuxième temps aborder la réalité latente de la relation qui existe e</w:t>
      </w:r>
      <w:r w:rsidRPr="00BB1F55">
        <w:t>n</w:t>
      </w:r>
      <w:r w:rsidRPr="00BB1F55">
        <w:t>tre le pays d’origine et celui d’accueil et dans un troisième temps conclure avec une réflexion qui nous permettra d’analyser le contrat entre le migrant et le pays d’origine dans une perspective de l’anthropologie du don.</w:t>
      </w:r>
    </w:p>
    <w:p w:rsidR="006124AB" w:rsidRPr="00BB1F55" w:rsidRDefault="006124AB" w:rsidP="006124AB">
      <w:pPr>
        <w:spacing w:before="120" w:after="120"/>
        <w:jc w:val="both"/>
      </w:pPr>
    </w:p>
    <w:p w:rsidR="006124AB" w:rsidRPr="00BB1F55" w:rsidRDefault="006124AB" w:rsidP="006124AB">
      <w:pPr>
        <w:pStyle w:val="a"/>
      </w:pPr>
      <w:r w:rsidRPr="00BB1F55">
        <w:t>Conditions de dé</w:t>
      </w:r>
      <w:r>
        <w:t>placement:</w:t>
      </w:r>
      <w:r>
        <w:br/>
      </w:r>
      <w:r w:rsidRPr="00BB1F55">
        <w:t>situations dans le pays d’origine.</w:t>
      </w:r>
    </w:p>
    <w:p w:rsidR="006124AB" w:rsidRDefault="006124AB" w:rsidP="006124AB">
      <w:pPr>
        <w:spacing w:before="120" w:after="120"/>
        <w:jc w:val="both"/>
      </w:pPr>
    </w:p>
    <w:p w:rsidR="006124AB" w:rsidRPr="00BB1F55" w:rsidRDefault="006124AB" w:rsidP="006124AB">
      <w:pPr>
        <w:spacing w:before="120" w:after="120"/>
        <w:jc w:val="both"/>
      </w:pPr>
      <w:r w:rsidRPr="00BB1F55">
        <w:t>Dans ce point nous voulons montrer que le  déplacement de celui qui lai</w:t>
      </w:r>
      <w:r w:rsidRPr="00BB1F55">
        <w:t>s</w:t>
      </w:r>
      <w:r w:rsidRPr="00BB1F55">
        <w:t>se l’espace d’origine ne se fait pas sans réfléchir et que  cela se fait selon une entente qui mobilise les ressources de la communauté, même si celle-ci n’est pas clairement décrite sous une forme de contrat écrit. Ceux qui laissent l’espace natal pour aller vivre ou tr</w:t>
      </w:r>
      <w:r w:rsidRPr="00BB1F55">
        <w:t>a</w:t>
      </w:r>
      <w:r w:rsidRPr="00BB1F55">
        <w:t>vailler dans d’autres e</w:t>
      </w:r>
      <w:r w:rsidRPr="00BB1F55">
        <w:t>s</w:t>
      </w:r>
      <w:r w:rsidRPr="00BB1F55">
        <w:t>paces n’ont pas la plupart du temps les moyens nécessaires pour le déplacement, mais il se trouve que ce genre de d</w:t>
      </w:r>
      <w:r w:rsidRPr="00BB1F55">
        <w:t>é</w:t>
      </w:r>
      <w:r w:rsidRPr="00BB1F55">
        <w:t>placement est le plus souvent possible. Comment se fait-il que ces gens se déplacent  même s’ils n’ont pas de moyens nécessaires pe</w:t>
      </w:r>
      <w:r w:rsidRPr="00BB1F55">
        <w:t>r</w:t>
      </w:r>
      <w:r w:rsidRPr="00BB1F55">
        <w:t>sonnellement ?  Pour répondre à cette question, à notre avis fond</w:t>
      </w:r>
      <w:r w:rsidRPr="00BB1F55">
        <w:t>a</w:t>
      </w:r>
      <w:r w:rsidRPr="00BB1F55">
        <w:t>mentale, il ne faut pas voir ces individus comme des gens isolés ; ils font partie d’une communauté  qui, en dépit des fa</w:t>
      </w:r>
      <w:r w:rsidRPr="00BB1F55">
        <w:t>i</w:t>
      </w:r>
      <w:r w:rsidRPr="00BB1F55">
        <w:t>bles ressources, dispose d’un minimum. Les relations entre les gens dans ces comm</w:t>
      </w:r>
      <w:r w:rsidRPr="00BB1F55">
        <w:t>u</w:t>
      </w:r>
      <w:r w:rsidRPr="00BB1F55">
        <w:t>nautés sont marquées par une forte conscience collective, d</w:t>
      </w:r>
      <w:r w:rsidRPr="00BB1F55">
        <w:t>é</w:t>
      </w:r>
      <w:r w:rsidRPr="00BB1F55">
        <w:t>gageant  une logique d’entraide.  Tout se définit selon ce type de lien s</w:t>
      </w:r>
      <w:r w:rsidRPr="00BB1F55">
        <w:t>o</w:t>
      </w:r>
      <w:r w:rsidRPr="00BB1F55">
        <w:t xml:space="preserve">cial qui est la solidarité. </w:t>
      </w:r>
    </w:p>
    <w:p w:rsidR="006124AB" w:rsidRPr="00BB1F55" w:rsidRDefault="006124AB" w:rsidP="006124AB">
      <w:pPr>
        <w:spacing w:before="120" w:after="120"/>
        <w:jc w:val="both"/>
      </w:pPr>
      <w:r w:rsidRPr="00BB1F55">
        <w:t>L’individu ou sa famille, faisant partie de cette communauté qui n’a pas les moyens nécessaires, fait appel à l’aide d’autres familles ou proches de la communauté pour partir à la  conquête d’une vie mei</w:t>
      </w:r>
      <w:r w:rsidRPr="00BB1F55">
        <w:t>l</w:t>
      </w:r>
      <w:r w:rsidRPr="00BB1F55">
        <w:t>leure.  Pour que cela soit possible,  la famille elle-même peut vendre ses bœufs</w:t>
      </w:r>
      <w:r>
        <w:t> </w:t>
      </w:r>
      <w:r>
        <w:rPr>
          <w:rStyle w:val="Appelnotedebasdep"/>
        </w:rPr>
        <w:footnoteReference w:id="5"/>
      </w:r>
      <w:r w:rsidRPr="00BB1F55">
        <w:t xml:space="preserve"> et d’autres biens. Dans d’autre cas, une autre famille de la </w:t>
      </w:r>
      <w:r w:rsidRPr="00BB1F55">
        <w:lastRenderedPageBreak/>
        <w:t>communauté peut prêter un bœuf à cette famille, peut hypothéquer un lopin de terre  pour une somme d’argent qu’elle donne ensuite à la famille  en situation d’aide. Tout  cela trace l’ébauche d’une relation d’entraide au sein de la communauté, mais l’entreprise n’est pas gr</w:t>
      </w:r>
      <w:r w:rsidRPr="00BB1F55">
        <w:t>a</w:t>
      </w:r>
      <w:r w:rsidRPr="00BB1F55">
        <w:t>tuite ; il faudra ensuite, même si c’est dans un processus à long terme, rembourser tout ce qui a été donné en prêt pour rendre le départ poss</w:t>
      </w:r>
      <w:r w:rsidRPr="00BB1F55">
        <w:t>i</w:t>
      </w:r>
      <w:r w:rsidRPr="00BB1F55">
        <w:t>ble, même si rien n’a été signé au préalable. Cela nous permet de voir que celui qui laisse le pays natal ne le laisse pas dans des conditions faciles. Ce déplacement constitue aussi, au-delà de la nécessité s</w:t>
      </w:r>
      <w:r w:rsidRPr="00BB1F55">
        <w:t>o</w:t>
      </w:r>
      <w:r w:rsidRPr="00BB1F55">
        <w:t>cioéconomique, une rupture avec les habitudes qu</w:t>
      </w:r>
      <w:r w:rsidRPr="00BB1F55">
        <w:t>o</w:t>
      </w:r>
      <w:r w:rsidRPr="00BB1F55">
        <w:t>tidiennes avec son groupe d’appartenance, c’est-à-dire une rupture avec les coutumes et les mœurs qui  façonnaient son comportement, avec les valeurs qui cimentent les liens communautaires. Cette rupture provoque dès fois des moments de réflexion et de pleures quand celui qui doit lai</w:t>
      </w:r>
      <w:r w:rsidRPr="00BB1F55">
        <w:t>s</w:t>
      </w:r>
      <w:r w:rsidRPr="00BB1F55">
        <w:t>ser le pays sait qu’il ne sera plus entourer des valeurs habituelles.</w:t>
      </w:r>
    </w:p>
    <w:p w:rsidR="006124AB" w:rsidRDefault="006124AB" w:rsidP="006124AB">
      <w:pPr>
        <w:spacing w:before="120" w:after="120"/>
        <w:jc w:val="both"/>
      </w:pPr>
      <w:r w:rsidRPr="00BB1F55">
        <w:t>Il faut aussi dire que cette tension migratoire des pays du Sud vers le Nord entraine une conséquence de la crise de l’économie nationale, l’excédent des mains d’œuvre et l’incapacité de l’État de créer des poss</w:t>
      </w:r>
      <w:r w:rsidRPr="00BB1F55">
        <w:t>i</w:t>
      </w:r>
      <w:r w:rsidRPr="00BB1F55">
        <w:t>bilités d’emploi pour les citoyens en âge de travailler. Les gens n’ont rien et c’est cette difficulté qui fait que les gens qui sont les plus pauvres des pays du Sud n’arrivent, d’ailleurs, pas à s’immigrer vers les pays riches à cause des stratégies restrictives mises en place par les pays d’accueil. En passant, ces mesures de restriction permet une émigration sélective, ce  qui  rend la tâche plus facile pour les mains d’œuvre qualifiées, et cela se fait en raison du fait que nous savons que les pays riches qui sont en train de vivre une situation de chute démographique et de vieillissement de la population les mettent non seulement dans une situation de renouveler  les mains d’œuvre dites qualifiées mais également dans une situation d’encourager la procré</w:t>
      </w:r>
      <w:r w:rsidRPr="00BB1F55">
        <w:t>a</w:t>
      </w:r>
      <w:r w:rsidRPr="00BB1F55">
        <w:t>tion p</w:t>
      </w:r>
      <w:r>
        <w:t>our renouveler le peuplement.</w:t>
      </w:r>
    </w:p>
    <w:p w:rsidR="006124AB" w:rsidRPr="00BB1F55" w:rsidRDefault="006124AB" w:rsidP="006124AB">
      <w:pPr>
        <w:spacing w:before="120" w:after="120"/>
        <w:jc w:val="both"/>
      </w:pPr>
      <w:r>
        <w:br w:type="page"/>
      </w:r>
    </w:p>
    <w:p w:rsidR="006124AB" w:rsidRPr="00BB1F55" w:rsidRDefault="006124AB" w:rsidP="006124AB">
      <w:pPr>
        <w:pStyle w:val="a"/>
      </w:pPr>
      <w:r w:rsidRPr="00BB1F55">
        <w:t>La dimension latente du phénomè</w:t>
      </w:r>
      <w:r>
        <w:t>ne migratoire</w:t>
      </w:r>
      <w:r>
        <w:br/>
      </w:r>
      <w:r w:rsidRPr="00BB1F55">
        <w:t>du Sud vers le Nord</w:t>
      </w:r>
    </w:p>
    <w:p w:rsidR="006124AB" w:rsidRDefault="006124AB" w:rsidP="006124AB">
      <w:pPr>
        <w:spacing w:before="120" w:after="120"/>
        <w:jc w:val="both"/>
      </w:pPr>
    </w:p>
    <w:p w:rsidR="006124AB" w:rsidRPr="00BB1F55" w:rsidRDefault="006124AB" w:rsidP="006124AB">
      <w:pPr>
        <w:spacing w:before="120" w:after="120"/>
        <w:jc w:val="both"/>
      </w:pPr>
      <w:r w:rsidRPr="00BB1F55">
        <w:t>Nous venons de voir que celui qui laisse le pays natal ne le fait pas dans des conditions faciles. Dans certain cas, les membres de sa fami</w:t>
      </w:r>
      <w:r w:rsidRPr="00BB1F55">
        <w:t>l</w:t>
      </w:r>
      <w:r w:rsidRPr="00BB1F55">
        <w:t>le sont obligés de vendre les biens les plus coûteux, tels que les bœufs, les lopins de terre, ou bien d’autre fois ce sont les parents voisins qui vie</w:t>
      </w:r>
      <w:r w:rsidRPr="00BB1F55">
        <w:t>n</w:t>
      </w:r>
      <w:r w:rsidRPr="00BB1F55">
        <w:t>nent à l’aide pour rendre ce processus possible. Celui qui part vers l’autre terr</w:t>
      </w:r>
      <w:r w:rsidRPr="00BB1F55">
        <w:t>i</w:t>
      </w:r>
      <w:r w:rsidRPr="00BB1F55">
        <w:t>toire doit aussi tenir compte de tout ce qui a été fait pour rendre le  voyage possible et ne doit pas non plus ignorer les sacrif</w:t>
      </w:r>
      <w:r w:rsidRPr="00BB1F55">
        <w:t>i</w:t>
      </w:r>
      <w:r w:rsidRPr="00BB1F55">
        <w:t>ces. C’est une sorte d’entente qui se fait entre lui et le reste membre de sa famille. Il est vrai que la communauté est marquée par le lien d’entraide, mais tout ne se fait pas dans une simple logique de gratu</w:t>
      </w:r>
      <w:r w:rsidRPr="00BB1F55">
        <w:t>i</w:t>
      </w:r>
      <w:r w:rsidRPr="00BB1F55">
        <w:t>té. Ceux qui laissent  le pays d’origine doivent rembourser le bœuf, l’argent prêté, mais doivent aussi subvenir aux besoins de la famille, et la plupart du temps à certains b</w:t>
      </w:r>
      <w:r w:rsidRPr="00BB1F55">
        <w:t>e</w:t>
      </w:r>
      <w:r w:rsidRPr="00BB1F55">
        <w:t>soins de sa communauté. C’est pourquoi ceux qui partent envoient rég</w:t>
      </w:r>
      <w:r w:rsidRPr="00BB1F55">
        <w:t>u</w:t>
      </w:r>
      <w:r w:rsidRPr="00BB1F55">
        <w:t>lièrement une somme d’argent au membre de la famille. C’est à ce n</w:t>
      </w:r>
      <w:r w:rsidRPr="00BB1F55">
        <w:t>i</w:t>
      </w:r>
      <w:r w:rsidRPr="00BB1F55">
        <w:t>veau-là qu’il faut voir l’entente entre le migrant et le reste de la famille du pays natal, sans que cela soit inscrit quelque part. Le migrant n’envoie pas seulement, parfois, dans la mesure du possible, il fait des démarches pour  faire entrer ce</w:t>
      </w:r>
      <w:r w:rsidRPr="00BB1F55">
        <w:t>r</w:t>
      </w:r>
      <w:r w:rsidRPr="00BB1F55">
        <w:t>tains membres de la famille dans le but de venir tr</w:t>
      </w:r>
      <w:r w:rsidRPr="00BB1F55">
        <w:t>a</w:t>
      </w:r>
      <w:r w:rsidRPr="00BB1F55">
        <w:t>vailler pour mieux aider la famille. C’est en ce sens que les migrants constituent des r</w:t>
      </w:r>
      <w:r w:rsidRPr="00BB1F55">
        <w:t>é</w:t>
      </w:r>
      <w:r w:rsidRPr="00BB1F55">
        <w:t>seaux qui établissent un lien intermédiaire entre le pays de départ et le pays d’arrivée. Dans cette même ligne d’idée, Cogneau et Gubert ont précisé que «</w:t>
      </w:r>
      <w:r w:rsidRPr="00BB1F55">
        <w:rPr>
          <w:i/>
        </w:rPr>
        <w:t> en France comme dans la plus part des pays traditio</w:t>
      </w:r>
      <w:r w:rsidRPr="00BB1F55">
        <w:rPr>
          <w:i/>
        </w:rPr>
        <w:t>n</w:t>
      </w:r>
      <w:r w:rsidRPr="00BB1F55">
        <w:rPr>
          <w:i/>
        </w:rPr>
        <w:t>nels d’accueil, les  réseaux de migrants ont naturellement servi de relai lorsque l’immigration a été rendue plus difficile et ont ainsi fo</w:t>
      </w:r>
      <w:r w:rsidRPr="00BB1F55">
        <w:rPr>
          <w:i/>
        </w:rPr>
        <w:t>r</w:t>
      </w:r>
      <w:r w:rsidRPr="00BB1F55">
        <w:rPr>
          <w:i/>
        </w:rPr>
        <w:t>tement contribué à façonner les flux migratoires</w:t>
      </w:r>
      <w:r>
        <w:t> </w:t>
      </w:r>
      <w:r>
        <w:rPr>
          <w:rStyle w:val="Appelnotedebasdep"/>
        </w:rPr>
        <w:footnoteReference w:id="6"/>
      </w:r>
      <w:r w:rsidRPr="00BB1F55">
        <w:t> »</w:t>
      </w:r>
      <w:r>
        <w:t>.</w:t>
      </w:r>
    </w:p>
    <w:p w:rsidR="006124AB" w:rsidRPr="00BB1F55" w:rsidRDefault="006124AB" w:rsidP="006124AB">
      <w:pPr>
        <w:spacing w:before="120" w:after="120"/>
        <w:jc w:val="both"/>
      </w:pPr>
      <w:r w:rsidRPr="00BB1F55">
        <w:t>Ceux qui ont laissé le pays natal, constituant des réseaux impo</w:t>
      </w:r>
      <w:r w:rsidRPr="00BB1F55">
        <w:t>r</w:t>
      </w:r>
      <w:r w:rsidRPr="00BB1F55">
        <w:t>tants dans le pays d’accueil, ont une lourde responsabilité de pourvoir aux b</w:t>
      </w:r>
      <w:r w:rsidRPr="00BB1F55">
        <w:t>e</w:t>
      </w:r>
      <w:r w:rsidRPr="00BB1F55">
        <w:t>soins des membres de la famille qui restent à l’affut du transfert qui arrive r</w:t>
      </w:r>
      <w:r w:rsidRPr="00BB1F55">
        <w:t>é</w:t>
      </w:r>
      <w:r w:rsidRPr="00BB1F55">
        <w:t xml:space="preserve">gulièrement. Dès fois, ils achètent à crédit sur le compte de cet argent. C’est en quelque sorte ce que l’écrivain René Philoctète </w:t>
      </w:r>
      <w:r w:rsidRPr="00BB1F55">
        <w:lastRenderedPageBreak/>
        <w:t xml:space="preserve">a raconté dans son Roman </w:t>
      </w:r>
      <w:r w:rsidRPr="00BB1F55">
        <w:rPr>
          <w:i/>
        </w:rPr>
        <w:t>une saison de cigale</w:t>
      </w:r>
      <w:r>
        <w:t> </w:t>
      </w:r>
      <w:r>
        <w:rPr>
          <w:rStyle w:val="Appelnotedebasdep"/>
        </w:rPr>
        <w:footnoteReference w:id="7"/>
      </w:r>
      <w:r w:rsidRPr="00BB1F55">
        <w:t>. C’est grâce à cet argent que l’on paie les frais de scolarité des enfants. Il y a tout un budget qui se fait à partir du transfert. L’argent reçu des migrants, ceux pour qui l’on avait fait des sacrifices pour s’émigrer, n’est pas un cadeau, c’est un devoir, c’est un contrat. Les migrants qui travaillent sans répit le font d’abord pour pre</w:t>
      </w:r>
      <w:r w:rsidRPr="00BB1F55">
        <w:t>n</w:t>
      </w:r>
      <w:r w:rsidRPr="00BB1F55">
        <w:t xml:space="preserve">dre soin de la famille restée dans le pays natal. </w:t>
      </w:r>
    </w:p>
    <w:p w:rsidR="006124AB" w:rsidRPr="00BB1F55" w:rsidRDefault="006124AB" w:rsidP="006124AB">
      <w:pPr>
        <w:spacing w:before="120" w:after="120"/>
        <w:jc w:val="both"/>
      </w:pPr>
      <w:r w:rsidRPr="00BB1F55">
        <w:t>Ce contrat dont il s’agit dans ce contexte  a aussi une réalité sy</w:t>
      </w:r>
      <w:r w:rsidRPr="00BB1F55">
        <w:t>m</w:t>
      </w:r>
      <w:r w:rsidRPr="00BB1F55">
        <w:t>bolique, en ce sens qu’il trouve ses racines dans les valeurs intérior</w:t>
      </w:r>
      <w:r w:rsidRPr="00BB1F55">
        <w:t>i</w:t>
      </w:r>
      <w:r w:rsidRPr="00BB1F55">
        <w:t>sées qui lient le  migrant et le pays d’origine. On peut enlever l’homme du pays, mais pas le pays cœur. C’est ce qui explique les efforts que consentent les m</w:t>
      </w:r>
      <w:r w:rsidRPr="00BB1F55">
        <w:t>i</w:t>
      </w:r>
      <w:r w:rsidRPr="00BB1F55">
        <w:t>grants pour envoyer de l’argent dans le pays d’origine. Ceci est tell</w:t>
      </w:r>
      <w:r w:rsidRPr="00BB1F55">
        <w:t>e</w:t>
      </w:r>
      <w:r w:rsidRPr="00BB1F55">
        <w:t>ment vrai, nous pouvons comprendre qu’à partir de la deuxième et troisième  générations des enfants de m</w:t>
      </w:r>
      <w:r w:rsidRPr="00BB1F55">
        <w:t>i</w:t>
      </w:r>
      <w:r w:rsidRPr="00BB1F55">
        <w:t>grants nés dans le pays d’arrivée que ces liens s’affaiblissent consid</w:t>
      </w:r>
      <w:r w:rsidRPr="00BB1F55">
        <w:t>é</w:t>
      </w:r>
      <w:r w:rsidRPr="00BB1F55">
        <w:t xml:space="preserve">rablement si les parents ne développent pas une relation significative entre ces enfants et les membres du pays d’origine en faisant venir ces derniers dans le pays d’origine pendant les vacances d’été ou dans n’importe quelle occasion favorable. </w:t>
      </w:r>
    </w:p>
    <w:p w:rsidR="006124AB" w:rsidRPr="00BB1F55" w:rsidRDefault="006124AB" w:rsidP="006124AB">
      <w:pPr>
        <w:spacing w:before="120" w:after="120"/>
        <w:jc w:val="both"/>
      </w:pPr>
      <w:r w:rsidRPr="00BB1F55">
        <w:t>Il y a deux éléments à souligner dans le fait que les parents enco</w:t>
      </w:r>
      <w:r w:rsidRPr="00BB1F55">
        <w:t>u</w:t>
      </w:r>
      <w:r w:rsidRPr="00BB1F55">
        <w:t>ragent les enfants à visiter le pays d’origine : premièrement, c’est une façon de permettre à ces derniers d’avoir toujours contact avec la culture du pays d’origine, la terre natale des parents ; deuxièmement, c’est aussi un moyen de transmettre la responsabilité comme une sorte de rituel à ces enfants dans le but de donner conscience à ces derniers de continuer à aider   les autres membres de la famille du pays d’origine. Cela constitue une sorte de passation du contrat, ce contrat latent, des parents à ces e</w:t>
      </w:r>
      <w:r w:rsidRPr="00BB1F55">
        <w:t>n</w:t>
      </w:r>
      <w:r w:rsidRPr="00BB1F55">
        <w:t>fants, lequel devoir constitue une obligation de supporter les autres qui vivent dans la précarité.</w:t>
      </w:r>
    </w:p>
    <w:p w:rsidR="006124AB" w:rsidRPr="00BB1F55" w:rsidRDefault="006124AB" w:rsidP="006124AB">
      <w:pPr>
        <w:spacing w:before="120" w:after="120"/>
        <w:jc w:val="both"/>
      </w:pPr>
      <w:r w:rsidRPr="00BB1F55">
        <w:t>Tout se fait dans le souci d’accomplir sa responsabilité d’améliorer les conditions de vie des gens des pays d’origine laissés dans des s</w:t>
      </w:r>
      <w:r w:rsidRPr="00BB1F55">
        <w:t>i</w:t>
      </w:r>
      <w:r w:rsidRPr="00BB1F55">
        <w:t xml:space="preserve">tuations critiques. Cogneau et Dubert  analysant  les effets positifs  du flux de transfert dans le pays d’origine exemplifient,  précisent que : </w:t>
      </w:r>
    </w:p>
    <w:p w:rsidR="006124AB" w:rsidRPr="00BB1F55" w:rsidRDefault="006124AB" w:rsidP="006124AB">
      <w:pPr>
        <w:spacing w:before="120" w:after="120"/>
        <w:jc w:val="both"/>
      </w:pPr>
    </w:p>
    <w:p w:rsidR="006124AB" w:rsidRPr="00BB1F55" w:rsidRDefault="006124AB" w:rsidP="006124AB">
      <w:pPr>
        <w:pStyle w:val="Grillecouleur-Accent1"/>
      </w:pPr>
      <w:r w:rsidRPr="00BB1F55">
        <w:lastRenderedPageBreak/>
        <w:t>Dans le centre-ouest du Mexique, par exemple, qui reçoit chaque a</w:t>
      </w:r>
      <w:r w:rsidRPr="00BB1F55">
        <w:t>n</w:t>
      </w:r>
      <w:r w:rsidRPr="00BB1F55">
        <w:t>née plus du tiers des transferts en provenance des États-Unis, les associ</w:t>
      </w:r>
      <w:r w:rsidRPr="00BB1F55">
        <w:t>a</w:t>
      </w:r>
      <w:r w:rsidRPr="00BB1F55">
        <w:t>tions de migrants (clubes) initient et financent de multiples projets co</w:t>
      </w:r>
      <w:r w:rsidRPr="00BB1F55">
        <w:t>u</w:t>
      </w:r>
      <w:r w:rsidRPr="00BB1F55">
        <w:t>vrant tous les aspects de la vie sociale de leurs communa</w:t>
      </w:r>
      <w:r w:rsidRPr="00BB1F55">
        <w:t>u</w:t>
      </w:r>
      <w:r w:rsidRPr="00BB1F55">
        <w:t>tés d’origine et contribuent ainsi à pallier le manque d’investissement public […] Cette dynamique, continuent-ils à expliquer, associative ne se limite pas aux seuls immigrés mexicains : elle a un trait commun à toutes les communa</w:t>
      </w:r>
      <w:r w:rsidRPr="00BB1F55">
        <w:t>u</w:t>
      </w:r>
      <w:r w:rsidRPr="00BB1F55">
        <w:t>tés d’immigrés déjà bien établies dans les pays d’accueil</w:t>
      </w:r>
      <w:r>
        <w:t> </w:t>
      </w:r>
      <w:r>
        <w:rPr>
          <w:rStyle w:val="Appelnotedebasdep"/>
        </w:rPr>
        <w:footnoteReference w:id="8"/>
      </w:r>
      <w:r w:rsidRPr="00BB1F55">
        <w:t>.</w:t>
      </w:r>
    </w:p>
    <w:p w:rsidR="006124AB" w:rsidRPr="00BB1F55" w:rsidRDefault="006124AB" w:rsidP="006124AB">
      <w:pPr>
        <w:spacing w:before="120" w:after="120"/>
        <w:jc w:val="both"/>
      </w:pPr>
    </w:p>
    <w:p w:rsidR="006124AB" w:rsidRPr="00BB1F55" w:rsidRDefault="006124AB" w:rsidP="006124AB">
      <w:pPr>
        <w:spacing w:before="120" w:after="120"/>
        <w:jc w:val="both"/>
      </w:pPr>
      <w:r w:rsidRPr="00BB1F55">
        <w:t>Dans cet exemple, il est à remarquer que le flux de transfert ne se lim</w:t>
      </w:r>
      <w:r w:rsidRPr="00BB1F55">
        <w:t>i</w:t>
      </w:r>
      <w:r w:rsidRPr="00BB1F55">
        <w:t>te pas à résoudre les problèmes familiaux tout simplement, mais il tente au</w:t>
      </w:r>
      <w:r w:rsidRPr="00BB1F55">
        <w:t>s</w:t>
      </w:r>
      <w:r w:rsidRPr="00BB1F55">
        <w:t xml:space="preserve">si d’apporter une réponse aux problèmes de la communauté à la quelle est appartenue cette famille. </w:t>
      </w:r>
    </w:p>
    <w:p w:rsidR="006124AB" w:rsidRPr="00BB1F55" w:rsidRDefault="006124AB" w:rsidP="006124AB">
      <w:pPr>
        <w:spacing w:before="120" w:after="120"/>
        <w:jc w:val="both"/>
      </w:pPr>
      <w:r w:rsidRPr="00BB1F55">
        <w:t>Cet aspect dépend bien évidemment d’une gestion rationnelle des tran</w:t>
      </w:r>
      <w:r w:rsidRPr="00BB1F55">
        <w:t>s</w:t>
      </w:r>
      <w:r w:rsidRPr="00BB1F55">
        <w:t>ferts par les autorités étatiques du territoire d’origine. Cela amène à faire comprendre que l’impact positif du flux de transfert des m</w:t>
      </w:r>
      <w:r w:rsidRPr="00BB1F55">
        <w:t>i</w:t>
      </w:r>
      <w:r w:rsidRPr="00BB1F55">
        <w:t>grants sur le pays d’origine dépend d’une gestion objective interne déterminée en fonction des véritables besoins de la population. En fait, dans bon nombre des pays faisant partie de la CARICOM, le fonds transféré par les m</w:t>
      </w:r>
      <w:r w:rsidRPr="00BB1F55">
        <w:t>i</w:t>
      </w:r>
      <w:r w:rsidRPr="00BB1F55">
        <w:t>grants constitue un poids considérable dans leur recette financière. En précisant les principales activités, comme les exportations industrielles, l’exportation du pétrole et des produits pétroliers et les activités liées au tourisme, qui permettent aux princ</w:t>
      </w:r>
      <w:r w:rsidRPr="00BB1F55">
        <w:t>i</w:t>
      </w:r>
      <w:r w:rsidRPr="00BB1F55">
        <w:t>paux pays du bassin caraibéen d’avoir des revenus confortables, Jean Crusol et Eric Lambourdière ont fait savoir que « </w:t>
      </w:r>
      <w:r w:rsidRPr="00BB1F55">
        <w:rPr>
          <w:i/>
        </w:rPr>
        <w:t>les transferts fina</w:t>
      </w:r>
      <w:r w:rsidRPr="00BB1F55">
        <w:rPr>
          <w:i/>
        </w:rPr>
        <w:t>n</w:t>
      </w:r>
      <w:r w:rsidRPr="00BB1F55">
        <w:rPr>
          <w:i/>
        </w:rPr>
        <w:t>ciers effectués par les expatriés à leur fami</w:t>
      </w:r>
      <w:r w:rsidRPr="00BB1F55">
        <w:rPr>
          <w:i/>
        </w:rPr>
        <w:t>l</w:t>
      </w:r>
      <w:r w:rsidRPr="00BB1F55">
        <w:rPr>
          <w:i/>
        </w:rPr>
        <w:t>le représentent, comme dans les pays d’Amérique centrale, une part i</w:t>
      </w:r>
      <w:r w:rsidRPr="00BB1F55">
        <w:rPr>
          <w:i/>
        </w:rPr>
        <w:t>m</w:t>
      </w:r>
      <w:r w:rsidRPr="00BB1F55">
        <w:rPr>
          <w:i/>
        </w:rPr>
        <w:t>portante des recettes extérieures</w:t>
      </w:r>
      <w:r>
        <w:t> </w:t>
      </w:r>
      <w:r>
        <w:rPr>
          <w:rStyle w:val="Appelnotedebasdep"/>
        </w:rPr>
        <w:footnoteReference w:id="9"/>
      </w:r>
      <w:r>
        <w:t> </w:t>
      </w:r>
      <w:r w:rsidRPr="00BB1F55">
        <w:rPr>
          <w:i/>
        </w:rPr>
        <w:t>»</w:t>
      </w:r>
      <w:r w:rsidRPr="00BB1F55">
        <w:t>. Ce qui importe  le plus de compre</w:t>
      </w:r>
      <w:r w:rsidRPr="00BB1F55">
        <w:t>n</w:t>
      </w:r>
      <w:r w:rsidRPr="00BB1F55">
        <w:t>dre, ce n’est pas la quantité d’argent, bien qu’elle soit significative, que ceux qui lai</w:t>
      </w:r>
      <w:r w:rsidRPr="00BB1F55">
        <w:t>s</w:t>
      </w:r>
      <w:r w:rsidRPr="00BB1F55">
        <w:t>sent la terre natale envoient pour subvenir aux besoins de leur famille, et que par ailleurs si l’État et les acteurs locaux acceptent de participer dans la gestion de cette somme importante, toute la communa</w:t>
      </w:r>
      <w:r w:rsidRPr="00BB1F55">
        <w:t>u</w:t>
      </w:r>
      <w:r w:rsidRPr="00BB1F55">
        <w:t>té pourrait en bénéficier positivement, mais c’est de chercher à co</w:t>
      </w:r>
      <w:r w:rsidRPr="00BB1F55">
        <w:t>m</w:t>
      </w:r>
      <w:r w:rsidRPr="00BB1F55">
        <w:lastRenderedPageBreak/>
        <w:t>prendre ce qui motive cette action  paraissant libre, à déceler quelle logique qui sous-tend une telle pratique qui constitue une source de revenu néce</w:t>
      </w:r>
      <w:r w:rsidRPr="00BB1F55">
        <w:t>s</w:t>
      </w:r>
      <w:r w:rsidRPr="00BB1F55">
        <w:t>saire. Certes, nous soutenons la thèse d’un contrat latent non écrit, il reste, cependant, à saisir celui-ci, définissant la relation entre le migrant et la communauté d’origine, dans un prisme partic</w:t>
      </w:r>
      <w:r w:rsidRPr="00BB1F55">
        <w:t>u</w:t>
      </w:r>
      <w:r w:rsidRPr="00BB1F55">
        <w:t>lier afin de mieux dégager l’intelligibilité de ce phénomène.</w:t>
      </w:r>
    </w:p>
    <w:p w:rsidR="006124AB" w:rsidRPr="00BB1F55" w:rsidRDefault="006124AB" w:rsidP="006124AB">
      <w:pPr>
        <w:spacing w:before="120" w:after="120"/>
        <w:jc w:val="both"/>
      </w:pPr>
    </w:p>
    <w:p w:rsidR="006124AB" w:rsidRPr="00BB1F55" w:rsidRDefault="006124AB" w:rsidP="006124AB">
      <w:pPr>
        <w:pStyle w:val="a"/>
      </w:pPr>
      <w:r w:rsidRPr="00BB1F55">
        <w:t>Conclusion</w:t>
      </w:r>
    </w:p>
    <w:p w:rsidR="006124AB" w:rsidRPr="00BB1F55" w:rsidRDefault="006124AB" w:rsidP="006124AB">
      <w:pPr>
        <w:pStyle w:val="a"/>
      </w:pPr>
      <w:r w:rsidRPr="00BB1F55">
        <w:t>Compren</w:t>
      </w:r>
      <w:r>
        <w:t>dre le contrat entre le migrant</w:t>
      </w:r>
      <w:r>
        <w:br/>
      </w:r>
      <w:r w:rsidRPr="00BB1F55">
        <w:t>et le pays d’origine dans la per</w:t>
      </w:r>
      <w:r w:rsidRPr="00BB1F55">
        <w:t>s</w:t>
      </w:r>
      <w:r w:rsidRPr="00BB1F55">
        <w:t>pective de la théorie du don</w:t>
      </w:r>
    </w:p>
    <w:p w:rsidR="006124AB" w:rsidRDefault="006124AB" w:rsidP="006124AB">
      <w:pPr>
        <w:spacing w:before="120" w:after="120"/>
        <w:jc w:val="both"/>
      </w:pPr>
    </w:p>
    <w:p w:rsidR="006124AB" w:rsidRPr="00BB1F55" w:rsidRDefault="006124AB" w:rsidP="006124AB">
      <w:pPr>
        <w:spacing w:before="120" w:after="120"/>
        <w:jc w:val="both"/>
      </w:pPr>
      <w:r w:rsidRPr="00BB1F55">
        <w:t>Nous venons de voir que les pressions migratoires actuelles affe</w:t>
      </w:r>
      <w:r w:rsidRPr="00BB1F55">
        <w:t>c</w:t>
      </w:r>
      <w:r w:rsidRPr="00BB1F55">
        <w:t>tent à la fois les pays riches et les pays pauvres ; chaque catégorie s</w:t>
      </w:r>
      <w:r w:rsidRPr="00BB1F55">
        <w:t>u</w:t>
      </w:r>
      <w:r w:rsidRPr="00BB1F55">
        <w:t>bit cette pre</w:t>
      </w:r>
      <w:r w:rsidRPr="00BB1F55">
        <w:t>s</w:t>
      </w:r>
      <w:r w:rsidRPr="00BB1F55">
        <w:t>sion à sa manière, selon ses conditions et son contexte. Si pour les pays riches le dilemme se trouve entre le vieillissement d</w:t>
      </w:r>
      <w:r w:rsidRPr="00BB1F55">
        <w:t>é</w:t>
      </w:r>
      <w:r w:rsidRPr="00BB1F55">
        <w:t>mographique et le besoin des mains d’œuvre qualifiées, pour ceux qui sont pauvres, le b</w:t>
      </w:r>
      <w:r w:rsidRPr="00BB1F55">
        <w:t>e</w:t>
      </w:r>
      <w:r w:rsidRPr="00BB1F55">
        <w:t>soin d’améliorer leurs conditions matérielles  d’existence, l’émigration vers les pays riches pour subvenir à leur b</w:t>
      </w:r>
      <w:r w:rsidRPr="00BB1F55">
        <w:t>e</w:t>
      </w:r>
      <w:r w:rsidRPr="00BB1F55">
        <w:t>soin et celui de leur famille devient un passage obligé, ce qui fait qu’en dépit  des mesures de restri</w:t>
      </w:r>
      <w:r w:rsidRPr="00BB1F55">
        <w:t>c</w:t>
      </w:r>
      <w:r w:rsidRPr="00BB1F55">
        <w:t>tion prises par les pays riches d’accueil, ces gens là s’émigrent clandest</w:t>
      </w:r>
      <w:r w:rsidRPr="00BB1F55">
        <w:t>i</w:t>
      </w:r>
      <w:r w:rsidRPr="00BB1F55">
        <w:t>nement en dehors de tout principe légal. Mais, ce qu’il faut saisir par-dessus de tout, c’est le souci des migrants, une fois entré dans le territoire souhaité, d’envoyer de l’argent, et tout autre support d’une autre nature, pour aider ceux qui restent dans le pays natal. Cela constitue un flux impo</w:t>
      </w:r>
      <w:r w:rsidRPr="00BB1F55">
        <w:t>r</w:t>
      </w:r>
      <w:r w:rsidRPr="00BB1F55">
        <w:t>tant de transfert par mois qui s’oriente vers les territoires d’origine. Ce qui explique tout cela c’est qu’au fond il y a une logique sous-jacente d’aider non seulement les membres de la famille, mais aussi d’aider la communauté à laquelle appartiennent ces migrants. Ce souci d’aider dont il s’agit ici dépend des conditions de déplacement de ces m</w:t>
      </w:r>
      <w:r w:rsidRPr="00BB1F55">
        <w:t>i</w:t>
      </w:r>
      <w:r w:rsidRPr="00BB1F55">
        <w:t>grants comme nous venons de le voir : il a fallu  que les membres de la famille vendent les biens les plus coûteux pour rendre ce voyage possible et dans d’autre cas, l’aide des autres membres de la comm</w:t>
      </w:r>
      <w:r w:rsidRPr="00BB1F55">
        <w:t>u</w:t>
      </w:r>
      <w:r w:rsidRPr="00BB1F55">
        <w:t>nauté se révèle très importa</w:t>
      </w:r>
      <w:r w:rsidRPr="00BB1F55">
        <w:t>n</w:t>
      </w:r>
      <w:r w:rsidRPr="00BB1F55">
        <w:t xml:space="preserve">te pour venir compléter ce qui manque pour rendre possible ce voyage. Même s’il n’y a pas des papiers qui ont été signés entre celui qui part et sa communauté, on peut déceler une entente latente qui est instituée en raison du fait que celui qui </w:t>
      </w:r>
      <w:r w:rsidRPr="00BB1F55">
        <w:lastRenderedPageBreak/>
        <w:t>s’émigre se trouve dans l’obligation de pre</w:t>
      </w:r>
      <w:r w:rsidRPr="00BB1F55">
        <w:t>n</w:t>
      </w:r>
      <w:r w:rsidRPr="00BB1F55">
        <w:t>dre soin des membres de la famille qui restent dans le pays d’origine. Cela devient une respo</w:t>
      </w:r>
      <w:r w:rsidRPr="00BB1F55">
        <w:t>n</w:t>
      </w:r>
      <w:r w:rsidRPr="00BB1F55">
        <w:t>sabilité d’ordre moral pour le migrant d’aider la communauté d’origine, laquelle responsabilité qu’il transmet la plupart du temps à ses progénitures (si cela arrive qu’il procrée dans le pays d’accueil). En fait, ne sommes-nous pas dans une perspective du don contre don ? Sachant que le migrant, dans une perspective de reconnai</w:t>
      </w:r>
      <w:r w:rsidRPr="00BB1F55">
        <w:t>s</w:t>
      </w:r>
      <w:r w:rsidRPr="00BB1F55">
        <w:t>sance, se trouve dans l’obligation, même si en dépit de ses moyens parfois lim</w:t>
      </w:r>
      <w:r w:rsidRPr="00BB1F55">
        <w:t>i</w:t>
      </w:r>
      <w:r w:rsidRPr="00BB1F55">
        <w:t>tés, de répondre aux exigences familiales du pays d’origine, m</w:t>
      </w:r>
      <w:r w:rsidRPr="00BB1F55">
        <w:t>ê</w:t>
      </w:r>
      <w:r w:rsidRPr="00BB1F55">
        <w:t>me s’il arrive à fonder son foyer dans le pays d’accueil, parce qu’il se fa</w:t>
      </w:r>
      <w:r w:rsidRPr="00BB1F55">
        <w:t>i</w:t>
      </w:r>
      <w:r w:rsidRPr="00BB1F55">
        <w:t>sait aider par les membres de sa famille et de sa communauté quand il d</w:t>
      </w:r>
      <w:r w:rsidRPr="00BB1F55">
        <w:t>e</w:t>
      </w:r>
      <w:r w:rsidRPr="00BB1F55">
        <w:t>vait laisser son pays.</w:t>
      </w:r>
    </w:p>
    <w:p w:rsidR="006124AB" w:rsidRPr="00BB1F55" w:rsidRDefault="006124AB" w:rsidP="006124AB">
      <w:pPr>
        <w:spacing w:before="120" w:after="120"/>
        <w:jc w:val="both"/>
      </w:pPr>
      <w:r w:rsidRPr="00BB1F55">
        <w:t>Pour ainsi dire, il semble que, dans cette logique,  le migrant ne fait que donner en retour ce qu’on lui avait donné au départ. De manière épiph</w:t>
      </w:r>
      <w:r w:rsidRPr="00BB1F55">
        <w:t>é</w:t>
      </w:r>
      <w:r w:rsidRPr="00BB1F55">
        <w:t>nomène, l’on peut voir tout simplement dans le transfert de fonds du migrant au pays d’origine un acte de volonté, mais, à notre sens, il fa</w:t>
      </w:r>
      <w:r w:rsidRPr="00BB1F55">
        <w:t>u</w:t>
      </w:r>
      <w:r w:rsidRPr="00BB1F55">
        <w:t xml:space="preserve">drait analyser en profondeur ce geste comme une sorte de contrainte exercée sur celui-ci comme l’aurait fait comprendre Marcel Mauss en écrivant qu’il faut considérer </w:t>
      </w:r>
      <w:r w:rsidRPr="00BB1F55">
        <w:rPr>
          <w:i/>
        </w:rPr>
        <w:t>le caractère volontaire, pour ainsi dire apparemment  libre et gratuit, et cependant contraint et i</w:t>
      </w:r>
      <w:r w:rsidRPr="00BB1F55">
        <w:rPr>
          <w:i/>
        </w:rPr>
        <w:t>n</w:t>
      </w:r>
      <w:r w:rsidRPr="00BB1F55">
        <w:rPr>
          <w:i/>
        </w:rPr>
        <w:t>téressé de ces prestations</w:t>
      </w:r>
      <w:r>
        <w:t> </w:t>
      </w:r>
      <w:r>
        <w:rPr>
          <w:rStyle w:val="Appelnotedebasdep"/>
        </w:rPr>
        <w:footnoteReference w:id="10"/>
      </w:r>
      <w:r w:rsidRPr="00BB1F55">
        <w:t>. Celles-ci, étant considérées dans leur d</w:t>
      </w:r>
      <w:r w:rsidRPr="00BB1F55">
        <w:t>i</w:t>
      </w:r>
      <w:r w:rsidRPr="00BB1F55">
        <w:t>mension sociale, sont toutes les formes d’échange qui se réalisent e</w:t>
      </w:r>
      <w:r w:rsidRPr="00BB1F55">
        <w:t>n</w:t>
      </w:r>
      <w:r w:rsidRPr="00BB1F55">
        <w:t>tre les individus</w:t>
      </w:r>
      <w:r>
        <w:t> </w:t>
      </w:r>
      <w:r>
        <w:rPr>
          <w:rStyle w:val="Appelnotedebasdep"/>
        </w:rPr>
        <w:footnoteReference w:id="11"/>
      </w:r>
      <w:r w:rsidRPr="00BB1F55">
        <w:t xml:space="preserve">. En fait, l’hypothèse précisant que l’implication </w:t>
      </w:r>
      <w:r w:rsidRPr="00BB1F55">
        <w:lastRenderedPageBreak/>
        <w:t>des migrants dans la vie co</w:t>
      </w:r>
      <w:r w:rsidRPr="00BB1F55">
        <w:t>l</w:t>
      </w:r>
      <w:r w:rsidRPr="00BB1F55">
        <w:t>lective du pays d’origine peut être saisie dans la logique du don contre don, s’expliquant par une contrainte d’un contrat latent non écrit entre ces m</w:t>
      </w:r>
      <w:r w:rsidRPr="00BB1F55">
        <w:t>i</w:t>
      </w:r>
      <w:r w:rsidRPr="00BB1F55">
        <w:t>grants et sa communauté d’origine, se confirmerait dans le cas surtout de la première génération de m</w:t>
      </w:r>
      <w:r w:rsidRPr="00BB1F55">
        <w:t>i</w:t>
      </w:r>
      <w:r w:rsidRPr="00BB1F55">
        <w:t>grants qui ont directement laissé le pays d’origine. Cela ne veut pas dire pour autant que la deuxième génération, étant la progéniture née sur le sol du pays d’accueil, n’est pas concernée ; car, les parents de cette deuxième génération essaient le plus souvent de lui transme</w:t>
      </w:r>
      <w:r w:rsidRPr="00BB1F55">
        <w:t>t</w:t>
      </w:r>
      <w:r w:rsidRPr="00BB1F55">
        <w:t>tre ce sentiment de  responsabilité et de reconnaissance d’aider les a</w:t>
      </w:r>
      <w:r w:rsidRPr="00BB1F55">
        <w:t>u</w:t>
      </w:r>
      <w:r w:rsidRPr="00BB1F55">
        <w:t>tres membres de famille du pays d’origine. Cependant, l’intensité d’exigence morale que ressentent les migrants n’est pas forc</w:t>
      </w:r>
      <w:r w:rsidRPr="00BB1F55">
        <w:t>é</w:t>
      </w:r>
      <w:r w:rsidRPr="00BB1F55">
        <w:t>ment éprouvée au même degré par les enfants de ces migrants qui n’avaient pas vécu personnellement les mêmes expériences que leurs p</w:t>
      </w:r>
      <w:r w:rsidRPr="00BB1F55">
        <w:t>a</w:t>
      </w:r>
      <w:r w:rsidRPr="00BB1F55">
        <w:t>rents. Cette deuxième génération, la plupart du temps, entre dans le jeu des relations entre le milieu d’accueil</w:t>
      </w:r>
      <w:r>
        <w:t> </w:t>
      </w:r>
      <w:r>
        <w:rPr>
          <w:rStyle w:val="Appelnotedebasdep"/>
        </w:rPr>
        <w:footnoteReference w:id="12"/>
      </w:r>
      <w:r w:rsidRPr="00BB1F55">
        <w:t xml:space="preserve"> et milieu d’origine par solidar</w:t>
      </w:r>
      <w:r w:rsidRPr="00BB1F55">
        <w:t>i</w:t>
      </w:r>
      <w:r w:rsidRPr="00BB1F55">
        <w:t xml:space="preserve">té, ce qui est possible par la </w:t>
      </w:r>
      <w:r w:rsidRPr="00BB1F55">
        <w:rPr>
          <w:i/>
        </w:rPr>
        <w:t>transmission de la contraignance de l’esprit du don</w:t>
      </w:r>
      <w:r w:rsidRPr="00BB1F55">
        <w:t>. Celui-ci s’explique par une sorte de mécanisme sy</w:t>
      </w:r>
      <w:r w:rsidRPr="00BB1F55">
        <w:t>m</w:t>
      </w:r>
      <w:r w:rsidRPr="00BB1F55">
        <w:t>bolique  qui structure l’attitude des migrants par l’intériorisation d’un ense</w:t>
      </w:r>
      <w:r w:rsidRPr="00BB1F55">
        <w:t>m</w:t>
      </w:r>
      <w:r w:rsidRPr="00BB1F55">
        <w:t>ble de valeurs qui l’exige à rendre ce qu’il avait reçu préal</w:t>
      </w:r>
      <w:r w:rsidRPr="00BB1F55">
        <w:t>a</w:t>
      </w:r>
      <w:r w:rsidRPr="00BB1F55">
        <w:t>blement de manière asymétrique</w:t>
      </w:r>
      <w:r>
        <w:t> </w:t>
      </w:r>
      <w:r>
        <w:rPr>
          <w:rStyle w:val="Appelnotedebasdep"/>
        </w:rPr>
        <w:footnoteReference w:id="13"/>
      </w:r>
      <w:r w:rsidRPr="00BB1F55">
        <w:t>. C’est en quelque sorte ce que pr</w:t>
      </w:r>
      <w:r w:rsidRPr="00BB1F55">
        <w:t>é</w:t>
      </w:r>
      <w:r w:rsidRPr="00BB1F55">
        <w:t>cise Mauss quand il a fait savoir que « </w:t>
      </w:r>
      <w:r w:rsidRPr="00BB1F55">
        <w:rPr>
          <w:i/>
        </w:rPr>
        <w:t>le plus important parmi ces méc</w:t>
      </w:r>
      <w:r w:rsidRPr="00BB1F55">
        <w:rPr>
          <w:i/>
        </w:rPr>
        <w:t>a</w:t>
      </w:r>
      <w:r w:rsidRPr="00BB1F55">
        <w:rPr>
          <w:i/>
        </w:rPr>
        <w:t>nismes spirituels est év</w:t>
      </w:r>
      <w:r w:rsidRPr="00BB1F55">
        <w:rPr>
          <w:i/>
        </w:rPr>
        <w:t>i</w:t>
      </w:r>
      <w:r w:rsidRPr="00BB1F55">
        <w:rPr>
          <w:i/>
        </w:rPr>
        <w:t>demment celui qui oblige à rendre</w:t>
      </w:r>
      <w:r w:rsidRPr="00BB1F55">
        <w:t> »</w:t>
      </w:r>
      <w:r>
        <w:t> </w:t>
      </w:r>
      <w:r>
        <w:rPr>
          <w:rStyle w:val="Appelnotedebasdep"/>
        </w:rPr>
        <w:footnoteReference w:id="14"/>
      </w:r>
      <w:r w:rsidRPr="00BB1F55">
        <w:t>, dont l’objectif serait précisé par Godelier, en réfléchissant sur la vertu du don-contre</w:t>
      </w:r>
      <w:r>
        <w:t>-</w:t>
      </w:r>
      <w:r w:rsidRPr="00BB1F55">
        <w:t>don, quand il a pu écrire qu’ « </w:t>
      </w:r>
      <w:r w:rsidRPr="00BB1F55">
        <w:rPr>
          <w:i/>
        </w:rPr>
        <w:t xml:space="preserve">en vertu de cette logique, </w:t>
      </w:r>
      <w:r w:rsidRPr="00BB1F55">
        <w:rPr>
          <w:i/>
        </w:rPr>
        <w:lastRenderedPageBreak/>
        <w:t>dons et contredons nourrissent en permanence des obligations, des dettes, qui génèrent des flux de services, d’entraides et de solidarités récipr</w:t>
      </w:r>
      <w:r w:rsidRPr="00BB1F55">
        <w:rPr>
          <w:i/>
        </w:rPr>
        <w:t>o</w:t>
      </w:r>
      <w:r w:rsidRPr="00BB1F55">
        <w:rPr>
          <w:i/>
        </w:rPr>
        <w:t>ques</w:t>
      </w:r>
      <w:r>
        <w:t> </w:t>
      </w:r>
      <w:r>
        <w:rPr>
          <w:rStyle w:val="Appelnotedebasdep"/>
        </w:rPr>
        <w:footnoteReference w:id="15"/>
      </w:r>
      <w:r w:rsidRPr="00BB1F55">
        <w:rPr>
          <w:i/>
        </w:rPr>
        <w:t> »</w:t>
      </w:r>
      <w:r w:rsidRPr="00BB1F55">
        <w:t>. Cette obligation, étant fondée sur la logique de renforc</w:t>
      </w:r>
      <w:r w:rsidRPr="00BB1F55">
        <w:t>e</w:t>
      </w:r>
      <w:r w:rsidRPr="00BB1F55">
        <w:t>ment du lien social, ne correspond pas au principe utilitariste de la s</w:t>
      </w:r>
      <w:r w:rsidRPr="00BB1F55">
        <w:t>o</w:t>
      </w:r>
      <w:r w:rsidRPr="00BB1F55">
        <w:t>lidarité, sans pour autant dénuée du principe d’utilité, en ce sens qu’elle n’est pas soumise aux contraintes de la loi du marché : do</w:t>
      </w:r>
      <w:r w:rsidRPr="00BB1F55">
        <w:t>n</w:t>
      </w:r>
      <w:r w:rsidRPr="00BB1F55">
        <w:t>nant-donnant de manière directe</w:t>
      </w:r>
      <w:r>
        <w:t> </w:t>
      </w:r>
      <w:r>
        <w:rPr>
          <w:rStyle w:val="Appelnotedebasdep"/>
        </w:rPr>
        <w:footnoteReference w:id="16"/>
      </w:r>
      <w:r w:rsidRPr="00BB1F55">
        <w:t>. Alain Caillé affirme, au contra</w:t>
      </w:r>
      <w:r w:rsidRPr="00BB1F55">
        <w:t>i</w:t>
      </w:r>
      <w:r w:rsidRPr="00BB1F55">
        <w:t>re, que, dans la logique du don, « </w:t>
      </w:r>
      <w:r w:rsidRPr="00BB1F55">
        <w:rPr>
          <w:i/>
        </w:rPr>
        <w:t>c’est d’abord le lien social qu’il impo</w:t>
      </w:r>
      <w:r w:rsidRPr="00BB1F55">
        <w:rPr>
          <w:i/>
        </w:rPr>
        <w:t>r</w:t>
      </w:r>
      <w:r w:rsidRPr="00BB1F55">
        <w:rPr>
          <w:i/>
        </w:rPr>
        <w:t>te d’édifier</w:t>
      </w:r>
      <w:r>
        <w:t> </w:t>
      </w:r>
      <w:r>
        <w:rPr>
          <w:rStyle w:val="Appelnotedebasdep"/>
        </w:rPr>
        <w:footnoteReference w:id="17"/>
      </w:r>
      <w:r w:rsidRPr="00BB1F55">
        <w:t> ». Maintenir les relations avec la communauté d’origine par toute sorte d’appui nécessaire pour consolider les liens s</w:t>
      </w:r>
      <w:r w:rsidRPr="00BB1F55">
        <w:t>o</w:t>
      </w:r>
      <w:r w:rsidRPr="00BB1F55">
        <w:t>ciaux, en dépit de la distance qui sépare le migrant et le milieu de départ, serait la base de toute motivation de départ. Mais cette motiv</w:t>
      </w:r>
      <w:r w:rsidRPr="00BB1F55">
        <w:t>a</w:t>
      </w:r>
      <w:r w:rsidRPr="00BB1F55">
        <w:t>tion trouve sa source dans l’empreinte de la communauté d’origine sur ce migrant. Ainsi donc, cela amène à comprendre que c’est par l’obligation de rendre ce que l’on avait reçu au départ que les migrants envoient toute sorte d’appui à la communauté, laquelle obligation les poussent à i</w:t>
      </w:r>
      <w:r w:rsidRPr="00BB1F55">
        <w:t>n</w:t>
      </w:r>
      <w:r w:rsidRPr="00BB1F55">
        <w:t xml:space="preserve">culquer ce même devoir d’aider à leurs enfants qui n’ont pas même été nés au pays d’origine. </w:t>
      </w:r>
    </w:p>
    <w:p w:rsidR="006124AB" w:rsidRDefault="006124AB" w:rsidP="006124AB">
      <w:pPr>
        <w:spacing w:before="120" w:after="120"/>
        <w:jc w:val="both"/>
      </w:pPr>
      <w:r w:rsidRPr="00BB1F55">
        <w:t>Pour ainsi dire, l’obligation qui définit, tisse et renforce les liens sociaux entre les migrants et la communauté d’origine, n’échappe pas aux princ</w:t>
      </w:r>
      <w:r w:rsidRPr="00BB1F55">
        <w:t>i</w:t>
      </w:r>
      <w:r w:rsidRPr="00BB1F55">
        <w:t xml:space="preserve">pes de la théorie du don : donner, recevoir et rendre. Au contraire, elle permet de constater que la relation entre les migrants et </w:t>
      </w:r>
      <w:r w:rsidRPr="00BB1F55">
        <w:lastRenderedPageBreak/>
        <w:t>les autres membres restés dans le pays de départ trace l’ébauche d’une structure de r</w:t>
      </w:r>
      <w:r w:rsidRPr="00BB1F55">
        <w:t>é</w:t>
      </w:r>
      <w:r w:rsidRPr="00BB1F55">
        <w:t>seautage, régie par un ensemble de valeurs puisées dans leur culture, qui détermine et oriente les actions triadiques. L’aide est « </w:t>
      </w:r>
      <w:r w:rsidRPr="00BB1F55">
        <w:rPr>
          <w:i/>
        </w:rPr>
        <w:t>donnée »</w:t>
      </w:r>
      <w:r w:rsidRPr="00BB1F55">
        <w:t xml:space="preserve"> par la famille ou par la communauté à celui qui, à son tour, devant laisser le pays d’origine ne lui offrant pas d’alternative pour subvenir réellement aux besoins de la  famille, la </w:t>
      </w:r>
      <w:r w:rsidRPr="00BB1F55">
        <w:rPr>
          <w:i/>
        </w:rPr>
        <w:t>« reçoit»</w:t>
      </w:r>
      <w:r w:rsidRPr="00BB1F55">
        <w:t>. Ainsi arr</w:t>
      </w:r>
      <w:r w:rsidRPr="00BB1F55">
        <w:t>i</w:t>
      </w:r>
      <w:r w:rsidRPr="00BB1F55">
        <w:t>vé dans le pays d’accueil pendant un certain temps, le migrant travai</w:t>
      </w:r>
      <w:r w:rsidRPr="00BB1F55">
        <w:t>l</w:t>
      </w:r>
      <w:r w:rsidRPr="00BB1F55">
        <w:t>le et envoie de l’argent non seulement pour rembourser les dettes, s’il y en avait, pour remplacer les objets ou les bêtes qui ont été vendus, mais aussi pour répondre aux besoins de la famille et de la comm</w:t>
      </w:r>
      <w:r w:rsidRPr="00BB1F55">
        <w:t>u</w:t>
      </w:r>
      <w:r w:rsidRPr="00BB1F55">
        <w:t>nauté d’origine. Il ne fait que « </w:t>
      </w:r>
      <w:r w:rsidRPr="00BB1F55">
        <w:rPr>
          <w:i/>
        </w:rPr>
        <w:t>rendre »</w:t>
      </w:r>
      <w:r w:rsidRPr="00BB1F55">
        <w:t xml:space="preserve"> ce qu’il avait reçu. Tout cela se fait dans le but de maintenir et renforcer les liens sociaux entre le </w:t>
      </w:r>
      <w:r>
        <w:t>migrant et le pays d’origine.</w:t>
      </w:r>
    </w:p>
    <w:p w:rsidR="006124AB" w:rsidRPr="00BB1F55" w:rsidRDefault="006124AB" w:rsidP="006124AB">
      <w:pPr>
        <w:spacing w:before="120" w:after="120"/>
        <w:jc w:val="both"/>
      </w:pPr>
    </w:p>
    <w:p w:rsidR="006124AB" w:rsidRPr="00BB1F55" w:rsidRDefault="006124AB" w:rsidP="006124AB">
      <w:pPr>
        <w:pStyle w:val="a"/>
      </w:pPr>
      <w:r w:rsidRPr="00BB1F55">
        <w:t>Références bibliographiques</w:t>
      </w:r>
    </w:p>
    <w:p w:rsidR="006124AB" w:rsidRDefault="006124AB" w:rsidP="006124AB">
      <w:pPr>
        <w:spacing w:before="120" w:after="120"/>
        <w:jc w:val="both"/>
      </w:pPr>
    </w:p>
    <w:p w:rsidR="006124AB" w:rsidRPr="00BB1F55" w:rsidRDefault="006124AB" w:rsidP="006124AB">
      <w:pPr>
        <w:spacing w:before="120" w:after="120"/>
        <w:jc w:val="both"/>
      </w:pPr>
      <w:r w:rsidRPr="00BB1F55">
        <w:t xml:space="preserve">CAILLÉ, Alain, </w:t>
      </w:r>
      <w:r w:rsidRPr="00BB1F55">
        <w:rPr>
          <w:i/>
        </w:rPr>
        <w:t>Anthropologie du don: le tiers paradigme</w:t>
      </w:r>
      <w:r w:rsidRPr="00BB1F55">
        <w:t>, Paris: La D</w:t>
      </w:r>
      <w:r w:rsidRPr="00BB1F55">
        <w:t>é</w:t>
      </w:r>
      <w:r w:rsidRPr="00BB1F55">
        <w:t>couverte, 2007.</w:t>
      </w:r>
    </w:p>
    <w:p w:rsidR="006124AB" w:rsidRPr="00BB1F55" w:rsidRDefault="006124AB" w:rsidP="006124AB">
      <w:pPr>
        <w:spacing w:before="120" w:after="120"/>
        <w:jc w:val="both"/>
      </w:pPr>
      <w:r w:rsidRPr="00BB1F55">
        <w:t>COGNEAU,  Denis, Flaure GUBERT, « </w:t>
      </w:r>
      <w:r w:rsidRPr="00BB1F55">
        <w:rPr>
          <w:i/>
        </w:rPr>
        <w:t>Migrations du Sud et r</w:t>
      </w:r>
      <w:r w:rsidRPr="00BB1F55">
        <w:rPr>
          <w:i/>
        </w:rPr>
        <w:t>é</w:t>
      </w:r>
      <w:r w:rsidRPr="00BB1F55">
        <w:rPr>
          <w:i/>
        </w:rPr>
        <w:t>du</w:t>
      </w:r>
      <w:r w:rsidRPr="00BB1F55">
        <w:rPr>
          <w:i/>
        </w:rPr>
        <w:t>c</w:t>
      </w:r>
      <w:r w:rsidRPr="00BB1F55">
        <w:rPr>
          <w:i/>
        </w:rPr>
        <w:t>tion de la pauvreté : des effets Ambigus pour les pays de part</w:t>
      </w:r>
      <w:r w:rsidRPr="00BB1F55">
        <w:t> », In EL MOUHOUB MOUHOUD (Sld), les nouvelles Migrations : un e</w:t>
      </w:r>
      <w:r w:rsidRPr="00BB1F55">
        <w:t>n</w:t>
      </w:r>
      <w:r w:rsidRPr="00BB1F55">
        <w:t>jeu Nord-Sud de la mondialisation, Paris : universalis.</w:t>
      </w:r>
    </w:p>
    <w:p w:rsidR="006124AB" w:rsidRPr="00BB1F55" w:rsidRDefault="006124AB" w:rsidP="006124AB">
      <w:pPr>
        <w:spacing w:before="120" w:after="120"/>
        <w:jc w:val="both"/>
      </w:pPr>
      <w:r w:rsidRPr="00BB1F55">
        <w:t xml:space="preserve">CRUSOL, Jean, Eric LAMBOURDIÈRE </w:t>
      </w:r>
      <w:r w:rsidRPr="00BB1F55">
        <w:rPr>
          <w:i/>
        </w:rPr>
        <w:t>La dynamique des échanges mondialisés et régionaux au sein du bassin Caribéen</w:t>
      </w:r>
      <w:r w:rsidRPr="00BB1F55">
        <w:t>, in Eric LA</w:t>
      </w:r>
      <w:r w:rsidRPr="00BB1F55">
        <w:t>M</w:t>
      </w:r>
      <w:r w:rsidRPr="00BB1F55">
        <w:t xml:space="preserve">BOURDIÈRE (Sld), </w:t>
      </w:r>
      <w:r w:rsidRPr="00BB1F55">
        <w:rPr>
          <w:i/>
        </w:rPr>
        <w:t>Les caraïbes dans la géopolitique mondiale</w:t>
      </w:r>
      <w:r w:rsidRPr="00BB1F55">
        <w:t>, Paris: Ellipses, 2007, pp.223-242.</w:t>
      </w:r>
    </w:p>
    <w:p w:rsidR="006124AB" w:rsidRPr="00BB1F55" w:rsidRDefault="006124AB" w:rsidP="006124AB">
      <w:pPr>
        <w:spacing w:before="120" w:after="120"/>
        <w:jc w:val="both"/>
      </w:pPr>
      <w:r w:rsidRPr="00BB1F55">
        <w:t xml:space="preserve">GODELIER, Maurice, </w:t>
      </w:r>
      <w:r w:rsidRPr="00BB1F55">
        <w:rPr>
          <w:i/>
        </w:rPr>
        <w:t>Au fondement des sociétés humaines : ce que nous apprend l’anthropologie</w:t>
      </w:r>
      <w:r w:rsidRPr="00BB1F55">
        <w:t>, Paris : Albin Michel, 2007.</w:t>
      </w:r>
    </w:p>
    <w:p w:rsidR="006124AB" w:rsidRPr="00BB1F55" w:rsidRDefault="006124AB" w:rsidP="006124AB">
      <w:pPr>
        <w:spacing w:before="120" w:after="120"/>
        <w:jc w:val="both"/>
      </w:pPr>
      <w:r w:rsidRPr="00BB1F55">
        <w:t xml:space="preserve">MAUSS, Marcel, </w:t>
      </w:r>
      <w:r w:rsidRPr="00BB1F55">
        <w:rPr>
          <w:i/>
        </w:rPr>
        <w:t>Sociologie et Anthropologie</w:t>
      </w:r>
      <w:r w:rsidRPr="00BB1F55">
        <w:t>, 11</w:t>
      </w:r>
      <w:r w:rsidRPr="00BB1F55">
        <w:rPr>
          <w:vertAlign w:val="superscript"/>
        </w:rPr>
        <w:t>ème</w:t>
      </w:r>
      <w:r w:rsidRPr="00BB1F55">
        <w:t xml:space="preserve"> éd., Paris : PUF/Quadrige, 2008.</w:t>
      </w:r>
    </w:p>
    <w:p w:rsidR="006124AB" w:rsidRPr="00BB1F55" w:rsidRDefault="006124AB" w:rsidP="006124AB">
      <w:pPr>
        <w:spacing w:before="120" w:after="120"/>
        <w:jc w:val="both"/>
      </w:pPr>
      <w:r w:rsidRPr="00BB1F55">
        <w:t xml:space="preserve">PHILOCTÈTE, René, </w:t>
      </w:r>
      <w:r w:rsidRPr="00BB1F55">
        <w:rPr>
          <w:i/>
        </w:rPr>
        <w:t>une saison de Cigales</w:t>
      </w:r>
      <w:r w:rsidRPr="00BB1F55">
        <w:t>, Port-au-Prince: Conjonction (institut français d’Haïti), 1993.</w:t>
      </w:r>
    </w:p>
    <w:p w:rsidR="006124AB" w:rsidRPr="00BB1F55" w:rsidRDefault="006124AB" w:rsidP="006124AB">
      <w:pPr>
        <w:spacing w:before="120" w:after="120"/>
        <w:jc w:val="both"/>
      </w:pPr>
      <w:r w:rsidRPr="00BB1F55">
        <w:t xml:space="preserve">MUNDAYA BEHETA, Aaron,  </w:t>
      </w:r>
      <w:r w:rsidRPr="00BB1F55">
        <w:rPr>
          <w:i/>
        </w:rPr>
        <w:t>La coopération Nord-Sud</w:t>
      </w:r>
      <w:r w:rsidRPr="00BB1F55">
        <w:t>, Alte</w:t>
      </w:r>
      <w:r w:rsidRPr="00BB1F55">
        <w:t>r</w:t>
      </w:r>
      <w:r w:rsidRPr="00BB1F55">
        <w:t>nat</w:t>
      </w:r>
      <w:r w:rsidRPr="00BB1F55">
        <w:t>i</w:t>
      </w:r>
      <w:r w:rsidRPr="00BB1F55">
        <w:t xml:space="preserve">ve Sud, vol X, no 4, Paris : L’Harmattan, 2003. </w:t>
      </w:r>
    </w:p>
    <w:p w:rsidR="006124AB" w:rsidRPr="00BB1F55" w:rsidRDefault="006124AB" w:rsidP="006124AB">
      <w:pPr>
        <w:spacing w:before="120" w:after="120"/>
        <w:jc w:val="both"/>
      </w:pPr>
      <w:r w:rsidRPr="00BB1F55">
        <w:lastRenderedPageBreak/>
        <w:t xml:space="preserve">SAINSINE, Yves, Haïti, </w:t>
      </w:r>
      <w:r w:rsidRPr="00BB1F55">
        <w:rPr>
          <w:i/>
        </w:rPr>
        <w:t>Etat et paysan : repère pour un dévelo</w:t>
      </w:r>
      <w:r w:rsidRPr="00BB1F55">
        <w:rPr>
          <w:i/>
        </w:rPr>
        <w:t>p</w:t>
      </w:r>
      <w:r w:rsidRPr="00BB1F55">
        <w:rPr>
          <w:i/>
        </w:rPr>
        <w:t>pement local</w:t>
      </w:r>
      <w:r w:rsidRPr="00BB1F55">
        <w:t>, Port-au-Prince : Médias texte, 2009.</w:t>
      </w:r>
    </w:p>
    <w:p w:rsidR="006124AB" w:rsidRPr="00BB1F55" w:rsidRDefault="006124AB" w:rsidP="006124AB">
      <w:pPr>
        <w:spacing w:before="120" w:after="120"/>
        <w:jc w:val="both"/>
      </w:pPr>
      <w:r w:rsidRPr="00BB1F55">
        <w:t>SIMMON, Alan B., « </w:t>
      </w:r>
      <w:r w:rsidRPr="00BB1F55">
        <w:rPr>
          <w:i/>
        </w:rPr>
        <w:t>Mondialisation et migration internationale: te</w:t>
      </w:r>
      <w:r w:rsidRPr="00BB1F55">
        <w:rPr>
          <w:i/>
        </w:rPr>
        <w:t>n</w:t>
      </w:r>
      <w:r w:rsidRPr="00BB1F55">
        <w:rPr>
          <w:i/>
        </w:rPr>
        <w:t>dance, interrogations et modèles théoriques</w:t>
      </w:r>
      <w:r w:rsidRPr="00BB1F55">
        <w:t> », in Cahier québécois de démographie, vol. 31, no1, 2002, pp.7-33. Disponible en ligne htt://id. érudit.org/idérudit/000422ar.</w:t>
      </w:r>
    </w:p>
    <w:p w:rsidR="006124AB" w:rsidRPr="00BB1F55" w:rsidRDefault="006124AB" w:rsidP="006124AB">
      <w:pPr>
        <w:spacing w:before="120" w:after="120"/>
        <w:jc w:val="both"/>
      </w:pPr>
      <w:r w:rsidRPr="00BB1F55">
        <w:t xml:space="preserve">TANDONNET, Maxime, </w:t>
      </w:r>
      <w:r w:rsidRPr="00BB1F55">
        <w:rPr>
          <w:i/>
        </w:rPr>
        <w:t>Géopolitique des migrations, la crise des fro</w:t>
      </w:r>
      <w:r w:rsidRPr="00BB1F55">
        <w:rPr>
          <w:i/>
        </w:rPr>
        <w:t>n</w:t>
      </w:r>
      <w:r w:rsidRPr="00BB1F55">
        <w:rPr>
          <w:i/>
        </w:rPr>
        <w:t>tières</w:t>
      </w:r>
      <w:r w:rsidRPr="00BB1F55">
        <w:t>, 2007.</w:t>
      </w:r>
    </w:p>
    <w:p w:rsidR="006124AB" w:rsidRDefault="006124AB">
      <w:pPr>
        <w:jc w:val="both"/>
      </w:pPr>
    </w:p>
    <w:p w:rsidR="006124AB" w:rsidRDefault="006124AB">
      <w:pPr>
        <w:jc w:val="both"/>
      </w:pPr>
    </w:p>
    <w:p w:rsidR="006124AB" w:rsidRDefault="006124AB">
      <w:pPr>
        <w:jc w:val="both"/>
      </w:pPr>
    </w:p>
    <w:p w:rsidR="006124AB" w:rsidRDefault="006124AB">
      <w:pPr>
        <w:jc w:val="both"/>
      </w:pPr>
    </w:p>
    <w:p w:rsidR="006124AB" w:rsidRDefault="006124AB">
      <w:pPr>
        <w:pStyle w:val="suite"/>
      </w:pPr>
      <w:r>
        <w:t>Fin du texte</w:t>
      </w:r>
    </w:p>
    <w:p w:rsidR="006124AB" w:rsidRDefault="006124AB">
      <w:pPr>
        <w:jc w:val="both"/>
      </w:pPr>
    </w:p>
    <w:p w:rsidR="006124AB" w:rsidRDefault="006124AB">
      <w:pPr>
        <w:jc w:val="both"/>
      </w:pPr>
    </w:p>
    <w:sectPr w:rsidR="006124AB" w:rsidSect="006124AB">
      <w:headerReference w:type="default" r:id="rId1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DE" w:rsidRDefault="008778DE">
      <w:r>
        <w:separator/>
      </w:r>
    </w:p>
  </w:endnote>
  <w:endnote w:type="continuationSeparator" w:id="0">
    <w:p w:rsidR="008778DE" w:rsidRDefault="0087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DE" w:rsidRDefault="008778DE">
      <w:pPr>
        <w:ind w:firstLine="0"/>
      </w:pPr>
      <w:r>
        <w:separator/>
      </w:r>
    </w:p>
  </w:footnote>
  <w:footnote w:type="continuationSeparator" w:id="0">
    <w:p w:rsidR="008778DE" w:rsidRDefault="008778DE">
      <w:pPr>
        <w:ind w:firstLine="0"/>
      </w:pPr>
      <w:r>
        <w:separator/>
      </w:r>
    </w:p>
  </w:footnote>
  <w:footnote w:id="1">
    <w:p w:rsidR="006124AB" w:rsidRDefault="006124AB">
      <w:pPr>
        <w:pStyle w:val="Notedebasdepage"/>
      </w:pPr>
      <w:r>
        <w:rPr>
          <w:rStyle w:val="Appelnotedebasdep"/>
        </w:rPr>
        <w:footnoteRef/>
      </w:r>
      <w:r>
        <w:t xml:space="preserve"> </w:t>
      </w:r>
      <w:r>
        <w:tab/>
      </w:r>
      <w:r w:rsidRPr="00BB1F55">
        <w:rPr>
          <w:szCs w:val="18"/>
        </w:rPr>
        <w:t>L’auteur de cet article est anthropologue et sociologue licencié à l’Université d’État d’Haïti (FE-UEH), détenteur d’une maitrise des human</w:t>
      </w:r>
      <w:r w:rsidRPr="00BB1F55">
        <w:rPr>
          <w:szCs w:val="18"/>
        </w:rPr>
        <w:t>i</w:t>
      </w:r>
      <w:r w:rsidRPr="00BB1F55">
        <w:rPr>
          <w:szCs w:val="18"/>
        </w:rPr>
        <w:t>tés, mention lettres, langues, civilisation et communication, à l’Université Antilles Guy</w:t>
      </w:r>
      <w:r w:rsidRPr="00BB1F55">
        <w:rPr>
          <w:szCs w:val="18"/>
        </w:rPr>
        <w:t>a</w:t>
      </w:r>
      <w:r w:rsidRPr="00BB1F55">
        <w:rPr>
          <w:szCs w:val="18"/>
        </w:rPr>
        <w:t>ne (UAG), et une maitrise en Sciences du Développement à l’Université d’État d’Haïti (FE-UEH). Il enseigne l’anthropologie et la s</w:t>
      </w:r>
      <w:r w:rsidRPr="00BB1F55">
        <w:rPr>
          <w:szCs w:val="18"/>
        </w:rPr>
        <w:t>o</w:t>
      </w:r>
      <w:r w:rsidRPr="00BB1F55">
        <w:rPr>
          <w:szCs w:val="18"/>
        </w:rPr>
        <w:t>ciologie à l’Université Notre Dame D’Haïti- École des scie</w:t>
      </w:r>
      <w:r w:rsidRPr="00BB1F55">
        <w:rPr>
          <w:szCs w:val="18"/>
        </w:rPr>
        <w:t>n</w:t>
      </w:r>
      <w:r w:rsidRPr="00BB1F55">
        <w:rPr>
          <w:szCs w:val="18"/>
        </w:rPr>
        <w:t>ces infirmières (UNDH-ESI), Anthropologie à la faculté d’Ethnologie. Ses recherches po</w:t>
      </w:r>
      <w:r w:rsidRPr="00BB1F55">
        <w:rPr>
          <w:szCs w:val="18"/>
        </w:rPr>
        <w:t>r</w:t>
      </w:r>
      <w:r w:rsidRPr="00BB1F55">
        <w:rPr>
          <w:szCs w:val="18"/>
        </w:rPr>
        <w:t xml:space="preserve">tent sur l’Anthropologie juridique et l’anthropologie développement et de l’action humanitaire. Mail :  </w:t>
      </w:r>
      <w:hyperlink r:id="rId1" w:history="1">
        <w:r w:rsidRPr="00BB1F55">
          <w:rPr>
            <w:rStyle w:val="Lienhypertexte"/>
            <w:szCs w:val="18"/>
          </w:rPr>
          <w:t>mauleycolas@yahoo.fr</w:t>
        </w:r>
      </w:hyperlink>
      <w:r w:rsidRPr="00BB1F55">
        <w:rPr>
          <w:szCs w:val="18"/>
        </w:rPr>
        <w:t xml:space="preserve">; </w:t>
      </w:r>
      <w:hyperlink r:id="rId2" w:history="1">
        <w:r w:rsidRPr="00BB1F55">
          <w:rPr>
            <w:rStyle w:val="Lienhypertexte"/>
            <w:szCs w:val="18"/>
          </w:rPr>
          <w:t>mauleycolas81@gmail.com</w:t>
        </w:r>
      </w:hyperlink>
      <w:r w:rsidRPr="00BB1F55">
        <w:rPr>
          <w:szCs w:val="18"/>
        </w:rPr>
        <w:t xml:space="preserve">. </w:t>
      </w:r>
    </w:p>
  </w:footnote>
  <w:footnote w:id="2">
    <w:p w:rsidR="006124AB" w:rsidRDefault="006124AB">
      <w:pPr>
        <w:pStyle w:val="Notedebasdepage"/>
      </w:pPr>
      <w:r>
        <w:rPr>
          <w:rStyle w:val="Appelnotedebasdep"/>
        </w:rPr>
        <w:footnoteRef/>
      </w:r>
      <w:r>
        <w:t xml:space="preserve"> </w:t>
      </w:r>
      <w:r>
        <w:tab/>
      </w:r>
      <w:r w:rsidRPr="00BB1F55">
        <w:t>« </w:t>
      </w:r>
      <w:r w:rsidRPr="00BB1F55">
        <w:rPr>
          <w:i/>
        </w:rPr>
        <w:t>Migrations du Sud et réduction de la pauvreté : des effets Ambigus pour les pays de part</w:t>
      </w:r>
      <w:r w:rsidRPr="00BB1F55">
        <w:t> », In EL MOUHOUB MOUHOUD (Sld), les nouvelles M</w:t>
      </w:r>
      <w:r w:rsidRPr="00BB1F55">
        <w:t>i</w:t>
      </w:r>
      <w:r w:rsidRPr="00BB1F55">
        <w:t>gr</w:t>
      </w:r>
      <w:r w:rsidRPr="00BB1F55">
        <w:t>a</w:t>
      </w:r>
      <w:r w:rsidRPr="00BB1F55">
        <w:t>tions : un enjeu Nord-Sud</w:t>
      </w:r>
      <w:r>
        <w:t xml:space="preserve"> de la mondialisation, Paris : U</w:t>
      </w:r>
      <w:r w:rsidRPr="00BB1F55">
        <w:t>niversalis</w:t>
      </w:r>
      <w:r>
        <w:t>, p</w:t>
      </w:r>
      <w:r w:rsidRPr="00BB1F55">
        <w:t>.68.</w:t>
      </w:r>
    </w:p>
  </w:footnote>
  <w:footnote w:id="3">
    <w:p w:rsidR="006124AB" w:rsidRDefault="006124AB">
      <w:pPr>
        <w:pStyle w:val="Notedebasdepage"/>
      </w:pPr>
      <w:r>
        <w:rPr>
          <w:rStyle w:val="Appelnotedebasdep"/>
        </w:rPr>
        <w:footnoteRef/>
      </w:r>
      <w:r>
        <w:t xml:space="preserve"> </w:t>
      </w:r>
      <w:r>
        <w:tab/>
      </w:r>
      <w:r w:rsidRPr="00B16DA7">
        <w:rPr>
          <w:i/>
        </w:rPr>
        <w:t>Cette migration met en mouvement de  grandes quantités de gens, souvent dans un cadre  de migrations organisées</w:t>
      </w:r>
      <w:r w:rsidRPr="00B16DA7">
        <w:t>. In Maxime Tandonnet, Géopolit</w:t>
      </w:r>
      <w:r w:rsidRPr="00B16DA7">
        <w:t>i</w:t>
      </w:r>
      <w:r w:rsidRPr="00B16DA7">
        <w:t>que des migrations, la crise des frontières, 2007.</w:t>
      </w:r>
    </w:p>
  </w:footnote>
  <w:footnote w:id="4">
    <w:p w:rsidR="006124AB" w:rsidRDefault="006124AB">
      <w:pPr>
        <w:pStyle w:val="Notedebasdepage"/>
      </w:pPr>
      <w:r>
        <w:rPr>
          <w:rStyle w:val="Appelnotedebasdep"/>
        </w:rPr>
        <w:footnoteRef/>
      </w:r>
      <w:r>
        <w:t xml:space="preserve"> </w:t>
      </w:r>
      <w:r>
        <w:tab/>
        <w:t>“</w:t>
      </w:r>
      <w:hyperlink r:id="rId3" w:history="1">
        <w:r w:rsidRPr="003D52A5">
          <w:rPr>
            <w:rStyle w:val="Lienhypertexte"/>
            <w:i/>
          </w:rPr>
          <w:t>Mondialisation et</w:t>
        </w:r>
        <w:r w:rsidRPr="003D52A5">
          <w:rPr>
            <w:rStyle w:val="Lienhypertexte"/>
          </w:rPr>
          <w:t xml:space="preserve"> </w:t>
        </w:r>
        <w:r w:rsidRPr="003D52A5">
          <w:rPr>
            <w:rStyle w:val="Lienhypertexte"/>
            <w:i/>
          </w:rPr>
          <w:t>migration internationale: tendance, interrogations et modèles théoriques</w:t>
        </w:r>
      </w:hyperlink>
      <w:r>
        <w:rPr>
          <w:i/>
        </w:rPr>
        <w:t>”</w:t>
      </w:r>
      <w:r w:rsidRPr="00BB1F55">
        <w:t xml:space="preserve">, in </w:t>
      </w:r>
      <w:r w:rsidRPr="003D52A5">
        <w:rPr>
          <w:i/>
        </w:rPr>
        <w:t>Cahier québécois de démographie</w:t>
      </w:r>
      <w:r w:rsidRPr="00BB1F55">
        <w:t>, vol.</w:t>
      </w:r>
      <w:r>
        <w:t> </w:t>
      </w:r>
      <w:r w:rsidRPr="00BB1F55">
        <w:t>31, no</w:t>
      </w:r>
      <w:r>
        <w:t> 1, 2002, pp.7-33</w:t>
      </w:r>
      <w:r w:rsidRPr="00BB1F55">
        <w:t xml:space="preserve">. </w:t>
      </w:r>
    </w:p>
  </w:footnote>
  <w:footnote w:id="5">
    <w:p w:rsidR="006124AB" w:rsidRDefault="006124AB">
      <w:pPr>
        <w:pStyle w:val="Notedebasdepage"/>
      </w:pPr>
      <w:r>
        <w:rPr>
          <w:rStyle w:val="Appelnotedebasdep"/>
        </w:rPr>
        <w:footnoteRef/>
      </w:r>
      <w:r>
        <w:t xml:space="preserve"> </w:t>
      </w:r>
      <w:r>
        <w:tab/>
      </w:r>
      <w:r w:rsidRPr="00BB1F55">
        <w:t>Le sociologue Sainsiné a fait savoir que</w:t>
      </w:r>
      <w:r w:rsidRPr="00BB1F55">
        <w:rPr>
          <w:i/>
        </w:rPr>
        <w:t xml:space="preserve"> « les paysans peuvent vendre un bœuf, par exemple, dans le cadre d’un grand projet familial ou communa</w:t>
      </w:r>
      <w:r w:rsidRPr="00BB1F55">
        <w:rPr>
          <w:i/>
        </w:rPr>
        <w:t>u</w:t>
      </w:r>
      <w:r w:rsidRPr="00BB1F55">
        <w:rPr>
          <w:i/>
        </w:rPr>
        <w:t>taire. Ils le font, soit pour envoyer un de leurs enfants en terre étrangère, soit pour prêter de l’argent à un parent-voisin qui veut envoyer son fils ou sa fille dans un pays étranger… »</w:t>
      </w:r>
      <w:r w:rsidRPr="00BB1F55">
        <w:t xml:space="preserve"> Haïti, Etat et paysan : repère pour un d</w:t>
      </w:r>
      <w:r w:rsidRPr="00BB1F55">
        <w:t>é</w:t>
      </w:r>
      <w:r w:rsidRPr="00BB1F55">
        <w:t>velopp</w:t>
      </w:r>
      <w:r w:rsidRPr="00BB1F55">
        <w:t>e</w:t>
      </w:r>
      <w:r w:rsidRPr="00BB1F55">
        <w:t>ment local, Port-au-Prince : Médias texte, 2009,  p. 93.</w:t>
      </w:r>
    </w:p>
  </w:footnote>
  <w:footnote w:id="6">
    <w:p w:rsidR="006124AB" w:rsidRDefault="006124AB">
      <w:pPr>
        <w:pStyle w:val="Notedebasdepage"/>
      </w:pPr>
      <w:r>
        <w:rPr>
          <w:rStyle w:val="Appelnotedebasdep"/>
        </w:rPr>
        <w:footnoteRef/>
      </w:r>
      <w:r>
        <w:t xml:space="preserve"> </w:t>
      </w:r>
      <w:r>
        <w:tab/>
      </w:r>
      <w:r w:rsidRPr="003D52A5">
        <w:rPr>
          <w:i/>
        </w:rPr>
        <w:t>Op. cit</w:t>
      </w:r>
      <w:r w:rsidRPr="00BB1F55">
        <w:t>, p.66.</w:t>
      </w:r>
    </w:p>
  </w:footnote>
  <w:footnote w:id="7">
    <w:p w:rsidR="006124AB" w:rsidRDefault="006124AB">
      <w:pPr>
        <w:pStyle w:val="Notedebasdepage"/>
      </w:pPr>
      <w:r>
        <w:rPr>
          <w:rStyle w:val="Appelnotedebasdep"/>
        </w:rPr>
        <w:footnoteRef/>
      </w:r>
      <w:r>
        <w:t xml:space="preserve"> </w:t>
      </w:r>
      <w:r>
        <w:tab/>
      </w:r>
      <w:r w:rsidRPr="00BB1F55">
        <w:t xml:space="preserve">René Philoctète, </w:t>
      </w:r>
      <w:r w:rsidRPr="00BB1F55">
        <w:rPr>
          <w:i/>
        </w:rPr>
        <w:t>Une saison de Cigales</w:t>
      </w:r>
      <w:r w:rsidRPr="00BB1F55">
        <w:t>, Port-au-Prince: Conjonction (inst</w:t>
      </w:r>
      <w:r w:rsidRPr="00BB1F55">
        <w:t>i</w:t>
      </w:r>
      <w:r w:rsidRPr="00BB1F55">
        <w:t>tut fra</w:t>
      </w:r>
      <w:r w:rsidRPr="00BB1F55">
        <w:t>n</w:t>
      </w:r>
      <w:r w:rsidRPr="00BB1F55">
        <w:t>çais d’Haïti), 1993.</w:t>
      </w:r>
    </w:p>
  </w:footnote>
  <w:footnote w:id="8">
    <w:p w:rsidR="006124AB" w:rsidRDefault="006124AB">
      <w:pPr>
        <w:pStyle w:val="Notedebasdepage"/>
      </w:pPr>
      <w:r>
        <w:rPr>
          <w:rStyle w:val="Appelnotedebasdep"/>
        </w:rPr>
        <w:footnoteRef/>
      </w:r>
      <w:r>
        <w:t xml:space="preserve"> </w:t>
      </w:r>
      <w:r>
        <w:tab/>
      </w:r>
      <w:r w:rsidRPr="003D52A5">
        <w:rPr>
          <w:i/>
        </w:rPr>
        <w:t>Op. cit</w:t>
      </w:r>
      <w:r w:rsidRPr="00BB1F55">
        <w:t>, p.74.</w:t>
      </w:r>
    </w:p>
  </w:footnote>
  <w:footnote w:id="9">
    <w:p w:rsidR="006124AB" w:rsidRDefault="006124AB">
      <w:pPr>
        <w:pStyle w:val="Notedebasdepage"/>
      </w:pPr>
      <w:r>
        <w:rPr>
          <w:rStyle w:val="Appelnotedebasdep"/>
        </w:rPr>
        <w:footnoteRef/>
      </w:r>
      <w:r>
        <w:t xml:space="preserve"> </w:t>
      </w:r>
      <w:r>
        <w:tab/>
      </w:r>
      <w:r w:rsidRPr="00BB1F55">
        <w:rPr>
          <w:i/>
        </w:rPr>
        <w:t>La dynamique des échanges mondialisés et régionaux au sein du bassin Caribéen</w:t>
      </w:r>
      <w:r w:rsidRPr="00BB1F55">
        <w:t xml:space="preserve">, in Eric Lambourdière (Sld), </w:t>
      </w:r>
      <w:r w:rsidRPr="00BB1F55">
        <w:rPr>
          <w:i/>
        </w:rPr>
        <w:t>Les caraïbes dans la géopolitique mo</w:t>
      </w:r>
      <w:r w:rsidRPr="00BB1F55">
        <w:rPr>
          <w:i/>
        </w:rPr>
        <w:t>n</w:t>
      </w:r>
      <w:r w:rsidRPr="00BB1F55">
        <w:rPr>
          <w:i/>
        </w:rPr>
        <w:t>diale</w:t>
      </w:r>
      <w:r w:rsidRPr="00BB1F55">
        <w:t>, Paris: Ellipses, 2007, pp.228-229.</w:t>
      </w:r>
    </w:p>
  </w:footnote>
  <w:footnote w:id="10">
    <w:p w:rsidR="006124AB" w:rsidRDefault="006124AB">
      <w:pPr>
        <w:pStyle w:val="Notedebasdepage"/>
      </w:pPr>
      <w:r>
        <w:rPr>
          <w:rStyle w:val="Appelnotedebasdep"/>
        </w:rPr>
        <w:footnoteRef/>
      </w:r>
      <w:r>
        <w:t xml:space="preserve"> </w:t>
      </w:r>
      <w:r>
        <w:tab/>
      </w:r>
      <w:hyperlink r:id="rId4" w:history="1">
        <w:r w:rsidRPr="003D52A5">
          <w:rPr>
            <w:rStyle w:val="Lienhypertexte"/>
            <w:i/>
          </w:rPr>
          <w:t>Sociologie et Anthropologie</w:t>
        </w:r>
      </w:hyperlink>
      <w:r w:rsidRPr="00BB1F55">
        <w:t>, 11</w:t>
      </w:r>
      <w:r w:rsidRPr="00BB1F55">
        <w:rPr>
          <w:vertAlign w:val="superscript"/>
        </w:rPr>
        <w:t>ème</w:t>
      </w:r>
      <w:r w:rsidRPr="00BB1F55">
        <w:t xml:space="preserve"> éd., Paris : PUF/Quadrige, 2008, p.147.</w:t>
      </w:r>
    </w:p>
  </w:footnote>
  <w:footnote w:id="11">
    <w:p w:rsidR="006124AB" w:rsidRDefault="006124AB">
      <w:pPr>
        <w:pStyle w:val="Notedebasdepage"/>
      </w:pPr>
      <w:r>
        <w:rPr>
          <w:rStyle w:val="Appelnotedebasdep"/>
        </w:rPr>
        <w:footnoteRef/>
      </w:r>
      <w:r>
        <w:t xml:space="preserve"> </w:t>
      </w:r>
      <w:r>
        <w:tab/>
      </w:r>
      <w:r w:rsidRPr="00BB1F55">
        <w:t>L’action d’échanger, comme figure de prestation, n’est pas individuelle, elle s’inscrit dans un communautarisme qui détermine les règles de sa cond</w:t>
      </w:r>
      <w:r w:rsidRPr="00BB1F55">
        <w:t>i</w:t>
      </w:r>
      <w:r w:rsidRPr="00BB1F55">
        <w:t xml:space="preserve">tionnalité et de sa structure. Maurice Godelier, en rappelant les principales préoccupations de Mauss a fait savoir que : </w:t>
      </w:r>
      <w:r w:rsidRPr="00BB1F55">
        <w:rPr>
          <w:i/>
        </w:rPr>
        <w:t>Mauss ne s’est pas intéressé à toutes les formes de dons. Il a privilégié ceux qu’il appelle «prestations s</w:t>
      </w:r>
      <w:r w:rsidRPr="00BB1F55">
        <w:rPr>
          <w:i/>
        </w:rPr>
        <w:t>o</w:t>
      </w:r>
      <w:r w:rsidRPr="00BB1F55">
        <w:rPr>
          <w:i/>
        </w:rPr>
        <w:t>ciales», qui engagent des groupes ou des personnes en tant que celles-ci r</w:t>
      </w:r>
      <w:r w:rsidRPr="00BB1F55">
        <w:rPr>
          <w:i/>
        </w:rPr>
        <w:t>e</w:t>
      </w:r>
      <w:r w:rsidRPr="00BB1F55">
        <w:rPr>
          <w:i/>
        </w:rPr>
        <w:t>présentent ces groupes. Mauss, par exemple, ne s’intéresse pas aux dons qu’un ami peut faire à un ami. Il ne s’intéresse pas non plus aux dons (im</w:t>
      </w:r>
      <w:r w:rsidRPr="00BB1F55">
        <w:rPr>
          <w:i/>
        </w:rPr>
        <w:t>a</w:t>
      </w:r>
      <w:r w:rsidRPr="00BB1F55">
        <w:rPr>
          <w:i/>
        </w:rPr>
        <w:t>g</w:t>
      </w:r>
      <w:r w:rsidRPr="00BB1F55">
        <w:rPr>
          <w:i/>
        </w:rPr>
        <w:t>i</w:t>
      </w:r>
      <w:r w:rsidRPr="00BB1F55">
        <w:rPr>
          <w:i/>
        </w:rPr>
        <w:t>naires) qu’un dieu peut faire de sa vie pour sauver l’humanité. Il s’intéresse aux dons qui sont socialement nécessaires pour produire et r</w:t>
      </w:r>
      <w:r w:rsidRPr="00BB1F55">
        <w:rPr>
          <w:i/>
        </w:rPr>
        <w:t>e</w:t>
      </w:r>
      <w:r w:rsidRPr="00BB1F55">
        <w:rPr>
          <w:i/>
        </w:rPr>
        <w:t>produire des rapports sociaux, des rapports de parenté, des rapports rituels, des rapports de po</w:t>
      </w:r>
      <w:r w:rsidRPr="00BB1F55">
        <w:rPr>
          <w:i/>
        </w:rPr>
        <w:t>u</w:t>
      </w:r>
      <w:r w:rsidRPr="00BB1F55">
        <w:rPr>
          <w:i/>
        </w:rPr>
        <w:t>voir, bref, certaines des conditions sociales de l’existence des individus et des groupes dans une société déterminée.</w:t>
      </w:r>
      <w:r w:rsidRPr="00BB1F55">
        <w:t xml:space="preserve"> In Au fondement des sociétés humaines : ce que nous apprend l’anthropologie, P</w:t>
      </w:r>
      <w:r w:rsidRPr="00BB1F55">
        <w:t>a</w:t>
      </w:r>
      <w:r w:rsidRPr="00BB1F55">
        <w:t>ris : Albin Michel, 2007, P73.  </w:t>
      </w:r>
    </w:p>
  </w:footnote>
  <w:footnote w:id="12">
    <w:p w:rsidR="006124AB" w:rsidRDefault="006124AB">
      <w:pPr>
        <w:pStyle w:val="Notedebasdepage"/>
      </w:pPr>
      <w:r>
        <w:rPr>
          <w:rStyle w:val="Appelnotedebasdep"/>
        </w:rPr>
        <w:footnoteRef/>
      </w:r>
      <w:r>
        <w:t xml:space="preserve"> </w:t>
      </w:r>
      <w:r>
        <w:tab/>
      </w:r>
      <w:r w:rsidRPr="00BB1F55">
        <w:t xml:space="preserve">On parle, </w:t>
      </w:r>
      <w:r w:rsidRPr="00BB1F55">
        <w:rPr>
          <w:szCs w:val="24"/>
        </w:rPr>
        <w:t>bien évidemment,</w:t>
      </w:r>
      <w:r w:rsidRPr="00BB1F55">
        <w:t xml:space="preserve"> de milieu d’accueil</w:t>
      </w:r>
      <w:r w:rsidRPr="00BB1F55">
        <w:rPr>
          <w:szCs w:val="24"/>
        </w:rPr>
        <w:t xml:space="preserve"> directement pour les parents. C</w:t>
      </w:r>
      <w:r w:rsidRPr="00BB1F55">
        <w:rPr>
          <w:szCs w:val="24"/>
        </w:rPr>
        <w:t>e</w:t>
      </w:r>
      <w:r w:rsidRPr="00BB1F55">
        <w:rPr>
          <w:szCs w:val="24"/>
        </w:rPr>
        <w:t>pendant,  pour leurs enfants qui sont nés sur le sol du pays d’accueil, il faudrait préciser que ceux-ci peuvent entrer dans le schéma  i</w:t>
      </w:r>
      <w:r w:rsidRPr="00BB1F55">
        <w:rPr>
          <w:szCs w:val="24"/>
        </w:rPr>
        <w:t>n</w:t>
      </w:r>
      <w:r w:rsidRPr="00BB1F55">
        <w:rPr>
          <w:szCs w:val="24"/>
        </w:rPr>
        <w:t>directement  par principe d’identification à la communauté. Par exemple, Il arrive que les enfants qui ne sont pas nés en Haïti se revendiquent d’être ha</w:t>
      </w:r>
      <w:r w:rsidRPr="00BB1F55">
        <w:rPr>
          <w:szCs w:val="24"/>
        </w:rPr>
        <w:t>ï</w:t>
      </w:r>
      <w:r w:rsidRPr="00BB1F55">
        <w:rPr>
          <w:szCs w:val="24"/>
        </w:rPr>
        <w:t>tiens en portant des éléments qui les identifient comme tel comme le dr</w:t>
      </w:r>
      <w:r w:rsidRPr="00BB1F55">
        <w:rPr>
          <w:szCs w:val="24"/>
        </w:rPr>
        <w:t>a</w:t>
      </w:r>
      <w:r w:rsidRPr="00BB1F55">
        <w:rPr>
          <w:szCs w:val="24"/>
        </w:rPr>
        <w:t>peau, les maillots, tout en acceptant aussi d’être parfois l’objet de discrim</w:t>
      </w:r>
      <w:r w:rsidRPr="00BB1F55">
        <w:rPr>
          <w:szCs w:val="24"/>
        </w:rPr>
        <w:t>i</w:t>
      </w:r>
      <w:r w:rsidRPr="00BB1F55">
        <w:rPr>
          <w:szCs w:val="24"/>
        </w:rPr>
        <w:t>nation dans des contextes racistes particuliers.</w:t>
      </w:r>
    </w:p>
  </w:footnote>
  <w:footnote w:id="13">
    <w:p w:rsidR="006124AB" w:rsidRDefault="006124AB">
      <w:pPr>
        <w:pStyle w:val="Notedebasdepage"/>
      </w:pPr>
      <w:r>
        <w:rPr>
          <w:rStyle w:val="Appelnotedebasdep"/>
        </w:rPr>
        <w:footnoteRef/>
      </w:r>
      <w:r>
        <w:t xml:space="preserve"> </w:t>
      </w:r>
      <w:r>
        <w:tab/>
      </w:r>
      <w:r w:rsidRPr="00BB1F55">
        <w:t>Il faut comprendre que ceux qui bénéficient de l’appui des migrants ne sont pas forcément ou toujours ceux qui étaient directement impliqués dans la démarche pour faciliter le départ de ces derniers qui devaient laisser le pays d’origine. Il se peut que se soit  leur progéniture, ou des proches parents. Il arrive aussi que les autres membres de la famille ou de la communauté qui ne participaient même pas dans la démarche parce qu’ils ne pouvaient pas en jouissent également.</w:t>
      </w:r>
    </w:p>
  </w:footnote>
  <w:footnote w:id="14">
    <w:p w:rsidR="006124AB" w:rsidRDefault="006124AB">
      <w:pPr>
        <w:pStyle w:val="Notedebasdepage"/>
      </w:pPr>
      <w:r>
        <w:rPr>
          <w:rStyle w:val="Appelnotedebasdep"/>
        </w:rPr>
        <w:footnoteRef/>
      </w:r>
      <w:r>
        <w:t xml:space="preserve"> </w:t>
      </w:r>
      <w:r>
        <w:tab/>
      </w:r>
      <w:r w:rsidRPr="00BB1F55">
        <w:t xml:space="preserve">Marcel Mauss, </w:t>
      </w:r>
      <w:r w:rsidRPr="003D52A5">
        <w:rPr>
          <w:i/>
        </w:rPr>
        <w:t>Op.cit</w:t>
      </w:r>
      <w:r w:rsidRPr="00BB1F55">
        <w:t>., p.153.</w:t>
      </w:r>
    </w:p>
  </w:footnote>
  <w:footnote w:id="15">
    <w:p w:rsidR="006124AB" w:rsidRDefault="006124AB">
      <w:pPr>
        <w:pStyle w:val="Notedebasdepage"/>
      </w:pPr>
      <w:r>
        <w:rPr>
          <w:rStyle w:val="Appelnotedebasdep"/>
        </w:rPr>
        <w:footnoteRef/>
      </w:r>
      <w:r>
        <w:t xml:space="preserve"> </w:t>
      </w:r>
      <w:r>
        <w:tab/>
      </w:r>
      <w:r w:rsidRPr="00BB1F55">
        <w:t>Maurice Godelier, op.cit., p.75.</w:t>
      </w:r>
    </w:p>
  </w:footnote>
  <w:footnote w:id="16">
    <w:p w:rsidR="006124AB" w:rsidRDefault="006124AB">
      <w:pPr>
        <w:pStyle w:val="Notedebasdepage"/>
      </w:pPr>
      <w:r>
        <w:rPr>
          <w:rStyle w:val="Appelnotedebasdep"/>
        </w:rPr>
        <w:footnoteRef/>
      </w:r>
      <w:r>
        <w:t xml:space="preserve"> </w:t>
      </w:r>
      <w:r>
        <w:tab/>
      </w:r>
      <w:r w:rsidRPr="00BB1F55">
        <w:t>Pour ce qui concerne ce concept il faudrait dire que les perspectives sont divergentes. La solidarité en tant que concept a plusieurs sens suivant le p</w:t>
      </w:r>
      <w:r w:rsidRPr="00BB1F55">
        <w:t>a</w:t>
      </w:r>
      <w:r w:rsidRPr="00BB1F55">
        <w:t>radigme dans lequel on l’étudie. Dans la vision occidentale, la solidarité, dans le sens m</w:t>
      </w:r>
      <w:r w:rsidRPr="00BB1F55">
        <w:t>u</w:t>
      </w:r>
      <w:r w:rsidRPr="00BB1F55">
        <w:t>tualiste, compris dans la logique utilitariste,  renvoie au fait de donner une partie de son revenu pour aider les plus démunis, ceux qui sont dans des situations pr</w:t>
      </w:r>
      <w:r w:rsidRPr="00BB1F55">
        <w:t>é</w:t>
      </w:r>
      <w:r w:rsidRPr="00BB1F55">
        <w:t>caires dans la société à atteindre un niveau que ceux-ci ne peuvent atteindre à partir de leurs propres moyens. En ce sens, e</w:t>
      </w:r>
      <w:r w:rsidRPr="00BB1F55">
        <w:t>l</w:t>
      </w:r>
      <w:r w:rsidRPr="00BB1F55">
        <w:t>le est une forme de la moralité m</w:t>
      </w:r>
      <w:r w:rsidRPr="00BB1F55">
        <w:t>o</w:t>
      </w:r>
      <w:r w:rsidRPr="00BB1F55">
        <w:t>derne. Dans le sens altruiste, émané de la vision africaine,  elle constitue une rel</w:t>
      </w:r>
      <w:r w:rsidRPr="00BB1F55">
        <w:t>a</w:t>
      </w:r>
      <w:r w:rsidRPr="00BB1F55">
        <w:t>tion de dépendance réciproque entre les individus, laquelle relation man</w:t>
      </w:r>
      <w:r w:rsidRPr="00BB1F55">
        <w:t>i</w:t>
      </w:r>
      <w:r w:rsidRPr="00BB1F55">
        <w:t>feste un engagement d’accepter l’autre et une respo</w:t>
      </w:r>
      <w:r w:rsidRPr="00BB1F55">
        <w:t>n</w:t>
      </w:r>
      <w:r w:rsidRPr="00BB1F55">
        <w:t>sabilité envers soi et envers l’autre. Voir Aaron MUNDAYA BEHETA, plus préc</w:t>
      </w:r>
      <w:r w:rsidRPr="00BB1F55">
        <w:t>i</w:t>
      </w:r>
      <w:r w:rsidRPr="00BB1F55">
        <w:t>sément le chapitre « </w:t>
      </w:r>
      <w:r w:rsidRPr="00BB1F55">
        <w:rPr>
          <w:i/>
        </w:rPr>
        <w:t>Solidarité et Coopération Nord-Sud. Nouvelle perspective et nouveaux enjeux »</w:t>
      </w:r>
      <w:r w:rsidRPr="00BB1F55">
        <w:t xml:space="preserve">, in </w:t>
      </w:r>
      <w:r w:rsidRPr="00BB1F55">
        <w:rPr>
          <w:i/>
        </w:rPr>
        <w:t>La coop</w:t>
      </w:r>
      <w:r w:rsidRPr="00BB1F55">
        <w:rPr>
          <w:i/>
        </w:rPr>
        <w:t>é</w:t>
      </w:r>
      <w:r w:rsidRPr="00BB1F55">
        <w:rPr>
          <w:i/>
        </w:rPr>
        <w:t>ration Nord-Sud</w:t>
      </w:r>
      <w:r w:rsidRPr="00BB1F55">
        <w:t xml:space="preserve">, Alternative Sud, vol X, no 4, Paris : L’Harmattan, 2003, pp77-120.  </w:t>
      </w:r>
    </w:p>
  </w:footnote>
  <w:footnote w:id="17">
    <w:p w:rsidR="006124AB" w:rsidRDefault="006124AB">
      <w:pPr>
        <w:pStyle w:val="Notedebasdepage"/>
      </w:pPr>
      <w:r>
        <w:rPr>
          <w:rStyle w:val="Appelnotedebasdep"/>
        </w:rPr>
        <w:footnoteRef/>
      </w:r>
      <w:r>
        <w:t xml:space="preserve"> </w:t>
      </w:r>
      <w:r>
        <w:tab/>
      </w:r>
      <w:r w:rsidRPr="00BB1F55">
        <w:t xml:space="preserve">Alain Caillé, </w:t>
      </w:r>
      <w:r w:rsidRPr="00E86C7A">
        <w:rPr>
          <w:i/>
        </w:rPr>
        <w:t>Anthropologie du don: le tiers paradigme</w:t>
      </w:r>
      <w:r w:rsidRPr="00BB1F55">
        <w:t>, Paris: La Découve</w:t>
      </w:r>
      <w:r w:rsidRPr="00BB1F55">
        <w:t>r</w:t>
      </w:r>
      <w:r w:rsidRPr="00BB1F55">
        <w:t>te, 2007, p.9.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4AB" w:rsidRDefault="006124AB" w:rsidP="006124AB">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EC712A">
      <w:rPr>
        <w:rFonts w:ascii="Times New Roman" w:hAnsi="Times New Roman"/>
      </w:rPr>
      <w:t>Migration du sud vers le nord. Dimension laten</w:t>
    </w:r>
    <w:r>
      <w:rPr>
        <w:rFonts w:ascii="Times New Roman" w:hAnsi="Times New Roman"/>
      </w:rPr>
      <w:t>te du contrat entre le migrant…”</w:t>
    </w:r>
    <w:r w:rsidRPr="00C90835">
      <w:rPr>
        <w:rFonts w:ascii="Times New Roman" w:hAnsi="Times New Roman"/>
      </w:rPr>
      <w:t xml:space="preserve"> </w:t>
    </w:r>
    <w:r>
      <w:rPr>
        <w:rFonts w:ascii="Times New Roman" w:hAnsi="Times New Roman"/>
      </w:rPr>
      <w:t>(2012)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778D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6124AB" w:rsidRDefault="006124A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47"/>
    <w:multiLevelType w:val="hybridMultilevel"/>
    <w:tmpl w:val="BE36B8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D46AC"/>
    <w:rsid w:val="006124AB"/>
    <w:rsid w:val="008778D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E348777-9977-FB40-AFF0-C7946EB0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uiPriority w:val="99"/>
    <w:semiHidden/>
    <w:rsid w:val="006614FD"/>
  </w:style>
  <w:style w:type="character" w:customStyle="1" w:styleId="Titre1Car">
    <w:name w:val="Titre 1 Car"/>
    <w:link w:val="Titre1"/>
    <w:rsid w:val="00897007"/>
    <w:rPr>
      <w:rFonts w:eastAsia="Times New Roman"/>
      <w:noProof/>
      <w:lang w:val="fr-CA" w:eastAsia="en-US" w:bidi="ar-SA"/>
    </w:rPr>
  </w:style>
  <w:style w:type="character" w:customStyle="1" w:styleId="Titre2Car">
    <w:name w:val="Titre 2 Car"/>
    <w:link w:val="Titre2"/>
    <w:rsid w:val="00897007"/>
    <w:rPr>
      <w:rFonts w:eastAsia="Times New Roman"/>
      <w:noProof/>
      <w:lang w:val="fr-CA" w:eastAsia="en-US" w:bidi="ar-SA"/>
    </w:rPr>
  </w:style>
  <w:style w:type="character" w:customStyle="1" w:styleId="Titre3Car">
    <w:name w:val="Titre 3 Car"/>
    <w:link w:val="Titre3"/>
    <w:rsid w:val="00897007"/>
    <w:rPr>
      <w:rFonts w:eastAsia="Times New Roman"/>
      <w:noProof/>
      <w:lang w:val="fr-CA" w:eastAsia="en-US" w:bidi="ar-SA"/>
    </w:rPr>
  </w:style>
  <w:style w:type="character" w:customStyle="1" w:styleId="Titre4Car">
    <w:name w:val="Titre 4 Car"/>
    <w:link w:val="Titre4"/>
    <w:rsid w:val="00897007"/>
    <w:rPr>
      <w:rFonts w:eastAsia="Times New Roman"/>
      <w:noProof/>
      <w:lang w:val="fr-CA" w:eastAsia="en-US" w:bidi="ar-SA"/>
    </w:rPr>
  </w:style>
  <w:style w:type="character" w:customStyle="1" w:styleId="Titre5Car">
    <w:name w:val="Titre 5 Car"/>
    <w:link w:val="Titre5"/>
    <w:rsid w:val="00897007"/>
    <w:rPr>
      <w:rFonts w:eastAsia="Times New Roman"/>
      <w:noProof/>
      <w:lang w:val="fr-CA" w:eastAsia="en-US" w:bidi="ar-SA"/>
    </w:rPr>
  </w:style>
  <w:style w:type="character" w:customStyle="1" w:styleId="Titre6Car">
    <w:name w:val="Titre 6 Car"/>
    <w:link w:val="Titre6"/>
    <w:rsid w:val="00897007"/>
    <w:rPr>
      <w:rFonts w:eastAsia="Times New Roman"/>
      <w:noProof/>
      <w:lang w:val="fr-CA" w:eastAsia="en-US" w:bidi="ar-SA"/>
    </w:rPr>
  </w:style>
  <w:style w:type="character" w:customStyle="1" w:styleId="Titre7Car">
    <w:name w:val="Titre 7 Car"/>
    <w:link w:val="Titre7"/>
    <w:rsid w:val="00897007"/>
    <w:rPr>
      <w:rFonts w:eastAsia="Times New Roman"/>
      <w:noProof/>
      <w:lang w:val="fr-CA" w:eastAsia="en-US" w:bidi="ar-SA"/>
    </w:rPr>
  </w:style>
  <w:style w:type="character" w:customStyle="1" w:styleId="Titre8Car">
    <w:name w:val="Titre 8 Car"/>
    <w:link w:val="Titre8"/>
    <w:rsid w:val="00897007"/>
    <w:rPr>
      <w:rFonts w:eastAsia="Times New Roman"/>
      <w:noProof/>
      <w:lang w:val="fr-CA" w:eastAsia="en-US" w:bidi="ar-SA"/>
    </w:rPr>
  </w:style>
  <w:style w:type="character" w:customStyle="1" w:styleId="Titre9Car">
    <w:name w:val="Titre 9 Car"/>
    <w:link w:val="Titre9"/>
    <w:rsid w:val="0089700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uiPriority w:val="99"/>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link w:val="Corpsdetexte"/>
    <w:rsid w:val="00897007"/>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link w:val="En-tte"/>
    <w:uiPriority w:val="99"/>
    <w:rsid w:val="0089700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uiPriority w:val="99"/>
    <w:rsid w:val="006614FD"/>
    <w:pPr>
      <w:ind w:left="540" w:hanging="540"/>
      <w:jc w:val="both"/>
    </w:pPr>
    <w:rPr>
      <w:color w:val="000000"/>
      <w:sz w:val="24"/>
    </w:rPr>
  </w:style>
  <w:style w:type="character" w:customStyle="1" w:styleId="NotedebasdepageCar">
    <w:name w:val="Note de bas de page Car"/>
    <w:link w:val="Notedebasdepage"/>
    <w:uiPriority w:val="99"/>
    <w:rsid w:val="0089700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link w:val="Pieddepage"/>
    <w:uiPriority w:val="99"/>
    <w:rsid w:val="0089700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link w:val="Retraitcorpsdetexte"/>
    <w:rsid w:val="0089700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link w:val="Retraitcorpsdetexte2"/>
    <w:rsid w:val="00947DF3"/>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link w:val="Retraitcorpsdetexte3"/>
    <w:rsid w:val="0089700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link w:val="Titre"/>
    <w:rsid w:val="0089700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E16636"/>
    <w:pPr>
      <w:spacing w:before="60"/>
    </w:pPr>
    <w:rPr>
      <w:i w:val="0"/>
      <w:color w:val="auto"/>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947DF3"/>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character" w:customStyle="1" w:styleId="NotedefinCar">
    <w:name w:val="Note de fin Car"/>
    <w:link w:val="Notedefin"/>
    <w:rsid w:val="0089700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E00D2"/>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7F6E22"/>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222FFA"/>
    <w:rPr>
      <w:b/>
    </w:rPr>
  </w:style>
  <w:style w:type="paragraph" w:customStyle="1" w:styleId="TableauGrille21">
    <w:name w:val="Tableau Grille 21"/>
    <w:basedOn w:val="Normal"/>
    <w:rsid w:val="00897007"/>
    <w:pPr>
      <w:ind w:left="360" w:hanging="360"/>
    </w:pPr>
    <w:rPr>
      <w:sz w:val="20"/>
      <w:lang w:val="fr-FR"/>
    </w:rPr>
  </w:style>
  <w:style w:type="character" w:customStyle="1" w:styleId="Grillecouleur-Accent1Car">
    <w:name w:val="Grille couleur - Accent 1 Car"/>
    <w:link w:val="Grillemoyenne2-Accent2"/>
    <w:rsid w:val="00897007"/>
    <w:rPr>
      <w:rFonts w:ascii="Times New Roman" w:eastAsia="Times New Roman" w:hAnsi="Times New Roman" w:cs="Times New Roman"/>
      <w:color w:val="000080"/>
      <w:szCs w:val="20"/>
    </w:rPr>
  </w:style>
  <w:style w:type="table" w:styleId="Grillemoyenne2-Accent2">
    <w:name w:val="Medium Grid 2 Accent 2"/>
    <w:basedOn w:val="TableauNormal"/>
    <w:link w:val="Grillecouleur-Accent1Car"/>
    <w:rsid w:val="00897007"/>
    <w:rPr>
      <w:rFonts w:ascii="Times New Roman" w:eastAsia="Times New Roman" w:hAnsi="Times New Roman"/>
      <w:color w:val="000080"/>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orpsdetexte2">
    <w:name w:val="Body Text 2"/>
    <w:basedOn w:val="Normal"/>
    <w:link w:val="Corpsdetexte2Car"/>
    <w:rsid w:val="00897007"/>
    <w:pPr>
      <w:jc w:val="both"/>
    </w:pPr>
    <w:rPr>
      <w:rFonts w:ascii="Arial" w:hAnsi="Arial"/>
    </w:rPr>
  </w:style>
  <w:style w:type="character" w:customStyle="1" w:styleId="Corpsdetexte2Car">
    <w:name w:val="Corps de texte 2 Car"/>
    <w:basedOn w:val="Policepardfaut"/>
    <w:link w:val="Corpsdetexte2"/>
    <w:rsid w:val="00897007"/>
    <w:rPr>
      <w:rFonts w:ascii="Arial" w:eastAsia="Times New Roman" w:hAnsi="Arial"/>
      <w:sz w:val="28"/>
      <w:lang w:val="fr-CA" w:eastAsia="en-US"/>
    </w:rPr>
  </w:style>
  <w:style w:type="paragraph" w:styleId="Corpsdetexte3">
    <w:name w:val="Body Text 3"/>
    <w:basedOn w:val="Normal"/>
    <w:link w:val="Corpsdetexte3Car"/>
    <w:rsid w:val="00897007"/>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897007"/>
    <w:rPr>
      <w:rFonts w:ascii="Arial" w:eastAsia="Times New Roman" w:hAnsi="Arial"/>
      <w:lang w:val="fr-CA" w:eastAsia="en-US"/>
    </w:rPr>
  </w:style>
  <w:style w:type="paragraph" w:customStyle="1" w:styleId="citationi">
    <w:name w:val="citation i"/>
    <w:basedOn w:val="Normal"/>
    <w:autoRedefine/>
    <w:rsid w:val="00EA3718"/>
    <w:pPr>
      <w:spacing w:before="120" w:after="120" w:line="320" w:lineRule="exact"/>
      <w:ind w:left="706"/>
      <w:jc w:val="both"/>
    </w:pPr>
    <w:rPr>
      <w:i/>
      <w:iCs/>
      <w:color w:val="000090"/>
      <w:sz w:val="24"/>
    </w:rPr>
  </w:style>
  <w:style w:type="paragraph" w:styleId="Grillemoyenne2">
    <w:name w:val="Medium Grid 2"/>
    <w:uiPriority w:val="1"/>
    <w:qFormat/>
    <w:rsid w:val="003D52A5"/>
    <w:rPr>
      <w:rFonts w:ascii="Calibri" w:eastAsia="Times New Roman"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erudit.org/fr/revues/cqd/2002-v31-n1-cqd402/000422ar/" TargetMode="External"/><Relationship Id="rId2" Type="http://schemas.openxmlformats.org/officeDocument/2006/relationships/hyperlink" Target="mailto:mauleycolas81@gmail.com" TargetMode="External"/><Relationship Id="rId1" Type="http://schemas.openxmlformats.org/officeDocument/2006/relationships/hyperlink" Target="mailto:mauleycolas@yahoo.fr" TargetMode="External"/><Relationship Id="rId4" Type="http://schemas.openxmlformats.org/officeDocument/2006/relationships/hyperlink" Target="http://classiques.uqac.ca/classiques/mauss_marcel/socio_et_anthropo/socio_et_anthropo_td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4531</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“Migration du sud vers le nord. Dimension latente du contrat entre le migrant  et le pays d’origine.”</vt:lpstr>
    </vt:vector>
  </TitlesOfParts>
  <Manager>par Jean-Marie tremblay, bénévole, 2019</Manager>
  <Company>Les Classiques des sciences sociales</Company>
  <LinksUpToDate>false</LinksUpToDate>
  <CharactersWithSpaces>29396</CharactersWithSpaces>
  <SharedDoc>false</SharedDoc>
  <HyperlinkBase/>
  <HLinks>
    <vt:vector size="78" baseType="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5374039</vt:i4>
      </vt:variant>
      <vt:variant>
        <vt:i4>9</vt:i4>
      </vt:variant>
      <vt:variant>
        <vt:i4>0</vt:i4>
      </vt:variant>
      <vt:variant>
        <vt:i4>5</vt:i4>
      </vt:variant>
      <vt:variant>
        <vt:lpwstr>http://classiques.uqac.ca/classiques/mauss_marcel/socio_et_anthropo/socio_et_anthropo_tdm.html</vt:lpwstr>
      </vt:variant>
      <vt:variant>
        <vt:lpwstr/>
      </vt:variant>
      <vt:variant>
        <vt:i4>5439525</vt:i4>
      </vt:variant>
      <vt:variant>
        <vt:i4>6</vt:i4>
      </vt:variant>
      <vt:variant>
        <vt:i4>0</vt:i4>
      </vt:variant>
      <vt:variant>
        <vt:i4>5</vt:i4>
      </vt:variant>
      <vt:variant>
        <vt:lpwstr>https://www.erudit.org/fr/revues/cqd/2002-v31-n1-cqd402/000422ar/</vt:lpwstr>
      </vt:variant>
      <vt:variant>
        <vt:lpwstr/>
      </vt:variant>
      <vt:variant>
        <vt:i4>3538957</vt:i4>
      </vt:variant>
      <vt:variant>
        <vt:i4>3</vt:i4>
      </vt:variant>
      <vt:variant>
        <vt:i4>0</vt:i4>
      </vt:variant>
      <vt:variant>
        <vt:i4>5</vt:i4>
      </vt:variant>
      <vt:variant>
        <vt:lpwstr>mailto:mauleycolas81@gmail.com</vt:lpwstr>
      </vt:variant>
      <vt:variant>
        <vt:lpwstr/>
      </vt:variant>
      <vt:variant>
        <vt:i4>8060962</vt:i4>
      </vt:variant>
      <vt:variant>
        <vt:i4>0</vt:i4>
      </vt:variant>
      <vt:variant>
        <vt:i4>0</vt:i4>
      </vt:variant>
      <vt:variant>
        <vt:i4>5</vt:i4>
      </vt:variant>
      <vt:variant>
        <vt:lpwstr>mailto:mauleycolas@yahoo.fr</vt:lpwstr>
      </vt:variant>
      <vt:variant>
        <vt:lpwstr/>
      </vt:variant>
      <vt:variant>
        <vt:i4>2228293</vt:i4>
      </vt:variant>
      <vt:variant>
        <vt:i4>2484</vt:i4>
      </vt:variant>
      <vt:variant>
        <vt:i4>1027</vt:i4>
      </vt:variant>
      <vt:variant>
        <vt:i4>1</vt:i4>
      </vt:variant>
      <vt:variant>
        <vt:lpwstr>css_logo_gris</vt:lpwstr>
      </vt:variant>
      <vt:variant>
        <vt:lpwstr/>
      </vt:variant>
      <vt:variant>
        <vt:i4>5111880</vt:i4>
      </vt:variant>
      <vt:variant>
        <vt:i4>2730</vt:i4>
      </vt:variant>
      <vt:variant>
        <vt:i4>1025</vt:i4>
      </vt:variant>
      <vt:variant>
        <vt:i4>1</vt:i4>
      </vt:variant>
      <vt:variant>
        <vt:lpwstr>UQAC_logo_2018</vt:lpwstr>
      </vt:variant>
      <vt:variant>
        <vt:lpwstr/>
      </vt:variant>
      <vt:variant>
        <vt:i4>1703963</vt:i4>
      </vt:variant>
      <vt:variant>
        <vt:i4>5309</vt:i4>
      </vt:variant>
      <vt:variant>
        <vt:i4>1026</vt:i4>
      </vt:variant>
      <vt:variant>
        <vt:i4>1</vt:i4>
      </vt:variant>
      <vt:variant>
        <vt:lpwstr>fait_sur_mac</vt:lpwstr>
      </vt:variant>
      <vt:variant>
        <vt:lpwstr/>
      </vt:variant>
      <vt:variant>
        <vt:i4>6946840</vt:i4>
      </vt:variant>
      <vt:variant>
        <vt:i4>5584</vt:i4>
      </vt:variant>
      <vt:variant>
        <vt:i4>1028</vt:i4>
      </vt:variant>
      <vt:variant>
        <vt:i4>1</vt:i4>
      </vt:variant>
      <vt:variant>
        <vt:lpwstr>INDIGENE_2-3_L1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du sud vers le nord. Dimension latente du contrat entre le migrant  et le pays d’origine.”</dc:title>
  <dc:subject/>
  <dc:creator>Mauley Colas, 2012</dc:creator>
  <cp:keywords>classiques.sc.soc@gmail.com</cp:keywords>
  <dc:description>http://classiques.uqac.ca/</dc:description>
  <cp:lastModifiedBy>Microsoft Office User</cp:lastModifiedBy>
  <cp:revision>2</cp:revision>
  <cp:lastPrinted>2001-08-26T19:33:00Z</cp:lastPrinted>
  <dcterms:created xsi:type="dcterms:W3CDTF">2019-12-04T13:19:00Z</dcterms:created>
  <dcterms:modified xsi:type="dcterms:W3CDTF">2019-12-04T13:19:00Z</dcterms:modified>
  <cp:category>jean-marie tremblay, sociologue, fondateur, 1993.</cp:category>
</cp:coreProperties>
</file>