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2445D" w:rsidRPr="00D903EB" w14:paraId="694D5FA2" w14:textId="77777777">
        <w:tblPrEx>
          <w:tblCellMar>
            <w:top w:w="0" w:type="dxa"/>
            <w:bottom w:w="0" w:type="dxa"/>
          </w:tblCellMar>
        </w:tblPrEx>
        <w:tc>
          <w:tcPr>
            <w:tcW w:w="9160" w:type="dxa"/>
            <w:shd w:val="clear" w:color="auto" w:fill="EAF1DD"/>
          </w:tcPr>
          <w:p w14:paraId="47AA6D49" w14:textId="77777777" w:rsidR="00E2445D" w:rsidRPr="00D903EB" w:rsidRDefault="00E2445D" w:rsidP="00E2445D">
            <w:pPr>
              <w:pStyle w:val="Corpsdetexte"/>
              <w:widowControl w:val="0"/>
              <w:spacing w:before="120" w:after="120"/>
              <w:rPr>
                <w:sz w:val="24"/>
              </w:rPr>
            </w:pPr>
          </w:p>
          <w:p w14:paraId="702F76FD" w14:textId="77777777" w:rsidR="00E2445D" w:rsidRPr="00D903EB" w:rsidRDefault="00E2445D" w:rsidP="00E2445D">
            <w:pPr>
              <w:pStyle w:val="Corpsdetexte"/>
              <w:widowControl w:val="0"/>
              <w:spacing w:before="120" w:after="120"/>
              <w:rPr>
                <w:color w:val="FF0000"/>
                <w:sz w:val="24"/>
              </w:rPr>
            </w:pPr>
          </w:p>
          <w:p w14:paraId="67F4B035" w14:textId="77777777" w:rsidR="00E2445D" w:rsidRPr="00D903EB" w:rsidRDefault="00E2445D" w:rsidP="00E2445D">
            <w:pPr>
              <w:pStyle w:val="Corpsdetexte"/>
              <w:widowControl w:val="0"/>
              <w:spacing w:before="120" w:after="120"/>
              <w:rPr>
                <w:b/>
                <w:sz w:val="36"/>
              </w:rPr>
            </w:pPr>
          </w:p>
          <w:p w14:paraId="3118DB77" w14:textId="77777777" w:rsidR="00E2445D" w:rsidRPr="00D903EB" w:rsidRDefault="00E2445D" w:rsidP="00E2445D">
            <w:pPr>
              <w:pStyle w:val="Corpsdetexte"/>
              <w:widowControl w:val="0"/>
              <w:spacing w:before="120" w:after="120"/>
              <w:rPr>
                <w:sz w:val="36"/>
              </w:rPr>
            </w:pPr>
            <w:r w:rsidRPr="00D903EB">
              <w:rPr>
                <w:sz w:val="36"/>
              </w:rPr>
              <w:t>René GUÉNON</w:t>
            </w:r>
            <w:r w:rsidRPr="00D903EB">
              <w:rPr>
                <w:sz w:val="36"/>
              </w:rPr>
              <w:br/>
              <w:t>[1886-1951]</w:t>
            </w:r>
          </w:p>
          <w:p w14:paraId="21A82186" w14:textId="77777777" w:rsidR="00E2445D" w:rsidRPr="00D903EB" w:rsidRDefault="00E2445D" w:rsidP="00E2445D">
            <w:pPr>
              <w:pStyle w:val="Corpsdetexte"/>
              <w:widowControl w:val="0"/>
              <w:spacing w:before="120" w:after="120"/>
              <w:rPr>
                <w:color w:val="FF0000"/>
                <w:sz w:val="24"/>
              </w:rPr>
            </w:pPr>
          </w:p>
          <w:p w14:paraId="4A1ADB7C" w14:textId="77777777" w:rsidR="00E2445D" w:rsidRPr="00D903EB" w:rsidRDefault="00E2445D" w:rsidP="00E2445D">
            <w:pPr>
              <w:pStyle w:val="Corpsdetexte"/>
              <w:widowControl w:val="0"/>
              <w:spacing w:before="120" w:after="120"/>
              <w:rPr>
                <w:color w:val="FF0000"/>
                <w:sz w:val="24"/>
              </w:rPr>
            </w:pPr>
            <w:r>
              <w:rPr>
                <w:sz w:val="36"/>
              </w:rPr>
              <w:t>(1925</w:t>
            </w:r>
            <w:r w:rsidRPr="00D903EB">
              <w:rPr>
                <w:sz w:val="36"/>
              </w:rPr>
              <w:t>)</w:t>
            </w:r>
          </w:p>
          <w:p w14:paraId="0362FAAB" w14:textId="77777777" w:rsidR="00E2445D" w:rsidRPr="00D903EB" w:rsidRDefault="00E2445D" w:rsidP="00E2445D">
            <w:pPr>
              <w:pStyle w:val="Corpsdetexte"/>
              <w:widowControl w:val="0"/>
              <w:spacing w:before="120" w:after="120"/>
              <w:rPr>
                <w:color w:val="FF0000"/>
                <w:sz w:val="24"/>
              </w:rPr>
            </w:pPr>
          </w:p>
          <w:p w14:paraId="073724B4" w14:textId="77777777" w:rsidR="00E2445D" w:rsidRPr="00D903EB" w:rsidRDefault="00E2445D" w:rsidP="00E2445D">
            <w:pPr>
              <w:pStyle w:val="Corpsdetexte"/>
              <w:widowControl w:val="0"/>
              <w:spacing w:before="120" w:after="120"/>
              <w:rPr>
                <w:color w:val="FF0000"/>
                <w:sz w:val="24"/>
              </w:rPr>
            </w:pPr>
          </w:p>
          <w:p w14:paraId="6987B1CE" w14:textId="77777777" w:rsidR="00E2445D" w:rsidRPr="00D903EB" w:rsidRDefault="00E2445D" w:rsidP="00E2445D">
            <w:pPr>
              <w:pStyle w:val="Corpsdetexte"/>
              <w:widowControl w:val="0"/>
              <w:spacing w:before="120" w:after="120"/>
              <w:rPr>
                <w:color w:val="FF0000"/>
                <w:sz w:val="24"/>
              </w:rPr>
            </w:pPr>
          </w:p>
          <w:p w14:paraId="15BD1051" w14:textId="77777777" w:rsidR="00E2445D" w:rsidRPr="00D903EB" w:rsidRDefault="00E2445D" w:rsidP="00E2445D">
            <w:pPr>
              <w:spacing w:before="120" w:after="120"/>
              <w:jc w:val="center"/>
              <w:rPr>
                <w:sz w:val="72"/>
              </w:rPr>
            </w:pPr>
            <w:r>
              <w:rPr>
                <w:sz w:val="72"/>
              </w:rPr>
              <w:t>L’homme et son devenir</w:t>
            </w:r>
            <w:r>
              <w:rPr>
                <w:sz w:val="72"/>
              </w:rPr>
              <w:br/>
              <w:t>selon le Vêdânta</w:t>
            </w:r>
          </w:p>
          <w:p w14:paraId="1127BD29" w14:textId="77777777" w:rsidR="00E2445D" w:rsidRPr="00D903EB" w:rsidRDefault="00E2445D" w:rsidP="00E2445D">
            <w:pPr>
              <w:widowControl w:val="0"/>
              <w:spacing w:before="120" w:after="120"/>
              <w:ind w:firstLine="0"/>
              <w:jc w:val="center"/>
            </w:pPr>
          </w:p>
          <w:p w14:paraId="3C90772E" w14:textId="77777777" w:rsidR="00E2445D" w:rsidRDefault="00E2445D" w:rsidP="00E2445D">
            <w:pPr>
              <w:widowControl w:val="0"/>
              <w:spacing w:before="120" w:after="120"/>
              <w:ind w:firstLine="0"/>
              <w:jc w:val="center"/>
              <w:rPr>
                <w:lang w:bidi="ar-SA"/>
              </w:rPr>
            </w:pPr>
          </w:p>
          <w:p w14:paraId="0D38FCC6" w14:textId="77777777" w:rsidR="00E2445D" w:rsidRDefault="00E2445D" w:rsidP="00E2445D">
            <w:pPr>
              <w:widowControl w:val="0"/>
              <w:spacing w:before="120" w:after="120"/>
              <w:ind w:firstLine="0"/>
              <w:jc w:val="center"/>
              <w:rPr>
                <w:sz w:val="20"/>
                <w:lang w:bidi="ar-SA"/>
              </w:rPr>
            </w:pPr>
          </w:p>
          <w:p w14:paraId="5E460255" w14:textId="77777777" w:rsidR="00E2445D" w:rsidRPr="00384B20" w:rsidRDefault="00E2445D" w:rsidP="00E2445D">
            <w:pPr>
              <w:widowControl w:val="0"/>
              <w:spacing w:before="120" w:after="120"/>
              <w:ind w:firstLine="0"/>
              <w:jc w:val="center"/>
              <w:rPr>
                <w:sz w:val="20"/>
                <w:lang w:bidi="ar-SA"/>
              </w:rPr>
            </w:pPr>
          </w:p>
          <w:p w14:paraId="3ED45EE1" w14:textId="77777777" w:rsidR="00E2445D" w:rsidRPr="00384B20" w:rsidRDefault="00E2445D" w:rsidP="00E2445D">
            <w:pPr>
              <w:spacing w:before="120" w:after="120"/>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448BC12" w14:textId="77777777" w:rsidR="00E2445D" w:rsidRPr="00E07116" w:rsidRDefault="00E2445D" w:rsidP="00E2445D">
            <w:pPr>
              <w:widowControl w:val="0"/>
              <w:spacing w:before="120" w:after="120"/>
              <w:ind w:firstLine="0"/>
              <w:jc w:val="both"/>
              <w:rPr>
                <w:lang w:bidi="ar-SA"/>
              </w:rPr>
            </w:pPr>
          </w:p>
          <w:p w14:paraId="2563F2AE" w14:textId="77777777" w:rsidR="00E2445D" w:rsidRDefault="00E2445D" w:rsidP="00E2445D">
            <w:pPr>
              <w:widowControl w:val="0"/>
              <w:spacing w:before="120" w:after="120"/>
              <w:ind w:firstLine="0"/>
              <w:jc w:val="both"/>
              <w:rPr>
                <w:sz w:val="20"/>
              </w:rPr>
            </w:pPr>
          </w:p>
          <w:p w14:paraId="0661C5AC" w14:textId="77777777" w:rsidR="00E2445D" w:rsidRDefault="00E2445D" w:rsidP="00E2445D">
            <w:pPr>
              <w:widowControl w:val="0"/>
              <w:spacing w:before="120" w:after="120"/>
              <w:ind w:firstLine="0"/>
              <w:jc w:val="both"/>
              <w:rPr>
                <w:sz w:val="20"/>
              </w:rPr>
            </w:pPr>
          </w:p>
          <w:p w14:paraId="6FE8FD65" w14:textId="77777777" w:rsidR="00E2445D" w:rsidRDefault="00E2445D" w:rsidP="00E2445D">
            <w:pPr>
              <w:widowControl w:val="0"/>
              <w:spacing w:before="120" w:after="120"/>
              <w:ind w:firstLine="0"/>
              <w:jc w:val="both"/>
              <w:rPr>
                <w:sz w:val="20"/>
              </w:rPr>
            </w:pPr>
          </w:p>
          <w:p w14:paraId="584E0872" w14:textId="77777777" w:rsidR="00E2445D" w:rsidRPr="00D903EB" w:rsidRDefault="00E2445D" w:rsidP="00E2445D">
            <w:pPr>
              <w:widowControl w:val="0"/>
              <w:spacing w:before="120" w:after="120"/>
              <w:ind w:firstLine="0"/>
              <w:jc w:val="both"/>
              <w:rPr>
                <w:sz w:val="20"/>
              </w:rPr>
            </w:pPr>
          </w:p>
          <w:p w14:paraId="44A6E7E3" w14:textId="77777777" w:rsidR="00E2445D" w:rsidRPr="00D903EB" w:rsidRDefault="00E2445D" w:rsidP="00E2445D">
            <w:pPr>
              <w:widowControl w:val="0"/>
              <w:spacing w:before="120" w:after="120"/>
              <w:ind w:firstLine="0"/>
              <w:jc w:val="both"/>
              <w:rPr>
                <w:sz w:val="20"/>
              </w:rPr>
            </w:pPr>
          </w:p>
          <w:p w14:paraId="521ACD93" w14:textId="77777777" w:rsidR="00E2445D" w:rsidRPr="00D903EB" w:rsidRDefault="00E2445D" w:rsidP="00E2445D">
            <w:pPr>
              <w:spacing w:before="120" w:after="120"/>
              <w:ind w:firstLine="0"/>
              <w:jc w:val="both"/>
            </w:pPr>
          </w:p>
        </w:tc>
      </w:tr>
    </w:tbl>
    <w:p w14:paraId="585AC4E2" w14:textId="77777777" w:rsidR="00E2445D" w:rsidRDefault="00E2445D" w:rsidP="00E2445D">
      <w:pPr>
        <w:spacing w:before="120" w:after="120"/>
        <w:ind w:firstLine="0"/>
        <w:jc w:val="both"/>
      </w:pPr>
      <w:r w:rsidRPr="00D903EB">
        <w:br w:type="page"/>
      </w:r>
    </w:p>
    <w:p w14:paraId="2D3FF5AF" w14:textId="77777777" w:rsidR="00E2445D" w:rsidRDefault="00E2445D" w:rsidP="00E2445D">
      <w:pPr>
        <w:spacing w:before="120" w:after="120"/>
        <w:ind w:firstLine="0"/>
        <w:jc w:val="both"/>
      </w:pPr>
    </w:p>
    <w:p w14:paraId="09C0FD6A" w14:textId="77777777" w:rsidR="00E2445D" w:rsidRDefault="00E2445D" w:rsidP="00E2445D">
      <w:pPr>
        <w:spacing w:before="120" w:after="120"/>
        <w:ind w:firstLine="0"/>
        <w:jc w:val="both"/>
      </w:pPr>
    </w:p>
    <w:p w14:paraId="4BC67FE2" w14:textId="77777777" w:rsidR="00E2445D" w:rsidRDefault="00CB3E11" w:rsidP="00E2445D">
      <w:pPr>
        <w:spacing w:before="120" w:after="120"/>
        <w:ind w:firstLine="0"/>
        <w:jc w:val="right"/>
      </w:pPr>
      <w:r>
        <w:rPr>
          <w:noProof/>
        </w:rPr>
        <w:drawing>
          <wp:inline distT="0" distB="0" distL="0" distR="0" wp14:anchorId="75924B94" wp14:editId="086A6D6C">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924D9AB" w14:textId="77777777" w:rsidR="00E2445D" w:rsidRDefault="00E2445D" w:rsidP="00E2445D">
      <w:pPr>
        <w:spacing w:before="120" w:after="120"/>
        <w:ind w:firstLine="0"/>
        <w:jc w:val="right"/>
      </w:pPr>
      <w:hyperlink r:id="rId9" w:history="1">
        <w:r w:rsidRPr="00302466">
          <w:rPr>
            <w:rStyle w:val="Hyperlien"/>
          </w:rPr>
          <w:t>http://classiques.uqac.ca/</w:t>
        </w:r>
      </w:hyperlink>
      <w:r>
        <w:t xml:space="preserve"> </w:t>
      </w:r>
    </w:p>
    <w:p w14:paraId="35BF436C" w14:textId="77777777" w:rsidR="00E2445D" w:rsidRDefault="00E2445D" w:rsidP="00E2445D">
      <w:pPr>
        <w:spacing w:before="120" w:after="120"/>
        <w:ind w:firstLine="0"/>
        <w:jc w:val="both"/>
      </w:pPr>
    </w:p>
    <w:p w14:paraId="058A58F6" w14:textId="77777777" w:rsidR="00E2445D" w:rsidRDefault="00E2445D" w:rsidP="00E2445D">
      <w:pPr>
        <w:spacing w:before="120" w:after="120"/>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78376DD" w14:textId="77777777" w:rsidR="00E2445D" w:rsidRDefault="00E2445D" w:rsidP="00E2445D">
      <w:pPr>
        <w:spacing w:before="120" w:after="120"/>
        <w:ind w:firstLine="0"/>
        <w:jc w:val="both"/>
      </w:pPr>
    </w:p>
    <w:p w14:paraId="7973B72D" w14:textId="77777777" w:rsidR="00E2445D" w:rsidRDefault="00CB3E11" w:rsidP="00E2445D">
      <w:pPr>
        <w:spacing w:before="120" w:after="120"/>
        <w:ind w:firstLine="0"/>
        <w:jc w:val="both"/>
      </w:pPr>
      <w:r>
        <w:rPr>
          <w:noProof/>
        </w:rPr>
        <w:drawing>
          <wp:inline distT="0" distB="0" distL="0" distR="0" wp14:anchorId="75F47710" wp14:editId="3E888ECF">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674730B5" w14:textId="77777777" w:rsidR="00E2445D" w:rsidRDefault="00E2445D" w:rsidP="00E2445D">
      <w:pPr>
        <w:spacing w:before="120" w:after="120"/>
        <w:ind w:firstLine="0"/>
        <w:jc w:val="both"/>
      </w:pPr>
      <w:hyperlink r:id="rId11" w:history="1">
        <w:r w:rsidRPr="00302466">
          <w:rPr>
            <w:rStyle w:val="Hyperlien"/>
          </w:rPr>
          <w:t>http://bibliotheque.uqac.ca/</w:t>
        </w:r>
      </w:hyperlink>
      <w:r>
        <w:t xml:space="preserve"> </w:t>
      </w:r>
    </w:p>
    <w:p w14:paraId="3124773B" w14:textId="77777777" w:rsidR="00E2445D" w:rsidRDefault="00E2445D" w:rsidP="00E2445D">
      <w:pPr>
        <w:spacing w:before="120" w:after="120"/>
        <w:ind w:firstLine="0"/>
        <w:jc w:val="both"/>
      </w:pPr>
    </w:p>
    <w:p w14:paraId="5EFEE65A" w14:textId="77777777" w:rsidR="00E2445D" w:rsidRDefault="00E2445D" w:rsidP="00E2445D">
      <w:pPr>
        <w:spacing w:before="120" w:after="120"/>
        <w:ind w:firstLine="0"/>
        <w:jc w:val="both"/>
      </w:pPr>
    </w:p>
    <w:p w14:paraId="73D7F551" w14:textId="77777777" w:rsidR="00E2445D" w:rsidRDefault="00E2445D" w:rsidP="00E2445D">
      <w:pPr>
        <w:spacing w:before="120" w:after="120"/>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EEB1079" w14:textId="77777777" w:rsidR="00E2445D" w:rsidRPr="00D903EB" w:rsidRDefault="00E2445D" w:rsidP="00E2445D">
      <w:pPr>
        <w:widowControl w:val="0"/>
        <w:autoSpaceDE w:val="0"/>
        <w:autoSpaceDN w:val="0"/>
        <w:adjustRightInd w:val="0"/>
        <w:spacing w:before="120" w:after="120"/>
        <w:rPr>
          <w:rFonts w:ascii="Arial" w:hAnsi="Arial"/>
          <w:sz w:val="32"/>
          <w:szCs w:val="32"/>
        </w:rPr>
      </w:pPr>
      <w:r w:rsidRPr="00E07116">
        <w:br w:type="page"/>
      </w:r>
    </w:p>
    <w:p w14:paraId="5AE3C919" w14:textId="77777777" w:rsidR="00E2445D" w:rsidRPr="00D903EB" w:rsidRDefault="00E2445D" w:rsidP="00E2445D">
      <w:pPr>
        <w:widowControl w:val="0"/>
        <w:autoSpaceDE w:val="0"/>
        <w:autoSpaceDN w:val="0"/>
        <w:adjustRightInd w:val="0"/>
        <w:spacing w:before="120" w:after="120"/>
        <w:jc w:val="center"/>
        <w:rPr>
          <w:rFonts w:ascii="Arial" w:hAnsi="Arial"/>
          <w:b/>
          <w:color w:val="008B00"/>
          <w:sz w:val="36"/>
          <w:szCs w:val="36"/>
        </w:rPr>
      </w:pPr>
      <w:r w:rsidRPr="00D903EB">
        <w:rPr>
          <w:rFonts w:ascii="Arial" w:hAnsi="Arial"/>
          <w:b/>
          <w:color w:val="008B00"/>
          <w:sz w:val="36"/>
          <w:szCs w:val="36"/>
        </w:rPr>
        <w:t>Politique d'utilisation</w:t>
      </w:r>
      <w:r w:rsidRPr="00D903EB">
        <w:rPr>
          <w:rFonts w:ascii="Arial-BoldMT" w:hAnsi="Arial-BoldMT"/>
          <w:b/>
          <w:color w:val="008B00"/>
          <w:sz w:val="36"/>
          <w:szCs w:val="36"/>
        </w:rPr>
        <w:br/>
      </w:r>
      <w:r w:rsidRPr="00D903EB">
        <w:rPr>
          <w:rFonts w:ascii="Arial" w:hAnsi="Arial"/>
          <w:b/>
          <w:color w:val="008B00"/>
          <w:sz w:val="36"/>
          <w:szCs w:val="36"/>
        </w:rPr>
        <w:t>de la bibliothèque des Classiques</w:t>
      </w:r>
    </w:p>
    <w:p w14:paraId="6FA6A76F" w14:textId="77777777" w:rsidR="00E2445D" w:rsidRPr="00D903EB" w:rsidRDefault="00E2445D" w:rsidP="00E2445D">
      <w:pPr>
        <w:widowControl w:val="0"/>
        <w:autoSpaceDE w:val="0"/>
        <w:autoSpaceDN w:val="0"/>
        <w:adjustRightInd w:val="0"/>
        <w:spacing w:before="120" w:after="120"/>
        <w:rPr>
          <w:rFonts w:ascii="Arial" w:hAnsi="Arial"/>
          <w:sz w:val="32"/>
          <w:szCs w:val="32"/>
        </w:rPr>
      </w:pPr>
    </w:p>
    <w:p w14:paraId="677247FB"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p>
    <w:p w14:paraId="26404F5D"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r w:rsidRPr="00D903EB">
        <w:rPr>
          <w:rFonts w:ascii="Arial" w:hAnsi="Arial"/>
          <w:color w:val="1C1C1C"/>
          <w:sz w:val="26"/>
          <w:szCs w:val="26"/>
        </w:rPr>
        <w:t>Toute reproduction et rediffusion de nos fichiers est inte</w:t>
      </w:r>
      <w:r w:rsidRPr="00D903EB">
        <w:rPr>
          <w:rFonts w:ascii="Arial" w:hAnsi="Arial"/>
          <w:color w:val="1C1C1C"/>
          <w:sz w:val="26"/>
          <w:szCs w:val="26"/>
        </w:rPr>
        <w:t>r</w:t>
      </w:r>
      <w:r w:rsidRPr="00D903EB">
        <w:rPr>
          <w:rFonts w:ascii="Arial" w:hAnsi="Arial"/>
          <w:color w:val="1C1C1C"/>
          <w:sz w:val="26"/>
          <w:szCs w:val="26"/>
        </w:rPr>
        <w:t>dite, même avec la mention de leur provenance, sans l’autorisation fo</w:t>
      </w:r>
      <w:r w:rsidRPr="00D903EB">
        <w:rPr>
          <w:rFonts w:ascii="Arial" w:hAnsi="Arial"/>
          <w:color w:val="1C1C1C"/>
          <w:sz w:val="26"/>
          <w:szCs w:val="26"/>
        </w:rPr>
        <w:t>r</w:t>
      </w:r>
      <w:r w:rsidRPr="00D903EB">
        <w:rPr>
          <w:rFonts w:ascii="Arial" w:hAnsi="Arial"/>
          <w:color w:val="1C1C1C"/>
          <w:sz w:val="26"/>
          <w:szCs w:val="26"/>
        </w:rPr>
        <w:t>melle, écrite, du fondateur des Classiques des sciences sociales, Jean-Marie Tremblay, sociologue.</w:t>
      </w:r>
    </w:p>
    <w:p w14:paraId="0C315AD6"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r w:rsidRPr="00D903EB">
        <w:rPr>
          <w:rFonts w:ascii="Arial" w:hAnsi="Arial"/>
          <w:color w:val="1C1C1C"/>
          <w:sz w:val="26"/>
          <w:szCs w:val="26"/>
        </w:rPr>
        <w:t>Les fichiers des Classiques des sciences sociales ne peuvent sans autorisation formelle :</w:t>
      </w:r>
    </w:p>
    <w:p w14:paraId="5C76721F"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r w:rsidRPr="00D903EB">
        <w:rPr>
          <w:rFonts w:ascii="Arial" w:hAnsi="Arial"/>
          <w:color w:val="1C1C1C"/>
          <w:sz w:val="26"/>
          <w:szCs w:val="26"/>
        </w:rPr>
        <w:t>- être hébergés (en fichier ou page web, en totalité ou en partie) sur un serveur autre que celui des Classiques.</w:t>
      </w:r>
    </w:p>
    <w:p w14:paraId="4704F9CF"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r w:rsidRPr="00D903EB">
        <w:rPr>
          <w:rFonts w:ascii="Arial" w:hAnsi="Arial"/>
          <w:color w:val="1C1C1C"/>
          <w:sz w:val="26"/>
          <w:szCs w:val="26"/>
        </w:rPr>
        <w:t>- servir de base de travail à un autre fichier modifié ensuite par tout autre moyen (couleur, police, mise en page, extraits, support, etc...),</w:t>
      </w:r>
    </w:p>
    <w:p w14:paraId="24F05F48" w14:textId="77777777" w:rsidR="00E2445D" w:rsidRPr="00D903EB" w:rsidRDefault="00E2445D" w:rsidP="00E2445D">
      <w:pPr>
        <w:widowControl w:val="0"/>
        <w:autoSpaceDE w:val="0"/>
        <w:autoSpaceDN w:val="0"/>
        <w:adjustRightInd w:val="0"/>
        <w:spacing w:before="120" w:after="120"/>
        <w:jc w:val="both"/>
        <w:rPr>
          <w:rFonts w:ascii="Arial" w:hAnsi="Arial"/>
          <w:color w:val="1C1C1C"/>
          <w:sz w:val="26"/>
          <w:szCs w:val="26"/>
        </w:rPr>
      </w:pPr>
      <w:r w:rsidRPr="00D903EB">
        <w:rPr>
          <w:rFonts w:ascii="Arial" w:hAnsi="Arial"/>
          <w:color w:val="1C1C1C"/>
          <w:sz w:val="26"/>
          <w:szCs w:val="26"/>
        </w:rPr>
        <w:t xml:space="preserve">Les fichiers (.html, .doc, .pdf, .rtf, .jpg, .gif) disponibles sur le site Les Classiques des sciences sociales sont la propriété des </w:t>
      </w:r>
      <w:r w:rsidRPr="00D903EB">
        <w:rPr>
          <w:rFonts w:ascii="Arial" w:hAnsi="Arial"/>
          <w:b/>
          <w:color w:val="1C1C1C"/>
          <w:sz w:val="26"/>
          <w:szCs w:val="26"/>
        </w:rPr>
        <w:t>Class</w:t>
      </w:r>
      <w:r w:rsidRPr="00D903EB">
        <w:rPr>
          <w:rFonts w:ascii="Arial" w:hAnsi="Arial"/>
          <w:b/>
          <w:color w:val="1C1C1C"/>
          <w:sz w:val="26"/>
          <w:szCs w:val="26"/>
        </w:rPr>
        <w:t>i</w:t>
      </w:r>
      <w:r w:rsidRPr="00D903EB">
        <w:rPr>
          <w:rFonts w:ascii="Arial" w:hAnsi="Arial"/>
          <w:b/>
          <w:color w:val="1C1C1C"/>
          <w:sz w:val="26"/>
          <w:szCs w:val="26"/>
        </w:rPr>
        <w:t>ques des sciences sociales</w:t>
      </w:r>
      <w:r w:rsidRPr="00D903EB">
        <w:rPr>
          <w:rFonts w:ascii="Arial" w:hAnsi="Arial"/>
          <w:color w:val="1C1C1C"/>
          <w:sz w:val="26"/>
          <w:szCs w:val="26"/>
        </w:rPr>
        <w:t>, un organisme à but non lucratif co</w:t>
      </w:r>
      <w:r w:rsidRPr="00D903EB">
        <w:rPr>
          <w:rFonts w:ascii="Arial" w:hAnsi="Arial"/>
          <w:color w:val="1C1C1C"/>
          <w:sz w:val="26"/>
          <w:szCs w:val="26"/>
        </w:rPr>
        <w:t>m</w:t>
      </w:r>
      <w:r w:rsidRPr="00D903EB">
        <w:rPr>
          <w:rFonts w:ascii="Arial" w:hAnsi="Arial"/>
          <w:color w:val="1C1C1C"/>
          <w:sz w:val="26"/>
          <w:szCs w:val="26"/>
        </w:rPr>
        <w:t>posé exclusivement de bénévoles.</w:t>
      </w:r>
    </w:p>
    <w:p w14:paraId="348401E8" w14:textId="77777777" w:rsidR="00E2445D" w:rsidRPr="00D903EB" w:rsidRDefault="00E2445D" w:rsidP="00E2445D">
      <w:pPr>
        <w:spacing w:before="120" w:after="120"/>
        <w:rPr>
          <w:rFonts w:ascii="Arial" w:hAnsi="Arial"/>
          <w:color w:val="1C1C1C"/>
          <w:sz w:val="26"/>
          <w:szCs w:val="26"/>
        </w:rPr>
      </w:pPr>
      <w:r w:rsidRPr="00D903EB">
        <w:rPr>
          <w:rFonts w:ascii="Arial" w:hAnsi="Arial"/>
          <w:color w:val="1C1C1C"/>
          <w:sz w:val="26"/>
          <w:szCs w:val="26"/>
        </w:rPr>
        <w:t>Ils sont disponibles pour une utilisation intellectuelle et perso</w:t>
      </w:r>
      <w:r w:rsidRPr="00D903EB">
        <w:rPr>
          <w:rFonts w:ascii="Arial" w:hAnsi="Arial"/>
          <w:color w:val="1C1C1C"/>
          <w:sz w:val="26"/>
          <w:szCs w:val="26"/>
        </w:rPr>
        <w:t>n</w:t>
      </w:r>
      <w:r w:rsidRPr="00D903EB">
        <w:rPr>
          <w:rFonts w:ascii="Arial" w:hAnsi="Arial"/>
          <w:color w:val="1C1C1C"/>
          <w:sz w:val="26"/>
          <w:szCs w:val="26"/>
        </w:rPr>
        <w:t>ne</w:t>
      </w:r>
      <w:r w:rsidRPr="00D903EB">
        <w:rPr>
          <w:rFonts w:ascii="Arial" w:hAnsi="Arial"/>
          <w:color w:val="1C1C1C"/>
          <w:sz w:val="26"/>
          <w:szCs w:val="26"/>
        </w:rPr>
        <w:t>l</w:t>
      </w:r>
      <w:r w:rsidRPr="00D903EB">
        <w:rPr>
          <w:rFonts w:ascii="Arial" w:hAnsi="Arial"/>
          <w:color w:val="1C1C1C"/>
          <w:sz w:val="26"/>
          <w:szCs w:val="26"/>
        </w:rPr>
        <w:t>le et, en aucun cas, commerciale. Toute utilisation à des fins co</w:t>
      </w:r>
      <w:r w:rsidRPr="00D903EB">
        <w:rPr>
          <w:rFonts w:ascii="Arial" w:hAnsi="Arial"/>
          <w:color w:val="1C1C1C"/>
          <w:sz w:val="26"/>
          <w:szCs w:val="26"/>
        </w:rPr>
        <w:t>m</w:t>
      </w:r>
      <w:r w:rsidRPr="00D903EB">
        <w:rPr>
          <w:rFonts w:ascii="Arial" w:hAnsi="Arial"/>
          <w:color w:val="1C1C1C"/>
          <w:sz w:val="26"/>
          <w:szCs w:val="26"/>
        </w:rPr>
        <w:t>merciales des fichiers sur ce site est strictement interdite et toute rediffusion est également strictement interdite.</w:t>
      </w:r>
    </w:p>
    <w:p w14:paraId="4749F653" w14:textId="77777777" w:rsidR="00E2445D" w:rsidRPr="00D903EB" w:rsidRDefault="00E2445D" w:rsidP="00E2445D">
      <w:pPr>
        <w:spacing w:before="120" w:after="120"/>
        <w:rPr>
          <w:rFonts w:ascii="Arial" w:hAnsi="Arial"/>
          <w:b/>
          <w:color w:val="1C1C1C"/>
          <w:sz w:val="26"/>
          <w:szCs w:val="26"/>
        </w:rPr>
      </w:pPr>
      <w:r w:rsidRPr="00D903EB">
        <w:rPr>
          <w:rFonts w:ascii="Arial" w:hAnsi="Arial"/>
          <w:b/>
          <w:color w:val="1C1C1C"/>
          <w:sz w:val="26"/>
          <w:szCs w:val="26"/>
        </w:rPr>
        <w:t>L'accès à notre travail est libre et gratuit à tous les utilis</w:t>
      </w:r>
      <w:r w:rsidRPr="00D903EB">
        <w:rPr>
          <w:rFonts w:ascii="Arial" w:hAnsi="Arial"/>
          <w:b/>
          <w:color w:val="1C1C1C"/>
          <w:sz w:val="26"/>
          <w:szCs w:val="26"/>
        </w:rPr>
        <w:t>a</w:t>
      </w:r>
      <w:r w:rsidRPr="00D903EB">
        <w:rPr>
          <w:rFonts w:ascii="Arial" w:hAnsi="Arial"/>
          <w:b/>
          <w:color w:val="1C1C1C"/>
          <w:sz w:val="26"/>
          <w:szCs w:val="26"/>
        </w:rPr>
        <w:t>teurs. C'est notre mission.</w:t>
      </w:r>
    </w:p>
    <w:p w14:paraId="7B7BAE35" w14:textId="77777777" w:rsidR="00E2445D" w:rsidRPr="00D903EB" w:rsidRDefault="00E2445D" w:rsidP="00E2445D">
      <w:pPr>
        <w:spacing w:before="120" w:after="120"/>
        <w:rPr>
          <w:rFonts w:ascii="Arial" w:hAnsi="Arial"/>
          <w:b/>
          <w:color w:val="1C1C1C"/>
          <w:sz w:val="26"/>
          <w:szCs w:val="26"/>
        </w:rPr>
      </w:pPr>
    </w:p>
    <w:p w14:paraId="52D72236" w14:textId="77777777" w:rsidR="00E2445D" w:rsidRPr="00D903EB" w:rsidRDefault="00E2445D" w:rsidP="00E2445D">
      <w:pPr>
        <w:spacing w:before="120" w:after="120"/>
        <w:rPr>
          <w:rFonts w:ascii="Arial" w:hAnsi="Arial"/>
          <w:color w:val="1C1C1C"/>
          <w:sz w:val="26"/>
          <w:szCs w:val="26"/>
        </w:rPr>
      </w:pPr>
      <w:r w:rsidRPr="00D903EB">
        <w:rPr>
          <w:rFonts w:ascii="Arial" w:hAnsi="Arial"/>
          <w:color w:val="1C1C1C"/>
          <w:sz w:val="26"/>
          <w:szCs w:val="26"/>
        </w:rPr>
        <w:t>Jean-Marie Tremblay, sociologue</w:t>
      </w:r>
    </w:p>
    <w:p w14:paraId="22484E4E" w14:textId="77777777" w:rsidR="00E2445D" w:rsidRPr="00D903EB" w:rsidRDefault="00E2445D" w:rsidP="00E2445D">
      <w:pPr>
        <w:spacing w:before="120" w:after="120"/>
        <w:rPr>
          <w:rFonts w:ascii="Arial" w:hAnsi="Arial"/>
          <w:color w:val="1C1C1C"/>
          <w:sz w:val="26"/>
          <w:szCs w:val="26"/>
        </w:rPr>
      </w:pPr>
      <w:r w:rsidRPr="00D903EB">
        <w:rPr>
          <w:rFonts w:ascii="Arial" w:hAnsi="Arial"/>
          <w:color w:val="1C1C1C"/>
          <w:sz w:val="26"/>
          <w:szCs w:val="26"/>
        </w:rPr>
        <w:t>Fondateur et Président-directeur général,</w:t>
      </w:r>
    </w:p>
    <w:p w14:paraId="4AF0D443" w14:textId="77777777" w:rsidR="00E2445D" w:rsidRPr="00D903EB" w:rsidRDefault="00E2445D" w:rsidP="00E2445D">
      <w:pPr>
        <w:spacing w:before="120" w:after="120"/>
        <w:rPr>
          <w:rFonts w:ascii="Arial" w:hAnsi="Arial"/>
          <w:color w:val="000080"/>
        </w:rPr>
      </w:pPr>
      <w:r w:rsidRPr="00D903EB">
        <w:rPr>
          <w:rFonts w:ascii="Arial" w:hAnsi="Arial"/>
          <w:color w:val="000080"/>
          <w:sz w:val="26"/>
          <w:szCs w:val="26"/>
        </w:rPr>
        <w:t>LES CLASSIQUES DES SCIENCES SOCIALES.</w:t>
      </w:r>
    </w:p>
    <w:p w14:paraId="140BE496" w14:textId="77777777" w:rsidR="00E2445D" w:rsidRPr="000C0578" w:rsidRDefault="00E2445D" w:rsidP="00E2445D">
      <w:pPr>
        <w:spacing w:before="120" w:after="120"/>
        <w:ind w:firstLine="0"/>
        <w:rPr>
          <w:sz w:val="24"/>
          <w:lang w:bidi="ar-SA"/>
        </w:rPr>
      </w:pPr>
      <w:r w:rsidRPr="00D903EB">
        <w:br w:type="page"/>
      </w:r>
      <w:r w:rsidRPr="000C0578">
        <w:rPr>
          <w:sz w:val="24"/>
          <w:lang w:bidi="ar-SA"/>
        </w:rPr>
        <w:lastRenderedPageBreak/>
        <w:t>Un document produit en version numérique par Daniel Boulagnon, bénévole, pr</w:t>
      </w:r>
      <w:r w:rsidRPr="000C0578">
        <w:rPr>
          <w:sz w:val="24"/>
          <w:lang w:bidi="ar-SA"/>
        </w:rPr>
        <w:t>o</w:t>
      </w:r>
      <w:r w:rsidRPr="000C0578">
        <w:rPr>
          <w:sz w:val="24"/>
          <w:lang w:bidi="ar-SA"/>
        </w:rPr>
        <w:t>fesseur de philosophie au lycée Alfred Kastler de Denain (France)</w:t>
      </w:r>
    </w:p>
    <w:p w14:paraId="274D0498" w14:textId="77777777" w:rsidR="00E2445D" w:rsidRPr="000C0578" w:rsidRDefault="00E2445D" w:rsidP="00E2445D">
      <w:pPr>
        <w:spacing w:before="120" w:after="120"/>
        <w:ind w:left="20" w:hanging="20"/>
        <w:rPr>
          <w:sz w:val="24"/>
          <w:lang w:bidi="ar-SA"/>
        </w:rPr>
      </w:pPr>
      <w:hyperlink r:id="rId12" w:history="1">
        <w:r w:rsidRPr="000C0578">
          <w:rPr>
            <w:rStyle w:val="Hyperlien"/>
            <w:sz w:val="24"/>
            <w:lang w:bidi="ar-SA"/>
          </w:rPr>
          <w:t>Page web</w:t>
        </w:r>
      </w:hyperlink>
      <w:r w:rsidRPr="000C0578">
        <w:rPr>
          <w:sz w:val="24"/>
          <w:lang w:bidi="ar-SA"/>
        </w:rPr>
        <w:t xml:space="preserve"> dans Les Classiques des sciences sociales.</w:t>
      </w:r>
    </w:p>
    <w:p w14:paraId="50B5F43D" w14:textId="77777777" w:rsidR="00E2445D" w:rsidRPr="000C0578" w:rsidRDefault="00E2445D" w:rsidP="00E2445D">
      <w:pPr>
        <w:spacing w:before="120" w:after="120"/>
        <w:ind w:left="20" w:hanging="20"/>
        <w:rPr>
          <w:sz w:val="24"/>
        </w:rPr>
      </w:pPr>
      <w:r w:rsidRPr="000C0578">
        <w:rPr>
          <w:sz w:val="24"/>
          <w:lang w:bidi="ar-SA"/>
        </w:rPr>
        <w:t xml:space="preserve">Courriel : Boulagnon Daniel </w:t>
      </w:r>
      <w:hyperlink r:id="rId13" w:history="1">
        <w:r w:rsidRPr="000C0578">
          <w:rPr>
            <w:rStyle w:val="Hyperlien"/>
            <w:sz w:val="24"/>
            <w:lang w:bidi="ar-SA"/>
          </w:rPr>
          <w:t>boulagnon.daniel@wanadoo.fr</w:t>
        </w:r>
      </w:hyperlink>
      <w:r w:rsidRPr="000C0578">
        <w:rPr>
          <w:sz w:val="24"/>
          <w:lang w:bidi="ar-SA"/>
        </w:rPr>
        <w:t xml:space="preserve"> </w:t>
      </w:r>
    </w:p>
    <w:p w14:paraId="6F67AAC3" w14:textId="77777777" w:rsidR="00E2445D" w:rsidRPr="000C0578" w:rsidRDefault="00E2445D" w:rsidP="00E2445D">
      <w:pPr>
        <w:spacing w:before="120" w:after="120"/>
        <w:ind w:right="720" w:firstLine="0"/>
        <w:rPr>
          <w:sz w:val="24"/>
        </w:rPr>
      </w:pPr>
      <w:r w:rsidRPr="000C0578">
        <w:rPr>
          <w:sz w:val="24"/>
        </w:rPr>
        <w:t>à partir de :</w:t>
      </w:r>
    </w:p>
    <w:p w14:paraId="770EFC8A" w14:textId="77777777" w:rsidR="00E2445D" w:rsidRPr="00D903EB" w:rsidRDefault="00E2445D" w:rsidP="00E2445D">
      <w:pPr>
        <w:spacing w:before="120" w:after="120"/>
        <w:ind w:left="20"/>
        <w:jc w:val="both"/>
      </w:pPr>
    </w:p>
    <w:p w14:paraId="14FB2429" w14:textId="77777777" w:rsidR="00E2445D" w:rsidRPr="00D903EB" w:rsidRDefault="00E2445D" w:rsidP="00E2445D">
      <w:pPr>
        <w:widowControl w:val="0"/>
        <w:spacing w:before="120" w:after="120"/>
        <w:ind w:left="20" w:right="1800" w:hanging="20"/>
      </w:pPr>
    </w:p>
    <w:p w14:paraId="01A6ED46" w14:textId="77777777" w:rsidR="00E2445D" w:rsidRPr="00D903EB" w:rsidRDefault="00E2445D" w:rsidP="00E2445D">
      <w:pPr>
        <w:widowControl w:val="0"/>
        <w:spacing w:before="120" w:after="120"/>
        <w:ind w:left="20" w:right="1800" w:hanging="20"/>
        <w:rPr>
          <w:b/>
        </w:rPr>
      </w:pPr>
      <w:r>
        <w:rPr>
          <w:b/>
        </w:rPr>
        <w:t>René GUÉNON (1945</w:t>
      </w:r>
      <w:r w:rsidRPr="00D903EB">
        <w:rPr>
          <w:b/>
        </w:rPr>
        <w:t>),</w:t>
      </w:r>
    </w:p>
    <w:p w14:paraId="7BE948A1" w14:textId="77777777" w:rsidR="00E2445D" w:rsidRPr="00D903EB" w:rsidRDefault="00E2445D" w:rsidP="00E2445D">
      <w:pPr>
        <w:widowControl w:val="0"/>
        <w:spacing w:before="120" w:after="120"/>
        <w:ind w:left="20" w:right="1800" w:hanging="20"/>
      </w:pPr>
    </w:p>
    <w:p w14:paraId="3F943D27" w14:textId="77777777" w:rsidR="00E2445D" w:rsidRPr="00DB3532" w:rsidRDefault="00E2445D" w:rsidP="00E2445D">
      <w:pPr>
        <w:widowControl w:val="0"/>
        <w:spacing w:before="120" w:after="120"/>
        <w:ind w:left="20" w:hanging="20"/>
        <w:rPr>
          <w:color w:val="FF0000"/>
          <w:sz w:val="36"/>
        </w:rPr>
      </w:pPr>
      <w:r>
        <w:rPr>
          <w:color w:val="FF0000"/>
          <w:sz w:val="36"/>
        </w:rPr>
        <w:t>L’homme et son devenir selon Le Vêdânta.</w:t>
      </w:r>
    </w:p>
    <w:p w14:paraId="34FADF81" w14:textId="77777777" w:rsidR="00E2445D" w:rsidRPr="00D903EB" w:rsidRDefault="00E2445D" w:rsidP="00E2445D">
      <w:pPr>
        <w:spacing w:before="120" w:after="120"/>
        <w:ind w:right="1800"/>
        <w:jc w:val="both"/>
      </w:pPr>
    </w:p>
    <w:p w14:paraId="175D25A4" w14:textId="77777777" w:rsidR="00E2445D" w:rsidRPr="00D903EB" w:rsidRDefault="00E2445D" w:rsidP="00E2445D">
      <w:pPr>
        <w:spacing w:before="120" w:after="120"/>
        <w:ind w:right="1800" w:firstLine="0"/>
        <w:jc w:val="both"/>
      </w:pPr>
      <w:r>
        <w:t>Paris : Les Éditions traditionnelles, 1925, 214 pp.</w:t>
      </w:r>
    </w:p>
    <w:p w14:paraId="6B79CCE2" w14:textId="77777777" w:rsidR="00E2445D" w:rsidRPr="00D903EB" w:rsidRDefault="00E2445D" w:rsidP="00E2445D">
      <w:pPr>
        <w:spacing w:before="120" w:after="120"/>
        <w:ind w:right="1800"/>
        <w:jc w:val="both"/>
      </w:pPr>
    </w:p>
    <w:p w14:paraId="3AB5DECE" w14:textId="77777777" w:rsidR="00E2445D" w:rsidRPr="00D903EB" w:rsidRDefault="00E2445D" w:rsidP="00E2445D">
      <w:pPr>
        <w:spacing w:before="120" w:after="120"/>
        <w:ind w:right="1800" w:firstLine="0"/>
        <w:jc w:val="both"/>
        <w:rPr>
          <w:sz w:val="24"/>
        </w:rPr>
      </w:pPr>
      <w:r w:rsidRPr="00D903EB">
        <w:rPr>
          <w:sz w:val="24"/>
        </w:rPr>
        <w:t>Polices de caractères utilisée</w:t>
      </w:r>
      <w:r w:rsidRPr="00D903EB">
        <w:t> :</w:t>
      </w:r>
      <w:r w:rsidRPr="00D903EB">
        <w:rPr>
          <w:sz w:val="24"/>
        </w:rPr>
        <w:t xml:space="preserve"> Times New Roman, 14 points.</w:t>
      </w:r>
    </w:p>
    <w:p w14:paraId="6E316378" w14:textId="77777777" w:rsidR="00E2445D" w:rsidRPr="00D903EB" w:rsidRDefault="00E2445D" w:rsidP="00E2445D">
      <w:pPr>
        <w:spacing w:before="120" w:after="120"/>
        <w:ind w:left="360" w:right="1800" w:firstLine="0"/>
        <w:jc w:val="both"/>
        <w:rPr>
          <w:sz w:val="24"/>
        </w:rPr>
      </w:pPr>
    </w:p>
    <w:p w14:paraId="77C1DC3D" w14:textId="77777777" w:rsidR="00E2445D" w:rsidRPr="00D903EB" w:rsidRDefault="00E2445D" w:rsidP="00E2445D">
      <w:pPr>
        <w:spacing w:before="120" w:after="120"/>
        <w:ind w:right="360" w:firstLine="0"/>
        <w:jc w:val="both"/>
        <w:rPr>
          <w:sz w:val="24"/>
        </w:rPr>
      </w:pPr>
      <w:r w:rsidRPr="00D903EB">
        <w:rPr>
          <w:sz w:val="24"/>
        </w:rPr>
        <w:t>Édition électronique réalisée avec le traitement de textes Micr</w:t>
      </w:r>
      <w:r w:rsidRPr="00D903EB">
        <w:rPr>
          <w:sz w:val="24"/>
        </w:rPr>
        <w:t>o</w:t>
      </w:r>
      <w:r w:rsidRPr="00D903EB">
        <w:rPr>
          <w:sz w:val="24"/>
        </w:rPr>
        <w:t xml:space="preserve">soft Word </w:t>
      </w:r>
      <w:r>
        <w:rPr>
          <w:sz w:val="24"/>
        </w:rPr>
        <w:t>365</w:t>
      </w:r>
      <w:r w:rsidRPr="00D903EB">
        <w:rPr>
          <w:sz w:val="24"/>
        </w:rPr>
        <w:t xml:space="preserve"> pour Macintosh.</w:t>
      </w:r>
    </w:p>
    <w:p w14:paraId="632B14DB" w14:textId="77777777" w:rsidR="00E2445D" w:rsidRPr="00D903EB" w:rsidRDefault="00E2445D" w:rsidP="00E2445D">
      <w:pPr>
        <w:spacing w:before="120" w:after="120"/>
        <w:ind w:right="1800" w:firstLine="0"/>
        <w:jc w:val="both"/>
        <w:rPr>
          <w:sz w:val="24"/>
        </w:rPr>
      </w:pPr>
    </w:p>
    <w:p w14:paraId="06CC09C7" w14:textId="77777777" w:rsidR="00E2445D" w:rsidRPr="00D903EB" w:rsidRDefault="00E2445D" w:rsidP="00E2445D">
      <w:pPr>
        <w:spacing w:before="120" w:after="120"/>
        <w:ind w:right="540" w:firstLine="0"/>
        <w:jc w:val="both"/>
        <w:rPr>
          <w:sz w:val="24"/>
        </w:rPr>
      </w:pPr>
      <w:r w:rsidRPr="00D903EB">
        <w:rPr>
          <w:sz w:val="24"/>
        </w:rPr>
        <w:t>Mise en page sur papier format</w:t>
      </w:r>
      <w:r w:rsidRPr="00D903EB">
        <w:t> :</w:t>
      </w:r>
      <w:r w:rsidRPr="00D903EB">
        <w:rPr>
          <w:sz w:val="24"/>
        </w:rPr>
        <w:t xml:space="preserve"> LETTRE US, 8.5’’ x 11’’.</w:t>
      </w:r>
    </w:p>
    <w:p w14:paraId="5C9FC034" w14:textId="77777777" w:rsidR="00E2445D" w:rsidRPr="00D903EB" w:rsidRDefault="00E2445D" w:rsidP="00E2445D">
      <w:pPr>
        <w:spacing w:before="120" w:after="120"/>
        <w:ind w:right="1800" w:firstLine="0"/>
        <w:jc w:val="both"/>
        <w:rPr>
          <w:sz w:val="24"/>
        </w:rPr>
      </w:pPr>
    </w:p>
    <w:p w14:paraId="779D6B78" w14:textId="77777777" w:rsidR="00E2445D" w:rsidRPr="00D903EB" w:rsidRDefault="00E2445D" w:rsidP="00E2445D">
      <w:pPr>
        <w:spacing w:before="120" w:after="120"/>
        <w:ind w:right="900" w:firstLine="0"/>
        <w:jc w:val="both"/>
        <w:rPr>
          <w:sz w:val="24"/>
        </w:rPr>
      </w:pPr>
      <w:r w:rsidRPr="00D903EB">
        <w:rPr>
          <w:sz w:val="24"/>
        </w:rPr>
        <w:t xml:space="preserve">Édition numérique réalisée le </w:t>
      </w:r>
      <w:r>
        <w:rPr>
          <w:sz w:val="24"/>
        </w:rPr>
        <w:t>4 septembre 2021</w:t>
      </w:r>
      <w:r w:rsidRPr="00D903EB">
        <w:rPr>
          <w:sz w:val="24"/>
        </w:rPr>
        <w:t xml:space="preserve"> à Chicoutimi, Québec.</w:t>
      </w:r>
    </w:p>
    <w:p w14:paraId="6D30DFF7" w14:textId="77777777" w:rsidR="00E2445D" w:rsidRPr="00D903EB" w:rsidRDefault="00E2445D" w:rsidP="00E2445D">
      <w:pPr>
        <w:spacing w:before="120" w:after="120"/>
        <w:ind w:right="1800" w:firstLine="0"/>
        <w:jc w:val="both"/>
        <w:rPr>
          <w:sz w:val="22"/>
        </w:rPr>
      </w:pPr>
    </w:p>
    <w:p w14:paraId="070CECDD" w14:textId="77777777" w:rsidR="00E2445D" w:rsidRPr="00D903EB" w:rsidRDefault="00CB3E11" w:rsidP="00E2445D">
      <w:pPr>
        <w:spacing w:before="120" w:after="120"/>
        <w:ind w:right="1800" w:firstLine="0"/>
        <w:jc w:val="both"/>
      </w:pPr>
      <w:r w:rsidRPr="00D903EB">
        <w:rPr>
          <w:noProof/>
        </w:rPr>
        <w:drawing>
          <wp:inline distT="0" distB="0" distL="0" distR="0" wp14:anchorId="17DB678E" wp14:editId="57206995">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15E77D94" w14:textId="77777777" w:rsidR="00E2445D" w:rsidRPr="00D903EB" w:rsidRDefault="00E2445D" w:rsidP="00E2445D">
      <w:pPr>
        <w:spacing w:before="120" w:after="120"/>
        <w:ind w:left="20"/>
        <w:jc w:val="both"/>
      </w:pPr>
      <w:r w:rsidRPr="00D903EB">
        <w:br w:type="page"/>
      </w:r>
    </w:p>
    <w:p w14:paraId="6CC95F72" w14:textId="77777777" w:rsidR="00E2445D" w:rsidRPr="00D903EB" w:rsidRDefault="00E2445D" w:rsidP="00E2445D">
      <w:pPr>
        <w:widowControl w:val="0"/>
        <w:spacing w:before="120" w:after="120"/>
        <w:ind w:left="20" w:hanging="20"/>
        <w:jc w:val="center"/>
        <w:rPr>
          <w:b/>
        </w:rPr>
      </w:pPr>
      <w:r>
        <w:rPr>
          <w:b/>
        </w:rPr>
        <w:t>René GUÉNON (1925)</w:t>
      </w:r>
    </w:p>
    <w:p w14:paraId="045F799A" w14:textId="77777777" w:rsidR="00E2445D" w:rsidRPr="00D903EB" w:rsidRDefault="00E2445D" w:rsidP="00E2445D">
      <w:pPr>
        <w:widowControl w:val="0"/>
        <w:spacing w:before="120" w:after="120"/>
        <w:ind w:left="14" w:hanging="14"/>
        <w:jc w:val="center"/>
        <w:rPr>
          <w:b/>
          <w:color w:val="FF0000"/>
          <w:sz w:val="24"/>
        </w:rPr>
      </w:pPr>
    </w:p>
    <w:p w14:paraId="5DC8ACAF" w14:textId="77777777" w:rsidR="00E2445D" w:rsidRPr="00DB3532" w:rsidRDefault="00E2445D" w:rsidP="00E2445D">
      <w:pPr>
        <w:widowControl w:val="0"/>
        <w:spacing w:before="120" w:after="120"/>
        <w:ind w:left="20" w:hanging="20"/>
        <w:jc w:val="center"/>
        <w:rPr>
          <w:color w:val="000090"/>
          <w:sz w:val="36"/>
        </w:rPr>
      </w:pPr>
      <w:r>
        <w:rPr>
          <w:color w:val="000090"/>
          <w:sz w:val="36"/>
        </w:rPr>
        <w:t>L’homme et son devenir</w:t>
      </w:r>
      <w:r>
        <w:rPr>
          <w:color w:val="000090"/>
          <w:sz w:val="36"/>
        </w:rPr>
        <w:br/>
        <w:t>selon le Vêdânta</w:t>
      </w:r>
    </w:p>
    <w:p w14:paraId="7695A810" w14:textId="77777777" w:rsidR="00E2445D" w:rsidRPr="00D903EB" w:rsidRDefault="00E2445D" w:rsidP="00E2445D">
      <w:pPr>
        <w:widowControl w:val="0"/>
        <w:spacing w:before="120" w:after="120"/>
        <w:ind w:left="14" w:hanging="14"/>
        <w:jc w:val="center"/>
        <w:rPr>
          <w:b/>
          <w:color w:val="FF0000"/>
          <w:sz w:val="24"/>
        </w:rPr>
      </w:pPr>
    </w:p>
    <w:p w14:paraId="665D5CA1" w14:textId="77777777" w:rsidR="00E2445D" w:rsidRPr="00D903EB" w:rsidRDefault="00CB3E11" w:rsidP="00E2445D">
      <w:pPr>
        <w:widowControl w:val="0"/>
        <w:spacing w:before="120" w:after="120"/>
        <w:ind w:left="20" w:hanging="20"/>
        <w:jc w:val="center"/>
        <w:rPr>
          <w:b/>
          <w:color w:val="FF0000"/>
          <w:sz w:val="36"/>
        </w:rPr>
      </w:pPr>
      <w:r w:rsidRPr="00323799">
        <w:rPr>
          <w:b/>
          <w:noProof/>
          <w:color w:val="FF0000"/>
          <w:sz w:val="36"/>
        </w:rPr>
        <w:drawing>
          <wp:inline distT="0" distB="0" distL="0" distR="0" wp14:anchorId="117F5F69" wp14:editId="5E7BF04C">
            <wp:extent cx="2987675" cy="4742180"/>
            <wp:effectExtent l="25400" t="25400" r="9525" b="762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675" cy="4742180"/>
                    </a:xfrm>
                    <a:prstGeom prst="rect">
                      <a:avLst/>
                    </a:prstGeom>
                    <a:noFill/>
                    <a:ln w="19050" cmpd="sng">
                      <a:solidFill>
                        <a:srgbClr val="000000"/>
                      </a:solidFill>
                      <a:miter lim="800000"/>
                      <a:headEnd/>
                      <a:tailEnd/>
                    </a:ln>
                    <a:effectLst/>
                  </pic:spPr>
                </pic:pic>
              </a:graphicData>
            </a:graphic>
          </wp:inline>
        </w:drawing>
      </w:r>
    </w:p>
    <w:p w14:paraId="26B77F35" w14:textId="77777777" w:rsidR="00E2445D" w:rsidRPr="00D903EB" w:rsidRDefault="00E2445D" w:rsidP="00E2445D">
      <w:pPr>
        <w:widowControl w:val="0"/>
        <w:spacing w:before="120" w:after="120"/>
        <w:ind w:left="14" w:hanging="14"/>
        <w:jc w:val="center"/>
        <w:rPr>
          <w:b/>
          <w:color w:val="FF0000"/>
          <w:sz w:val="24"/>
        </w:rPr>
      </w:pPr>
    </w:p>
    <w:p w14:paraId="6897CB40" w14:textId="77777777" w:rsidR="00E2445D" w:rsidRPr="00D903EB" w:rsidRDefault="00E2445D" w:rsidP="00E2445D">
      <w:pPr>
        <w:spacing w:before="120" w:after="120"/>
        <w:ind w:firstLine="0"/>
        <w:jc w:val="center"/>
      </w:pPr>
      <w:r>
        <w:t>Paris : Les Éditions traditionnelles, 1925, 214 pp.</w:t>
      </w:r>
    </w:p>
    <w:p w14:paraId="225D3C87" w14:textId="77777777" w:rsidR="00E2445D" w:rsidRPr="00D903EB" w:rsidRDefault="00E2445D" w:rsidP="00E2445D">
      <w:pPr>
        <w:spacing w:before="120" w:after="120"/>
        <w:ind w:left="20"/>
        <w:jc w:val="both"/>
      </w:pPr>
      <w:r w:rsidRPr="00D903EB">
        <w:br w:type="page"/>
      </w:r>
    </w:p>
    <w:p w14:paraId="6DE7DE8F" w14:textId="77777777" w:rsidR="00E2445D" w:rsidRPr="00D903EB" w:rsidRDefault="00E2445D" w:rsidP="00E2445D">
      <w:pPr>
        <w:spacing w:before="120" w:after="120"/>
        <w:ind w:left="20"/>
        <w:jc w:val="both"/>
      </w:pPr>
    </w:p>
    <w:p w14:paraId="7351F3C8" w14:textId="77777777" w:rsidR="00E2445D" w:rsidRPr="00D903EB" w:rsidRDefault="00E2445D" w:rsidP="00E2445D">
      <w:pPr>
        <w:spacing w:before="120" w:after="120"/>
        <w:ind w:left="20"/>
        <w:jc w:val="both"/>
      </w:pPr>
    </w:p>
    <w:p w14:paraId="2A0225C9" w14:textId="77777777" w:rsidR="00E2445D" w:rsidRPr="00D903EB" w:rsidRDefault="00CB3E11" w:rsidP="00E2445D">
      <w:pPr>
        <w:spacing w:before="120" w:after="120"/>
        <w:ind w:left="20"/>
        <w:jc w:val="both"/>
      </w:pPr>
      <w:r w:rsidRPr="00D903EB">
        <w:rPr>
          <w:noProof/>
        </w:rPr>
        <w:drawing>
          <wp:anchor distT="0" distB="0" distL="114300" distR="114300" simplePos="0" relativeHeight="251655680" behindDoc="0" locked="0" layoutInCell="1" allowOverlap="1" wp14:anchorId="53BE7371" wp14:editId="4C5F9C1A">
            <wp:simplePos x="0" y="0"/>
            <wp:positionH relativeFrom="column">
              <wp:posOffset>3823335</wp:posOffset>
            </wp:positionH>
            <wp:positionV relativeFrom="paragraph">
              <wp:posOffset>34925</wp:posOffset>
            </wp:positionV>
            <wp:extent cx="444500" cy="228600"/>
            <wp:effectExtent l="12700" t="12700" r="0" b="0"/>
            <wp:wrapSquare wrapText="bothSides"/>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E2445D" w:rsidRPr="00D903EB">
        <w:t>REMARQUE</w:t>
      </w:r>
    </w:p>
    <w:p w14:paraId="2F7059AD" w14:textId="77777777" w:rsidR="00E2445D" w:rsidRPr="00D903EB" w:rsidRDefault="00E2445D" w:rsidP="00E2445D">
      <w:pPr>
        <w:spacing w:before="120" w:after="120"/>
        <w:ind w:left="20"/>
        <w:jc w:val="both"/>
      </w:pPr>
    </w:p>
    <w:p w14:paraId="042D0A88" w14:textId="77777777" w:rsidR="00E2445D" w:rsidRPr="00D903EB" w:rsidRDefault="00E2445D" w:rsidP="00E2445D">
      <w:pPr>
        <w:spacing w:before="120" w:after="120"/>
        <w:ind w:left="20"/>
        <w:jc w:val="both"/>
      </w:pPr>
    </w:p>
    <w:p w14:paraId="4EF9BE39" w14:textId="77777777" w:rsidR="00E2445D" w:rsidRPr="00D903EB" w:rsidRDefault="00E2445D" w:rsidP="00E2445D">
      <w:pPr>
        <w:spacing w:before="120" w:after="120"/>
        <w:ind w:left="20"/>
        <w:jc w:val="both"/>
      </w:pPr>
      <w:r w:rsidRPr="00D903EB">
        <w:t>Ce livre est du domaine public au Canada parce qu’une œuvre pa</w:t>
      </w:r>
      <w:r w:rsidRPr="00D903EB">
        <w:t>s</w:t>
      </w:r>
      <w:r w:rsidRPr="00D903EB">
        <w:t>se au domaine public 50 ans après la mort de l’auteur(e).</w:t>
      </w:r>
    </w:p>
    <w:p w14:paraId="5E038119" w14:textId="77777777" w:rsidR="00E2445D" w:rsidRPr="00D903EB" w:rsidRDefault="00E2445D" w:rsidP="00E2445D">
      <w:pPr>
        <w:spacing w:before="120" w:after="120"/>
        <w:ind w:left="20"/>
        <w:jc w:val="both"/>
      </w:pPr>
    </w:p>
    <w:p w14:paraId="477C879B" w14:textId="77777777" w:rsidR="00E2445D" w:rsidRPr="00D903EB" w:rsidRDefault="00E2445D" w:rsidP="00E2445D">
      <w:pPr>
        <w:spacing w:before="120" w:after="120"/>
        <w:ind w:left="20"/>
        <w:jc w:val="both"/>
      </w:pPr>
      <w:r w:rsidRPr="00D903EB">
        <w:t>Cette œuvre n’est pas dans le domaine public dans les pays où il faut attendre 70 ans après la mort de l’auteur(e).</w:t>
      </w:r>
    </w:p>
    <w:p w14:paraId="0F6B11E3" w14:textId="77777777" w:rsidR="00E2445D" w:rsidRPr="00D903EB" w:rsidRDefault="00E2445D" w:rsidP="00E2445D">
      <w:pPr>
        <w:spacing w:before="120" w:after="120"/>
        <w:ind w:left="20"/>
        <w:jc w:val="both"/>
      </w:pPr>
    </w:p>
    <w:p w14:paraId="1999FD5F" w14:textId="77777777" w:rsidR="00E2445D" w:rsidRPr="00D903EB" w:rsidRDefault="00E2445D" w:rsidP="00E2445D">
      <w:pPr>
        <w:spacing w:before="120" w:after="120"/>
        <w:ind w:left="20"/>
        <w:jc w:val="both"/>
      </w:pPr>
      <w:r w:rsidRPr="00D903EB">
        <w:t>Respectez la loi des droits d’auteur de votre pays.</w:t>
      </w:r>
    </w:p>
    <w:p w14:paraId="4399D910" w14:textId="77777777" w:rsidR="00E2445D" w:rsidRPr="00E07116" w:rsidRDefault="00E2445D" w:rsidP="00E2445D">
      <w:pPr>
        <w:spacing w:before="120" w:after="120"/>
        <w:jc w:val="both"/>
      </w:pPr>
      <w:r w:rsidRPr="00D903EB">
        <w:br w:type="page"/>
      </w:r>
    </w:p>
    <w:p w14:paraId="00291375" w14:textId="77777777" w:rsidR="00E2445D" w:rsidRPr="00E07116" w:rsidRDefault="00E2445D" w:rsidP="00E2445D">
      <w:pPr>
        <w:spacing w:before="120" w:after="120"/>
        <w:jc w:val="both"/>
      </w:pPr>
    </w:p>
    <w:p w14:paraId="42DC1E69" w14:textId="77777777" w:rsidR="00E2445D" w:rsidRPr="00E07116" w:rsidRDefault="00E2445D" w:rsidP="00E2445D">
      <w:pPr>
        <w:spacing w:before="120" w:after="120"/>
        <w:jc w:val="both"/>
      </w:pPr>
    </w:p>
    <w:p w14:paraId="118770C0" w14:textId="77777777" w:rsidR="00E2445D" w:rsidRPr="00E07116" w:rsidRDefault="00E2445D" w:rsidP="00E2445D">
      <w:pPr>
        <w:pStyle w:val="NormalWeb"/>
        <w:spacing w:beforeLines="0" w:before="120" w:afterLines="0" w:after="120"/>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14:paraId="13FD2602" w14:textId="77777777" w:rsidR="00E2445D" w:rsidRPr="00E07116" w:rsidRDefault="00E2445D" w:rsidP="00E2445D">
      <w:pPr>
        <w:pStyle w:val="NormalWeb"/>
        <w:spacing w:beforeLines="0" w:before="120" w:afterLines="0" w:after="120"/>
        <w:jc w:val="both"/>
        <w:rPr>
          <w:sz w:val="28"/>
        </w:rPr>
      </w:pPr>
    </w:p>
    <w:p w14:paraId="71A7CD4D" w14:textId="77777777" w:rsidR="00E2445D" w:rsidRPr="00E07116" w:rsidRDefault="00E2445D" w:rsidP="00E2445D">
      <w:pPr>
        <w:pStyle w:val="NormalWeb"/>
        <w:spacing w:beforeLines="0" w:before="120" w:afterLines="0" w:after="120"/>
        <w:rPr>
          <w:sz w:val="28"/>
        </w:rPr>
      </w:pPr>
      <w:r w:rsidRPr="00E07116">
        <w:rPr>
          <w:sz w:val="28"/>
        </w:rPr>
        <w:t>Par exemple, [1] correspond au début de la page 1 de l’édition papier numérisée.</w:t>
      </w:r>
    </w:p>
    <w:p w14:paraId="4D7BF41D" w14:textId="77777777" w:rsidR="00E2445D" w:rsidRPr="00E07116" w:rsidRDefault="00E2445D" w:rsidP="00E2445D">
      <w:pPr>
        <w:spacing w:before="120" w:after="120"/>
        <w:jc w:val="both"/>
        <w:rPr>
          <w:szCs w:val="19"/>
        </w:rPr>
      </w:pPr>
    </w:p>
    <w:p w14:paraId="2750E12A" w14:textId="77777777" w:rsidR="00E2445D" w:rsidRPr="00E6645D" w:rsidRDefault="00E2445D" w:rsidP="00E2445D">
      <w:pPr>
        <w:pStyle w:val="p"/>
        <w:spacing w:before="120" w:after="120"/>
      </w:pPr>
      <w:r w:rsidRPr="00E07116">
        <w:br w:type="page"/>
      </w:r>
      <w:r>
        <w:lastRenderedPageBreak/>
        <w:t>[3]</w:t>
      </w:r>
    </w:p>
    <w:p w14:paraId="64DADFEC" w14:textId="77777777" w:rsidR="00E2445D" w:rsidRPr="00E6645D" w:rsidRDefault="00E2445D" w:rsidP="00E2445D">
      <w:pPr>
        <w:spacing w:before="120" w:after="120"/>
      </w:pPr>
    </w:p>
    <w:p w14:paraId="3BCD4E81" w14:textId="77777777" w:rsidR="00E2445D" w:rsidRDefault="00E2445D" w:rsidP="00E2445D">
      <w:pPr>
        <w:spacing w:before="120" w:after="120"/>
      </w:pPr>
    </w:p>
    <w:p w14:paraId="4E4988AC" w14:textId="77777777" w:rsidR="00E2445D" w:rsidRDefault="00E2445D" w:rsidP="00E2445D">
      <w:pPr>
        <w:spacing w:before="120" w:after="120"/>
      </w:pPr>
    </w:p>
    <w:p w14:paraId="760D1835" w14:textId="77777777" w:rsidR="00E2445D" w:rsidRDefault="00E2445D" w:rsidP="00E2445D">
      <w:pPr>
        <w:spacing w:before="120" w:after="120"/>
      </w:pPr>
    </w:p>
    <w:p w14:paraId="6F668E68" w14:textId="77777777" w:rsidR="00E2445D" w:rsidRDefault="00E2445D" w:rsidP="00E2445D">
      <w:pPr>
        <w:spacing w:before="120" w:after="120"/>
      </w:pPr>
    </w:p>
    <w:p w14:paraId="4C720E03" w14:textId="77777777" w:rsidR="00E2445D" w:rsidRPr="00E6645D" w:rsidRDefault="00E2445D" w:rsidP="00E2445D">
      <w:pPr>
        <w:spacing w:before="120" w:after="120"/>
      </w:pPr>
    </w:p>
    <w:p w14:paraId="4E906806" w14:textId="77777777" w:rsidR="00E2445D" w:rsidRPr="00E6645D" w:rsidRDefault="00E2445D" w:rsidP="00E2445D">
      <w:pPr>
        <w:spacing w:before="120" w:after="120"/>
      </w:pPr>
    </w:p>
    <w:p w14:paraId="14F38D57" w14:textId="77777777" w:rsidR="00E2445D" w:rsidRPr="00323799" w:rsidRDefault="00E2445D" w:rsidP="00E2445D">
      <w:pPr>
        <w:spacing w:before="120" w:after="120"/>
        <w:jc w:val="center"/>
        <w:rPr>
          <w:sz w:val="48"/>
          <w:szCs w:val="44"/>
        </w:rPr>
      </w:pPr>
      <w:r w:rsidRPr="00323799">
        <w:rPr>
          <w:sz w:val="48"/>
          <w:szCs w:val="44"/>
        </w:rPr>
        <w:t>L’Homme et son devenir</w:t>
      </w:r>
      <w:r w:rsidRPr="00323799">
        <w:rPr>
          <w:sz w:val="48"/>
          <w:szCs w:val="44"/>
        </w:rPr>
        <w:br/>
        <w:t xml:space="preserve">selon le </w:t>
      </w:r>
      <w:r w:rsidRPr="00323799">
        <w:rPr>
          <w:i/>
          <w:iCs/>
          <w:sz w:val="48"/>
          <w:szCs w:val="44"/>
        </w:rPr>
        <w:t>Vêdânta</w:t>
      </w:r>
    </w:p>
    <w:p w14:paraId="5E82104E" w14:textId="77777777" w:rsidR="00E2445D" w:rsidRDefault="00E2445D" w:rsidP="00E2445D">
      <w:pPr>
        <w:pStyle w:val="p"/>
        <w:spacing w:before="120" w:after="120"/>
      </w:pPr>
    </w:p>
    <w:p w14:paraId="3EB86809" w14:textId="77777777" w:rsidR="00E2445D" w:rsidRDefault="00E2445D" w:rsidP="00E2445D">
      <w:pPr>
        <w:pStyle w:val="p"/>
        <w:spacing w:before="120" w:after="120"/>
      </w:pPr>
    </w:p>
    <w:p w14:paraId="437C0A18" w14:textId="77777777" w:rsidR="00E2445D" w:rsidRDefault="00E2445D" w:rsidP="00E2445D">
      <w:pPr>
        <w:pStyle w:val="p"/>
        <w:spacing w:before="120" w:after="120"/>
      </w:pPr>
    </w:p>
    <w:p w14:paraId="089C18FB" w14:textId="77777777" w:rsidR="00E2445D" w:rsidRDefault="00E2445D" w:rsidP="00E2445D">
      <w:pPr>
        <w:pStyle w:val="p"/>
        <w:spacing w:before="120" w:after="120"/>
      </w:pPr>
    </w:p>
    <w:p w14:paraId="67771BFD" w14:textId="77777777" w:rsidR="00E2445D" w:rsidRDefault="00E2445D" w:rsidP="00E2445D">
      <w:pPr>
        <w:pStyle w:val="p"/>
        <w:spacing w:before="120" w:after="120"/>
      </w:pPr>
      <w:r w:rsidRPr="00E6645D">
        <w:br w:type="page"/>
      </w:r>
      <w:r>
        <w:lastRenderedPageBreak/>
        <w:t>[4]</w:t>
      </w:r>
    </w:p>
    <w:p w14:paraId="5F79ABB3" w14:textId="77777777" w:rsidR="00E2445D" w:rsidRPr="00E6645D" w:rsidRDefault="00E2445D" w:rsidP="00E2445D">
      <w:pPr>
        <w:spacing w:before="120" w:after="120"/>
      </w:pPr>
    </w:p>
    <w:p w14:paraId="59BCD65B" w14:textId="77777777" w:rsidR="00E2445D" w:rsidRPr="00E6645D" w:rsidRDefault="00E2445D" w:rsidP="00E2445D">
      <w:pPr>
        <w:pStyle w:val="planchest"/>
        <w:spacing w:before="120" w:after="120"/>
      </w:pPr>
      <w:r w:rsidRPr="00E6645D">
        <w:t xml:space="preserve">Ouvrages </w:t>
      </w:r>
      <w:r>
        <w:t>d</w:t>
      </w:r>
      <w:r w:rsidRPr="00E6645D">
        <w:t>e René Guénon</w:t>
      </w:r>
    </w:p>
    <w:p w14:paraId="3C784337" w14:textId="77777777" w:rsidR="00E2445D" w:rsidRPr="00E6645D" w:rsidRDefault="00E2445D" w:rsidP="00E2445D">
      <w:pPr>
        <w:spacing w:before="120" w:after="120"/>
        <w:rPr>
          <w:szCs w:val="17"/>
        </w:rPr>
      </w:pPr>
    </w:p>
    <w:p w14:paraId="6CB76CDE" w14:textId="77777777" w:rsidR="00E2445D" w:rsidRPr="00EA0C2F" w:rsidRDefault="00E2445D" w:rsidP="00E2445D">
      <w:pPr>
        <w:spacing w:before="120" w:after="120"/>
        <w:ind w:firstLine="0"/>
        <w:rPr>
          <w:i/>
          <w:szCs w:val="17"/>
        </w:rPr>
      </w:pPr>
      <w:hyperlink r:id="rId17" w:history="1">
        <w:r w:rsidRPr="00EA0C2F">
          <w:rPr>
            <w:rStyle w:val="Hyperlien"/>
            <w:i/>
            <w:szCs w:val="17"/>
          </w:rPr>
          <w:t>L’erreur spirite</w:t>
        </w:r>
      </w:hyperlink>
    </w:p>
    <w:p w14:paraId="53D88353" w14:textId="77777777" w:rsidR="00E2445D" w:rsidRPr="00EB12D4" w:rsidRDefault="00E2445D" w:rsidP="00E2445D">
      <w:pPr>
        <w:spacing w:before="120" w:after="120"/>
        <w:ind w:firstLine="0"/>
        <w:rPr>
          <w:i/>
          <w:szCs w:val="17"/>
        </w:rPr>
      </w:pPr>
      <w:hyperlink r:id="rId18" w:history="1">
        <w:r w:rsidRPr="00EB12D4">
          <w:rPr>
            <w:rStyle w:val="Hyperlien"/>
            <w:i/>
            <w:szCs w:val="17"/>
          </w:rPr>
          <w:t>Aperçus sur l’initiation</w:t>
        </w:r>
      </w:hyperlink>
    </w:p>
    <w:p w14:paraId="3432D89A" w14:textId="77777777" w:rsidR="00E2445D" w:rsidRPr="00EB12D4" w:rsidRDefault="00E2445D" w:rsidP="00E2445D">
      <w:pPr>
        <w:spacing w:before="120" w:after="120"/>
        <w:ind w:firstLine="0"/>
        <w:rPr>
          <w:i/>
          <w:szCs w:val="17"/>
        </w:rPr>
      </w:pPr>
      <w:hyperlink r:id="rId19" w:history="1">
        <w:r w:rsidRPr="00EB12D4">
          <w:rPr>
            <w:rStyle w:val="Hyperlien"/>
            <w:i/>
            <w:szCs w:val="17"/>
          </w:rPr>
          <w:t>Aperçus sur l’ésotérisme chrétien</w:t>
        </w:r>
      </w:hyperlink>
    </w:p>
    <w:p w14:paraId="1DAC506F" w14:textId="77777777" w:rsidR="00E2445D" w:rsidRPr="00E6645D" w:rsidRDefault="00E2445D" w:rsidP="00E2445D">
      <w:pPr>
        <w:spacing w:before="120" w:after="120"/>
        <w:ind w:firstLine="0"/>
        <w:rPr>
          <w:szCs w:val="17"/>
        </w:rPr>
      </w:pPr>
      <w:r w:rsidRPr="00E6645D">
        <w:rPr>
          <w:szCs w:val="17"/>
        </w:rPr>
        <w:t>L’homme et son devenir selon le Vêdâ</w:t>
      </w:r>
      <w:r w:rsidRPr="00E6645D">
        <w:rPr>
          <w:szCs w:val="17"/>
        </w:rPr>
        <w:t>n</w:t>
      </w:r>
      <w:r w:rsidRPr="00E6645D">
        <w:rPr>
          <w:szCs w:val="17"/>
        </w:rPr>
        <w:t>ta</w:t>
      </w:r>
    </w:p>
    <w:p w14:paraId="7696668C" w14:textId="77777777" w:rsidR="00E2445D" w:rsidRPr="00EA0C2F" w:rsidRDefault="00E2445D" w:rsidP="00E2445D">
      <w:pPr>
        <w:spacing w:before="120" w:after="120"/>
        <w:ind w:firstLine="0"/>
        <w:rPr>
          <w:i/>
          <w:szCs w:val="17"/>
        </w:rPr>
      </w:pPr>
      <w:hyperlink r:id="rId20" w:history="1">
        <w:r w:rsidRPr="00EA0C2F">
          <w:rPr>
            <w:rStyle w:val="Hyperlien"/>
            <w:i/>
            <w:szCs w:val="17"/>
          </w:rPr>
          <w:t>La métaphysique orientale</w:t>
        </w:r>
      </w:hyperlink>
    </w:p>
    <w:p w14:paraId="02E8F9DB" w14:textId="77777777" w:rsidR="00E2445D" w:rsidRPr="00EA0C2F" w:rsidRDefault="00E2445D" w:rsidP="00E2445D">
      <w:pPr>
        <w:spacing w:before="120" w:after="120"/>
        <w:ind w:firstLine="0"/>
        <w:rPr>
          <w:i/>
          <w:szCs w:val="17"/>
        </w:rPr>
      </w:pPr>
      <w:hyperlink r:id="rId21" w:history="1">
        <w:r w:rsidRPr="00EA0C2F">
          <w:rPr>
            <w:rStyle w:val="Hyperlien"/>
            <w:i/>
            <w:szCs w:val="17"/>
          </w:rPr>
          <w:t>Saint Bernard</w:t>
        </w:r>
      </w:hyperlink>
    </w:p>
    <w:p w14:paraId="3EC5F6BD" w14:textId="77777777" w:rsidR="00E2445D" w:rsidRPr="00EA0C2F" w:rsidRDefault="00E2445D" w:rsidP="00E2445D">
      <w:pPr>
        <w:spacing w:before="120" w:after="120"/>
        <w:ind w:firstLine="0"/>
        <w:rPr>
          <w:i/>
          <w:szCs w:val="17"/>
        </w:rPr>
      </w:pPr>
      <w:hyperlink r:id="rId22" w:history="1">
        <w:r w:rsidRPr="00EA0C2F">
          <w:rPr>
            <w:rStyle w:val="Hyperlien"/>
            <w:i/>
            <w:szCs w:val="17"/>
          </w:rPr>
          <w:t>Initiation et réalisation spirituelle</w:t>
        </w:r>
      </w:hyperlink>
    </w:p>
    <w:p w14:paraId="4B9782A2" w14:textId="77777777" w:rsidR="00E2445D" w:rsidRPr="00E6645D" w:rsidRDefault="00E2445D" w:rsidP="00E2445D">
      <w:pPr>
        <w:spacing w:before="120" w:after="120"/>
        <w:ind w:firstLine="0"/>
        <w:rPr>
          <w:szCs w:val="17"/>
        </w:rPr>
      </w:pPr>
      <w:r>
        <w:rPr>
          <w:szCs w:val="17"/>
        </w:rPr>
        <w:t>É</w:t>
      </w:r>
      <w:r w:rsidRPr="00E6645D">
        <w:rPr>
          <w:szCs w:val="17"/>
        </w:rPr>
        <w:t>tudes sur la Franc-Maçonnerie (1</w:t>
      </w:r>
      <w:r w:rsidRPr="00E6645D">
        <w:rPr>
          <w:szCs w:val="14"/>
          <w:vertAlign w:val="superscript"/>
        </w:rPr>
        <w:t>er</w:t>
      </w:r>
      <w:r w:rsidRPr="00E6645D">
        <w:rPr>
          <w:szCs w:val="14"/>
        </w:rPr>
        <w:t xml:space="preserve"> </w:t>
      </w:r>
      <w:r w:rsidRPr="00E6645D">
        <w:rPr>
          <w:szCs w:val="17"/>
        </w:rPr>
        <w:t>v</w:t>
      </w:r>
      <w:r w:rsidRPr="00E6645D">
        <w:rPr>
          <w:szCs w:val="17"/>
        </w:rPr>
        <w:t>o</w:t>
      </w:r>
      <w:r w:rsidRPr="00E6645D">
        <w:rPr>
          <w:szCs w:val="17"/>
        </w:rPr>
        <w:t>lume)</w:t>
      </w:r>
    </w:p>
    <w:p w14:paraId="0E7B66C2" w14:textId="77777777" w:rsidR="00E2445D" w:rsidRPr="00E6645D" w:rsidRDefault="00E2445D" w:rsidP="00E2445D">
      <w:pPr>
        <w:spacing w:before="120" w:after="120"/>
        <w:ind w:firstLine="0"/>
        <w:rPr>
          <w:szCs w:val="17"/>
        </w:rPr>
      </w:pPr>
      <w:r>
        <w:rPr>
          <w:szCs w:val="17"/>
        </w:rPr>
        <w:t>É</w:t>
      </w:r>
      <w:r w:rsidRPr="00E6645D">
        <w:rPr>
          <w:szCs w:val="17"/>
        </w:rPr>
        <w:t xml:space="preserve">tudes </w:t>
      </w:r>
      <w:r w:rsidRPr="00E6645D">
        <w:rPr>
          <w:rFonts w:cs="Arial"/>
          <w:szCs w:val="15"/>
        </w:rPr>
        <w:t xml:space="preserve">sur </w:t>
      </w:r>
      <w:r w:rsidRPr="00E6645D">
        <w:rPr>
          <w:szCs w:val="17"/>
        </w:rPr>
        <w:t>la Franc-Maçonnerie (2</w:t>
      </w:r>
      <w:r w:rsidRPr="00E6645D">
        <w:rPr>
          <w:szCs w:val="17"/>
          <w:vertAlign w:val="superscript"/>
        </w:rPr>
        <w:t>ème</w:t>
      </w:r>
      <w:r w:rsidRPr="00E6645D">
        <w:rPr>
          <w:szCs w:val="17"/>
        </w:rPr>
        <w:t xml:space="preserve"> volume)</w:t>
      </w:r>
    </w:p>
    <w:p w14:paraId="2F21D527" w14:textId="77777777" w:rsidR="00E2445D" w:rsidRPr="00EA0C2F" w:rsidRDefault="00E2445D" w:rsidP="00E2445D">
      <w:pPr>
        <w:spacing w:before="120" w:after="120"/>
        <w:ind w:firstLine="0"/>
        <w:rPr>
          <w:i/>
          <w:szCs w:val="17"/>
        </w:rPr>
      </w:pPr>
      <w:hyperlink r:id="rId23" w:history="1">
        <w:r w:rsidRPr="00EA0C2F">
          <w:rPr>
            <w:rStyle w:val="Hyperlien"/>
            <w:i/>
            <w:szCs w:val="17"/>
          </w:rPr>
          <w:t>Le Théosophisme</w:t>
        </w:r>
      </w:hyperlink>
    </w:p>
    <w:p w14:paraId="3FFB073E" w14:textId="77777777" w:rsidR="00E2445D" w:rsidRPr="00EA0C2F" w:rsidRDefault="00E2445D" w:rsidP="00E2445D">
      <w:pPr>
        <w:spacing w:before="120" w:after="120"/>
        <w:ind w:firstLine="0"/>
        <w:rPr>
          <w:i/>
          <w:szCs w:val="17"/>
        </w:rPr>
      </w:pPr>
      <w:hyperlink r:id="rId24" w:history="1">
        <w:r w:rsidRPr="00EA0C2F">
          <w:rPr>
            <w:rStyle w:val="Hyperlien"/>
            <w:i/>
            <w:szCs w:val="17"/>
          </w:rPr>
          <w:t>Etudes sur l’Hindouisme</w:t>
        </w:r>
      </w:hyperlink>
    </w:p>
    <w:p w14:paraId="1C51B9B4" w14:textId="77777777" w:rsidR="00E2445D" w:rsidRPr="00E6645D" w:rsidRDefault="00E2445D" w:rsidP="00E2445D">
      <w:pPr>
        <w:spacing w:before="120" w:after="120"/>
        <w:ind w:firstLine="0"/>
        <w:rPr>
          <w:szCs w:val="17"/>
        </w:rPr>
      </w:pPr>
      <w:r w:rsidRPr="00E6645D">
        <w:rPr>
          <w:szCs w:val="17"/>
        </w:rPr>
        <w:t>Comptes rendus</w:t>
      </w:r>
    </w:p>
    <w:p w14:paraId="064E029D" w14:textId="77777777" w:rsidR="00E2445D" w:rsidRPr="00E6645D" w:rsidRDefault="00E2445D" w:rsidP="00E2445D">
      <w:pPr>
        <w:spacing w:before="120" w:after="120"/>
        <w:ind w:firstLine="0"/>
        <w:rPr>
          <w:szCs w:val="17"/>
        </w:rPr>
      </w:pPr>
      <w:r w:rsidRPr="00E6645D">
        <w:rPr>
          <w:szCs w:val="17"/>
        </w:rPr>
        <w:t>Articles et comptes rendus – Tome I</w:t>
      </w:r>
    </w:p>
    <w:p w14:paraId="79C6FACD" w14:textId="77777777" w:rsidR="00E2445D" w:rsidRPr="00E6645D" w:rsidRDefault="00E2445D" w:rsidP="00E2445D">
      <w:pPr>
        <w:spacing w:before="120" w:after="120"/>
        <w:ind w:firstLine="0"/>
        <w:rPr>
          <w:rFonts w:cs="Arial"/>
          <w:szCs w:val="17"/>
        </w:rPr>
      </w:pPr>
    </w:p>
    <w:p w14:paraId="61908C66" w14:textId="77777777" w:rsidR="00E2445D" w:rsidRPr="00EA0C2F" w:rsidRDefault="00E2445D" w:rsidP="00E2445D">
      <w:pPr>
        <w:spacing w:before="120" w:after="120"/>
        <w:ind w:firstLine="0"/>
        <w:rPr>
          <w:i/>
          <w:szCs w:val="17"/>
        </w:rPr>
      </w:pPr>
      <w:hyperlink r:id="rId25" w:history="1">
        <w:r w:rsidRPr="00EA0C2F">
          <w:rPr>
            <w:rStyle w:val="Hyperlien"/>
            <w:i/>
            <w:szCs w:val="17"/>
          </w:rPr>
          <w:t xml:space="preserve">Introduction générale </w:t>
        </w:r>
        <w:r w:rsidRPr="00EA0C2F">
          <w:rPr>
            <w:rStyle w:val="Hyperlien"/>
            <w:i/>
          </w:rPr>
          <w:t xml:space="preserve">à </w:t>
        </w:r>
        <w:r w:rsidRPr="00EA0C2F">
          <w:rPr>
            <w:rStyle w:val="Hyperlien"/>
            <w:i/>
            <w:szCs w:val="17"/>
          </w:rPr>
          <w:t>l’étude des doctrines hindoues</w:t>
        </w:r>
      </w:hyperlink>
    </w:p>
    <w:p w14:paraId="0166FDB3" w14:textId="77777777" w:rsidR="00E2445D" w:rsidRPr="00E6645D" w:rsidRDefault="00E2445D" w:rsidP="00E2445D">
      <w:pPr>
        <w:spacing w:before="120" w:after="120"/>
        <w:ind w:firstLine="0"/>
        <w:rPr>
          <w:szCs w:val="17"/>
        </w:rPr>
      </w:pPr>
      <w:r w:rsidRPr="00E6645D">
        <w:rPr>
          <w:szCs w:val="17"/>
        </w:rPr>
        <w:t>Les Etats multiples de l’Etre</w:t>
      </w:r>
    </w:p>
    <w:p w14:paraId="671F6AEE" w14:textId="77777777" w:rsidR="00E2445D" w:rsidRPr="00E6645D" w:rsidRDefault="00E2445D" w:rsidP="00E2445D">
      <w:pPr>
        <w:spacing w:before="120" w:after="120"/>
        <w:ind w:firstLine="0"/>
        <w:rPr>
          <w:szCs w:val="17"/>
        </w:rPr>
      </w:pPr>
      <w:r w:rsidRPr="00E6645D">
        <w:rPr>
          <w:szCs w:val="17"/>
        </w:rPr>
        <w:t>Le symbolisme de la Croix</w:t>
      </w:r>
    </w:p>
    <w:p w14:paraId="3B56216D" w14:textId="77777777" w:rsidR="00E2445D" w:rsidRPr="00EB12D4" w:rsidRDefault="00E2445D" w:rsidP="00E2445D">
      <w:pPr>
        <w:spacing w:before="120" w:after="120"/>
        <w:ind w:firstLine="0"/>
        <w:rPr>
          <w:i/>
          <w:szCs w:val="17"/>
        </w:rPr>
      </w:pPr>
      <w:hyperlink r:id="rId26" w:history="1">
        <w:r w:rsidRPr="00EB12D4">
          <w:rPr>
            <w:rStyle w:val="Hyperlien"/>
            <w:i/>
            <w:szCs w:val="17"/>
          </w:rPr>
          <w:t>Autorité spirituelle et pouvoir temporel</w:t>
        </w:r>
      </w:hyperlink>
    </w:p>
    <w:p w14:paraId="724D264A" w14:textId="77777777" w:rsidR="00E2445D" w:rsidRPr="00EA0C2F" w:rsidRDefault="00E2445D" w:rsidP="00E2445D">
      <w:pPr>
        <w:spacing w:before="120" w:after="120"/>
        <w:ind w:firstLine="0"/>
        <w:rPr>
          <w:i/>
          <w:szCs w:val="17"/>
        </w:rPr>
      </w:pPr>
      <w:hyperlink r:id="rId27" w:history="1">
        <w:r w:rsidRPr="00EA0C2F">
          <w:rPr>
            <w:rStyle w:val="Hyperlien"/>
            <w:i/>
            <w:szCs w:val="17"/>
          </w:rPr>
          <w:t>Orient et Occident</w:t>
        </w:r>
      </w:hyperlink>
    </w:p>
    <w:p w14:paraId="14C2E0F8" w14:textId="77777777" w:rsidR="00E2445D" w:rsidRPr="00E6645D" w:rsidRDefault="00E2445D" w:rsidP="00E2445D">
      <w:pPr>
        <w:spacing w:before="120" w:after="120"/>
        <w:ind w:firstLine="0"/>
        <w:rPr>
          <w:szCs w:val="17"/>
        </w:rPr>
      </w:pPr>
    </w:p>
    <w:p w14:paraId="133D35C8" w14:textId="77777777" w:rsidR="00E2445D" w:rsidRPr="00EA0C2F" w:rsidRDefault="00E2445D" w:rsidP="00E2445D">
      <w:pPr>
        <w:spacing w:before="120" w:after="120"/>
        <w:ind w:firstLine="0"/>
        <w:rPr>
          <w:i/>
          <w:szCs w:val="17"/>
        </w:rPr>
      </w:pPr>
      <w:hyperlink r:id="rId28" w:history="1">
        <w:r w:rsidRPr="00EA0C2F">
          <w:rPr>
            <w:rStyle w:val="Hyperlien"/>
            <w:i/>
            <w:szCs w:val="17"/>
          </w:rPr>
          <w:t>Règne de la quantité et les signes des temps</w:t>
        </w:r>
      </w:hyperlink>
    </w:p>
    <w:p w14:paraId="2E44E92A" w14:textId="77777777" w:rsidR="00E2445D" w:rsidRPr="00EA0C2F" w:rsidRDefault="00E2445D" w:rsidP="00E2445D">
      <w:pPr>
        <w:spacing w:before="120" w:after="120"/>
        <w:ind w:firstLine="0"/>
        <w:rPr>
          <w:i/>
          <w:szCs w:val="17"/>
        </w:rPr>
      </w:pPr>
      <w:hyperlink r:id="rId29" w:history="1">
        <w:r w:rsidRPr="00EA0C2F">
          <w:rPr>
            <w:rStyle w:val="Hyperlien"/>
            <w:i/>
            <w:szCs w:val="17"/>
          </w:rPr>
          <w:t>La crise du Monde moderne</w:t>
        </w:r>
      </w:hyperlink>
    </w:p>
    <w:p w14:paraId="24B1A9E1" w14:textId="77777777" w:rsidR="00E2445D" w:rsidRPr="00EA0C2F" w:rsidRDefault="00E2445D" w:rsidP="00E2445D">
      <w:pPr>
        <w:spacing w:before="120" w:after="120"/>
        <w:ind w:firstLine="0"/>
        <w:rPr>
          <w:i/>
          <w:szCs w:val="17"/>
        </w:rPr>
      </w:pPr>
      <w:hyperlink r:id="rId30" w:history="1">
        <w:r w:rsidRPr="00EA0C2F">
          <w:rPr>
            <w:rStyle w:val="Hyperlien"/>
            <w:i/>
            <w:szCs w:val="17"/>
          </w:rPr>
          <w:t>La grande Triade</w:t>
        </w:r>
      </w:hyperlink>
    </w:p>
    <w:p w14:paraId="4ECEEA5D" w14:textId="77777777" w:rsidR="00E2445D" w:rsidRPr="00E6645D" w:rsidRDefault="00E2445D" w:rsidP="00E2445D">
      <w:pPr>
        <w:spacing w:before="120" w:after="120"/>
        <w:ind w:firstLine="0"/>
        <w:rPr>
          <w:szCs w:val="17"/>
        </w:rPr>
      </w:pPr>
      <w:r w:rsidRPr="00E6645D">
        <w:rPr>
          <w:szCs w:val="17"/>
        </w:rPr>
        <w:t>L’ésotérisme de Da</w:t>
      </w:r>
      <w:r w:rsidRPr="00E6645D">
        <w:rPr>
          <w:szCs w:val="17"/>
        </w:rPr>
        <w:t>n</w:t>
      </w:r>
      <w:r w:rsidRPr="00E6645D">
        <w:rPr>
          <w:szCs w:val="17"/>
        </w:rPr>
        <w:t>te</w:t>
      </w:r>
    </w:p>
    <w:p w14:paraId="7301D284" w14:textId="77777777" w:rsidR="00E2445D" w:rsidRPr="00EA0C2F" w:rsidRDefault="00E2445D" w:rsidP="00E2445D">
      <w:pPr>
        <w:spacing w:before="120" w:after="120"/>
        <w:ind w:firstLine="0"/>
        <w:rPr>
          <w:i/>
          <w:szCs w:val="17"/>
        </w:rPr>
      </w:pPr>
      <w:hyperlink r:id="rId31" w:history="1">
        <w:r w:rsidRPr="00EA0C2F">
          <w:rPr>
            <w:rStyle w:val="Hyperlien"/>
            <w:i/>
            <w:szCs w:val="17"/>
          </w:rPr>
          <w:t>Le roi du Monde</w:t>
        </w:r>
      </w:hyperlink>
    </w:p>
    <w:p w14:paraId="27F5FEE7" w14:textId="77777777" w:rsidR="00E2445D" w:rsidRPr="00EA0C2F" w:rsidRDefault="00E2445D" w:rsidP="00E2445D">
      <w:pPr>
        <w:spacing w:before="120" w:after="120"/>
        <w:ind w:firstLine="0"/>
        <w:rPr>
          <w:i/>
          <w:szCs w:val="17"/>
        </w:rPr>
      </w:pPr>
      <w:hyperlink r:id="rId32" w:history="1">
        <w:r w:rsidRPr="00EA0C2F">
          <w:rPr>
            <w:rStyle w:val="Hyperlien"/>
            <w:i/>
            <w:szCs w:val="17"/>
          </w:rPr>
          <w:t>Les principes du calcul infinitésimal</w:t>
        </w:r>
      </w:hyperlink>
    </w:p>
    <w:p w14:paraId="23409B97" w14:textId="77777777" w:rsidR="00E2445D" w:rsidRPr="00EA0C2F" w:rsidRDefault="00E2445D" w:rsidP="00E2445D">
      <w:pPr>
        <w:spacing w:before="120" w:after="120"/>
        <w:ind w:firstLine="0"/>
        <w:rPr>
          <w:i/>
          <w:szCs w:val="17"/>
        </w:rPr>
      </w:pPr>
      <w:hyperlink r:id="rId33" w:history="1">
        <w:r w:rsidRPr="00EA0C2F">
          <w:rPr>
            <w:rStyle w:val="Hyperlien"/>
            <w:i/>
            <w:szCs w:val="17"/>
          </w:rPr>
          <w:t>Symboles fondamentaux de la science sacrée</w:t>
        </w:r>
      </w:hyperlink>
    </w:p>
    <w:p w14:paraId="009DC820" w14:textId="77777777" w:rsidR="00E2445D" w:rsidRPr="00E6645D" w:rsidRDefault="00E2445D" w:rsidP="00E2445D">
      <w:pPr>
        <w:spacing w:before="120" w:after="120"/>
        <w:ind w:firstLine="0"/>
        <w:rPr>
          <w:szCs w:val="17"/>
        </w:rPr>
      </w:pPr>
      <w:r w:rsidRPr="00E6645D">
        <w:rPr>
          <w:szCs w:val="17"/>
        </w:rPr>
        <w:t>Formes Traditionnelles et Cycles Cosm</w:t>
      </w:r>
      <w:r w:rsidRPr="00E6645D">
        <w:rPr>
          <w:szCs w:val="17"/>
        </w:rPr>
        <w:t>i</w:t>
      </w:r>
      <w:r w:rsidRPr="00E6645D">
        <w:rPr>
          <w:szCs w:val="17"/>
        </w:rPr>
        <w:t>ques</w:t>
      </w:r>
    </w:p>
    <w:p w14:paraId="4013260D" w14:textId="77777777" w:rsidR="00E2445D" w:rsidRPr="00E6645D" w:rsidRDefault="00E2445D" w:rsidP="00E2445D">
      <w:pPr>
        <w:spacing w:before="120" w:after="120"/>
        <w:ind w:firstLine="0"/>
        <w:rPr>
          <w:szCs w:val="18"/>
        </w:rPr>
      </w:pPr>
      <w:hyperlink r:id="rId34" w:history="1">
        <w:r w:rsidRPr="00EA0C2F">
          <w:rPr>
            <w:rStyle w:val="Hyperlien"/>
            <w:i/>
            <w:szCs w:val="17"/>
          </w:rPr>
          <w:t>Symbolisme de la Croix</w:t>
        </w:r>
      </w:hyperlink>
      <w:r w:rsidRPr="00EA0C2F">
        <w:rPr>
          <w:i/>
          <w:szCs w:val="17"/>
        </w:rPr>
        <w:t xml:space="preserve"> </w:t>
      </w:r>
      <w:r w:rsidRPr="00E6645D">
        <w:rPr>
          <w:szCs w:val="17"/>
        </w:rPr>
        <w:t xml:space="preserve">(en </w:t>
      </w:r>
      <w:r w:rsidRPr="00E6645D">
        <w:rPr>
          <w:szCs w:val="18"/>
        </w:rPr>
        <w:t xml:space="preserve">10 </w:t>
      </w:r>
      <w:r w:rsidRPr="00E6645D">
        <w:rPr>
          <w:szCs w:val="17"/>
        </w:rPr>
        <w:t xml:space="preserve">x </w:t>
      </w:r>
      <w:r w:rsidRPr="00E6645D">
        <w:rPr>
          <w:szCs w:val="18"/>
        </w:rPr>
        <w:t>18)</w:t>
      </w:r>
    </w:p>
    <w:p w14:paraId="39A7A3EE" w14:textId="77777777" w:rsidR="00E2445D" w:rsidRPr="00E6645D" w:rsidRDefault="00E2445D" w:rsidP="00E2445D">
      <w:pPr>
        <w:spacing w:before="120" w:after="120"/>
        <w:ind w:firstLine="0"/>
        <w:rPr>
          <w:szCs w:val="17"/>
        </w:rPr>
      </w:pPr>
      <w:r w:rsidRPr="00E6645D">
        <w:rPr>
          <w:szCs w:val="17"/>
        </w:rPr>
        <w:t>Aperçus sur l’ésotérisme islamique et le Taoï</w:t>
      </w:r>
      <w:r w:rsidRPr="00E6645D">
        <w:rPr>
          <w:szCs w:val="17"/>
        </w:rPr>
        <w:t>s</w:t>
      </w:r>
      <w:r w:rsidRPr="00E6645D">
        <w:rPr>
          <w:szCs w:val="17"/>
        </w:rPr>
        <w:t>me</w:t>
      </w:r>
    </w:p>
    <w:p w14:paraId="6F48B348" w14:textId="77777777" w:rsidR="00E2445D" w:rsidRPr="00E6645D" w:rsidRDefault="00E2445D" w:rsidP="00E2445D">
      <w:pPr>
        <w:spacing w:before="120" w:after="120"/>
        <w:ind w:firstLine="0"/>
        <w:rPr>
          <w:szCs w:val="17"/>
        </w:rPr>
      </w:pPr>
      <w:r w:rsidRPr="00E6645D">
        <w:rPr>
          <w:szCs w:val="17"/>
        </w:rPr>
        <w:t>Mélanges</w:t>
      </w:r>
    </w:p>
    <w:p w14:paraId="5312B87B" w14:textId="77777777" w:rsidR="00E2445D" w:rsidRDefault="00E2445D" w:rsidP="00E2445D">
      <w:pPr>
        <w:spacing w:before="120" w:after="120"/>
        <w:ind w:firstLine="0"/>
        <w:rPr>
          <w:b/>
          <w:bCs/>
          <w:szCs w:val="27"/>
        </w:rPr>
      </w:pPr>
      <w:r>
        <w:rPr>
          <w:b/>
          <w:bCs/>
          <w:szCs w:val="27"/>
        </w:rPr>
        <w:br w:type="page"/>
      </w:r>
    </w:p>
    <w:p w14:paraId="103C331C" w14:textId="77777777" w:rsidR="00E2445D" w:rsidRPr="00E6645D" w:rsidRDefault="00E2445D" w:rsidP="00E2445D">
      <w:pPr>
        <w:spacing w:before="120" w:after="120"/>
        <w:ind w:firstLine="0"/>
        <w:rPr>
          <w:b/>
          <w:bCs/>
          <w:szCs w:val="27"/>
        </w:rPr>
      </w:pPr>
    </w:p>
    <w:p w14:paraId="70816647" w14:textId="77777777" w:rsidR="00E2445D" w:rsidRPr="00E6645D" w:rsidRDefault="00E2445D" w:rsidP="00E2445D">
      <w:pPr>
        <w:spacing w:before="120" w:after="120"/>
        <w:ind w:firstLine="0"/>
        <w:jc w:val="center"/>
        <w:rPr>
          <w:b/>
          <w:bCs/>
          <w:szCs w:val="27"/>
        </w:rPr>
      </w:pPr>
      <w:r w:rsidRPr="00E6645D">
        <w:rPr>
          <w:b/>
          <w:bCs/>
          <w:szCs w:val="27"/>
        </w:rPr>
        <w:t>AYANT TRAIT A RENÉ GUÉNON</w:t>
      </w:r>
    </w:p>
    <w:p w14:paraId="2F3D98F8" w14:textId="77777777" w:rsidR="00E2445D" w:rsidRPr="00E6645D" w:rsidRDefault="00E2445D" w:rsidP="00E2445D">
      <w:pPr>
        <w:spacing w:before="120" w:after="120"/>
        <w:ind w:firstLine="0"/>
        <w:rPr>
          <w:szCs w:val="17"/>
        </w:rPr>
      </w:pPr>
    </w:p>
    <w:p w14:paraId="69224093" w14:textId="77777777" w:rsidR="00E2445D" w:rsidRPr="00E6645D" w:rsidRDefault="00E2445D" w:rsidP="00E2445D">
      <w:pPr>
        <w:spacing w:before="120" w:after="120"/>
        <w:ind w:firstLine="0"/>
        <w:rPr>
          <w:szCs w:val="18"/>
        </w:rPr>
      </w:pPr>
      <w:r w:rsidRPr="00E6645D">
        <w:rPr>
          <w:szCs w:val="17"/>
        </w:rPr>
        <w:t xml:space="preserve">Le </w:t>
      </w:r>
      <w:r w:rsidRPr="00E6645D">
        <w:rPr>
          <w:szCs w:val="18"/>
        </w:rPr>
        <w:t xml:space="preserve">N° </w:t>
      </w:r>
      <w:r w:rsidRPr="00E6645D">
        <w:rPr>
          <w:szCs w:val="17"/>
        </w:rPr>
        <w:t>spécial des Etudes Traditionne</w:t>
      </w:r>
      <w:r w:rsidRPr="00E6645D">
        <w:rPr>
          <w:szCs w:val="17"/>
        </w:rPr>
        <w:t>l</w:t>
      </w:r>
      <w:r w:rsidRPr="00E6645D">
        <w:rPr>
          <w:szCs w:val="17"/>
        </w:rPr>
        <w:t xml:space="preserve">les paru en </w:t>
      </w:r>
      <w:r w:rsidRPr="00E6645D">
        <w:rPr>
          <w:szCs w:val="18"/>
        </w:rPr>
        <w:t xml:space="preserve">l951 à </w:t>
      </w:r>
      <w:r w:rsidRPr="00E6645D">
        <w:rPr>
          <w:szCs w:val="17"/>
        </w:rPr>
        <w:t>l’occasion de la mort de René Guénon r</w:t>
      </w:r>
      <w:r w:rsidRPr="00E6645D">
        <w:rPr>
          <w:szCs w:val="17"/>
        </w:rPr>
        <w:t>é</w:t>
      </w:r>
      <w:r w:rsidRPr="00E6645D">
        <w:rPr>
          <w:szCs w:val="17"/>
        </w:rPr>
        <w:t>édité en fac-similé (</w:t>
      </w:r>
      <w:r w:rsidRPr="00E6645D">
        <w:rPr>
          <w:szCs w:val="18"/>
        </w:rPr>
        <w:t>1982).</w:t>
      </w:r>
    </w:p>
    <w:p w14:paraId="6214497A" w14:textId="77777777" w:rsidR="00E2445D" w:rsidRPr="00E6645D" w:rsidRDefault="00E2445D" w:rsidP="00E2445D">
      <w:pPr>
        <w:spacing w:before="120" w:after="120"/>
        <w:ind w:firstLine="0"/>
        <w:rPr>
          <w:szCs w:val="17"/>
        </w:rPr>
      </w:pPr>
    </w:p>
    <w:p w14:paraId="3F53B3BF" w14:textId="77777777" w:rsidR="00E2445D" w:rsidRPr="00E6645D" w:rsidRDefault="00E2445D" w:rsidP="00E2445D">
      <w:pPr>
        <w:spacing w:before="120" w:after="120"/>
        <w:ind w:firstLine="0"/>
        <w:rPr>
          <w:szCs w:val="17"/>
        </w:rPr>
      </w:pPr>
      <w:r w:rsidRPr="00E6645D">
        <w:rPr>
          <w:szCs w:val="17"/>
        </w:rPr>
        <w:t>De Paul CHACO</w:t>
      </w:r>
      <w:r w:rsidRPr="00E6645D">
        <w:rPr>
          <w:szCs w:val="17"/>
        </w:rPr>
        <w:t>R</w:t>
      </w:r>
      <w:r w:rsidRPr="00E6645D">
        <w:rPr>
          <w:szCs w:val="17"/>
        </w:rPr>
        <w:t>NAC :</w:t>
      </w:r>
    </w:p>
    <w:p w14:paraId="09238BD8" w14:textId="77777777" w:rsidR="00E2445D" w:rsidRPr="00E6645D" w:rsidRDefault="00E2445D" w:rsidP="00E2445D">
      <w:pPr>
        <w:spacing w:before="120" w:after="120"/>
        <w:ind w:firstLine="0"/>
        <w:rPr>
          <w:szCs w:val="17"/>
        </w:rPr>
      </w:pPr>
      <w:r w:rsidRPr="00E6645D">
        <w:rPr>
          <w:szCs w:val="17"/>
        </w:rPr>
        <w:t>La vie simple de R</w:t>
      </w:r>
      <w:r w:rsidRPr="00E6645D">
        <w:rPr>
          <w:szCs w:val="17"/>
        </w:rPr>
        <w:t>e</w:t>
      </w:r>
      <w:r w:rsidRPr="00E6645D">
        <w:rPr>
          <w:szCs w:val="17"/>
        </w:rPr>
        <w:t>né Guénon</w:t>
      </w:r>
    </w:p>
    <w:p w14:paraId="33B88EB3" w14:textId="77777777" w:rsidR="00E2445D" w:rsidRPr="00E6645D" w:rsidRDefault="00E2445D" w:rsidP="00E2445D">
      <w:pPr>
        <w:spacing w:before="120" w:after="120"/>
        <w:ind w:firstLine="0"/>
        <w:rPr>
          <w:szCs w:val="17"/>
        </w:rPr>
      </w:pPr>
      <w:r w:rsidRPr="00E6645D">
        <w:rPr>
          <w:szCs w:val="17"/>
        </w:rPr>
        <w:t xml:space="preserve">Ouvrage commémoratif collectif – </w:t>
      </w:r>
      <w:r w:rsidRPr="00E6645D">
        <w:rPr>
          <w:szCs w:val="18"/>
        </w:rPr>
        <w:t>2001 Il</w:t>
      </w:r>
      <w:r w:rsidRPr="00E6645D">
        <w:rPr>
          <w:rFonts w:cs="Arial"/>
          <w:szCs w:val="17"/>
        </w:rPr>
        <w:t xml:space="preserve"> </w:t>
      </w:r>
      <w:r w:rsidRPr="00E6645D">
        <w:rPr>
          <w:szCs w:val="17"/>
        </w:rPr>
        <w:t>y a cinquante ans R</w:t>
      </w:r>
      <w:r w:rsidRPr="00E6645D">
        <w:rPr>
          <w:szCs w:val="17"/>
        </w:rPr>
        <w:t>e</w:t>
      </w:r>
      <w:r w:rsidRPr="00E6645D">
        <w:rPr>
          <w:szCs w:val="17"/>
        </w:rPr>
        <w:t>né Guénon...</w:t>
      </w:r>
    </w:p>
    <w:p w14:paraId="4A472977" w14:textId="77777777" w:rsidR="00E2445D" w:rsidRPr="00E6645D" w:rsidRDefault="00E2445D" w:rsidP="00E2445D">
      <w:pPr>
        <w:spacing w:before="120" w:after="120"/>
        <w:ind w:firstLine="0"/>
        <w:rPr>
          <w:szCs w:val="17"/>
        </w:rPr>
      </w:pPr>
    </w:p>
    <w:p w14:paraId="270E9C2A" w14:textId="77777777" w:rsidR="00E2445D" w:rsidRPr="00E6645D" w:rsidRDefault="00E2445D" w:rsidP="00E2445D">
      <w:pPr>
        <w:spacing w:before="120" w:after="120"/>
        <w:ind w:firstLine="0"/>
        <w:rPr>
          <w:szCs w:val="17"/>
        </w:rPr>
      </w:pPr>
      <w:r w:rsidRPr="00E6645D">
        <w:rPr>
          <w:szCs w:val="17"/>
        </w:rPr>
        <w:t>De Eddy BAT</w:t>
      </w:r>
      <w:r w:rsidRPr="00E6645D">
        <w:rPr>
          <w:szCs w:val="17"/>
        </w:rPr>
        <w:t>A</w:t>
      </w:r>
      <w:r w:rsidRPr="00E6645D">
        <w:rPr>
          <w:szCs w:val="17"/>
        </w:rPr>
        <w:t>CHE :</w:t>
      </w:r>
    </w:p>
    <w:p w14:paraId="7689BA3E" w14:textId="77777777" w:rsidR="00E2445D" w:rsidRPr="00E6645D" w:rsidRDefault="00E2445D" w:rsidP="00E2445D">
      <w:pPr>
        <w:spacing w:before="120" w:after="120"/>
        <w:ind w:firstLine="0"/>
        <w:rPr>
          <w:szCs w:val="17"/>
        </w:rPr>
      </w:pPr>
      <w:r w:rsidRPr="00E6645D">
        <w:rPr>
          <w:szCs w:val="17"/>
        </w:rPr>
        <w:t>Surréalisme et Trad</w:t>
      </w:r>
      <w:r w:rsidRPr="00E6645D">
        <w:rPr>
          <w:szCs w:val="17"/>
        </w:rPr>
        <w:t>i</w:t>
      </w:r>
      <w:r w:rsidRPr="00E6645D">
        <w:rPr>
          <w:szCs w:val="17"/>
        </w:rPr>
        <w:t>tion (épuisé)</w:t>
      </w:r>
    </w:p>
    <w:p w14:paraId="1CBAC533" w14:textId="77777777" w:rsidR="00E2445D" w:rsidRPr="00E6645D" w:rsidRDefault="00E2445D" w:rsidP="00E2445D">
      <w:pPr>
        <w:spacing w:before="120" w:after="120"/>
        <w:ind w:firstLine="0"/>
        <w:rPr>
          <w:szCs w:val="17"/>
        </w:rPr>
      </w:pPr>
      <w:r w:rsidRPr="00E6645D">
        <w:rPr>
          <w:szCs w:val="17"/>
        </w:rPr>
        <w:t>La pensée d’André Breton jugée selon l’œuvre de René Guénon</w:t>
      </w:r>
    </w:p>
    <w:p w14:paraId="442C05ED" w14:textId="77777777" w:rsidR="00E2445D" w:rsidRPr="00E6645D" w:rsidRDefault="00E2445D" w:rsidP="00E2445D">
      <w:pPr>
        <w:spacing w:before="120" w:after="120"/>
        <w:ind w:firstLine="0"/>
        <w:rPr>
          <w:szCs w:val="17"/>
        </w:rPr>
      </w:pPr>
    </w:p>
    <w:p w14:paraId="67EC2B1D" w14:textId="77777777" w:rsidR="00E2445D" w:rsidRPr="00E6645D" w:rsidRDefault="00E2445D" w:rsidP="00E2445D">
      <w:pPr>
        <w:spacing w:before="120" w:after="120"/>
        <w:ind w:firstLine="0"/>
        <w:rPr>
          <w:szCs w:val="17"/>
        </w:rPr>
      </w:pPr>
      <w:r w:rsidRPr="00E6645D">
        <w:rPr>
          <w:szCs w:val="17"/>
        </w:rPr>
        <w:t>De Jean TOURNIAC :</w:t>
      </w:r>
    </w:p>
    <w:p w14:paraId="6A3EE574" w14:textId="77777777" w:rsidR="00E2445D" w:rsidRPr="00E6645D" w:rsidRDefault="00E2445D" w:rsidP="00E2445D">
      <w:pPr>
        <w:spacing w:before="120" w:after="120"/>
        <w:ind w:firstLine="0"/>
        <w:rPr>
          <w:szCs w:val="17"/>
        </w:rPr>
      </w:pPr>
      <w:r w:rsidRPr="00E6645D">
        <w:rPr>
          <w:szCs w:val="17"/>
        </w:rPr>
        <w:t>Propos sur René Guénon (épuisé)</w:t>
      </w:r>
    </w:p>
    <w:p w14:paraId="09F57EE4" w14:textId="77777777" w:rsidR="00E2445D" w:rsidRPr="00E6645D" w:rsidRDefault="00E2445D" w:rsidP="00E2445D">
      <w:pPr>
        <w:spacing w:before="120" w:after="120"/>
        <w:ind w:firstLine="0"/>
        <w:rPr>
          <w:szCs w:val="17"/>
        </w:rPr>
      </w:pPr>
    </w:p>
    <w:p w14:paraId="2A11ABF3" w14:textId="77777777" w:rsidR="00E2445D" w:rsidRPr="00E6645D" w:rsidRDefault="00E2445D" w:rsidP="00E2445D">
      <w:pPr>
        <w:spacing w:before="120" w:after="120"/>
        <w:ind w:firstLine="0"/>
        <w:rPr>
          <w:szCs w:val="17"/>
        </w:rPr>
      </w:pPr>
      <w:r w:rsidRPr="00E6645D">
        <w:rPr>
          <w:szCs w:val="17"/>
        </w:rPr>
        <w:t>De Jean-Pierre LAURANT :</w:t>
      </w:r>
    </w:p>
    <w:p w14:paraId="02FE48D2" w14:textId="77777777" w:rsidR="00E2445D" w:rsidRDefault="00E2445D" w:rsidP="00E2445D">
      <w:pPr>
        <w:spacing w:before="120" w:after="120"/>
        <w:ind w:firstLine="0"/>
        <w:rPr>
          <w:szCs w:val="17"/>
        </w:rPr>
      </w:pPr>
      <w:r w:rsidRPr="00E6645D">
        <w:rPr>
          <w:szCs w:val="17"/>
        </w:rPr>
        <w:t>Le sens caché dans l’œuvre de René Guénon (épuisé)</w:t>
      </w:r>
    </w:p>
    <w:p w14:paraId="703C54F6" w14:textId="77777777" w:rsidR="00E2445D" w:rsidRPr="00E6645D" w:rsidRDefault="00E2445D" w:rsidP="00E2445D">
      <w:pPr>
        <w:spacing w:before="120" w:after="120"/>
        <w:ind w:firstLine="0"/>
        <w:rPr>
          <w:rFonts w:eastAsia="HiddenHorzOCR" w:cs="HiddenHorzOCR"/>
        </w:rPr>
      </w:pPr>
      <w:r w:rsidRPr="00E6645D">
        <w:rPr>
          <w:szCs w:val="17"/>
        </w:rPr>
        <w:br w:type="page"/>
      </w:r>
      <w:r>
        <w:rPr>
          <w:szCs w:val="17"/>
        </w:rPr>
        <w:lastRenderedPageBreak/>
        <w:t>[5]</w:t>
      </w:r>
    </w:p>
    <w:p w14:paraId="559455CF" w14:textId="77777777" w:rsidR="00E2445D" w:rsidRPr="00E6645D" w:rsidRDefault="00E2445D" w:rsidP="00E2445D">
      <w:pPr>
        <w:spacing w:before="120" w:after="120"/>
        <w:jc w:val="center"/>
        <w:rPr>
          <w:rFonts w:eastAsia="HiddenHorzOCR" w:cs="HiddenHorzOCR"/>
        </w:rPr>
      </w:pPr>
    </w:p>
    <w:p w14:paraId="36ACBB18" w14:textId="77777777" w:rsidR="00E2445D" w:rsidRPr="00323799" w:rsidRDefault="00E2445D" w:rsidP="00E2445D">
      <w:pPr>
        <w:spacing w:before="120" w:after="120"/>
        <w:jc w:val="center"/>
        <w:rPr>
          <w:rFonts w:eastAsia="HiddenHorzOCR" w:cs="HiddenHorzOCR"/>
          <w:sz w:val="36"/>
        </w:rPr>
      </w:pPr>
      <w:r w:rsidRPr="00323799">
        <w:rPr>
          <w:rFonts w:eastAsia="HiddenHorzOCR" w:cs="HiddenHorzOCR"/>
          <w:sz w:val="36"/>
        </w:rPr>
        <w:t>RENÉ GUÉNON</w:t>
      </w:r>
    </w:p>
    <w:p w14:paraId="1B9259D8" w14:textId="77777777" w:rsidR="00E2445D" w:rsidRPr="00E6645D" w:rsidRDefault="00E2445D" w:rsidP="00E2445D">
      <w:pPr>
        <w:spacing w:before="120" w:after="120"/>
        <w:jc w:val="center"/>
        <w:rPr>
          <w:rFonts w:eastAsia="HiddenHorzOCR" w:cs="HiddenHorzOCR"/>
        </w:rPr>
      </w:pPr>
    </w:p>
    <w:p w14:paraId="588D69F1" w14:textId="77777777" w:rsidR="00E2445D" w:rsidRPr="00E6645D" w:rsidRDefault="00E2445D" w:rsidP="00E2445D">
      <w:pPr>
        <w:spacing w:before="120" w:after="120"/>
        <w:jc w:val="center"/>
        <w:rPr>
          <w:rFonts w:eastAsia="HiddenHorzOCR" w:cs="HiddenHorzOCR"/>
        </w:rPr>
      </w:pPr>
    </w:p>
    <w:p w14:paraId="44261E6A" w14:textId="77777777" w:rsidR="00E2445D" w:rsidRPr="00E6645D" w:rsidRDefault="00E2445D" w:rsidP="00E2445D">
      <w:pPr>
        <w:spacing w:before="120" w:after="120"/>
        <w:jc w:val="center"/>
        <w:rPr>
          <w:rFonts w:eastAsia="HiddenHorzOCR" w:cs="HiddenHorzOCR"/>
        </w:rPr>
      </w:pPr>
    </w:p>
    <w:p w14:paraId="05699683" w14:textId="77777777" w:rsidR="00E2445D" w:rsidRPr="00E6645D" w:rsidRDefault="00E2445D" w:rsidP="00E2445D">
      <w:pPr>
        <w:spacing w:before="120" w:after="120"/>
        <w:jc w:val="center"/>
        <w:rPr>
          <w:rFonts w:eastAsia="HiddenHorzOCR" w:cs="HiddenHorzOCR"/>
        </w:rPr>
      </w:pPr>
    </w:p>
    <w:p w14:paraId="3EBFD670" w14:textId="77777777" w:rsidR="00E2445D" w:rsidRPr="00323799" w:rsidRDefault="00E2445D" w:rsidP="00E2445D">
      <w:pPr>
        <w:spacing w:before="120" w:after="120"/>
        <w:jc w:val="center"/>
        <w:rPr>
          <w:rFonts w:eastAsia="HiddenHorzOCR"/>
          <w:sz w:val="72"/>
          <w:szCs w:val="48"/>
        </w:rPr>
      </w:pPr>
      <w:r w:rsidRPr="00323799">
        <w:rPr>
          <w:rFonts w:eastAsia="HiddenHorzOCR"/>
          <w:sz w:val="72"/>
          <w:szCs w:val="48"/>
        </w:rPr>
        <w:t>L'HOMME</w:t>
      </w:r>
    </w:p>
    <w:p w14:paraId="60925F07" w14:textId="77777777" w:rsidR="00E2445D" w:rsidRPr="00323799" w:rsidRDefault="00E2445D" w:rsidP="00E2445D">
      <w:pPr>
        <w:spacing w:before="120" w:after="120"/>
        <w:jc w:val="center"/>
        <w:rPr>
          <w:rFonts w:eastAsia="HiddenHorzOCR"/>
          <w:sz w:val="72"/>
          <w:szCs w:val="48"/>
        </w:rPr>
      </w:pPr>
      <w:r w:rsidRPr="00323799">
        <w:rPr>
          <w:rFonts w:eastAsia="HiddenHorzOCR"/>
          <w:sz w:val="72"/>
          <w:szCs w:val="48"/>
        </w:rPr>
        <w:t>ET SON DEV</w:t>
      </w:r>
      <w:r w:rsidRPr="00323799">
        <w:rPr>
          <w:rFonts w:eastAsia="HiddenHorzOCR"/>
          <w:sz w:val="72"/>
          <w:szCs w:val="48"/>
        </w:rPr>
        <w:t>E</w:t>
      </w:r>
      <w:r w:rsidRPr="00323799">
        <w:rPr>
          <w:rFonts w:eastAsia="HiddenHorzOCR"/>
          <w:sz w:val="72"/>
          <w:szCs w:val="48"/>
        </w:rPr>
        <w:t>NIR</w:t>
      </w:r>
    </w:p>
    <w:p w14:paraId="6A546F4D" w14:textId="77777777" w:rsidR="00E2445D" w:rsidRPr="00323799" w:rsidRDefault="00E2445D" w:rsidP="00E2445D">
      <w:pPr>
        <w:spacing w:before="120" w:after="120"/>
        <w:jc w:val="center"/>
        <w:rPr>
          <w:rFonts w:eastAsia="HiddenHorzOCR"/>
          <w:sz w:val="36"/>
          <w:szCs w:val="32"/>
        </w:rPr>
      </w:pPr>
      <w:r w:rsidRPr="00323799">
        <w:rPr>
          <w:rFonts w:eastAsia="HiddenHorzOCR"/>
          <w:sz w:val="36"/>
          <w:szCs w:val="32"/>
        </w:rPr>
        <w:t>SELON</w:t>
      </w:r>
    </w:p>
    <w:p w14:paraId="443EBC0F" w14:textId="77777777" w:rsidR="00E2445D" w:rsidRPr="00E6645D" w:rsidRDefault="00E2445D" w:rsidP="00E2445D">
      <w:pPr>
        <w:spacing w:before="120" w:after="120"/>
        <w:jc w:val="center"/>
        <w:rPr>
          <w:rFonts w:eastAsia="HiddenHorzOCR"/>
          <w:szCs w:val="32"/>
        </w:rPr>
      </w:pPr>
    </w:p>
    <w:p w14:paraId="35C1522F" w14:textId="77777777" w:rsidR="00E2445D" w:rsidRPr="00323799" w:rsidRDefault="00E2445D" w:rsidP="00E2445D">
      <w:pPr>
        <w:spacing w:before="120" w:after="120"/>
        <w:jc w:val="center"/>
        <w:rPr>
          <w:rFonts w:eastAsia="HiddenHorzOCR"/>
          <w:sz w:val="72"/>
          <w:szCs w:val="68"/>
        </w:rPr>
      </w:pPr>
      <w:r w:rsidRPr="00323799">
        <w:rPr>
          <w:rFonts w:eastAsia="HiddenHorzOCR"/>
          <w:sz w:val="72"/>
          <w:szCs w:val="68"/>
        </w:rPr>
        <w:t>LE VÊDÂNTA</w:t>
      </w:r>
    </w:p>
    <w:p w14:paraId="547A9A88" w14:textId="77777777" w:rsidR="00E2445D" w:rsidRPr="00E6645D" w:rsidRDefault="00E2445D" w:rsidP="00E2445D">
      <w:pPr>
        <w:spacing w:before="120" w:after="120"/>
        <w:jc w:val="center"/>
        <w:rPr>
          <w:rFonts w:eastAsia="HiddenHorzOCR"/>
          <w:szCs w:val="27"/>
        </w:rPr>
      </w:pPr>
    </w:p>
    <w:p w14:paraId="7E873BDA" w14:textId="77777777" w:rsidR="00E2445D" w:rsidRPr="00E6645D" w:rsidRDefault="00E2445D" w:rsidP="00E2445D">
      <w:pPr>
        <w:spacing w:before="120" w:after="120"/>
        <w:jc w:val="center"/>
        <w:rPr>
          <w:rFonts w:eastAsia="HiddenHorzOCR"/>
          <w:szCs w:val="27"/>
        </w:rPr>
      </w:pPr>
    </w:p>
    <w:p w14:paraId="25102258" w14:textId="77777777" w:rsidR="00E2445D" w:rsidRPr="00E6645D" w:rsidRDefault="00E2445D" w:rsidP="00E2445D">
      <w:pPr>
        <w:spacing w:before="120" w:after="120"/>
        <w:jc w:val="center"/>
        <w:rPr>
          <w:rFonts w:eastAsia="HiddenHorzOCR"/>
          <w:szCs w:val="27"/>
        </w:rPr>
      </w:pPr>
    </w:p>
    <w:p w14:paraId="77023F17" w14:textId="77777777" w:rsidR="00E2445D" w:rsidRPr="00E6645D" w:rsidRDefault="00E2445D" w:rsidP="00E2445D">
      <w:pPr>
        <w:spacing w:before="120" w:after="120"/>
        <w:jc w:val="center"/>
        <w:rPr>
          <w:rFonts w:eastAsia="HiddenHorzOCR"/>
          <w:szCs w:val="27"/>
        </w:rPr>
      </w:pPr>
    </w:p>
    <w:p w14:paraId="2C3B4D3E" w14:textId="77777777" w:rsidR="00E2445D" w:rsidRPr="00E6645D" w:rsidRDefault="00E2445D" w:rsidP="00E2445D">
      <w:pPr>
        <w:spacing w:before="120" w:after="120"/>
        <w:jc w:val="center"/>
        <w:rPr>
          <w:rFonts w:eastAsia="HiddenHorzOCR"/>
          <w:szCs w:val="27"/>
        </w:rPr>
      </w:pPr>
    </w:p>
    <w:p w14:paraId="7A0F0EF9" w14:textId="77777777" w:rsidR="00E2445D" w:rsidRPr="00E6645D" w:rsidRDefault="00E2445D" w:rsidP="00E2445D">
      <w:pPr>
        <w:spacing w:before="120" w:after="120"/>
        <w:jc w:val="center"/>
        <w:rPr>
          <w:rFonts w:eastAsia="HiddenHorzOCR"/>
          <w:szCs w:val="27"/>
        </w:rPr>
      </w:pPr>
    </w:p>
    <w:p w14:paraId="2EBE634A" w14:textId="77777777" w:rsidR="00E2445D" w:rsidRPr="00E6645D" w:rsidRDefault="00E2445D" w:rsidP="00E2445D">
      <w:pPr>
        <w:spacing w:before="120" w:after="120"/>
        <w:jc w:val="center"/>
        <w:rPr>
          <w:rFonts w:eastAsia="HiddenHorzOCR"/>
          <w:szCs w:val="27"/>
        </w:rPr>
      </w:pPr>
    </w:p>
    <w:p w14:paraId="58F3D909" w14:textId="77777777" w:rsidR="00E2445D" w:rsidRPr="00E6645D" w:rsidRDefault="00E2445D" w:rsidP="00E2445D">
      <w:pPr>
        <w:spacing w:before="120" w:after="120"/>
        <w:jc w:val="center"/>
        <w:rPr>
          <w:rFonts w:eastAsia="HiddenHorzOCR"/>
          <w:szCs w:val="27"/>
        </w:rPr>
      </w:pPr>
    </w:p>
    <w:p w14:paraId="1DDA0F3B" w14:textId="77777777" w:rsidR="00E2445D" w:rsidRPr="00323799" w:rsidRDefault="00E2445D" w:rsidP="00E2445D">
      <w:pPr>
        <w:spacing w:before="120" w:after="120"/>
        <w:jc w:val="center"/>
        <w:rPr>
          <w:rFonts w:eastAsia="HiddenHorzOCR"/>
          <w:sz w:val="36"/>
          <w:szCs w:val="27"/>
        </w:rPr>
      </w:pPr>
      <w:r w:rsidRPr="00323799">
        <w:rPr>
          <w:rFonts w:eastAsia="HiddenHorzOCR"/>
          <w:sz w:val="36"/>
          <w:szCs w:val="27"/>
        </w:rPr>
        <w:t>ÉDITIONS TRADITIONNE</w:t>
      </w:r>
      <w:r w:rsidRPr="00323799">
        <w:rPr>
          <w:rFonts w:eastAsia="HiddenHorzOCR"/>
          <w:sz w:val="36"/>
          <w:szCs w:val="27"/>
        </w:rPr>
        <w:t>L</w:t>
      </w:r>
      <w:r w:rsidRPr="00323799">
        <w:rPr>
          <w:rFonts w:eastAsia="HiddenHorzOCR"/>
          <w:sz w:val="36"/>
          <w:szCs w:val="27"/>
        </w:rPr>
        <w:t>LES</w:t>
      </w:r>
    </w:p>
    <w:p w14:paraId="5186FF8F" w14:textId="77777777" w:rsidR="00E2445D" w:rsidRPr="00323799" w:rsidRDefault="00E2445D" w:rsidP="00E2445D">
      <w:pPr>
        <w:spacing w:before="120" w:after="120"/>
        <w:jc w:val="center"/>
        <w:rPr>
          <w:rFonts w:eastAsia="HiddenHorzOCR"/>
          <w:sz w:val="36"/>
          <w:szCs w:val="27"/>
        </w:rPr>
      </w:pPr>
      <w:r w:rsidRPr="00323799">
        <w:rPr>
          <w:rFonts w:eastAsia="HiddenHorzOCR"/>
          <w:sz w:val="36"/>
          <w:szCs w:val="27"/>
        </w:rPr>
        <w:t>Quai Saint-Michel – PARIS V</w:t>
      </w:r>
      <w:r w:rsidRPr="00323799">
        <w:rPr>
          <w:rFonts w:eastAsia="HiddenHorzOCR"/>
          <w:sz w:val="36"/>
          <w:szCs w:val="27"/>
          <w:vertAlign w:val="superscript"/>
        </w:rPr>
        <w:t>e</w:t>
      </w:r>
      <w:r w:rsidRPr="00323799">
        <w:rPr>
          <w:rFonts w:eastAsia="HiddenHorzOCR"/>
          <w:sz w:val="36"/>
          <w:szCs w:val="27"/>
        </w:rPr>
        <w:t xml:space="preserve"> </w:t>
      </w:r>
    </w:p>
    <w:p w14:paraId="4306E279" w14:textId="77777777" w:rsidR="00E2445D" w:rsidRPr="00E6645D" w:rsidRDefault="00E2445D" w:rsidP="00E2445D">
      <w:pPr>
        <w:pStyle w:val="p"/>
        <w:spacing w:before="120" w:after="120"/>
        <w:rPr>
          <w:rFonts w:eastAsia="HiddenHorzOCR"/>
        </w:rPr>
      </w:pPr>
      <w:r w:rsidRPr="00E6645D">
        <w:rPr>
          <w:rFonts w:eastAsia="HiddenHorzOCR"/>
        </w:rPr>
        <w:br w:type="page"/>
      </w:r>
      <w:r>
        <w:rPr>
          <w:rFonts w:eastAsia="HiddenHorzOCR"/>
        </w:rPr>
        <w:lastRenderedPageBreak/>
        <w:t>[6]</w:t>
      </w:r>
    </w:p>
    <w:p w14:paraId="7A2B0768" w14:textId="77777777" w:rsidR="00E2445D" w:rsidRPr="00E6645D" w:rsidRDefault="00E2445D" w:rsidP="00E2445D">
      <w:pPr>
        <w:spacing w:before="120" w:after="120"/>
      </w:pPr>
    </w:p>
    <w:p w14:paraId="5FC81D9C" w14:textId="77777777" w:rsidR="00E2445D" w:rsidRPr="00E6645D" w:rsidRDefault="00E2445D" w:rsidP="00E2445D">
      <w:pPr>
        <w:spacing w:before="120" w:after="120"/>
      </w:pPr>
    </w:p>
    <w:p w14:paraId="1B24DB31" w14:textId="77777777" w:rsidR="00E2445D" w:rsidRPr="00E6645D" w:rsidRDefault="00E2445D" w:rsidP="00E2445D">
      <w:pPr>
        <w:spacing w:before="120" w:after="120"/>
      </w:pPr>
    </w:p>
    <w:p w14:paraId="6FF9A164" w14:textId="77777777" w:rsidR="00E2445D" w:rsidRPr="00E6645D" w:rsidRDefault="00E2445D" w:rsidP="00E2445D">
      <w:pPr>
        <w:spacing w:before="120" w:after="120"/>
      </w:pPr>
    </w:p>
    <w:p w14:paraId="56B17B2E" w14:textId="77777777" w:rsidR="00E2445D" w:rsidRPr="00E6645D" w:rsidRDefault="00E2445D" w:rsidP="00E2445D">
      <w:pPr>
        <w:spacing w:before="120" w:after="120"/>
      </w:pPr>
    </w:p>
    <w:p w14:paraId="71CF654E" w14:textId="77777777" w:rsidR="00E2445D" w:rsidRPr="00E6645D" w:rsidRDefault="00E2445D" w:rsidP="00E2445D">
      <w:pPr>
        <w:spacing w:before="120" w:after="120"/>
      </w:pPr>
    </w:p>
    <w:p w14:paraId="3C6E5A1F" w14:textId="77777777" w:rsidR="00E2445D" w:rsidRPr="00E6645D" w:rsidRDefault="00E2445D" w:rsidP="00E2445D">
      <w:pPr>
        <w:spacing w:before="120" w:after="120"/>
      </w:pPr>
    </w:p>
    <w:p w14:paraId="7084299B" w14:textId="77777777" w:rsidR="00E2445D" w:rsidRPr="00E6645D" w:rsidRDefault="00E2445D" w:rsidP="00E2445D">
      <w:pPr>
        <w:spacing w:before="120" w:after="120"/>
      </w:pPr>
    </w:p>
    <w:p w14:paraId="193D110D" w14:textId="77777777" w:rsidR="00E2445D" w:rsidRPr="00E6645D" w:rsidRDefault="00E2445D" w:rsidP="00E2445D">
      <w:pPr>
        <w:spacing w:before="120" w:after="120"/>
      </w:pPr>
    </w:p>
    <w:p w14:paraId="56C3EF5F" w14:textId="77777777" w:rsidR="00E2445D" w:rsidRPr="00E6645D" w:rsidRDefault="00E2445D" w:rsidP="00E2445D">
      <w:pPr>
        <w:spacing w:before="120" w:after="120"/>
      </w:pPr>
    </w:p>
    <w:p w14:paraId="35C2EC93" w14:textId="77777777" w:rsidR="00E2445D" w:rsidRPr="00E6645D" w:rsidRDefault="00E2445D" w:rsidP="00E2445D">
      <w:pPr>
        <w:spacing w:before="120" w:after="120"/>
      </w:pPr>
    </w:p>
    <w:p w14:paraId="11FA8DCF" w14:textId="77777777" w:rsidR="00E2445D" w:rsidRPr="00E6645D" w:rsidRDefault="00E2445D" w:rsidP="00E2445D">
      <w:pPr>
        <w:spacing w:before="120" w:after="120"/>
      </w:pPr>
    </w:p>
    <w:p w14:paraId="541EFFD6" w14:textId="77777777" w:rsidR="00E2445D" w:rsidRPr="00E6645D" w:rsidRDefault="00E2445D" w:rsidP="00E2445D">
      <w:pPr>
        <w:spacing w:before="120" w:after="120"/>
      </w:pPr>
    </w:p>
    <w:p w14:paraId="44499314" w14:textId="77777777" w:rsidR="00E2445D" w:rsidRPr="00E6645D" w:rsidRDefault="00E2445D" w:rsidP="00E2445D">
      <w:pPr>
        <w:spacing w:before="120" w:after="120"/>
      </w:pPr>
    </w:p>
    <w:p w14:paraId="559C340A" w14:textId="77777777" w:rsidR="00E2445D" w:rsidRPr="00E6645D" w:rsidRDefault="00E2445D" w:rsidP="00E2445D">
      <w:pPr>
        <w:spacing w:before="120" w:after="120"/>
      </w:pPr>
    </w:p>
    <w:p w14:paraId="6485524D" w14:textId="77777777" w:rsidR="00E2445D" w:rsidRPr="00E6645D" w:rsidRDefault="00E2445D" w:rsidP="00E2445D">
      <w:pPr>
        <w:spacing w:before="120" w:after="120"/>
      </w:pPr>
    </w:p>
    <w:p w14:paraId="69B338AD" w14:textId="77777777" w:rsidR="00E2445D" w:rsidRPr="00E6645D" w:rsidRDefault="00E2445D" w:rsidP="00E2445D">
      <w:pPr>
        <w:spacing w:before="120" w:after="120"/>
      </w:pPr>
    </w:p>
    <w:p w14:paraId="1B92237C" w14:textId="77777777" w:rsidR="00E2445D" w:rsidRPr="00E6645D" w:rsidRDefault="00E2445D" w:rsidP="00E2445D">
      <w:pPr>
        <w:spacing w:before="120" w:after="120"/>
      </w:pPr>
    </w:p>
    <w:p w14:paraId="50680F55" w14:textId="77777777" w:rsidR="00E2445D" w:rsidRPr="00E6645D" w:rsidRDefault="00E2445D" w:rsidP="00E2445D">
      <w:pPr>
        <w:spacing w:before="120" w:after="120"/>
        <w:rPr>
          <w:szCs w:val="17"/>
        </w:rPr>
      </w:pPr>
      <w:r w:rsidRPr="00E6645D">
        <w:rPr>
          <w:szCs w:val="17"/>
        </w:rPr>
        <w:t>© Copyright ÉDITIONS TRADITIO</w:t>
      </w:r>
      <w:r w:rsidRPr="00E6645D">
        <w:rPr>
          <w:szCs w:val="17"/>
        </w:rPr>
        <w:t>N</w:t>
      </w:r>
      <w:r w:rsidRPr="00E6645D">
        <w:rPr>
          <w:szCs w:val="17"/>
        </w:rPr>
        <w:t>NELLES</w:t>
      </w:r>
    </w:p>
    <w:p w14:paraId="43210E10" w14:textId="77777777" w:rsidR="00E2445D" w:rsidRPr="00E6645D" w:rsidRDefault="00E2445D" w:rsidP="00E2445D">
      <w:pPr>
        <w:spacing w:before="120" w:after="120"/>
        <w:rPr>
          <w:szCs w:val="17"/>
        </w:rPr>
      </w:pPr>
      <w:r w:rsidRPr="00E6645D">
        <w:rPr>
          <w:szCs w:val="17"/>
        </w:rPr>
        <w:t>et.braire@voila.fr</w:t>
      </w:r>
    </w:p>
    <w:p w14:paraId="66256203" w14:textId="77777777" w:rsidR="00E2445D" w:rsidRPr="00E6645D" w:rsidRDefault="00E2445D" w:rsidP="00E2445D">
      <w:pPr>
        <w:spacing w:before="120" w:after="120"/>
        <w:rPr>
          <w:szCs w:val="17"/>
        </w:rPr>
      </w:pPr>
      <w:r w:rsidRPr="00E6645D">
        <w:rPr>
          <w:szCs w:val="17"/>
        </w:rPr>
        <w:t>22, Rue des Vaux Renards 89100 S</w:t>
      </w:r>
      <w:r w:rsidRPr="00E6645D">
        <w:rPr>
          <w:szCs w:val="17"/>
        </w:rPr>
        <w:t>A</w:t>
      </w:r>
      <w:r w:rsidRPr="00E6645D">
        <w:rPr>
          <w:szCs w:val="17"/>
        </w:rPr>
        <w:t>LIGNY</w:t>
      </w:r>
    </w:p>
    <w:p w14:paraId="432E0400" w14:textId="77777777" w:rsidR="00E2445D" w:rsidRPr="00E6645D" w:rsidRDefault="00E2445D" w:rsidP="00E2445D">
      <w:pPr>
        <w:spacing w:before="120" w:after="120"/>
        <w:rPr>
          <w:szCs w:val="17"/>
        </w:rPr>
      </w:pPr>
    </w:p>
    <w:p w14:paraId="575C57F4" w14:textId="77777777" w:rsidR="00E2445D" w:rsidRPr="00E6645D" w:rsidRDefault="00E2445D" w:rsidP="00E2445D">
      <w:pPr>
        <w:spacing w:before="120" w:after="120"/>
        <w:rPr>
          <w:szCs w:val="17"/>
        </w:rPr>
      </w:pPr>
    </w:p>
    <w:p w14:paraId="0CA71152" w14:textId="77777777" w:rsidR="00E2445D" w:rsidRPr="00E6645D" w:rsidRDefault="00E2445D" w:rsidP="00E2445D">
      <w:pPr>
        <w:spacing w:before="120" w:after="120"/>
        <w:rPr>
          <w:szCs w:val="17"/>
        </w:rPr>
      </w:pPr>
      <w:r w:rsidRPr="00E6645D">
        <w:rPr>
          <w:szCs w:val="17"/>
        </w:rPr>
        <w:t>Tous droits de traduction, d'adaptation et de reprodu</w:t>
      </w:r>
      <w:r w:rsidRPr="00E6645D">
        <w:rPr>
          <w:szCs w:val="17"/>
        </w:rPr>
        <w:t>c</w:t>
      </w:r>
      <w:r w:rsidRPr="00E6645D">
        <w:rPr>
          <w:szCs w:val="17"/>
        </w:rPr>
        <w:t>tion</w:t>
      </w:r>
    </w:p>
    <w:p w14:paraId="00503CED" w14:textId="77777777" w:rsidR="00E2445D" w:rsidRPr="00E6645D" w:rsidRDefault="00E2445D" w:rsidP="00E2445D">
      <w:pPr>
        <w:spacing w:before="120" w:after="120"/>
      </w:pPr>
      <w:r w:rsidRPr="00E6645D">
        <w:rPr>
          <w:szCs w:val="17"/>
        </w:rPr>
        <w:t>Réservés pour</w:t>
      </w:r>
      <w:r w:rsidRPr="00E6645D">
        <w:rPr>
          <w:b/>
          <w:bCs/>
          <w:szCs w:val="17"/>
        </w:rPr>
        <w:t xml:space="preserve"> </w:t>
      </w:r>
      <w:r w:rsidRPr="00E6645D">
        <w:rPr>
          <w:szCs w:val="17"/>
        </w:rPr>
        <w:t>tous pays</w:t>
      </w:r>
    </w:p>
    <w:p w14:paraId="213E042D" w14:textId="77777777" w:rsidR="00E2445D" w:rsidRPr="00D903EB" w:rsidRDefault="00E2445D" w:rsidP="00E2445D">
      <w:pPr>
        <w:pStyle w:val="p"/>
        <w:spacing w:before="120" w:after="120"/>
      </w:pPr>
      <w:r>
        <w:br w:type="page"/>
      </w:r>
      <w:r w:rsidRPr="00D903EB">
        <w:lastRenderedPageBreak/>
        <w:t>[</w:t>
      </w:r>
      <w:r>
        <w:t>213</w:t>
      </w:r>
      <w:r w:rsidRPr="00D903EB">
        <w:t>]</w:t>
      </w:r>
    </w:p>
    <w:p w14:paraId="6332EF0A" w14:textId="77777777" w:rsidR="00E2445D" w:rsidRPr="00D903EB" w:rsidRDefault="00E2445D" w:rsidP="00E2445D">
      <w:pPr>
        <w:spacing w:before="120" w:after="120"/>
        <w:ind w:left="20"/>
        <w:jc w:val="both"/>
      </w:pPr>
    </w:p>
    <w:p w14:paraId="34093FCE" w14:textId="77777777" w:rsidR="00E2445D" w:rsidRPr="00D903EB" w:rsidRDefault="00E2445D" w:rsidP="00E2445D">
      <w:pPr>
        <w:spacing w:before="120" w:after="120"/>
        <w:ind w:firstLine="0"/>
        <w:jc w:val="center"/>
      </w:pPr>
      <w:bookmarkStart w:id="0" w:name="tdm"/>
      <w:r w:rsidRPr="00D903EB">
        <w:rPr>
          <w:color w:val="FF0000"/>
          <w:sz w:val="48"/>
        </w:rPr>
        <w:t>Table des matières</w:t>
      </w:r>
    </w:p>
    <w:bookmarkEnd w:id="0"/>
    <w:p w14:paraId="61E18E43" w14:textId="77777777" w:rsidR="00E2445D" w:rsidRPr="00D903EB" w:rsidRDefault="00E2445D" w:rsidP="00E2445D">
      <w:pPr>
        <w:spacing w:before="120" w:after="120"/>
        <w:ind w:left="20"/>
        <w:jc w:val="both"/>
      </w:pPr>
    </w:p>
    <w:p w14:paraId="251B84AC" w14:textId="77777777" w:rsidR="00E2445D" w:rsidRPr="00D903EB" w:rsidRDefault="00E2445D" w:rsidP="00E2445D">
      <w:pPr>
        <w:spacing w:before="120" w:after="120"/>
        <w:ind w:left="20"/>
        <w:jc w:val="both"/>
      </w:pPr>
    </w:p>
    <w:p w14:paraId="2BBD7647" w14:textId="77777777" w:rsidR="00E2445D" w:rsidRDefault="00E2445D" w:rsidP="00E2445D">
      <w:pPr>
        <w:spacing w:before="120" w:after="120"/>
        <w:ind w:left="1710" w:hanging="1710"/>
        <w:rPr>
          <w:rStyle w:val="hgkelc"/>
          <w:sz w:val="24"/>
          <w:szCs w:val="22"/>
        </w:rPr>
      </w:pPr>
      <w:hyperlink w:anchor="Homme_et_son_devenir_avant_propos" w:history="1">
        <w:r w:rsidRPr="00AF1472">
          <w:rPr>
            <w:rStyle w:val="Hyperlien"/>
            <w:sz w:val="24"/>
            <w:szCs w:val="22"/>
          </w:rPr>
          <w:t>A</w:t>
        </w:r>
        <w:r w:rsidRPr="00AF1472">
          <w:rPr>
            <w:rStyle w:val="Hyperlien"/>
            <w:sz w:val="24"/>
            <w:szCs w:val="16"/>
          </w:rPr>
          <w:t>vant-</w:t>
        </w:r>
        <w:r w:rsidRPr="00AF1472">
          <w:rPr>
            <w:rStyle w:val="Hyperlien"/>
            <w:sz w:val="24"/>
            <w:szCs w:val="22"/>
          </w:rPr>
          <w:t>p</w:t>
        </w:r>
        <w:r w:rsidRPr="00AF1472">
          <w:rPr>
            <w:rStyle w:val="Hyperlien"/>
            <w:sz w:val="24"/>
            <w:szCs w:val="16"/>
          </w:rPr>
          <w:t>ropos</w:t>
        </w:r>
      </w:hyperlink>
      <w:r w:rsidRPr="004469CE">
        <w:rPr>
          <w:sz w:val="24"/>
          <w:szCs w:val="16"/>
        </w:rPr>
        <w:t xml:space="preserve"> [</w:t>
      </w:r>
      <w:r w:rsidRPr="004469CE">
        <w:rPr>
          <w:rStyle w:val="hgkelc"/>
          <w:sz w:val="24"/>
          <w:szCs w:val="22"/>
        </w:rPr>
        <w:t>7]</w:t>
      </w:r>
    </w:p>
    <w:p w14:paraId="1E6F59B0" w14:textId="77777777" w:rsidR="00E2445D" w:rsidRPr="004469CE" w:rsidRDefault="00E2445D" w:rsidP="00E2445D">
      <w:pPr>
        <w:spacing w:before="120" w:after="120"/>
        <w:ind w:left="1710" w:hanging="1710"/>
        <w:rPr>
          <w:rStyle w:val="hgkelc"/>
          <w:sz w:val="24"/>
        </w:rPr>
      </w:pPr>
    </w:p>
    <w:p w14:paraId="30D06AE3"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I</w:t>
      </w:r>
      <w:r w:rsidRPr="004469CE">
        <w:rPr>
          <w:sz w:val="24"/>
          <w:szCs w:val="22"/>
          <w:vertAlign w:val="superscript"/>
        </w:rPr>
        <w:t>er</w:t>
      </w:r>
      <w:r w:rsidRPr="004469CE">
        <w:rPr>
          <w:sz w:val="24"/>
          <w:szCs w:val="22"/>
        </w:rPr>
        <w:t>.</w:t>
      </w:r>
      <w:r w:rsidRPr="004469CE">
        <w:rPr>
          <w:sz w:val="24"/>
          <w:szCs w:val="22"/>
        </w:rPr>
        <w:tab/>
      </w:r>
      <w:hyperlink w:anchor="Homme_et_son_devenir_chap_I" w:history="1">
        <w:r w:rsidRPr="00AF1472">
          <w:rPr>
            <w:rStyle w:val="Hyperlien"/>
            <w:i/>
            <w:iCs/>
            <w:spacing w:val="-2"/>
            <w:sz w:val="24"/>
            <w:szCs w:val="22"/>
          </w:rPr>
          <w:t>Généralités sur le Vêdânta</w:t>
        </w:r>
      </w:hyperlink>
      <w:r w:rsidRPr="004469CE">
        <w:rPr>
          <w:rStyle w:val="hgkelc"/>
          <w:iCs/>
          <w:sz w:val="24"/>
          <w:szCs w:val="22"/>
        </w:rPr>
        <w:t xml:space="preserve"> [</w:t>
      </w:r>
      <w:r w:rsidRPr="004469CE">
        <w:rPr>
          <w:rStyle w:val="hgkelc"/>
          <w:sz w:val="24"/>
          <w:szCs w:val="22"/>
        </w:rPr>
        <w:t>13]</w:t>
      </w:r>
    </w:p>
    <w:p w14:paraId="46A157E9"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II.</w:t>
      </w:r>
      <w:r w:rsidRPr="004469CE">
        <w:rPr>
          <w:sz w:val="24"/>
          <w:szCs w:val="22"/>
        </w:rPr>
        <w:tab/>
      </w:r>
      <w:hyperlink w:anchor="Homme_et_son_devenir_chap_II" w:history="1">
        <w:r w:rsidRPr="00AF1472">
          <w:rPr>
            <w:rStyle w:val="Hyperlien"/>
            <w:i/>
            <w:iCs/>
            <w:spacing w:val="-2"/>
            <w:sz w:val="24"/>
            <w:szCs w:val="22"/>
          </w:rPr>
          <w:t xml:space="preserve">Distinction fondamentale du « Soi »  </w:t>
        </w:r>
        <w:r w:rsidRPr="00AF1472">
          <w:rPr>
            <w:rStyle w:val="Hyperlien"/>
            <w:i/>
            <w:iCs/>
            <w:sz w:val="24"/>
            <w:szCs w:val="22"/>
          </w:rPr>
          <w:t>et du « moi »</w:t>
        </w:r>
      </w:hyperlink>
      <w:r w:rsidRPr="004469CE">
        <w:rPr>
          <w:rStyle w:val="hgkelc"/>
          <w:iCs/>
          <w:sz w:val="24"/>
          <w:szCs w:val="22"/>
        </w:rPr>
        <w:t xml:space="preserve"> [</w:t>
      </w:r>
      <w:r w:rsidRPr="004469CE">
        <w:rPr>
          <w:rStyle w:val="hgkelc"/>
          <w:sz w:val="24"/>
          <w:szCs w:val="22"/>
        </w:rPr>
        <w:t>29]</w:t>
      </w:r>
    </w:p>
    <w:p w14:paraId="36B6707E"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III.</w:t>
      </w:r>
      <w:r w:rsidRPr="004469CE">
        <w:rPr>
          <w:sz w:val="24"/>
          <w:szCs w:val="22"/>
        </w:rPr>
        <w:tab/>
      </w:r>
      <w:hyperlink w:anchor="Homme_et_son_devenir_chap_III" w:history="1">
        <w:r w:rsidRPr="00AF1472">
          <w:rPr>
            <w:rStyle w:val="Hyperlien"/>
            <w:i/>
            <w:iCs/>
            <w:spacing w:val="-2"/>
            <w:sz w:val="24"/>
            <w:szCs w:val="22"/>
          </w:rPr>
          <w:t>Le centre vital de l’être humain, séjour de Brahma</w:t>
        </w:r>
      </w:hyperlink>
      <w:r w:rsidRPr="004469CE">
        <w:rPr>
          <w:rStyle w:val="hgkelc"/>
          <w:iCs/>
          <w:sz w:val="24"/>
          <w:szCs w:val="22"/>
        </w:rPr>
        <w:t xml:space="preserve"> [</w:t>
      </w:r>
      <w:r w:rsidRPr="004469CE">
        <w:rPr>
          <w:rStyle w:val="hgkelc"/>
          <w:sz w:val="24"/>
          <w:szCs w:val="22"/>
        </w:rPr>
        <w:t>41]</w:t>
      </w:r>
    </w:p>
    <w:p w14:paraId="10066C5D"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IV.</w:t>
      </w:r>
      <w:r w:rsidRPr="004469CE">
        <w:rPr>
          <w:sz w:val="24"/>
          <w:szCs w:val="22"/>
        </w:rPr>
        <w:tab/>
      </w:r>
      <w:hyperlink w:anchor="Homme_et_son_devenir_chap_IV" w:history="1">
        <w:r w:rsidRPr="00AF1472">
          <w:rPr>
            <w:rStyle w:val="Hyperlien"/>
            <w:i/>
            <w:iCs/>
            <w:spacing w:val="-2"/>
            <w:sz w:val="24"/>
            <w:szCs w:val="22"/>
          </w:rPr>
          <w:t>Purusha et Prakriti</w:t>
        </w:r>
      </w:hyperlink>
      <w:r w:rsidRPr="004469CE">
        <w:rPr>
          <w:rStyle w:val="hgkelc"/>
          <w:iCs/>
          <w:sz w:val="24"/>
          <w:szCs w:val="22"/>
        </w:rPr>
        <w:t xml:space="preserve"> [</w:t>
      </w:r>
      <w:r w:rsidRPr="004469CE">
        <w:rPr>
          <w:rStyle w:val="hgkelc"/>
          <w:sz w:val="24"/>
          <w:szCs w:val="22"/>
        </w:rPr>
        <w:t>49]</w:t>
      </w:r>
    </w:p>
    <w:p w14:paraId="6177F669"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V.</w:t>
      </w:r>
      <w:r w:rsidRPr="004469CE">
        <w:rPr>
          <w:sz w:val="24"/>
          <w:szCs w:val="22"/>
        </w:rPr>
        <w:tab/>
      </w:r>
      <w:hyperlink w:anchor="Homme_et_son_devenir_chap_V" w:history="1">
        <w:r w:rsidRPr="00AF1472">
          <w:rPr>
            <w:rStyle w:val="Hyperlien"/>
            <w:i/>
            <w:iCs/>
            <w:spacing w:val="-2"/>
            <w:sz w:val="24"/>
            <w:szCs w:val="22"/>
          </w:rPr>
          <w:t>Purusha inaffecté par les modifications individuelles</w:t>
        </w:r>
      </w:hyperlink>
      <w:r w:rsidRPr="004469CE">
        <w:rPr>
          <w:rStyle w:val="hgkelc"/>
          <w:iCs/>
          <w:sz w:val="24"/>
          <w:szCs w:val="22"/>
        </w:rPr>
        <w:t xml:space="preserve"> [</w:t>
      </w:r>
      <w:r w:rsidRPr="004469CE">
        <w:rPr>
          <w:rStyle w:val="hgkelc"/>
          <w:sz w:val="24"/>
          <w:szCs w:val="22"/>
        </w:rPr>
        <w:t>57]</w:t>
      </w:r>
    </w:p>
    <w:p w14:paraId="5235170D"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VI.</w:t>
      </w:r>
      <w:r w:rsidRPr="004469CE">
        <w:rPr>
          <w:sz w:val="24"/>
          <w:szCs w:val="22"/>
        </w:rPr>
        <w:tab/>
      </w:r>
      <w:hyperlink w:anchor="Homme_et_son_devenir_chap_VI" w:history="1">
        <w:r w:rsidRPr="00AE7A3B">
          <w:rPr>
            <w:rStyle w:val="Hyperlien"/>
            <w:i/>
            <w:iCs/>
            <w:spacing w:val="-2"/>
            <w:sz w:val="24"/>
            <w:szCs w:val="22"/>
          </w:rPr>
          <w:t>Les degrés de la manifestation individuelle</w:t>
        </w:r>
      </w:hyperlink>
      <w:r w:rsidRPr="004469CE">
        <w:rPr>
          <w:rStyle w:val="hgkelc"/>
          <w:iCs/>
          <w:sz w:val="24"/>
          <w:szCs w:val="22"/>
        </w:rPr>
        <w:t xml:space="preserve"> [</w:t>
      </w:r>
      <w:r w:rsidRPr="004469CE">
        <w:rPr>
          <w:rStyle w:val="hgkelc"/>
          <w:sz w:val="24"/>
          <w:szCs w:val="22"/>
        </w:rPr>
        <w:t>63]</w:t>
      </w:r>
    </w:p>
    <w:p w14:paraId="59C21FB1"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VII.</w:t>
      </w:r>
      <w:r w:rsidRPr="004469CE">
        <w:rPr>
          <w:sz w:val="24"/>
          <w:szCs w:val="22"/>
        </w:rPr>
        <w:tab/>
      </w:r>
      <w:hyperlink w:anchor="Homme_et_son_devenir_chap_VII" w:history="1">
        <w:r w:rsidRPr="00AE7A3B">
          <w:rPr>
            <w:rStyle w:val="Hyperlien"/>
            <w:i/>
            <w:iCs/>
            <w:spacing w:val="-2"/>
            <w:sz w:val="24"/>
            <w:szCs w:val="22"/>
          </w:rPr>
          <w:t>Buddhi ou l’intellect supérieur</w:t>
        </w:r>
      </w:hyperlink>
      <w:r w:rsidRPr="004469CE">
        <w:rPr>
          <w:rStyle w:val="hgkelc"/>
          <w:iCs/>
          <w:sz w:val="24"/>
          <w:szCs w:val="22"/>
        </w:rPr>
        <w:t xml:space="preserve"> [</w:t>
      </w:r>
      <w:r w:rsidRPr="004469CE">
        <w:rPr>
          <w:rStyle w:val="hgkelc"/>
          <w:sz w:val="24"/>
          <w:szCs w:val="22"/>
        </w:rPr>
        <w:t>71]</w:t>
      </w:r>
    </w:p>
    <w:p w14:paraId="0746BE91"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VIII.</w:t>
      </w:r>
      <w:r w:rsidRPr="004469CE">
        <w:rPr>
          <w:sz w:val="24"/>
          <w:szCs w:val="22"/>
        </w:rPr>
        <w:tab/>
      </w:r>
      <w:hyperlink w:anchor="Homme_et_son_devenir_chap_VIII" w:history="1">
        <w:r w:rsidRPr="00AE7A3B">
          <w:rPr>
            <w:rStyle w:val="Hyperlien"/>
            <w:i/>
            <w:iCs/>
            <w:spacing w:val="-2"/>
            <w:sz w:val="24"/>
            <w:szCs w:val="22"/>
          </w:rPr>
          <w:t>Manas ou le sens interne ; les dix facultés externes de sensation et d’action</w:t>
        </w:r>
      </w:hyperlink>
      <w:r w:rsidRPr="004469CE">
        <w:rPr>
          <w:rStyle w:val="hgkelc"/>
          <w:iCs/>
          <w:sz w:val="24"/>
          <w:szCs w:val="22"/>
        </w:rPr>
        <w:t xml:space="preserve"> [</w:t>
      </w:r>
      <w:r w:rsidRPr="004469CE">
        <w:rPr>
          <w:rStyle w:val="hgkelc"/>
          <w:sz w:val="24"/>
          <w:szCs w:val="22"/>
        </w:rPr>
        <w:t>75]</w:t>
      </w:r>
    </w:p>
    <w:p w14:paraId="40097E6B" w14:textId="77777777" w:rsidR="00E2445D" w:rsidRPr="004469CE" w:rsidRDefault="00E2445D" w:rsidP="00E2445D">
      <w:pPr>
        <w:spacing w:before="120" w:after="120"/>
        <w:ind w:left="1710" w:hanging="1710"/>
        <w:rPr>
          <w:rStyle w:val="hgkelc"/>
          <w:sz w:val="24"/>
        </w:rPr>
      </w:pPr>
      <w:r w:rsidRPr="004469CE">
        <w:rPr>
          <w:sz w:val="24"/>
          <w:szCs w:val="22"/>
        </w:rPr>
        <w:t>C</w:t>
      </w:r>
      <w:r w:rsidRPr="004469CE">
        <w:rPr>
          <w:sz w:val="24"/>
          <w:szCs w:val="16"/>
        </w:rPr>
        <w:t xml:space="preserve">hapitre </w:t>
      </w:r>
      <w:r w:rsidRPr="004469CE">
        <w:rPr>
          <w:sz w:val="24"/>
          <w:szCs w:val="22"/>
        </w:rPr>
        <w:t>IX.</w:t>
      </w:r>
      <w:r w:rsidRPr="004469CE">
        <w:rPr>
          <w:sz w:val="24"/>
          <w:szCs w:val="22"/>
        </w:rPr>
        <w:tab/>
      </w:r>
      <w:hyperlink w:anchor="Homme_et_son_devenir_chap_IX" w:history="1">
        <w:r w:rsidRPr="00AE7A3B">
          <w:rPr>
            <w:rStyle w:val="Hyperlien"/>
            <w:i/>
            <w:iCs/>
            <w:spacing w:val="-2"/>
            <w:sz w:val="24"/>
            <w:szCs w:val="22"/>
          </w:rPr>
          <w:t>Les enveloppes du « Soi » ; les cinq vâyus ou fonctions vitales</w:t>
        </w:r>
      </w:hyperlink>
      <w:r w:rsidRPr="004469CE">
        <w:rPr>
          <w:rStyle w:val="hgkelc"/>
          <w:iCs/>
          <w:sz w:val="24"/>
          <w:szCs w:val="22"/>
        </w:rPr>
        <w:t xml:space="preserve"> [</w:t>
      </w:r>
      <w:r w:rsidRPr="004469CE">
        <w:rPr>
          <w:rStyle w:val="hgkelc"/>
          <w:sz w:val="24"/>
          <w:szCs w:val="22"/>
        </w:rPr>
        <w:t>83]</w:t>
      </w:r>
    </w:p>
    <w:p w14:paraId="47439C1F"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w:t>
      </w:r>
      <w:r w:rsidRPr="004469CE">
        <w:rPr>
          <w:sz w:val="24"/>
          <w:szCs w:val="22"/>
        </w:rPr>
        <w:tab/>
      </w:r>
      <w:hyperlink w:anchor="Homme_et_son_devenir_chap_X" w:history="1">
        <w:r w:rsidRPr="00AE7A3B">
          <w:rPr>
            <w:rStyle w:val="Hyperlien"/>
            <w:i/>
            <w:iCs/>
            <w:sz w:val="24"/>
            <w:szCs w:val="22"/>
          </w:rPr>
          <w:t>Unité et identité essentielles du</w:t>
        </w:r>
        <w:r w:rsidRPr="00AE7A3B">
          <w:rPr>
            <w:rStyle w:val="Hyperlien"/>
            <w:sz w:val="24"/>
            <w:szCs w:val="22"/>
          </w:rPr>
          <w:t xml:space="preserve"> </w:t>
        </w:r>
        <w:r w:rsidRPr="00AE7A3B">
          <w:rPr>
            <w:rStyle w:val="Hyperlien"/>
            <w:i/>
            <w:iCs/>
            <w:sz w:val="24"/>
            <w:szCs w:val="22"/>
          </w:rPr>
          <w:t>« Soi » dans tous les états de l’être</w:t>
        </w:r>
      </w:hyperlink>
      <w:r w:rsidRPr="004469CE">
        <w:rPr>
          <w:rStyle w:val="hgkelc"/>
          <w:iCs/>
          <w:sz w:val="24"/>
          <w:szCs w:val="22"/>
        </w:rPr>
        <w:t xml:space="preserve"> [</w:t>
      </w:r>
      <w:r w:rsidRPr="004469CE">
        <w:rPr>
          <w:rStyle w:val="hgkelc"/>
          <w:sz w:val="24"/>
          <w:szCs w:val="22"/>
        </w:rPr>
        <w:t>89]</w:t>
      </w:r>
    </w:p>
    <w:p w14:paraId="07C93585"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XI.</w:t>
      </w:r>
      <w:r w:rsidRPr="004469CE">
        <w:rPr>
          <w:sz w:val="24"/>
          <w:szCs w:val="22"/>
        </w:rPr>
        <w:tab/>
      </w:r>
      <w:hyperlink w:anchor="Homme_et_son_devenir_chap_XI" w:history="1">
        <w:r w:rsidRPr="00AE7A3B">
          <w:rPr>
            <w:rStyle w:val="Hyperlien"/>
            <w:i/>
            <w:iCs/>
            <w:sz w:val="24"/>
            <w:szCs w:val="22"/>
          </w:rPr>
          <w:t>Les différentes conditions d’Atmâ</w:t>
        </w:r>
        <w:r w:rsidRPr="00AE7A3B">
          <w:rPr>
            <w:rStyle w:val="Hyperlien"/>
            <w:sz w:val="24"/>
            <w:szCs w:val="22"/>
          </w:rPr>
          <w:t xml:space="preserve"> </w:t>
        </w:r>
        <w:r w:rsidRPr="00AE7A3B">
          <w:rPr>
            <w:rStyle w:val="Hyperlien"/>
            <w:i/>
            <w:iCs/>
            <w:sz w:val="24"/>
            <w:szCs w:val="22"/>
          </w:rPr>
          <w:t>dans l’être humain</w:t>
        </w:r>
      </w:hyperlink>
      <w:r w:rsidRPr="004469CE">
        <w:rPr>
          <w:rStyle w:val="hgkelc"/>
          <w:iCs/>
          <w:sz w:val="24"/>
          <w:szCs w:val="22"/>
        </w:rPr>
        <w:t xml:space="preserve"> [</w:t>
      </w:r>
      <w:r w:rsidRPr="004469CE">
        <w:rPr>
          <w:sz w:val="24"/>
          <w:szCs w:val="22"/>
        </w:rPr>
        <w:t>97</w:t>
      </w:r>
      <w:r w:rsidRPr="004469CE">
        <w:rPr>
          <w:rStyle w:val="hgkelc"/>
          <w:sz w:val="24"/>
          <w:szCs w:val="22"/>
        </w:rPr>
        <w:t>]</w:t>
      </w:r>
    </w:p>
    <w:p w14:paraId="4D16E424"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XII.</w:t>
      </w:r>
      <w:r w:rsidRPr="004469CE">
        <w:rPr>
          <w:sz w:val="24"/>
          <w:szCs w:val="22"/>
        </w:rPr>
        <w:tab/>
      </w:r>
      <w:hyperlink w:anchor="Homme_et_son_devenir_chap_XII" w:history="1">
        <w:r w:rsidRPr="00AE7A3B">
          <w:rPr>
            <w:rStyle w:val="Hyperlien"/>
            <w:i/>
            <w:iCs/>
            <w:sz w:val="24"/>
            <w:szCs w:val="22"/>
          </w:rPr>
          <w:t>L’état de veille ou</w:t>
        </w:r>
        <w:r w:rsidRPr="00AE7A3B">
          <w:rPr>
            <w:rStyle w:val="Hyperlien"/>
            <w:sz w:val="24"/>
            <w:szCs w:val="22"/>
          </w:rPr>
          <w:t xml:space="preserve"> </w:t>
        </w:r>
        <w:r w:rsidRPr="00AE7A3B">
          <w:rPr>
            <w:rStyle w:val="Hyperlien"/>
            <w:i/>
            <w:iCs/>
            <w:sz w:val="24"/>
            <w:szCs w:val="22"/>
          </w:rPr>
          <w:t>la condition de</w:t>
        </w:r>
        <w:r w:rsidRPr="00AE7A3B">
          <w:rPr>
            <w:rStyle w:val="Hyperlien"/>
            <w:sz w:val="24"/>
            <w:szCs w:val="22"/>
          </w:rPr>
          <w:t xml:space="preserve"> </w:t>
        </w:r>
        <w:r w:rsidRPr="00AE7A3B">
          <w:rPr>
            <w:rStyle w:val="Hyperlien"/>
            <w:i/>
            <w:iCs/>
            <w:sz w:val="24"/>
            <w:szCs w:val="22"/>
          </w:rPr>
          <w:t>Vaishwànara</w:t>
        </w:r>
      </w:hyperlink>
      <w:r w:rsidRPr="004469CE">
        <w:rPr>
          <w:rStyle w:val="hgkelc"/>
          <w:iCs/>
          <w:sz w:val="24"/>
          <w:szCs w:val="22"/>
        </w:rPr>
        <w:t xml:space="preserve"> [</w:t>
      </w:r>
      <w:r w:rsidRPr="004469CE">
        <w:rPr>
          <w:sz w:val="24"/>
          <w:szCs w:val="22"/>
        </w:rPr>
        <w:t>101</w:t>
      </w:r>
      <w:r w:rsidRPr="004469CE">
        <w:rPr>
          <w:rStyle w:val="hgkelc"/>
          <w:sz w:val="24"/>
          <w:szCs w:val="22"/>
        </w:rPr>
        <w:t>]</w:t>
      </w:r>
    </w:p>
    <w:p w14:paraId="023B1518"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XIII.</w:t>
      </w:r>
      <w:r w:rsidRPr="004469CE">
        <w:rPr>
          <w:sz w:val="24"/>
          <w:szCs w:val="22"/>
        </w:rPr>
        <w:tab/>
      </w:r>
      <w:hyperlink w:anchor="Homme_et_son_devenir_chap_XIII" w:history="1">
        <w:r w:rsidRPr="00AE7A3B">
          <w:rPr>
            <w:rStyle w:val="Hyperlien"/>
            <w:i/>
            <w:iCs/>
            <w:sz w:val="24"/>
            <w:szCs w:val="22"/>
          </w:rPr>
          <w:t>L’état de rêve ou la condition de</w:t>
        </w:r>
        <w:r w:rsidRPr="00AE7A3B">
          <w:rPr>
            <w:rStyle w:val="Hyperlien"/>
            <w:sz w:val="24"/>
            <w:szCs w:val="22"/>
          </w:rPr>
          <w:t xml:space="preserve"> </w:t>
        </w:r>
        <w:r w:rsidRPr="00AE7A3B">
          <w:rPr>
            <w:rStyle w:val="Hyperlien"/>
            <w:i/>
            <w:iCs/>
            <w:sz w:val="24"/>
            <w:szCs w:val="22"/>
          </w:rPr>
          <w:t>Taijasa</w:t>
        </w:r>
      </w:hyperlink>
      <w:r w:rsidRPr="004469CE">
        <w:rPr>
          <w:rStyle w:val="hgkelc"/>
          <w:iCs/>
          <w:sz w:val="24"/>
          <w:szCs w:val="22"/>
        </w:rPr>
        <w:t xml:space="preserve"> [</w:t>
      </w:r>
      <w:r w:rsidRPr="004469CE">
        <w:rPr>
          <w:sz w:val="24"/>
          <w:szCs w:val="22"/>
        </w:rPr>
        <w:t>107</w:t>
      </w:r>
      <w:r w:rsidRPr="004469CE">
        <w:rPr>
          <w:rStyle w:val="hgkelc"/>
          <w:sz w:val="24"/>
          <w:szCs w:val="22"/>
        </w:rPr>
        <w:t>]</w:t>
      </w:r>
    </w:p>
    <w:p w14:paraId="2FA4EF4B"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XIV.</w:t>
      </w:r>
      <w:r w:rsidRPr="004469CE">
        <w:rPr>
          <w:sz w:val="24"/>
          <w:szCs w:val="22"/>
        </w:rPr>
        <w:tab/>
      </w:r>
      <w:hyperlink w:anchor="Homme_et_son_devenir_chap_XIV" w:history="1">
        <w:r w:rsidRPr="00AE7A3B">
          <w:rPr>
            <w:rStyle w:val="Hyperlien"/>
            <w:i/>
            <w:iCs/>
            <w:sz w:val="24"/>
            <w:szCs w:val="22"/>
          </w:rPr>
          <w:t>L’état de sommeil profond ou la condition de Prâjna</w:t>
        </w:r>
      </w:hyperlink>
      <w:r w:rsidRPr="004469CE">
        <w:rPr>
          <w:rStyle w:val="hgkelc"/>
          <w:iCs/>
          <w:sz w:val="24"/>
          <w:szCs w:val="22"/>
        </w:rPr>
        <w:t xml:space="preserve"> [</w:t>
      </w:r>
      <w:r w:rsidRPr="004469CE">
        <w:rPr>
          <w:sz w:val="24"/>
          <w:szCs w:val="22"/>
        </w:rPr>
        <w:t>115</w:t>
      </w:r>
      <w:r w:rsidRPr="004469CE">
        <w:rPr>
          <w:rStyle w:val="hgkelc"/>
          <w:sz w:val="24"/>
          <w:szCs w:val="22"/>
        </w:rPr>
        <w:t>]</w:t>
      </w:r>
    </w:p>
    <w:p w14:paraId="657CE537" w14:textId="77777777" w:rsidR="00E2445D" w:rsidRDefault="00E2445D" w:rsidP="00E2445D">
      <w:pPr>
        <w:spacing w:before="120" w:after="120"/>
        <w:ind w:left="1710" w:hanging="1710"/>
        <w:rPr>
          <w:rStyle w:val="hgkelc"/>
          <w:sz w:val="24"/>
          <w:szCs w:val="22"/>
        </w:rPr>
      </w:pPr>
      <w:r w:rsidRPr="004469CE">
        <w:rPr>
          <w:sz w:val="24"/>
          <w:szCs w:val="22"/>
        </w:rPr>
        <w:t>C</w:t>
      </w:r>
      <w:r w:rsidRPr="004469CE">
        <w:rPr>
          <w:sz w:val="24"/>
          <w:szCs w:val="16"/>
        </w:rPr>
        <w:t xml:space="preserve">hapitre </w:t>
      </w:r>
      <w:r w:rsidRPr="004469CE">
        <w:rPr>
          <w:sz w:val="24"/>
          <w:szCs w:val="22"/>
        </w:rPr>
        <w:t>XV.</w:t>
      </w:r>
      <w:r w:rsidRPr="004469CE">
        <w:rPr>
          <w:sz w:val="24"/>
          <w:szCs w:val="22"/>
        </w:rPr>
        <w:tab/>
        <w:t xml:space="preserve"> </w:t>
      </w:r>
      <w:hyperlink w:anchor="Homme_et_son_devenir_chap_XV" w:history="1">
        <w:r w:rsidRPr="00AE7A3B">
          <w:rPr>
            <w:rStyle w:val="Hyperlien"/>
            <w:i/>
            <w:iCs/>
            <w:sz w:val="24"/>
            <w:szCs w:val="22"/>
          </w:rPr>
          <w:t>L’état inconditionné d’Atmâ</w:t>
        </w:r>
      </w:hyperlink>
      <w:r w:rsidRPr="004469CE">
        <w:rPr>
          <w:rStyle w:val="hgkelc"/>
          <w:iCs/>
          <w:sz w:val="24"/>
          <w:szCs w:val="22"/>
        </w:rPr>
        <w:t xml:space="preserve"> [</w:t>
      </w:r>
      <w:r w:rsidRPr="004469CE">
        <w:rPr>
          <w:sz w:val="24"/>
          <w:szCs w:val="22"/>
        </w:rPr>
        <w:t>123</w:t>
      </w:r>
      <w:r w:rsidRPr="004469CE">
        <w:rPr>
          <w:rStyle w:val="hgkelc"/>
          <w:sz w:val="24"/>
          <w:szCs w:val="22"/>
        </w:rPr>
        <w:t>]</w:t>
      </w:r>
    </w:p>
    <w:p w14:paraId="03725F14" w14:textId="77777777" w:rsidR="00E2445D" w:rsidRPr="004469CE" w:rsidRDefault="00E2445D" w:rsidP="00E2445D">
      <w:pPr>
        <w:spacing w:before="120" w:after="120"/>
        <w:ind w:left="1710" w:hanging="1710"/>
        <w:rPr>
          <w:sz w:val="24"/>
          <w:szCs w:val="22"/>
        </w:rPr>
      </w:pPr>
      <w:r>
        <w:rPr>
          <w:rStyle w:val="hgkelc"/>
          <w:sz w:val="24"/>
          <w:szCs w:val="22"/>
        </w:rPr>
        <w:t>[214]</w:t>
      </w:r>
    </w:p>
    <w:p w14:paraId="55B62B8D"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XVI.</w:t>
      </w:r>
      <w:r w:rsidRPr="004469CE">
        <w:rPr>
          <w:sz w:val="24"/>
          <w:szCs w:val="22"/>
        </w:rPr>
        <w:tab/>
      </w:r>
      <w:hyperlink w:anchor="Homme_et_son_devenir_chap_XVI" w:history="1">
        <w:r w:rsidRPr="00AE7A3B">
          <w:rPr>
            <w:rStyle w:val="Hyperlien"/>
            <w:i/>
            <w:sz w:val="24"/>
          </w:rPr>
          <w:t>Représentation symbolique d’Atmâ et de ses conditions par le monosyllabe sacré Om</w:t>
        </w:r>
      </w:hyperlink>
      <w:r w:rsidRPr="004469CE">
        <w:rPr>
          <w:sz w:val="24"/>
          <w:szCs w:val="22"/>
        </w:rPr>
        <w:t xml:space="preserve"> </w:t>
      </w:r>
      <w:r>
        <w:rPr>
          <w:sz w:val="24"/>
          <w:szCs w:val="22"/>
        </w:rPr>
        <w:t>[</w:t>
      </w:r>
      <w:r w:rsidRPr="004469CE">
        <w:rPr>
          <w:sz w:val="24"/>
        </w:rPr>
        <w:t>131</w:t>
      </w:r>
      <w:r>
        <w:rPr>
          <w:sz w:val="24"/>
        </w:rPr>
        <w:t>]</w:t>
      </w:r>
    </w:p>
    <w:p w14:paraId="48B19D49"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XVII.</w:t>
      </w:r>
      <w:r w:rsidRPr="004469CE">
        <w:rPr>
          <w:sz w:val="24"/>
          <w:szCs w:val="22"/>
        </w:rPr>
        <w:tab/>
      </w:r>
      <w:hyperlink w:anchor="Homme_et_son_devenir_chap_XVII" w:history="1">
        <w:r w:rsidRPr="00AE7A3B">
          <w:rPr>
            <w:rStyle w:val="Hyperlien"/>
            <w:sz w:val="24"/>
          </w:rPr>
          <w:t>L’évolution posthume de l’être humain</w:t>
        </w:r>
      </w:hyperlink>
      <w:r w:rsidRPr="004469CE">
        <w:rPr>
          <w:sz w:val="24"/>
          <w:szCs w:val="22"/>
        </w:rPr>
        <w:t xml:space="preserve"> </w:t>
      </w:r>
      <w:r>
        <w:rPr>
          <w:sz w:val="24"/>
          <w:szCs w:val="22"/>
        </w:rPr>
        <w:t>[</w:t>
      </w:r>
      <w:r w:rsidRPr="004469CE">
        <w:rPr>
          <w:sz w:val="24"/>
        </w:rPr>
        <w:t>137</w:t>
      </w:r>
      <w:r>
        <w:rPr>
          <w:sz w:val="24"/>
        </w:rPr>
        <w:t>]</w:t>
      </w:r>
    </w:p>
    <w:p w14:paraId="60EBC3EC"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XVIII.</w:t>
      </w:r>
      <w:r w:rsidRPr="004469CE">
        <w:rPr>
          <w:sz w:val="24"/>
          <w:szCs w:val="22"/>
        </w:rPr>
        <w:tab/>
      </w:r>
      <w:hyperlink w:anchor="Homme_et_son_devenir_chap_XVIII" w:history="1">
        <w:r w:rsidRPr="00AE7A3B">
          <w:rPr>
            <w:rStyle w:val="Hyperlien"/>
            <w:sz w:val="24"/>
          </w:rPr>
          <w:t>La résorption des facultés individuelles</w:t>
        </w:r>
      </w:hyperlink>
      <w:r w:rsidRPr="004469CE">
        <w:rPr>
          <w:sz w:val="24"/>
          <w:szCs w:val="22"/>
        </w:rPr>
        <w:t xml:space="preserve"> </w:t>
      </w:r>
      <w:r>
        <w:rPr>
          <w:sz w:val="24"/>
          <w:szCs w:val="22"/>
        </w:rPr>
        <w:t>[</w:t>
      </w:r>
      <w:r w:rsidRPr="004469CE">
        <w:rPr>
          <w:sz w:val="24"/>
        </w:rPr>
        <w:t>145</w:t>
      </w:r>
      <w:r>
        <w:rPr>
          <w:sz w:val="24"/>
        </w:rPr>
        <w:t>]</w:t>
      </w:r>
    </w:p>
    <w:p w14:paraId="4FC81CBC" w14:textId="77777777" w:rsidR="00E2445D" w:rsidRPr="004469CE" w:rsidRDefault="00E2445D" w:rsidP="00E2445D">
      <w:pPr>
        <w:spacing w:before="120" w:after="120"/>
        <w:ind w:left="1710" w:hanging="1710"/>
        <w:rPr>
          <w:sz w:val="24"/>
          <w:szCs w:val="22"/>
        </w:rPr>
      </w:pPr>
      <w:r w:rsidRPr="004469CE">
        <w:rPr>
          <w:sz w:val="24"/>
          <w:szCs w:val="22"/>
        </w:rPr>
        <w:t xml:space="preserve"> C</w:t>
      </w:r>
      <w:r w:rsidRPr="004469CE">
        <w:rPr>
          <w:sz w:val="24"/>
          <w:szCs w:val="16"/>
        </w:rPr>
        <w:t xml:space="preserve">hapitre </w:t>
      </w:r>
      <w:r w:rsidRPr="004469CE">
        <w:rPr>
          <w:sz w:val="24"/>
          <w:szCs w:val="22"/>
        </w:rPr>
        <w:t>XIX.</w:t>
      </w:r>
      <w:r w:rsidRPr="004469CE">
        <w:rPr>
          <w:sz w:val="24"/>
          <w:szCs w:val="22"/>
        </w:rPr>
        <w:tab/>
      </w:r>
      <w:hyperlink w:anchor="Homme_et_son_devenir_chap_XIX" w:history="1">
        <w:r w:rsidRPr="00AE7A3B">
          <w:rPr>
            <w:rStyle w:val="Hyperlien"/>
            <w:sz w:val="24"/>
          </w:rPr>
          <w:t>Différence des conditions posthumes suivant les degrés de la Connaissance</w:t>
        </w:r>
      </w:hyperlink>
      <w:r w:rsidRPr="004469CE">
        <w:rPr>
          <w:sz w:val="24"/>
          <w:szCs w:val="22"/>
        </w:rPr>
        <w:t xml:space="preserve"> </w:t>
      </w:r>
      <w:r>
        <w:rPr>
          <w:sz w:val="24"/>
          <w:szCs w:val="22"/>
        </w:rPr>
        <w:t>[</w:t>
      </w:r>
      <w:r w:rsidRPr="004469CE">
        <w:rPr>
          <w:sz w:val="24"/>
        </w:rPr>
        <w:t>151</w:t>
      </w:r>
      <w:r>
        <w:rPr>
          <w:sz w:val="24"/>
        </w:rPr>
        <w:t>]</w:t>
      </w:r>
    </w:p>
    <w:p w14:paraId="4B0336A2" w14:textId="77777777" w:rsidR="00E2445D" w:rsidRPr="004469CE" w:rsidRDefault="00E2445D" w:rsidP="00E2445D">
      <w:pPr>
        <w:spacing w:before="120" w:after="120"/>
        <w:ind w:left="1710" w:hanging="1710"/>
        <w:rPr>
          <w:sz w:val="24"/>
          <w:szCs w:val="22"/>
        </w:rPr>
      </w:pPr>
      <w:r w:rsidRPr="004469CE">
        <w:rPr>
          <w:sz w:val="24"/>
          <w:szCs w:val="22"/>
        </w:rPr>
        <w:lastRenderedPageBreak/>
        <w:t>C</w:t>
      </w:r>
      <w:r w:rsidRPr="004469CE">
        <w:rPr>
          <w:sz w:val="24"/>
          <w:szCs w:val="16"/>
        </w:rPr>
        <w:t xml:space="preserve">hapitre </w:t>
      </w:r>
      <w:r w:rsidRPr="004469CE">
        <w:rPr>
          <w:sz w:val="24"/>
          <w:szCs w:val="22"/>
        </w:rPr>
        <w:t>XX.</w:t>
      </w:r>
      <w:r w:rsidRPr="004469CE">
        <w:rPr>
          <w:sz w:val="24"/>
          <w:szCs w:val="22"/>
        </w:rPr>
        <w:tab/>
      </w:r>
      <w:hyperlink w:anchor="Homme_et_son_devenir_chap_XX" w:history="1">
        <w:r w:rsidRPr="00AE7A3B">
          <w:rPr>
            <w:rStyle w:val="Hyperlien"/>
            <w:sz w:val="24"/>
          </w:rPr>
          <w:t>L’artère coronale et le « rayon solaire »</w:t>
        </w:r>
      </w:hyperlink>
      <w:r w:rsidRPr="004469CE">
        <w:rPr>
          <w:sz w:val="24"/>
          <w:szCs w:val="22"/>
        </w:rPr>
        <w:t xml:space="preserve"> </w:t>
      </w:r>
      <w:r>
        <w:rPr>
          <w:sz w:val="24"/>
          <w:szCs w:val="22"/>
        </w:rPr>
        <w:t>[</w:t>
      </w:r>
      <w:r w:rsidRPr="004469CE">
        <w:rPr>
          <w:sz w:val="24"/>
        </w:rPr>
        <w:t>159</w:t>
      </w:r>
      <w:r>
        <w:rPr>
          <w:sz w:val="24"/>
        </w:rPr>
        <w:t>]</w:t>
      </w:r>
    </w:p>
    <w:p w14:paraId="5553B2A0"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XXI.</w:t>
      </w:r>
      <w:r w:rsidRPr="004469CE">
        <w:rPr>
          <w:sz w:val="24"/>
          <w:szCs w:val="22"/>
        </w:rPr>
        <w:tab/>
      </w:r>
      <w:hyperlink w:anchor="Homme_et_son_devenir_chap_XXI" w:history="1">
        <w:r w:rsidRPr="00AE7A3B">
          <w:rPr>
            <w:rStyle w:val="Hyperlien"/>
            <w:sz w:val="24"/>
          </w:rPr>
          <w:t>Le « voyage divin » de l’être en voie de libération</w:t>
        </w:r>
      </w:hyperlink>
      <w:r w:rsidRPr="004469CE">
        <w:rPr>
          <w:sz w:val="24"/>
          <w:szCs w:val="22"/>
        </w:rPr>
        <w:t xml:space="preserve"> </w:t>
      </w:r>
      <w:r>
        <w:rPr>
          <w:sz w:val="24"/>
          <w:szCs w:val="22"/>
        </w:rPr>
        <w:t>[</w:t>
      </w:r>
      <w:r w:rsidRPr="004469CE">
        <w:rPr>
          <w:sz w:val="24"/>
        </w:rPr>
        <w:t>167</w:t>
      </w:r>
      <w:r>
        <w:rPr>
          <w:sz w:val="24"/>
        </w:rPr>
        <w:t>]</w:t>
      </w:r>
    </w:p>
    <w:p w14:paraId="06F892CC"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XXII.</w:t>
      </w:r>
      <w:r w:rsidRPr="004469CE">
        <w:rPr>
          <w:sz w:val="24"/>
          <w:szCs w:val="22"/>
        </w:rPr>
        <w:tab/>
      </w:r>
      <w:hyperlink w:anchor="Homme_et_son_devenir_chap_XXII" w:history="1">
        <w:r w:rsidRPr="00AE7A3B">
          <w:rPr>
            <w:rStyle w:val="Hyperlien"/>
            <w:sz w:val="24"/>
          </w:rPr>
          <w:t>La Délivrance finale</w:t>
        </w:r>
      </w:hyperlink>
      <w:r w:rsidRPr="004469CE">
        <w:rPr>
          <w:sz w:val="24"/>
          <w:szCs w:val="22"/>
        </w:rPr>
        <w:t xml:space="preserve"> </w:t>
      </w:r>
      <w:r>
        <w:rPr>
          <w:sz w:val="24"/>
          <w:szCs w:val="22"/>
        </w:rPr>
        <w:t>[</w:t>
      </w:r>
      <w:r w:rsidRPr="004469CE">
        <w:rPr>
          <w:sz w:val="24"/>
        </w:rPr>
        <w:t>183</w:t>
      </w:r>
      <w:r>
        <w:rPr>
          <w:sz w:val="24"/>
        </w:rPr>
        <w:t>]</w:t>
      </w:r>
    </w:p>
    <w:p w14:paraId="09245A74"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XXIII.</w:t>
      </w:r>
      <w:r w:rsidRPr="004469CE">
        <w:rPr>
          <w:sz w:val="24"/>
          <w:szCs w:val="22"/>
        </w:rPr>
        <w:tab/>
      </w:r>
      <w:hyperlink w:anchor="Homme_et_son_devenir_chap_XXIII" w:history="1">
        <w:r w:rsidRPr="00AE7A3B">
          <w:rPr>
            <w:rStyle w:val="Hyperlien"/>
            <w:sz w:val="24"/>
          </w:rPr>
          <w:t>Vidêha-mukti et jîvan-mukti</w:t>
        </w:r>
      </w:hyperlink>
      <w:r w:rsidRPr="004469CE">
        <w:rPr>
          <w:sz w:val="24"/>
          <w:szCs w:val="22"/>
        </w:rPr>
        <w:t xml:space="preserve"> </w:t>
      </w:r>
      <w:r>
        <w:rPr>
          <w:sz w:val="24"/>
          <w:szCs w:val="22"/>
        </w:rPr>
        <w:t>[</w:t>
      </w:r>
      <w:r w:rsidRPr="004469CE">
        <w:rPr>
          <w:sz w:val="24"/>
        </w:rPr>
        <w:t>191</w:t>
      </w:r>
      <w:r>
        <w:rPr>
          <w:sz w:val="24"/>
        </w:rPr>
        <w:t>]</w:t>
      </w:r>
    </w:p>
    <w:p w14:paraId="52AECC69" w14:textId="77777777" w:rsidR="00E2445D" w:rsidRPr="004469CE" w:rsidRDefault="00E2445D" w:rsidP="00E2445D">
      <w:pPr>
        <w:spacing w:before="120" w:after="120"/>
        <w:ind w:left="1710" w:hanging="1710"/>
        <w:rPr>
          <w:sz w:val="24"/>
          <w:szCs w:val="22"/>
        </w:rPr>
      </w:pPr>
      <w:r w:rsidRPr="004469CE">
        <w:rPr>
          <w:sz w:val="24"/>
          <w:szCs w:val="22"/>
        </w:rPr>
        <w:t>C</w:t>
      </w:r>
      <w:r w:rsidRPr="004469CE">
        <w:rPr>
          <w:sz w:val="24"/>
          <w:szCs w:val="16"/>
        </w:rPr>
        <w:t xml:space="preserve">hapitre </w:t>
      </w:r>
      <w:r w:rsidRPr="004469CE">
        <w:rPr>
          <w:sz w:val="24"/>
          <w:szCs w:val="22"/>
        </w:rPr>
        <w:t>XXIV.</w:t>
      </w:r>
      <w:r w:rsidRPr="004469CE">
        <w:rPr>
          <w:sz w:val="24"/>
          <w:szCs w:val="22"/>
        </w:rPr>
        <w:tab/>
      </w:r>
      <w:hyperlink w:anchor="Homme_et_son_devenir_chap_XXIV" w:history="1">
        <w:r w:rsidRPr="00AE7A3B">
          <w:rPr>
            <w:rStyle w:val="Hyperlien"/>
            <w:sz w:val="24"/>
          </w:rPr>
          <w:t>L’état spirituel du Yogi : l’« Identité Suprême »</w:t>
        </w:r>
      </w:hyperlink>
      <w:r w:rsidRPr="004469CE">
        <w:rPr>
          <w:sz w:val="24"/>
          <w:szCs w:val="22"/>
        </w:rPr>
        <w:t xml:space="preserve"> </w:t>
      </w:r>
      <w:r>
        <w:rPr>
          <w:sz w:val="24"/>
          <w:szCs w:val="22"/>
        </w:rPr>
        <w:t>[</w:t>
      </w:r>
      <w:r w:rsidRPr="004469CE">
        <w:rPr>
          <w:sz w:val="24"/>
        </w:rPr>
        <w:t>201</w:t>
      </w:r>
      <w:r>
        <w:rPr>
          <w:sz w:val="24"/>
        </w:rPr>
        <w:t>]</w:t>
      </w:r>
    </w:p>
    <w:p w14:paraId="16E4C1CC" w14:textId="77777777" w:rsidR="00E2445D" w:rsidRDefault="00E2445D" w:rsidP="00E2445D">
      <w:pPr>
        <w:spacing w:before="120" w:after="120"/>
        <w:ind w:left="1710" w:hanging="1710"/>
        <w:rPr>
          <w:sz w:val="24"/>
          <w:szCs w:val="22"/>
        </w:rPr>
      </w:pPr>
    </w:p>
    <w:p w14:paraId="60EB66EE" w14:textId="77777777" w:rsidR="00E2445D" w:rsidRPr="004469CE" w:rsidRDefault="00E2445D" w:rsidP="00E2445D">
      <w:pPr>
        <w:spacing w:before="120" w:after="120"/>
        <w:ind w:left="1710" w:hanging="1710"/>
        <w:rPr>
          <w:sz w:val="24"/>
          <w:szCs w:val="22"/>
        </w:rPr>
      </w:pPr>
      <w:hyperlink w:anchor="Homme_et_son_devenir_index" w:history="1">
        <w:r w:rsidRPr="00AE7A3B">
          <w:rPr>
            <w:rStyle w:val="Hyperlien"/>
            <w:sz w:val="24"/>
            <w:szCs w:val="22"/>
          </w:rPr>
          <w:t>Index des termes sanskrits</w:t>
        </w:r>
      </w:hyperlink>
      <w:r w:rsidRPr="004469CE">
        <w:rPr>
          <w:sz w:val="24"/>
          <w:szCs w:val="22"/>
        </w:rPr>
        <w:t xml:space="preserve"> </w:t>
      </w:r>
      <w:r>
        <w:rPr>
          <w:sz w:val="24"/>
          <w:szCs w:val="22"/>
        </w:rPr>
        <w:t>[</w:t>
      </w:r>
      <w:r w:rsidRPr="004469CE">
        <w:rPr>
          <w:sz w:val="24"/>
        </w:rPr>
        <w:t>207</w:t>
      </w:r>
      <w:r>
        <w:rPr>
          <w:sz w:val="24"/>
        </w:rPr>
        <w:t>]</w:t>
      </w:r>
    </w:p>
    <w:p w14:paraId="41D89EAA" w14:textId="77777777" w:rsidR="00E2445D" w:rsidRPr="00D903EB" w:rsidRDefault="00E2445D" w:rsidP="00E2445D">
      <w:pPr>
        <w:spacing w:before="120" w:after="120"/>
        <w:ind w:left="20"/>
        <w:jc w:val="both"/>
      </w:pPr>
    </w:p>
    <w:p w14:paraId="2E4BB04F" w14:textId="77777777" w:rsidR="00E2445D" w:rsidRDefault="00E2445D" w:rsidP="00E2445D">
      <w:pPr>
        <w:pStyle w:val="p"/>
        <w:spacing w:before="120" w:after="120"/>
      </w:pPr>
    </w:p>
    <w:p w14:paraId="28B7844B" w14:textId="77777777" w:rsidR="00E2445D" w:rsidRPr="00D903EB" w:rsidRDefault="00E2445D" w:rsidP="00E2445D">
      <w:pPr>
        <w:pStyle w:val="p"/>
        <w:spacing w:before="120" w:after="120"/>
      </w:pPr>
      <w:r w:rsidRPr="00D903EB">
        <w:br w:type="page"/>
      </w:r>
      <w:r w:rsidRPr="00D903EB">
        <w:lastRenderedPageBreak/>
        <w:t>[7]</w:t>
      </w:r>
    </w:p>
    <w:p w14:paraId="235AF090" w14:textId="77777777" w:rsidR="00E2445D" w:rsidRPr="00D903EB" w:rsidRDefault="00E2445D" w:rsidP="00E2445D">
      <w:pPr>
        <w:spacing w:before="120" w:after="120"/>
        <w:jc w:val="both"/>
      </w:pPr>
    </w:p>
    <w:p w14:paraId="72CB8A71" w14:textId="77777777" w:rsidR="00E2445D" w:rsidRPr="00D903EB" w:rsidRDefault="00E2445D" w:rsidP="00E2445D">
      <w:pPr>
        <w:spacing w:before="120" w:after="120"/>
        <w:jc w:val="both"/>
      </w:pPr>
    </w:p>
    <w:p w14:paraId="058B11DB" w14:textId="77777777" w:rsidR="00E2445D" w:rsidRPr="00D903EB" w:rsidRDefault="00E2445D" w:rsidP="00E2445D">
      <w:pPr>
        <w:spacing w:before="120" w:after="120"/>
        <w:jc w:val="both"/>
      </w:pPr>
    </w:p>
    <w:p w14:paraId="4338BB53" w14:textId="77777777" w:rsidR="00E2445D" w:rsidRPr="00323799" w:rsidRDefault="00E2445D" w:rsidP="00E2445D">
      <w:pPr>
        <w:spacing w:before="120" w:after="120"/>
        <w:ind w:firstLine="0"/>
        <w:jc w:val="center"/>
        <w:rPr>
          <w:b/>
          <w:sz w:val="24"/>
        </w:rPr>
      </w:pPr>
      <w:bookmarkStart w:id="1" w:name="Homme_et_son_devenir_avant_propos"/>
      <w:r w:rsidRPr="00323799">
        <w:rPr>
          <w:b/>
          <w:sz w:val="24"/>
        </w:rPr>
        <w:t>L’homme et son devenir selon le Vêdânta.</w:t>
      </w:r>
    </w:p>
    <w:p w14:paraId="727744E7" w14:textId="77777777" w:rsidR="00E2445D" w:rsidRPr="00323799" w:rsidRDefault="00E2445D" w:rsidP="00E2445D">
      <w:pPr>
        <w:pStyle w:val="planchest"/>
        <w:spacing w:before="120" w:after="120"/>
      </w:pPr>
      <w:r w:rsidRPr="00323799">
        <w:t>AVANT-PROPOS</w:t>
      </w:r>
    </w:p>
    <w:bookmarkEnd w:id="1"/>
    <w:p w14:paraId="649B4561" w14:textId="77777777" w:rsidR="00E2445D" w:rsidRPr="00D903EB" w:rsidRDefault="00E2445D" w:rsidP="00E2445D">
      <w:pPr>
        <w:spacing w:before="120" w:after="120"/>
        <w:jc w:val="both"/>
      </w:pPr>
    </w:p>
    <w:p w14:paraId="33C196FF" w14:textId="77777777" w:rsidR="00E2445D" w:rsidRPr="00D903EB" w:rsidRDefault="00E2445D" w:rsidP="00E2445D">
      <w:pPr>
        <w:spacing w:before="120" w:after="120"/>
        <w:jc w:val="both"/>
      </w:pPr>
    </w:p>
    <w:p w14:paraId="24CA78AC" w14:textId="77777777" w:rsidR="00E2445D" w:rsidRPr="00D903EB" w:rsidRDefault="00E2445D" w:rsidP="00E2445D">
      <w:pPr>
        <w:spacing w:before="120" w:after="120"/>
        <w:jc w:val="both"/>
      </w:pPr>
    </w:p>
    <w:p w14:paraId="068435A1"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190A1E7C" w14:textId="77777777" w:rsidR="00E2445D" w:rsidRPr="00323799" w:rsidRDefault="00E2445D" w:rsidP="00E2445D">
      <w:pPr>
        <w:spacing w:before="120" w:after="120"/>
        <w:jc w:val="both"/>
      </w:pPr>
      <w:r w:rsidRPr="00323799">
        <w:t>À plusieurs reprises, dans nos précédents ouvrages, nous avons a</w:t>
      </w:r>
      <w:r w:rsidRPr="00323799">
        <w:t>n</w:t>
      </w:r>
      <w:r w:rsidRPr="00323799">
        <w:t>noncé notre intention de donner une série d’études dans lesquelles nous pourrions, suivant les cas, soit exposer directement certains a</w:t>
      </w:r>
      <w:r w:rsidRPr="00323799">
        <w:t>s</w:t>
      </w:r>
      <w:r w:rsidRPr="00323799">
        <w:t>pects des doctrines mét</w:t>
      </w:r>
      <w:r w:rsidRPr="00323799">
        <w:t>a</w:t>
      </w:r>
      <w:r w:rsidRPr="00323799">
        <w:t>physiques de l’Orient, soit adapter ces mêmes doctrines de la façon qui nous paraîtrait la plus i</w:t>
      </w:r>
      <w:r w:rsidRPr="00323799">
        <w:t>n</w:t>
      </w:r>
      <w:r w:rsidRPr="00323799">
        <w:t>telligible et la plus profitable, mais en restant toujours strictement fidèle à leur esprit. Le présent travail constitue la première de ces ét</w:t>
      </w:r>
      <w:r w:rsidRPr="00323799">
        <w:t>u</w:t>
      </w:r>
      <w:r w:rsidRPr="00323799">
        <w:t>des : nous y prenons comme point de vue central celui des do</w:t>
      </w:r>
      <w:r w:rsidRPr="00323799">
        <w:t>c</w:t>
      </w:r>
      <w:r w:rsidRPr="00323799">
        <w:t>trines hindoues, pour des raisons que nous avons eu déjà l’occasion d’indiquer, et plus partic</w:t>
      </w:r>
      <w:r w:rsidRPr="00323799">
        <w:t>u</w:t>
      </w:r>
      <w:r w:rsidRPr="00323799">
        <w:t>lièrement celui du Vêdânta, qui est la branche la plus purement mét</w:t>
      </w:r>
      <w:r w:rsidRPr="00323799">
        <w:t>a</w:t>
      </w:r>
      <w:r w:rsidRPr="00323799">
        <w:t>ph</w:t>
      </w:r>
      <w:r w:rsidRPr="00323799">
        <w:t>y</w:t>
      </w:r>
      <w:r w:rsidRPr="00323799">
        <w:t>sique de ces doctrines ; mais il doit être bien entendu que cela ne nous empêchera point de faire, toutes les fois qu’il y aura lieu, des rapprochements et des comparaisons avec d’autres thé</w:t>
      </w:r>
      <w:r w:rsidRPr="00323799">
        <w:t>o</w:t>
      </w:r>
      <w:r w:rsidRPr="00323799">
        <w:t>ries, quelle qu’en soit la provenance, et que, notamment, nous ferons aussi appel aux enseignements des autres branches orthodoxes de la doctrine hi</w:t>
      </w:r>
      <w:r w:rsidRPr="00323799">
        <w:t>n</w:t>
      </w:r>
      <w:r w:rsidRPr="00323799">
        <w:t>doue dans la mesure où ils viennent, sur ce</w:t>
      </w:r>
      <w:r w:rsidRPr="00323799">
        <w:t>r</w:t>
      </w:r>
      <w:r w:rsidRPr="00323799">
        <w:t>tains points, préciser où compléter ceux du V</w:t>
      </w:r>
      <w:r w:rsidRPr="00323799">
        <w:t>ê</w:t>
      </w:r>
      <w:r w:rsidRPr="00323799">
        <w:t>dânta. On serait d’autant moins fondé à nous reprocher cette manière de procéder que nos intentions ne sont null</w:t>
      </w:r>
      <w:r w:rsidRPr="00323799">
        <w:t>e</w:t>
      </w:r>
      <w:r w:rsidRPr="00323799">
        <w:t>ment celles d’un historien : nous tenons à redire encore expressément, à ce pr</w:t>
      </w:r>
      <w:r w:rsidRPr="00323799">
        <w:t>o</w:t>
      </w:r>
      <w:r w:rsidRPr="00323799">
        <w:t>pos, que nous voulons faire œuvre de compréhension, et non d’érudition, et que c’est la vérité des idées qui nous intéresse exclus</w:t>
      </w:r>
      <w:r w:rsidRPr="00323799">
        <w:t>i</w:t>
      </w:r>
      <w:r w:rsidRPr="00323799">
        <w:t>vement. Si donc nous avons jugé bon de donner ici des références précises, c’est pour des motifs qui n’ont rien de commun avec les</w:t>
      </w:r>
      <w:r>
        <w:t xml:space="preserve"> </w:t>
      </w:r>
      <w:r w:rsidRPr="00323799">
        <w:rPr>
          <w:iCs/>
        </w:rPr>
        <w:t>[8]</w:t>
      </w:r>
      <w:r>
        <w:rPr>
          <w:iCs/>
        </w:rPr>
        <w:t xml:space="preserve"> </w:t>
      </w:r>
      <w:r w:rsidRPr="00323799">
        <w:t>préoccupations spéciales des orientalistes ; nous avons seulement vo</w:t>
      </w:r>
      <w:r w:rsidRPr="00323799">
        <w:t>u</w:t>
      </w:r>
      <w:r w:rsidRPr="00323799">
        <w:t xml:space="preserve">lu montrer par là que nous n’inventons rien, que les idées que nous </w:t>
      </w:r>
      <w:r w:rsidRPr="00323799">
        <w:lastRenderedPageBreak/>
        <w:t>exposons ont bien une source traditionnelle, et fournir en même temps le moyen, à ceux qui en seraient capables, de se repo</w:t>
      </w:r>
      <w:r w:rsidRPr="00323799">
        <w:t>r</w:t>
      </w:r>
      <w:r w:rsidRPr="00323799">
        <w:t>ter aux textes dans lesquels ils pourraient trouver des indications compl</w:t>
      </w:r>
      <w:r w:rsidRPr="00323799">
        <w:t>é</w:t>
      </w:r>
      <w:r w:rsidRPr="00323799">
        <w:t>mentaires, car il va sans dire que nous n’avons pas la prétention de faire un exp</w:t>
      </w:r>
      <w:r w:rsidRPr="00323799">
        <w:t>o</w:t>
      </w:r>
      <w:r w:rsidRPr="00323799">
        <w:t>sé absolument complet, même sur un point déte</w:t>
      </w:r>
      <w:r w:rsidRPr="00323799">
        <w:t>r</w:t>
      </w:r>
      <w:r w:rsidRPr="00323799">
        <w:t>miné de la doctrine.</w:t>
      </w:r>
    </w:p>
    <w:p w14:paraId="344028FB" w14:textId="77777777" w:rsidR="00E2445D" w:rsidRPr="00323799" w:rsidRDefault="00E2445D" w:rsidP="00E2445D">
      <w:pPr>
        <w:spacing w:before="120" w:after="120"/>
        <w:jc w:val="both"/>
      </w:pPr>
      <w:r w:rsidRPr="00323799">
        <w:t>Quant à présenter un exposé d’ensemble, c’est là une chose tout à fait impossible : ou ce serait un travail interminable, ou il d</w:t>
      </w:r>
      <w:r w:rsidRPr="00323799">
        <w:t>e</w:t>
      </w:r>
      <w:r w:rsidRPr="00323799">
        <w:t>vrait être mis sous une forme tellement synthétique qu’il serait parfaitement incompréhensible pour des esprits occidentaux. De plus, il serait bien difficile d’éviter, dans un ouvrage de ce genre, l’apparence d’une sy</w:t>
      </w:r>
      <w:r w:rsidRPr="00323799">
        <w:t>s</w:t>
      </w:r>
      <w:r w:rsidRPr="00323799">
        <w:t>tématisation qui est incompatible avec les caractères les plus esse</w:t>
      </w:r>
      <w:r w:rsidRPr="00323799">
        <w:t>n</w:t>
      </w:r>
      <w:r w:rsidRPr="00323799">
        <w:t>tiels des doctrines métaphysiques ; ce ne serait sans doute qu’une a</w:t>
      </w:r>
      <w:r w:rsidRPr="00323799">
        <w:t>p</w:t>
      </w:r>
      <w:r w:rsidRPr="00323799">
        <w:t>parence, mais ce n’en serait pas moins inévit</w:t>
      </w:r>
      <w:r w:rsidRPr="00323799">
        <w:t>a</w:t>
      </w:r>
      <w:r w:rsidRPr="00323799">
        <w:t>blement une cause d’erreurs extrêm</w:t>
      </w:r>
      <w:r w:rsidRPr="00323799">
        <w:t>e</w:t>
      </w:r>
      <w:r w:rsidRPr="00323799">
        <w:t>ment graves, d’autant plus que les Occidentaux, en raison de leurs habitudes me</w:t>
      </w:r>
      <w:r w:rsidRPr="00323799">
        <w:t>n</w:t>
      </w:r>
      <w:r w:rsidRPr="00323799">
        <w:t>tales, ne sont que trop portés à voir des « systèmes » là-même où il ne saurait y en avoir. Il importe de ne pas donner le moindre prétexte à ces assimilations i</w:t>
      </w:r>
      <w:r w:rsidRPr="00323799">
        <w:t>n</w:t>
      </w:r>
      <w:r w:rsidRPr="00323799">
        <w:t>justifiées dont les orientalistes sont coutumiers ; et mieux vaudrait s’abstenir d’exposer une doctrine que de contr</w:t>
      </w:r>
      <w:r w:rsidRPr="00323799">
        <w:t>i</w:t>
      </w:r>
      <w:r w:rsidRPr="00323799">
        <w:t>buer à la dénaturer, ne fût-ce que par simple maladresse. Mais il y a heure</w:t>
      </w:r>
      <w:r w:rsidRPr="00323799">
        <w:t>u</w:t>
      </w:r>
      <w:r w:rsidRPr="00323799">
        <w:t>sement un moyen d’échapper à l’inconvénient que nous venons de signaler : c’est de ne traiter, dans un même e</w:t>
      </w:r>
      <w:r w:rsidRPr="00323799">
        <w:t>x</w:t>
      </w:r>
      <w:r w:rsidRPr="00323799">
        <w:t>posé, qu’un point ou un aspect plus ou moins défini de la doctrine, sauf à prendre ensuite d’autres points pour en faire l’objet d’autant d’études distinctes. D’ailleurs, ces études ne risqueront j</w:t>
      </w:r>
      <w:r w:rsidRPr="00323799">
        <w:t>a</w:t>
      </w:r>
      <w:r w:rsidRPr="00323799">
        <w:t>mais de dev</w:t>
      </w:r>
      <w:r w:rsidRPr="00323799">
        <w:t>e</w:t>
      </w:r>
      <w:r w:rsidRPr="00323799">
        <w:t>nir ce que les érudits et les « spécialistes » appellent des « monographies », car les principes fondamentaux n’y s</w:t>
      </w:r>
      <w:r w:rsidRPr="00323799">
        <w:t>e</w:t>
      </w:r>
      <w:r w:rsidRPr="00323799">
        <w:t>ront jamais perdus de vue, et les points secondaires eux-mêmes n’y devront app</w:t>
      </w:r>
      <w:r w:rsidRPr="00323799">
        <w:t>a</w:t>
      </w:r>
      <w:r w:rsidRPr="00323799">
        <w:t>raître que comme des applications directes ou indirectes de ces princ</w:t>
      </w:r>
      <w:r w:rsidRPr="00323799">
        <w:t>i</w:t>
      </w:r>
      <w:r w:rsidRPr="00323799">
        <w:t>pes dont tout dérive : dans l’ordre métaphysique, qui se réfère au d</w:t>
      </w:r>
      <w:r w:rsidRPr="00323799">
        <w:t>o</w:t>
      </w:r>
      <w:r w:rsidRPr="00323799">
        <w:t>maine de l’Universel, il ne saurait y avoir la moi</w:t>
      </w:r>
      <w:r w:rsidRPr="00323799">
        <w:t>n</w:t>
      </w:r>
      <w:r w:rsidRPr="00323799">
        <w:t>dre place pour la « spécialisation ».</w:t>
      </w:r>
    </w:p>
    <w:p w14:paraId="1C70E5ED" w14:textId="77777777" w:rsidR="00E2445D" w:rsidRPr="00323799" w:rsidRDefault="00E2445D" w:rsidP="00E2445D">
      <w:pPr>
        <w:spacing w:before="120" w:after="120"/>
        <w:jc w:val="both"/>
        <w:rPr>
          <w:i/>
          <w:iCs/>
        </w:rPr>
      </w:pPr>
      <w:r w:rsidRPr="00323799">
        <w:t>[9]</w:t>
      </w:r>
    </w:p>
    <w:p w14:paraId="3231662D" w14:textId="77777777" w:rsidR="00E2445D" w:rsidRPr="00323799" w:rsidRDefault="00E2445D" w:rsidP="00E2445D">
      <w:pPr>
        <w:spacing w:before="120" w:after="120"/>
        <w:jc w:val="both"/>
      </w:pPr>
      <w:r w:rsidRPr="00323799">
        <w:t>On doit comprendre maintenant pou</w:t>
      </w:r>
      <w:r w:rsidRPr="00323799">
        <w:t>r</w:t>
      </w:r>
      <w:r w:rsidRPr="00323799">
        <w:t>quoi nous ne prenons comme objet propre de la pr</w:t>
      </w:r>
      <w:r w:rsidRPr="00323799">
        <w:t>é</w:t>
      </w:r>
      <w:r w:rsidRPr="00323799">
        <w:t>sente étude que ce qui concerne la nature et la constitution de l’être humain : pour rendre inte</w:t>
      </w:r>
      <w:r w:rsidRPr="00323799">
        <w:t>l</w:t>
      </w:r>
      <w:r w:rsidRPr="00323799">
        <w:t>ligible ce que nous avons à en dire, nous devrons forc</w:t>
      </w:r>
      <w:r w:rsidRPr="00323799">
        <w:t>é</w:t>
      </w:r>
      <w:r w:rsidRPr="00323799">
        <w:t>ment aborder d’autres points, qui, à première vue, peuvent se</w:t>
      </w:r>
      <w:r w:rsidRPr="00323799">
        <w:t>m</w:t>
      </w:r>
      <w:r w:rsidRPr="00323799">
        <w:t>bler étrangers à cette question, mais c’est toujours par rapport à celle-ci que nous les envisagerons. Les prin</w:t>
      </w:r>
      <w:r w:rsidRPr="00323799">
        <w:lastRenderedPageBreak/>
        <w:t>c</w:t>
      </w:r>
      <w:r w:rsidRPr="00323799">
        <w:t>i</w:t>
      </w:r>
      <w:r w:rsidRPr="00323799">
        <w:t>pes ont, en soi, une portée qui dépasse immensément to</w:t>
      </w:r>
      <w:r w:rsidRPr="00323799">
        <w:t>u</w:t>
      </w:r>
      <w:r w:rsidRPr="00323799">
        <w:t>te application qu’on en peut faire ; mais il n’en est pas moins légitime de les exp</w:t>
      </w:r>
      <w:r w:rsidRPr="00323799">
        <w:t>o</w:t>
      </w:r>
      <w:r w:rsidRPr="00323799">
        <w:t>ser, dans la mesure où on le peut, à propos de telle ou telle applic</w:t>
      </w:r>
      <w:r w:rsidRPr="00323799">
        <w:t>a</w:t>
      </w:r>
      <w:r w:rsidRPr="00323799">
        <w:t>tion, et c’est même là un procédé qui a bien des ava</w:t>
      </w:r>
      <w:r w:rsidRPr="00323799">
        <w:t>n</w:t>
      </w:r>
      <w:r w:rsidRPr="00323799">
        <w:t>tages à divers égards. D’autre part, ce n’est qu’en tant qu’on la rattache aux princ</w:t>
      </w:r>
      <w:r w:rsidRPr="00323799">
        <w:t>i</w:t>
      </w:r>
      <w:r w:rsidRPr="00323799">
        <w:t>pes qu’une question, quelle qu’elle soit, est traitée métaphysiqu</w:t>
      </w:r>
      <w:r w:rsidRPr="00323799">
        <w:t>e</w:t>
      </w:r>
      <w:r w:rsidRPr="00323799">
        <w:t>ment ; c’est ce qu’il ne faut jamais oublier si l’on veut faire de la m</w:t>
      </w:r>
      <w:r w:rsidRPr="00323799">
        <w:t>é</w:t>
      </w:r>
      <w:r w:rsidRPr="00323799">
        <w:t>taphysique véritable, et non de la « pseudo-métaphysique » à la m</w:t>
      </w:r>
      <w:r w:rsidRPr="00323799">
        <w:t>a</w:t>
      </w:r>
      <w:r w:rsidRPr="00323799">
        <w:t>nière des philos</w:t>
      </w:r>
      <w:r w:rsidRPr="00323799">
        <w:t>o</w:t>
      </w:r>
      <w:r w:rsidRPr="00323799">
        <w:t>phes modernes.</w:t>
      </w:r>
    </w:p>
    <w:p w14:paraId="2C29A537" w14:textId="77777777" w:rsidR="00E2445D" w:rsidRPr="00323799" w:rsidRDefault="00E2445D" w:rsidP="00E2445D">
      <w:pPr>
        <w:spacing w:before="120" w:after="120"/>
        <w:jc w:val="both"/>
      </w:pPr>
      <w:r w:rsidRPr="00323799">
        <w:t>Si nous avons pris le parti d’exposer en premier lieu les que</w:t>
      </w:r>
      <w:r w:rsidRPr="00323799">
        <w:t>s</w:t>
      </w:r>
      <w:r w:rsidRPr="00323799">
        <w:t>tions relatives à l’être humain, ce n’est pas qu’elles aient, du point de vue purement métaphysique, une importance exce</w:t>
      </w:r>
      <w:r w:rsidRPr="00323799">
        <w:t>p</w:t>
      </w:r>
      <w:r w:rsidRPr="00323799">
        <w:t>tionnelle, car, ce point de vue étant essentiellement dég</w:t>
      </w:r>
      <w:r w:rsidRPr="00323799">
        <w:t>a</w:t>
      </w:r>
      <w:r w:rsidRPr="00323799">
        <w:t>gé de toutes les contingences, le cas de l’homme n’y a</w:t>
      </w:r>
      <w:r w:rsidRPr="00323799">
        <w:t>p</w:t>
      </w:r>
      <w:r w:rsidRPr="00323799">
        <w:t>paraît jamais comme un cas privilégié ; mais nous débutons par là parce que ces questions se sont déjà posées au cours de nos précédents travaux, qui nécessitaient à cet égard un compl</w:t>
      </w:r>
      <w:r w:rsidRPr="00323799">
        <w:t>é</w:t>
      </w:r>
      <w:r w:rsidRPr="00323799">
        <w:t>ment qu’on trouvera dans c</w:t>
      </w:r>
      <w:r w:rsidRPr="00323799">
        <w:t>e</w:t>
      </w:r>
      <w:r w:rsidRPr="00323799">
        <w:t>lui-ci. L’ordre que nous adopterons pour les études qui viendront ensuite dépendra également des circon</w:t>
      </w:r>
      <w:r w:rsidRPr="00323799">
        <w:t>s</w:t>
      </w:r>
      <w:r w:rsidRPr="00323799">
        <w:t>tances et sera, dans une large mes</w:t>
      </w:r>
      <w:r w:rsidRPr="00323799">
        <w:t>u</w:t>
      </w:r>
      <w:r w:rsidRPr="00323799">
        <w:t>re, déterminé par des considérations d’opportunité ; nous croyons utile de le dire dès maintenant, afin que personne ne soit tenté d’y voir une sorte d’ordre hi</w:t>
      </w:r>
      <w:r w:rsidRPr="00323799">
        <w:t>é</w:t>
      </w:r>
      <w:r w:rsidRPr="00323799">
        <w:t>rarchique, soit quant à l’importance des questions, soit quant à leur dépendance ; ce serait nous prêter une intention que nous n’avons point, mais nous ne savons que trop combien de telles méprises se produisent facilement, et c’est pourquoi nous nous appliqu</w:t>
      </w:r>
      <w:r w:rsidRPr="00323799">
        <w:t>e</w:t>
      </w:r>
      <w:r w:rsidRPr="00323799">
        <w:t>rons à les prévenir chaque fois que la chose sera en notre pouvoir.</w:t>
      </w:r>
    </w:p>
    <w:p w14:paraId="54B3F2CA" w14:textId="77777777" w:rsidR="00E2445D" w:rsidRPr="00323799" w:rsidRDefault="00E2445D" w:rsidP="00E2445D">
      <w:pPr>
        <w:spacing w:before="120" w:after="120"/>
        <w:jc w:val="both"/>
      </w:pPr>
      <w:r w:rsidRPr="00323799">
        <w:t>Il est encore un point qui nous importe trop pour que nous le pa</w:t>
      </w:r>
      <w:r w:rsidRPr="00323799">
        <w:t>s</w:t>
      </w:r>
      <w:r w:rsidRPr="00323799">
        <w:t>sions sous silence dans ces obse</w:t>
      </w:r>
      <w:r w:rsidRPr="00323799">
        <w:t>r</w:t>
      </w:r>
      <w:r w:rsidRPr="00323799">
        <w:t>vations</w:t>
      </w:r>
      <w:r>
        <w:t xml:space="preserve"> </w:t>
      </w:r>
      <w:r w:rsidRPr="00323799">
        <w:rPr>
          <w:iCs/>
        </w:rPr>
        <w:t>[10]</w:t>
      </w:r>
      <w:r>
        <w:rPr>
          <w:iCs/>
        </w:rPr>
        <w:t xml:space="preserve"> </w:t>
      </w:r>
      <w:r w:rsidRPr="00323799">
        <w:t>préliminaires, point sur lequel, c</w:t>
      </w:r>
      <w:r w:rsidRPr="00323799">
        <w:t>e</w:t>
      </w:r>
      <w:r w:rsidRPr="00323799">
        <w:t>pendant, nous pensions tout d’abord nous être suffisamment expliqué en de précédentes occasions ; mais nous nous sommes ape</w:t>
      </w:r>
      <w:r w:rsidRPr="00323799">
        <w:t>r</w:t>
      </w:r>
      <w:r w:rsidRPr="00323799">
        <w:t>çu que tous ne l’avaient pas compris ; il faut donc y insister davant</w:t>
      </w:r>
      <w:r w:rsidRPr="00323799">
        <w:t>a</w:t>
      </w:r>
      <w:r w:rsidRPr="00323799">
        <w:t>ge. Ce point est celui-ci : la connaissance véritable, que nous avons exclus</w:t>
      </w:r>
      <w:r w:rsidRPr="00323799">
        <w:t>i</w:t>
      </w:r>
      <w:r w:rsidRPr="00323799">
        <w:t>vement en vue, n’a que fort peu de rapports si même elle en a, avec le savoir « profane » ; les études qui constituent ce dernier ne sont à a</w:t>
      </w:r>
      <w:r w:rsidRPr="00323799">
        <w:t>u</w:t>
      </w:r>
      <w:r w:rsidRPr="00323799">
        <w:t>cun degré ni à aucun titre une préparation, même lointaine, pour aborder la « Science s</w:t>
      </w:r>
      <w:r w:rsidRPr="00323799">
        <w:t>a</w:t>
      </w:r>
      <w:r w:rsidRPr="00323799">
        <w:t>crée », et parfois même elles sont au contraire un obstacle, en raison de la déformation mentale souvent irrémédiable qui est la conséquence la plus ordinaire d’une ce</w:t>
      </w:r>
      <w:r w:rsidRPr="00323799">
        <w:t>r</w:t>
      </w:r>
      <w:r w:rsidRPr="00323799">
        <w:t>taine édu</w:t>
      </w:r>
      <w:r w:rsidRPr="00323799">
        <w:lastRenderedPageBreak/>
        <w:t>cation. Pour des doctrines comme celles que nous exposons, une étude entreprise « de l’extérieur » ne serait d’aucun pr</w:t>
      </w:r>
      <w:r w:rsidRPr="00323799">
        <w:t>o</w:t>
      </w:r>
      <w:r w:rsidRPr="00323799">
        <w:t>fit ; il ne s’agit pas d’histoire, nous l’avons déjà dit, et il ne s’agit pas davantage de philologie ou de littérature ; et nous ajouterons e</w:t>
      </w:r>
      <w:r w:rsidRPr="00323799">
        <w:t>n</w:t>
      </w:r>
      <w:r w:rsidRPr="00323799">
        <w:t>core, au risque de nous répéter d’une façon que certains trouveront peut-être fastidieuse, qu’il ne s’agit pas, non plus de philosophie. Toutes ces choses, en e</w:t>
      </w:r>
      <w:r w:rsidRPr="00323799">
        <w:t>f</w:t>
      </w:r>
      <w:r w:rsidRPr="00323799">
        <w:t>fet, font également partie de ce savoir que nous qualifions, de « profane » ou d’« extérieur », non par mépris, mais parce qu’il n’est que cela en r</w:t>
      </w:r>
      <w:r w:rsidRPr="00323799">
        <w:t>é</w:t>
      </w:r>
      <w:r w:rsidRPr="00323799">
        <w:t>alité ; nous estimons n’avoir pas ici à nous préoccuper de plaire aux uns ou de déplaire aux a</w:t>
      </w:r>
      <w:r w:rsidRPr="00323799">
        <w:t>u</w:t>
      </w:r>
      <w:r w:rsidRPr="00323799">
        <w:t>tres, mais bien de dire ce qui est et d’attribuer à chaque chose le nom et le rang qui lui convie</w:t>
      </w:r>
      <w:r w:rsidRPr="00323799">
        <w:t>n</w:t>
      </w:r>
      <w:r w:rsidRPr="00323799">
        <w:t>nent normalement. Ce n’est pas parce que la « Science sacrée » a été odieusement caricat</w:t>
      </w:r>
      <w:r w:rsidRPr="00323799">
        <w:t>u</w:t>
      </w:r>
      <w:r w:rsidRPr="00323799">
        <w:t>rée, dans l’Occident moderne, par des imposteurs plus ou moins con</w:t>
      </w:r>
      <w:r w:rsidRPr="00323799">
        <w:t>s</w:t>
      </w:r>
      <w:r w:rsidRPr="00323799">
        <w:t>cients, qu’il faut s’abstenir d’en parler et paraître, sinon la nier, du moins l’ignorer ; bien au contraire, nous affi</w:t>
      </w:r>
      <w:r w:rsidRPr="00323799">
        <w:t>r</w:t>
      </w:r>
      <w:r w:rsidRPr="00323799">
        <w:t>mons hautement, non seulement qu’elle existe, mais que c’est d’elle seule que nous entendons nous occuper. Ceux qui vo</w:t>
      </w:r>
      <w:r w:rsidRPr="00323799">
        <w:t>u</w:t>
      </w:r>
      <w:r w:rsidRPr="00323799">
        <w:t>dront bien se reporter à ce que nous avons dit ailleurs des extravaga</w:t>
      </w:r>
      <w:r w:rsidRPr="00323799">
        <w:t>n</w:t>
      </w:r>
      <w:r w:rsidRPr="00323799">
        <w:t>ces des occultistes et des théosophistes comprendront immédiatement que ce dont il s’agit est tout autre ch</w:t>
      </w:r>
      <w:r w:rsidRPr="00323799">
        <w:t>o</w:t>
      </w:r>
      <w:r w:rsidRPr="00323799">
        <w:t>se, et que ces gens ne peuvent, eux aussi, être à nos yeux que de simples « profanes », et même des « profanes » qui a</w:t>
      </w:r>
      <w:r w:rsidRPr="00323799">
        <w:t>g</w:t>
      </w:r>
      <w:r w:rsidRPr="00323799">
        <w:t>gravent singulièr</w:t>
      </w:r>
      <w:r w:rsidRPr="00323799">
        <w:t>e</w:t>
      </w:r>
      <w:r w:rsidRPr="00323799">
        <w:t>ment leur cas en cherchant à se faire passer pour ce qu’ils ne sont point, ce qui est d’ailleurs une des pri</w:t>
      </w:r>
      <w:r w:rsidRPr="00323799">
        <w:t>n</w:t>
      </w:r>
      <w:r w:rsidRPr="00323799">
        <w:t>cipales raisons pou</w:t>
      </w:r>
      <w:r>
        <w:t>r lesquelles nous jugeons néces</w:t>
      </w:r>
      <w:r w:rsidRPr="00323799">
        <w:t>saire</w:t>
      </w:r>
      <w:r>
        <w:t xml:space="preserve"> </w:t>
      </w:r>
      <w:r w:rsidRPr="00323799">
        <w:rPr>
          <w:iCs/>
        </w:rPr>
        <w:t>[11]</w:t>
      </w:r>
      <w:r w:rsidRPr="00323799">
        <w:t xml:space="preserve"> de montrer l’inanité de leurs prétendues doctrines chaque fois que l’occasion s’en pr</w:t>
      </w:r>
      <w:r w:rsidRPr="00323799">
        <w:t>é</w:t>
      </w:r>
      <w:r w:rsidRPr="00323799">
        <w:t>sente à nous.</w:t>
      </w:r>
    </w:p>
    <w:p w14:paraId="167617FC" w14:textId="77777777" w:rsidR="00E2445D" w:rsidRPr="00323799" w:rsidRDefault="00E2445D" w:rsidP="00E2445D">
      <w:pPr>
        <w:spacing w:before="120" w:after="120"/>
        <w:jc w:val="both"/>
      </w:pPr>
    </w:p>
    <w:p w14:paraId="4B82E7E7" w14:textId="77777777" w:rsidR="00E2445D" w:rsidRDefault="00E2445D" w:rsidP="00E2445D">
      <w:pPr>
        <w:spacing w:before="120" w:after="120"/>
        <w:jc w:val="both"/>
      </w:pPr>
      <w:r w:rsidRPr="00323799">
        <w:t>Ce que nous venons de dire doit au</w:t>
      </w:r>
      <w:r w:rsidRPr="00323799">
        <w:t>s</w:t>
      </w:r>
      <w:r w:rsidRPr="00323799">
        <w:t>si faire comprendre que les doctrines dont nous nous proposons de parler se refusent, par leur n</w:t>
      </w:r>
      <w:r w:rsidRPr="00323799">
        <w:t>a</w:t>
      </w:r>
      <w:r w:rsidRPr="00323799">
        <w:t>ture même, à toute tentative de « vulgarisation » ; il serait ridicule de vouloir « mettre à la portée de tout le monde », comme on dit si so</w:t>
      </w:r>
      <w:r w:rsidRPr="00323799">
        <w:t>u</w:t>
      </w:r>
      <w:r w:rsidRPr="00323799">
        <w:t>vent à notre époque, des conce</w:t>
      </w:r>
      <w:r w:rsidRPr="00323799">
        <w:t>p</w:t>
      </w:r>
      <w:r w:rsidRPr="00323799">
        <w:t>tions qui ne peuvent être destinées qu’à une élite, et chercher à le faire serait le plus sûr moyen de les d</w:t>
      </w:r>
      <w:r w:rsidRPr="00323799">
        <w:t>é</w:t>
      </w:r>
      <w:r w:rsidRPr="00323799">
        <w:t>former. Nous avons expliqué ailleurs ce que nous ente</w:t>
      </w:r>
      <w:r w:rsidRPr="00323799">
        <w:t>n</w:t>
      </w:r>
      <w:r w:rsidRPr="00323799">
        <w:t>dons par l’élite intellectuelle, quel sera son rôle si elle parvient un jour à se constituer en Occident, et comment l’étude réelle et pr</w:t>
      </w:r>
      <w:r w:rsidRPr="00323799">
        <w:t>o</w:t>
      </w:r>
      <w:r w:rsidRPr="00323799">
        <w:t>fonde des doctrines orientales est indispensable pour prép</w:t>
      </w:r>
      <w:r w:rsidRPr="00323799">
        <w:t>a</w:t>
      </w:r>
      <w:r w:rsidRPr="00323799">
        <w:t>rer sa formation. C’est en vue de ce travail dont les résultats ne se feront sans doute sentir qu’à lo</w:t>
      </w:r>
      <w:r w:rsidRPr="00323799">
        <w:t>n</w:t>
      </w:r>
      <w:r w:rsidRPr="00323799">
        <w:t xml:space="preserve">gue échéance, que nous croyons devoir exposer certaines idées </w:t>
      </w:r>
      <w:r w:rsidRPr="00323799">
        <w:lastRenderedPageBreak/>
        <w:t>pour ceux qui sont capables de se les assimiler, sans jamais leur faire s</w:t>
      </w:r>
      <w:r w:rsidRPr="00323799">
        <w:t>u</w:t>
      </w:r>
      <w:r w:rsidRPr="00323799">
        <w:t>bir aucune de ces modifications et de ces simplifications qui sont le fait des « vulgarisateurs », et qui iraient direct</w:t>
      </w:r>
      <w:r w:rsidRPr="00323799">
        <w:t>e</w:t>
      </w:r>
      <w:r w:rsidRPr="00323799">
        <w:t>ment à l’encontre du but que nous nous proposons. En effet, ce n’est pas à la do</w:t>
      </w:r>
      <w:r w:rsidRPr="00323799">
        <w:t>c</w:t>
      </w:r>
      <w:r w:rsidRPr="00323799">
        <w:t>trine de s’abaisser et de se restreindre à la mesure de l’entendement borné du vulgaire ; c’est à ceux qui le peuvent de s’élever à la compréhension de la do</w:t>
      </w:r>
      <w:r w:rsidRPr="00323799">
        <w:t>c</w:t>
      </w:r>
      <w:r w:rsidRPr="00323799">
        <w:t>trine dans sa pureté intégrale, et ce n’est que de cette façon que peut se former une élite intellectue</w:t>
      </w:r>
      <w:r w:rsidRPr="00323799">
        <w:t>l</w:t>
      </w:r>
      <w:r w:rsidRPr="00323799">
        <w:t>le véritable. Parmi ceux qui reçoivent un même enseignement, chacun le comprend et se l’assimile plus ou moins complètement, plus ou moins profondément, su</w:t>
      </w:r>
      <w:r w:rsidRPr="00323799">
        <w:t>i</w:t>
      </w:r>
      <w:r w:rsidRPr="00323799">
        <w:t>vant l’étendue de ses propres possibilités intellectuelles ; et c’est ainsi que s’opère tout nature</w:t>
      </w:r>
      <w:r w:rsidRPr="00323799">
        <w:t>l</w:t>
      </w:r>
      <w:r w:rsidRPr="00323799">
        <w:t>lement la sélection sans laquelle il ne saurait y avoir de vraie hiérarchie. Nous avions déjà dit ces choses, mais il était nécessaire de les rappeler avant d’entreprendre un exposé proprement doctrinal ; et il est d’autant moins inutile de les répéter avec insi</w:t>
      </w:r>
      <w:r w:rsidRPr="00323799">
        <w:t>s</w:t>
      </w:r>
      <w:r w:rsidRPr="00323799">
        <w:t>tance qu’elles sont plus étrangères à la mentalité occide</w:t>
      </w:r>
      <w:r w:rsidRPr="00323799">
        <w:t>n</w:t>
      </w:r>
      <w:r w:rsidRPr="00323799">
        <w:t>tale actuelle.</w:t>
      </w:r>
    </w:p>
    <w:p w14:paraId="78075C16" w14:textId="77777777" w:rsidR="00E2445D" w:rsidRPr="00323799" w:rsidRDefault="00E2445D" w:rsidP="00E2445D">
      <w:pPr>
        <w:spacing w:before="120" w:after="120"/>
        <w:jc w:val="both"/>
      </w:pPr>
    </w:p>
    <w:p w14:paraId="4D64A9A8" w14:textId="77777777" w:rsidR="00E2445D" w:rsidRPr="00323799" w:rsidRDefault="00E2445D" w:rsidP="00E2445D">
      <w:pPr>
        <w:pStyle w:val="p"/>
        <w:spacing w:before="120" w:after="120"/>
      </w:pPr>
      <w:r w:rsidRPr="00323799">
        <w:t>[12]</w:t>
      </w:r>
    </w:p>
    <w:p w14:paraId="29CD8100" w14:textId="77777777" w:rsidR="00E2445D" w:rsidRDefault="00E2445D" w:rsidP="00E2445D">
      <w:pPr>
        <w:pStyle w:val="p"/>
        <w:spacing w:before="120" w:after="120"/>
      </w:pPr>
    </w:p>
    <w:p w14:paraId="4BDAB737" w14:textId="77777777" w:rsidR="00E2445D" w:rsidRPr="00D903EB" w:rsidRDefault="00E2445D" w:rsidP="00E2445D">
      <w:pPr>
        <w:pStyle w:val="p"/>
        <w:spacing w:before="120" w:after="120"/>
      </w:pPr>
      <w:r w:rsidRPr="00D903EB">
        <w:br w:type="page"/>
      </w:r>
      <w:r w:rsidRPr="00D903EB">
        <w:lastRenderedPageBreak/>
        <w:t>[13]</w:t>
      </w:r>
    </w:p>
    <w:p w14:paraId="20B38722" w14:textId="77777777" w:rsidR="00E2445D" w:rsidRPr="00D903EB" w:rsidRDefault="00E2445D" w:rsidP="00E2445D">
      <w:pPr>
        <w:spacing w:before="120" w:after="120"/>
        <w:jc w:val="both"/>
      </w:pPr>
    </w:p>
    <w:p w14:paraId="2253E823" w14:textId="77777777" w:rsidR="00E2445D" w:rsidRPr="00D903EB" w:rsidRDefault="00E2445D" w:rsidP="00E2445D">
      <w:pPr>
        <w:spacing w:before="120" w:after="120"/>
        <w:jc w:val="both"/>
      </w:pPr>
    </w:p>
    <w:p w14:paraId="07FD56D1" w14:textId="77777777" w:rsidR="00E2445D" w:rsidRPr="00323799" w:rsidRDefault="00E2445D" w:rsidP="00E2445D">
      <w:pPr>
        <w:spacing w:before="120" w:after="120"/>
        <w:ind w:firstLine="0"/>
        <w:jc w:val="center"/>
        <w:rPr>
          <w:b/>
          <w:sz w:val="24"/>
        </w:rPr>
      </w:pPr>
      <w:bookmarkStart w:id="2" w:name="Homme_et_son_devenir_chap_I"/>
      <w:r w:rsidRPr="00323799">
        <w:rPr>
          <w:b/>
          <w:sz w:val="24"/>
        </w:rPr>
        <w:t>L’homme et son devenir selon le Vêdânta.</w:t>
      </w:r>
    </w:p>
    <w:p w14:paraId="1CF84A13" w14:textId="77777777" w:rsidR="00E2445D" w:rsidRPr="00D903EB" w:rsidRDefault="00E2445D" w:rsidP="00E2445D">
      <w:pPr>
        <w:pStyle w:val="Titreniveau1"/>
        <w:spacing w:before="120" w:after="120"/>
      </w:pPr>
      <w:r w:rsidRPr="00D903EB">
        <w:t>Chapitre I</w:t>
      </w:r>
    </w:p>
    <w:p w14:paraId="7C3E6C94" w14:textId="77777777" w:rsidR="00E2445D" w:rsidRPr="00D903EB" w:rsidRDefault="00E2445D" w:rsidP="00E2445D">
      <w:pPr>
        <w:pStyle w:val="Titreniveau2"/>
        <w:spacing w:before="120" w:after="120"/>
      </w:pPr>
      <w:r>
        <w:t>GÉNÉRALITÉS</w:t>
      </w:r>
      <w:r>
        <w:br/>
        <w:t>SUR LE VÊDÂNTA</w:t>
      </w:r>
    </w:p>
    <w:bookmarkEnd w:id="2"/>
    <w:p w14:paraId="01D85405" w14:textId="77777777" w:rsidR="00E2445D" w:rsidRPr="00D903EB" w:rsidRDefault="00E2445D" w:rsidP="00E2445D">
      <w:pPr>
        <w:spacing w:before="120" w:after="120"/>
        <w:jc w:val="both"/>
      </w:pPr>
    </w:p>
    <w:p w14:paraId="631BE6CE" w14:textId="77777777" w:rsidR="00E2445D" w:rsidRPr="00D903EB" w:rsidRDefault="00E2445D" w:rsidP="00E2445D">
      <w:pPr>
        <w:spacing w:before="120" w:after="120"/>
        <w:jc w:val="both"/>
      </w:pPr>
    </w:p>
    <w:p w14:paraId="4072665F" w14:textId="77777777" w:rsidR="00E2445D" w:rsidRPr="00D903EB" w:rsidRDefault="00E2445D" w:rsidP="00E2445D">
      <w:pPr>
        <w:spacing w:before="120" w:after="120"/>
        <w:jc w:val="both"/>
      </w:pPr>
    </w:p>
    <w:p w14:paraId="7FCE2CD0"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239A33C1" w14:textId="77777777" w:rsidR="00E2445D" w:rsidRPr="00FD674A" w:rsidRDefault="00E2445D" w:rsidP="00E2445D">
      <w:pPr>
        <w:spacing w:before="120" w:after="120"/>
        <w:jc w:val="both"/>
        <w:rPr>
          <w:szCs w:val="24"/>
        </w:rPr>
      </w:pPr>
      <w:r w:rsidRPr="00FD674A">
        <w:rPr>
          <w:szCs w:val="24"/>
        </w:rPr>
        <w:t>Le Vêdânta, contrairement aux opinions qui ont cours le plus gén</w:t>
      </w:r>
      <w:r w:rsidRPr="00FD674A">
        <w:rPr>
          <w:szCs w:val="24"/>
        </w:rPr>
        <w:t>é</w:t>
      </w:r>
      <w:r w:rsidRPr="00FD674A">
        <w:rPr>
          <w:szCs w:val="24"/>
        </w:rPr>
        <w:t>ralement parmi les orientalistes, n’est ni une philosophie, ni une rel</w:t>
      </w:r>
      <w:r w:rsidRPr="00FD674A">
        <w:rPr>
          <w:szCs w:val="24"/>
        </w:rPr>
        <w:t>i</w:t>
      </w:r>
      <w:r w:rsidRPr="00FD674A">
        <w:rPr>
          <w:szCs w:val="24"/>
        </w:rPr>
        <w:t>gion, ni quelque chose qui part</w:t>
      </w:r>
      <w:r w:rsidRPr="00FD674A">
        <w:rPr>
          <w:szCs w:val="24"/>
        </w:rPr>
        <w:t>i</w:t>
      </w:r>
      <w:r w:rsidRPr="00FD674A">
        <w:rPr>
          <w:szCs w:val="24"/>
        </w:rPr>
        <w:t>cipe plus ou moins de l’une et de l’autre. C’est une erreur des plus graves que de vouloir considérer ce</w:t>
      </w:r>
      <w:r w:rsidRPr="00FD674A">
        <w:rPr>
          <w:szCs w:val="24"/>
        </w:rPr>
        <w:t>t</w:t>
      </w:r>
      <w:r w:rsidRPr="00FD674A">
        <w:rPr>
          <w:szCs w:val="24"/>
        </w:rPr>
        <w:t>te doctrine sous de tels aspects, et c’est se condamner d’avance à n’y rien comprendre ; c’est là, en effet, se montrer complètement étra</w:t>
      </w:r>
      <w:r w:rsidRPr="00FD674A">
        <w:rPr>
          <w:szCs w:val="24"/>
        </w:rPr>
        <w:t>n</w:t>
      </w:r>
      <w:r w:rsidRPr="00FD674A">
        <w:rPr>
          <w:szCs w:val="24"/>
        </w:rPr>
        <w:t>ger à la vraie nature de la pensée orientale, dont les modes sont tout autres que ceux de la pensée occidentale et ne se laissent pas enfe</w:t>
      </w:r>
      <w:r w:rsidRPr="00FD674A">
        <w:rPr>
          <w:szCs w:val="24"/>
        </w:rPr>
        <w:t>r</w:t>
      </w:r>
      <w:r w:rsidRPr="00FD674A">
        <w:rPr>
          <w:szCs w:val="24"/>
        </w:rPr>
        <w:t>mer dans les mêmes cadres. Nous avons déjà expliqué dans un précédent o</w:t>
      </w:r>
      <w:r w:rsidRPr="00FD674A">
        <w:rPr>
          <w:szCs w:val="24"/>
        </w:rPr>
        <w:t>u</w:t>
      </w:r>
      <w:r w:rsidRPr="00FD674A">
        <w:rPr>
          <w:szCs w:val="24"/>
        </w:rPr>
        <w:t>vrage que la religion, si l’on veut garder à ce mot son sens propre, est chose tout occidentale ; on ne peut appliquer le même te</w:t>
      </w:r>
      <w:r w:rsidRPr="00FD674A">
        <w:rPr>
          <w:szCs w:val="24"/>
        </w:rPr>
        <w:t>r</w:t>
      </w:r>
      <w:r w:rsidRPr="00FD674A">
        <w:rPr>
          <w:szCs w:val="24"/>
        </w:rPr>
        <w:t>me à des doctrines orientales sans en étendre abusivement la signific</w:t>
      </w:r>
      <w:r w:rsidRPr="00FD674A">
        <w:rPr>
          <w:szCs w:val="24"/>
        </w:rPr>
        <w:t>a</w:t>
      </w:r>
      <w:r w:rsidRPr="00FD674A">
        <w:rPr>
          <w:szCs w:val="24"/>
        </w:rPr>
        <w:t>tion, à tel point qu’il devient alors tout à fait impossible d’en donner une défin</w:t>
      </w:r>
      <w:r w:rsidRPr="00FD674A">
        <w:rPr>
          <w:szCs w:val="24"/>
        </w:rPr>
        <w:t>i</w:t>
      </w:r>
      <w:r w:rsidRPr="00FD674A">
        <w:rPr>
          <w:szCs w:val="24"/>
        </w:rPr>
        <w:t>tion tant soit peu précise. Quant à la philosophie, elle repr</w:t>
      </w:r>
      <w:r w:rsidRPr="00FD674A">
        <w:rPr>
          <w:szCs w:val="24"/>
        </w:rPr>
        <w:t>é</w:t>
      </w:r>
      <w:r w:rsidRPr="00FD674A">
        <w:rPr>
          <w:szCs w:val="24"/>
        </w:rPr>
        <w:t>sente aussi un point de vue exclusivement occide</w:t>
      </w:r>
      <w:r w:rsidRPr="00FD674A">
        <w:rPr>
          <w:szCs w:val="24"/>
        </w:rPr>
        <w:t>n</w:t>
      </w:r>
      <w:r w:rsidRPr="00FD674A">
        <w:rPr>
          <w:szCs w:val="24"/>
        </w:rPr>
        <w:t>tal, et d’ailleurs beaucoup plus extérieur que le point de vue religieux, donc plus élo</w:t>
      </w:r>
      <w:r w:rsidRPr="00FD674A">
        <w:rPr>
          <w:szCs w:val="24"/>
        </w:rPr>
        <w:t>i</w:t>
      </w:r>
      <w:r w:rsidRPr="00FD674A">
        <w:rPr>
          <w:szCs w:val="24"/>
        </w:rPr>
        <w:t>gné encore de ce dont il s’agit présentement ; c’est, comme nous le disions plus haut, un genre de connaissa</w:t>
      </w:r>
      <w:r w:rsidRPr="00FD674A">
        <w:rPr>
          <w:szCs w:val="24"/>
        </w:rPr>
        <w:t>n</w:t>
      </w:r>
      <w:r w:rsidRPr="00FD674A">
        <w:rPr>
          <w:szCs w:val="24"/>
        </w:rPr>
        <w:t xml:space="preserve">ce essentiellement </w:t>
      </w:r>
      <w:r w:rsidRPr="00FD674A">
        <w:rPr>
          <w:szCs w:val="24"/>
        </w:rPr>
        <w:lastRenderedPageBreak/>
        <w:t>« profane »</w:t>
      </w:r>
      <w:r>
        <w:rPr>
          <w:szCs w:val="24"/>
        </w:rPr>
        <w:t> </w:t>
      </w:r>
      <w:r>
        <w:rPr>
          <w:rStyle w:val="Appelnotedebasdep"/>
          <w:szCs w:val="24"/>
        </w:rPr>
        <w:footnoteReference w:id="1"/>
      </w:r>
      <w:r w:rsidRPr="00FD674A">
        <w:rPr>
          <w:szCs w:val="24"/>
        </w:rPr>
        <w:t>, même quand il n’est pas purement illusoire, et, surtout quand nous consid</w:t>
      </w:r>
      <w:r w:rsidRPr="00FD674A">
        <w:rPr>
          <w:szCs w:val="24"/>
        </w:rPr>
        <w:t>é</w:t>
      </w:r>
      <w:r w:rsidRPr="00FD674A">
        <w:rPr>
          <w:szCs w:val="24"/>
        </w:rPr>
        <w:t>rons ce qu’est la philoso-</w:t>
      </w:r>
    </w:p>
    <w:p w14:paraId="6DC04741" w14:textId="77777777" w:rsidR="00E2445D" w:rsidRPr="00FD674A" w:rsidRDefault="00E2445D" w:rsidP="00E2445D">
      <w:pPr>
        <w:spacing w:before="120" w:after="120"/>
        <w:jc w:val="both"/>
        <w:rPr>
          <w:i/>
          <w:iCs/>
        </w:rPr>
      </w:pPr>
      <w:r w:rsidRPr="00FD674A">
        <w:br w:type="page"/>
      </w:r>
    </w:p>
    <w:p w14:paraId="047A8825" w14:textId="77777777" w:rsidR="00E2445D" w:rsidRPr="00FD674A" w:rsidRDefault="00E2445D" w:rsidP="00E2445D">
      <w:pPr>
        <w:spacing w:before="120" w:after="120"/>
        <w:jc w:val="both"/>
      </w:pPr>
      <w:r w:rsidRPr="00FD674A">
        <w:t>[14]</w:t>
      </w:r>
    </w:p>
    <w:p w14:paraId="6BC5ACE9" w14:textId="77777777" w:rsidR="00E2445D" w:rsidRPr="00FD674A" w:rsidRDefault="00E2445D" w:rsidP="00E2445D">
      <w:pPr>
        <w:spacing w:before="120" w:after="120"/>
        <w:jc w:val="both"/>
        <w:rPr>
          <w:i/>
          <w:iCs/>
        </w:rPr>
      </w:pPr>
      <w:r w:rsidRPr="00FD674A">
        <w:t>phie dans les temps modernes, nous ne po</w:t>
      </w:r>
      <w:r w:rsidRPr="00FD674A">
        <w:t>u</w:t>
      </w:r>
      <w:r w:rsidRPr="00FD674A">
        <w:t>vons nous empêcher de penser que son absence dans une civilisation n’a rien de particulièr</w:t>
      </w:r>
      <w:r w:rsidRPr="00FD674A">
        <w:t>e</w:t>
      </w:r>
      <w:r w:rsidRPr="00FD674A">
        <w:t>ment regrettable. Dans un livre récent, un orie</w:t>
      </w:r>
      <w:r w:rsidRPr="00FD674A">
        <w:t>n</w:t>
      </w:r>
      <w:r w:rsidRPr="00FD674A">
        <w:t>taliste affirmait que « la philosophie est partout la philos</w:t>
      </w:r>
      <w:r w:rsidRPr="00FD674A">
        <w:t>o</w:t>
      </w:r>
      <w:r w:rsidRPr="00FD674A">
        <w:t>phie », ce qui ouvre la porte à toutes les assimilations, y compris celles contre le</w:t>
      </w:r>
      <w:r w:rsidRPr="00FD674A">
        <w:t>s</w:t>
      </w:r>
      <w:r w:rsidRPr="00FD674A">
        <w:t>quelles lui-même protestait très justement par ailleurs ; ce que nous contestons précis</w:t>
      </w:r>
      <w:r w:rsidRPr="00FD674A">
        <w:t>é</w:t>
      </w:r>
      <w:r w:rsidRPr="00FD674A">
        <w:t>ment, c’est qu’il y ait de la ph</w:t>
      </w:r>
      <w:r w:rsidRPr="00FD674A">
        <w:t>i</w:t>
      </w:r>
      <w:r w:rsidRPr="00FD674A">
        <w:t>losophie partout ; et nous nous refusons à prendre pour la « pensée universelle », suivant l’expression du m</w:t>
      </w:r>
      <w:r w:rsidRPr="00FD674A">
        <w:t>ê</w:t>
      </w:r>
      <w:r w:rsidRPr="00FD674A">
        <w:t>me auteur, ce qui n’est en réalité qu’une modalité de pensée extrêm</w:t>
      </w:r>
      <w:r w:rsidRPr="00FD674A">
        <w:t>e</w:t>
      </w:r>
      <w:r w:rsidRPr="00FD674A">
        <w:t>ment spéciale. Un autre historien des doctrines orientales, tout en r</w:t>
      </w:r>
      <w:r w:rsidRPr="00FD674A">
        <w:t>e</w:t>
      </w:r>
      <w:r w:rsidRPr="00FD674A">
        <w:t>co</w:t>
      </w:r>
      <w:r w:rsidRPr="00FD674A">
        <w:t>n</w:t>
      </w:r>
      <w:r w:rsidRPr="00FD674A">
        <w:t>naissant en principe l’insuffisance et l’inexactitude des étiquettes occident</w:t>
      </w:r>
      <w:r w:rsidRPr="00FD674A">
        <w:t>a</w:t>
      </w:r>
      <w:r w:rsidRPr="00FD674A">
        <w:t>les qu’on prétend imposer à celles-ci, déclarait qu’il ne voyait malgré tout aucun moyen de s’en passer, et en faisait aussi la</w:t>
      </w:r>
      <w:r w:rsidRPr="00FD674A">
        <w:t>r</w:t>
      </w:r>
      <w:r w:rsidRPr="00FD674A">
        <w:t>gement usage que n’importe lequel de ses prédéce</w:t>
      </w:r>
      <w:r w:rsidRPr="00FD674A">
        <w:t>s</w:t>
      </w:r>
      <w:r w:rsidRPr="00FD674A">
        <w:t>seurs ; la chose nous a paru d’autant plus étonnante que, en ce qui nous concerne, nous n’avons jamais éprouvé le moindre besoin de faire appel à cette te</w:t>
      </w:r>
      <w:r w:rsidRPr="00FD674A">
        <w:t>r</w:t>
      </w:r>
      <w:r w:rsidRPr="00FD674A">
        <w:t>minologie philosophique, qui, même si elle n’était pas appliquée mal à propos comme elle l’est toujours en p</w:t>
      </w:r>
      <w:r w:rsidRPr="00FD674A">
        <w:t>a</w:t>
      </w:r>
      <w:r w:rsidRPr="00FD674A">
        <w:t>reil cas, aurait encore l’inconvénient d’être assez rebutante et inutilement compl</w:t>
      </w:r>
      <w:r w:rsidRPr="00FD674A">
        <w:t>i</w:t>
      </w:r>
      <w:r w:rsidRPr="00FD674A">
        <w:t>quée. Mais nous ne voulons pas entrer ici dans les discussions auxquelles tout cela pourrait donner lieu ; nous tenions seul</w:t>
      </w:r>
      <w:r w:rsidRPr="00FD674A">
        <w:t>e</w:t>
      </w:r>
      <w:r w:rsidRPr="00FD674A">
        <w:t>ment à montrer, par ces exemples, co</w:t>
      </w:r>
      <w:r w:rsidRPr="00FD674A">
        <w:t>m</w:t>
      </w:r>
      <w:r w:rsidRPr="00FD674A">
        <w:t>bien il est difficile à certains de sortir des cadres « classiques » où leur éducation occidentale a enfe</w:t>
      </w:r>
      <w:r w:rsidRPr="00FD674A">
        <w:t>r</w:t>
      </w:r>
      <w:r w:rsidRPr="00FD674A">
        <w:t>mé leur pensée dès l’origine.</w:t>
      </w:r>
    </w:p>
    <w:p w14:paraId="19874CB3" w14:textId="77777777" w:rsidR="00E2445D" w:rsidRPr="00FD674A" w:rsidRDefault="00E2445D" w:rsidP="00E2445D">
      <w:pPr>
        <w:spacing w:before="120" w:after="120"/>
        <w:jc w:val="both"/>
      </w:pPr>
    </w:p>
    <w:p w14:paraId="769631C9" w14:textId="77777777" w:rsidR="00E2445D" w:rsidRPr="00FD674A" w:rsidRDefault="00E2445D" w:rsidP="00E2445D">
      <w:pPr>
        <w:spacing w:before="120" w:after="120"/>
        <w:jc w:val="both"/>
        <w:rPr>
          <w:szCs w:val="28"/>
        </w:rPr>
      </w:pPr>
      <w:r w:rsidRPr="00FD674A">
        <w:t>Pour en revenir au Vêdânta, nous dirons qu’il faut, en réalité, y voir une doctrine purement métaphys</w:t>
      </w:r>
      <w:r w:rsidRPr="00FD674A">
        <w:t>i</w:t>
      </w:r>
      <w:r w:rsidRPr="00FD674A">
        <w:t>que, ouverte sur des possibilités de conception vérit</w:t>
      </w:r>
      <w:r w:rsidRPr="00FD674A">
        <w:t>a</w:t>
      </w:r>
      <w:r w:rsidRPr="00FD674A">
        <w:t>blement illimitées, et qui, comme telle, ne saurait aucunement s’accommoder des bornes plus ou moins étro</w:t>
      </w:r>
      <w:r w:rsidRPr="00FD674A">
        <w:t>i</w:t>
      </w:r>
      <w:r w:rsidRPr="00FD674A">
        <w:t>tes d’un système quelconque. Il y a donc sous ce rapport, et sans même aller plus loin, une différence profonde et irréductible, une diff</w:t>
      </w:r>
      <w:r w:rsidRPr="00FD674A">
        <w:t>é</w:t>
      </w:r>
      <w:r w:rsidRPr="00FD674A">
        <w:t>rence de principe avec tout ce que les Européens désignent sous le nom de ph</w:t>
      </w:r>
      <w:r w:rsidRPr="00FD674A">
        <w:t>i</w:t>
      </w:r>
      <w:r w:rsidRPr="00FD674A">
        <w:t>losophie. En effet, l’ambition avouée de toutes les conceptions phil</w:t>
      </w:r>
      <w:r w:rsidRPr="00FD674A">
        <w:t>o</w:t>
      </w:r>
      <w:r w:rsidRPr="00FD674A">
        <w:t>sophiques, surtout chez les modernes, qui poussent à l’extrême la te</w:t>
      </w:r>
      <w:r w:rsidRPr="00FD674A">
        <w:t>n</w:t>
      </w:r>
      <w:r w:rsidRPr="00FD674A">
        <w:lastRenderedPageBreak/>
        <w:t>dance individualiste et la recherche de l’originalité à tout prix qui en est la conséquence,</w:t>
      </w:r>
    </w:p>
    <w:p w14:paraId="7B00E626" w14:textId="77777777" w:rsidR="00E2445D" w:rsidRDefault="00E2445D" w:rsidP="00E2445D">
      <w:pPr>
        <w:spacing w:before="120" w:after="120"/>
        <w:jc w:val="both"/>
      </w:pPr>
      <w:r w:rsidRPr="00FD674A">
        <w:br w:type="page"/>
      </w:r>
      <w:r w:rsidRPr="00FD674A">
        <w:lastRenderedPageBreak/>
        <w:t>[15]</w:t>
      </w:r>
    </w:p>
    <w:p w14:paraId="6C8A4300" w14:textId="77777777" w:rsidR="00E2445D" w:rsidRPr="00D610B7" w:rsidRDefault="00E2445D" w:rsidP="00E2445D">
      <w:pPr>
        <w:spacing w:before="120" w:after="120"/>
        <w:jc w:val="both"/>
        <w:rPr>
          <w:iCs/>
        </w:rPr>
      </w:pPr>
    </w:p>
    <w:p w14:paraId="0F39594E" w14:textId="77777777" w:rsidR="00E2445D" w:rsidRPr="00FD674A" w:rsidRDefault="00E2445D" w:rsidP="00E2445D">
      <w:pPr>
        <w:spacing w:before="120" w:after="120"/>
        <w:jc w:val="both"/>
      </w:pPr>
      <w:r w:rsidRPr="00FD674A">
        <w:t>c’est précisément de se constituer en des systèmes définis, achevés, c’est-à-dire essentiellement relatifs et limités de to</w:t>
      </w:r>
      <w:r w:rsidRPr="00FD674A">
        <w:t>u</w:t>
      </w:r>
      <w:r w:rsidRPr="00FD674A">
        <w:t>tes parts ; au fond, un système n’est pas autre chose qu’une conception fermée, dont les bornes plus ou moins étroites sont naturellement déterminées par l’« horizon mental » de son auteur. Or toute systématisation est abs</w:t>
      </w:r>
      <w:r w:rsidRPr="00FD674A">
        <w:t>o</w:t>
      </w:r>
      <w:r w:rsidRPr="00FD674A">
        <w:t>lument impossible pour la m</w:t>
      </w:r>
      <w:r w:rsidRPr="00FD674A">
        <w:t>é</w:t>
      </w:r>
      <w:r w:rsidRPr="00FD674A">
        <w:t>taphysique pure, au regard de laquelle tout ce qui est de l’ordre individuel est véritabl</w:t>
      </w:r>
      <w:r w:rsidRPr="00FD674A">
        <w:t>e</w:t>
      </w:r>
      <w:r w:rsidRPr="00FD674A">
        <w:t>ment inexistant, et qui est entièrement dégagée de toutes les relativités, de toutes les conti</w:t>
      </w:r>
      <w:r w:rsidRPr="00FD674A">
        <w:t>n</w:t>
      </w:r>
      <w:r w:rsidRPr="00FD674A">
        <w:t>gences philosophiques ou autres ; il en est nécessa</w:t>
      </w:r>
      <w:r w:rsidRPr="00FD674A">
        <w:t>i</w:t>
      </w:r>
      <w:r w:rsidRPr="00FD674A">
        <w:t>rement ainsi, parce que la métaphysique est e</w:t>
      </w:r>
      <w:r w:rsidRPr="00FD674A">
        <w:t>s</w:t>
      </w:r>
      <w:r w:rsidRPr="00FD674A">
        <w:t>sentiellement la connaissance de l’Universel, et qu’une telle connai</w:t>
      </w:r>
      <w:r w:rsidRPr="00FD674A">
        <w:t>s</w:t>
      </w:r>
      <w:r w:rsidRPr="00FD674A">
        <w:t>sance ne saurait se laisser enfermer dans aucune formule, si compréhens</w:t>
      </w:r>
      <w:r w:rsidRPr="00FD674A">
        <w:t>i</w:t>
      </w:r>
      <w:r w:rsidRPr="00FD674A">
        <w:t>ve qu’elle puisse être.</w:t>
      </w:r>
    </w:p>
    <w:p w14:paraId="2623B405" w14:textId="77777777" w:rsidR="00E2445D" w:rsidRPr="00FD674A" w:rsidRDefault="00E2445D" w:rsidP="00E2445D">
      <w:pPr>
        <w:spacing w:before="120" w:after="120"/>
        <w:jc w:val="both"/>
      </w:pPr>
      <w:r w:rsidRPr="00FD674A">
        <w:t>Les diverses conceptions métaphysiques et cosmologiques de l’Inde ne sont pas, à rigo</w:t>
      </w:r>
      <w:r w:rsidRPr="00FD674A">
        <w:t>u</w:t>
      </w:r>
      <w:r w:rsidRPr="00FD674A">
        <w:t>reusement parler, des doctrines différentes, mais seulement des développements, suivant certains points de vue et dans des directions variées, mais nullement incompatibles, d’une do</w:t>
      </w:r>
      <w:r w:rsidRPr="00FD674A">
        <w:t>c</w:t>
      </w:r>
      <w:r w:rsidRPr="00FD674A">
        <w:t>trine unique. D’ailleurs, le mot sanskrit darshana, qui désigne chac</w:t>
      </w:r>
      <w:r w:rsidRPr="00FD674A">
        <w:t>u</w:t>
      </w:r>
      <w:r w:rsidRPr="00FD674A">
        <w:t>ne de ces conceptions, signifie proprement « vue » ou « point de vue », car la racine verbale drish, dont il est dérivé, a comme sens principal celui de « voir » ; il ne peut aucunement s</w:t>
      </w:r>
      <w:r w:rsidRPr="00FD674A">
        <w:t>i</w:t>
      </w:r>
      <w:r w:rsidRPr="00FD674A">
        <w:t>gnifier « système », et, si les orientalistes lui donnent cette a</w:t>
      </w:r>
      <w:r w:rsidRPr="00FD674A">
        <w:t>c</w:t>
      </w:r>
      <w:r w:rsidRPr="00FD674A">
        <w:t>ception, ce n’est que par l’effet de ces habitudes occidentales qui les induisent à chaque instant en de fausses assimilations : ne voyant partout que de la phil</w:t>
      </w:r>
      <w:r w:rsidRPr="00FD674A">
        <w:t>o</w:t>
      </w:r>
      <w:r w:rsidRPr="00FD674A">
        <w:t>sophie, il est tout naturel qu’ils voient au</w:t>
      </w:r>
      <w:r w:rsidRPr="00FD674A">
        <w:t>s</w:t>
      </w:r>
      <w:r w:rsidRPr="00FD674A">
        <w:t>si des systèmes partout.</w:t>
      </w:r>
    </w:p>
    <w:p w14:paraId="42BDDD83" w14:textId="77777777" w:rsidR="00E2445D" w:rsidRPr="00FD674A" w:rsidRDefault="00E2445D" w:rsidP="00E2445D">
      <w:pPr>
        <w:spacing w:before="120" w:after="120"/>
        <w:jc w:val="both"/>
        <w:rPr>
          <w:i/>
          <w:iCs/>
        </w:rPr>
      </w:pPr>
      <w:r w:rsidRPr="00FD674A">
        <w:t>La doctrine unique à laquelle nous venons de faire allusion const</w:t>
      </w:r>
      <w:r w:rsidRPr="00FD674A">
        <w:t>i</w:t>
      </w:r>
      <w:r w:rsidRPr="00FD674A">
        <w:t>tue essentiellement le Vêda, c’est-à-dire la Science sacrée et traditio</w:t>
      </w:r>
      <w:r w:rsidRPr="00FD674A">
        <w:t>n</w:t>
      </w:r>
      <w:r w:rsidRPr="00FD674A">
        <w:t>nelle par excellence, car tel est exactement le sens propre de ce te</w:t>
      </w:r>
      <w:r w:rsidRPr="00FD674A">
        <w:t>r</w:t>
      </w:r>
      <w:r w:rsidRPr="00FD674A">
        <w:t>me</w:t>
      </w:r>
      <w:r>
        <w:t> </w:t>
      </w:r>
      <w:r>
        <w:rPr>
          <w:rStyle w:val="Appelnotedebasdep"/>
        </w:rPr>
        <w:footnoteReference w:id="2"/>
      </w:r>
      <w:r w:rsidRPr="00FD674A">
        <w:t> : c’est le principe et le fo</w:t>
      </w:r>
      <w:r w:rsidRPr="00FD674A">
        <w:t>n</w:t>
      </w:r>
      <w:r w:rsidRPr="00FD674A">
        <w:t>dement commun de toutes les bran-</w:t>
      </w:r>
    </w:p>
    <w:p w14:paraId="08E7BF30" w14:textId="77777777" w:rsidR="00E2445D" w:rsidRPr="00FD674A" w:rsidRDefault="00E2445D" w:rsidP="00E2445D">
      <w:pPr>
        <w:spacing w:before="120" w:after="120"/>
        <w:jc w:val="both"/>
      </w:pPr>
      <w:r w:rsidRPr="00FD674A">
        <w:br w:type="page"/>
      </w:r>
      <w:r w:rsidRPr="00FD674A">
        <w:lastRenderedPageBreak/>
        <w:t>[16]</w:t>
      </w:r>
    </w:p>
    <w:p w14:paraId="3D9E4AB0" w14:textId="77777777" w:rsidR="00E2445D" w:rsidRPr="00FD674A" w:rsidRDefault="00E2445D" w:rsidP="00E2445D">
      <w:pPr>
        <w:spacing w:before="120" w:after="120"/>
        <w:jc w:val="both"/>
        <w:rPr>
          <w:i/>
          <w:iCs/>
        </w:rPr>
      </w:pPr>
      <w:r w:rsidRPr="00FD674A">
        <w:t>ches plus ou moins secondaires et dérivées, qui sont ces conce</w:t>
      </w:r>
      <w:r w:rsidRPr="00FD674A">
        <w:t>p</w:t>
      </w:r>
      <w:r w:rsidRPr="00FD674A">
        <w:t>tions diverses dont certains ont fait à tort autant de systèmes rivaux et o</w:t>
      </w:r>
      <w:r w:rsidRPr="00FD674A">
        <w:t>p</w:t>
      </w:r>
      <w:r w:rsidRPr="00FD674A">
        <w:t>posés. En réalité, ces conceptions, tant qu’elles sont d’accord avec leur principe, ne peuvent évidemment se contredire entre elles, et elles ne font au contraire que se compléter et s’éclairer mutuellement ; il ne faut pas voir dans cette affi</w:t>
      </w:r>
      <w:r w:rsidRPr="00FD674A">
        <w:t>r</w:t>
      </w:r>
      <w:r w:rsidRPr="00FD674A">
        <w:t>mation l’expression d’un « syncrétisme » plus ou moins artif</w:t>
      </w:r>
      <w:r w:rsidRPr="00FD674A">
        <w:t>i</w:t>
      </w:r>
      <w:r w:rsidRPr="00FD674A">
        <w:t>ciel et tardif, car la doctrine tout entière doit être considérée comme cont</w:t>
      </w:r>
      <w:r w:rsidRPr="00FD674A">
        <w:t>e</w:t>
      </w:r>
      <w:r w:rsidRPr="00FD674A">
        <w:t>nue synthétiquement dans le Vêda, et cela dès l’origine. La tradition, dans son intégralité, forme un ensemble parfa</w:t>
      </w:r>
      <w:r w:rsidRPr="00FD674A">
        <w:t>i</w:t>
      </w:r>
      <w:r w:rsidRPr="00FD674A">
        <w:t>tement cohérent, ce qui ne veut point dire systématique ; et, co</w:t>
      </w:r>
      <w:r w:rsidRPr="00FD674A">
        <w:t>m</w:t>
      </w:r>
      <w:r w:rsidRPr="00FD674A">
        <w:t>me tous les points de vue qu’elle comporte peuvent être envisagés simu</w:t>
      </w:r>
      <w:r w:rsidRPr="00FD674A">
        <w:t>l</w:t>
      </w:r>
      <w:r w:rsidRPr="00FD674A">
        <w:t>tanément aussi bien que su</w:t>
      </w:r>
      <w:r w:rsidRPr="00FD674A">
        <w:t>c</w:t>
      </w:r>
      <w:r w:rsidRPr="00FD674A">
        <w:t>cessivement, il est sans intérêt véritable de rechercher l’ordre historique dans lequel ils ont pu se développer en fait et être rendus explic</w:t>
      </w:r>
      <w:r w:rsidRPr="00FD674A">
        <w:t>i</w:t>
      </w:r>
      <w:r w:rsidRPr="00FD674A">
        <w:t>tes, même si l’on admet que l’existence d’une transmission orale, qui a pu se poursuivre pendant une p</w:t>
      </w:r>
      <w:r w:rsidRPr="00FD674A">
        <w:t>é</w:t>
      </w:r>
      <w:r w:rsidRPr="00FD674A">
        <w:t>riode d’une longueur indéterminée, ne rend pas parfaitement ill</w:t>
      </w:r>
      <w:r w:rsidRPr="00FD674A">
        <w:t>u</w:t>
      </w:r>
      <w:r w:rsidRPr="00FD674A">
        <w:t>soire la solution qu’on apportera à une question de ce genre. Si l’exposition peut, su</w:t>
      </w:r>
      <w:r w:rsidRPr="00FD674A">
        <w:t>i</w:t>
      </w:r>
      <w:r w:rsidRPr="00FD674A">
        <w:t>vant les époques, se modifier jusqu’à un certain point dans sa forme extérieure pour s’adapter aux ci</w:t>
      </w:r>
      <w:r w:rsidRPr="00FD674A">
        <w:t>r</w:t>
      </w:r>
      <w:r w:rsidRPr="00FD674A">
        <w:t>constances, il n’en est pas moins vrai que le fond reste toujours rigoureusement le même, et que ces modif</w:t>
      </w:r>
      <w:r w:rsidRPr="00FD674A">
        <w:t>i</w:t>
      </w:r>
      <w:r w:rsidRPr="00FD674A">
        <w:t>cations extérieures n’atteignent et n’affectent en rien l’essence de la do</w:t>
      </w:r>
      <w:r w:rsidRPr="00FD674A">
        <w:t>c</w:t>
      </w:r>
      <w:r w:rsidRPr="00FD674A">
        <w:t>trine.</w:t>
      </w:r>
    </w:p>
    <w:p w14:paraId="7CA408E4" w14:textId="77777777" w:rsidR="00E2445D" w:rsidRPr="00FD674A" w:rsidRDefault="00E2445D" w:rsidP="00E2445D">
      <w:pPr>
        <w:spacing w:before="120" w:after="120"/>
        <w:jc w:val="both"/>
        <w:rPr>
          <w:i/>
          <w:iCs/>
        </w:rPr>
      </w:pPr>
      <w:r w:rsidRPr="00FD674A">
        <w:t>L’accord d’une conception d’ordre que</w:t>
      </w:r>
      <w:r w:rsidRPr="00FD674A">
        <w:t>l</w:t>
      </w:r>
      <w:r w:rsidRPr="00FD674A">
        <w:t>conque avec le principe fondamental de la trad</w:t>
      </w:r>
      <w:r w:rsidRPr="00FD674A">
        <w:t>i</w:t>
      </w:r>
      <w:r w:rsidRPr="00FD674A">
        <w:t>tion est la condition nécessaire et suffisante de son orthodoxie, laquelle ne doit nullement être conçue en mode rel</w:t>
      </w:r>
      <w:r w:rsidRPr="00FD674A">
        <w:t>i</w:t>
      </w:r>
      <w:r w:rsidRPr="00FD674A">
        <w:t>gieux ; il faut insister sur ce point pour éviter toute e</w:t>
      </w:r>
      <w:r w:rsidRPr="00FD674A">
        <w:t>r</w:t>
      </w:r>
      <w:r w:rsidRPr="00FD674A">
        <w:t>reur d’interprétation, parce que, en Occident, il n’est généralement que</w:t>
      </w:r>
      <w:r w:rsidRPr="00FD674A">
        <w:t>s</w:t>
      </w:r>
      <w:r w:rsidRPr="00FD674A">
        <w:t>tion d’orthodoxie qu’au seul point de vue religieux. En ce qui conce</w:t>
      </w:r>
      <w:r w:rsidRPr="00FD674A">
        <w:t>r</w:t>
      </w:r>
      <w:r w:rsidRPr="00FD674A">
        <w:t>ne la métaphysique et tout ce qui en procède plus ou moins direct</w:t>
      </w:r>
      <w:r w:rsidRPr="00FD674A">
        <w:t>e</w:t>
      </w:r>
      <w:r w:rsidRPr="00FD674A">
        <w:t>ment, l’hétérodoxie d’une conception n’est pas autre chose, au fond, que sa fausseté, résultant de son désaccord avec les principes esse</w:t>
      </w:r>
      <w:r w:rsidRPr="00FD674A">
        <w:t>n</w:t>
      </w:r>
      <w:r w:rsidRPr="00FD674A">
        <w:t>tiels ; comme ceux-ci sont contenus dans le V</w:t>
      </w:r>
      <w:r w:rsidRPr="00FD674A">
        <w:t>ê</w:t>
      </w:r>
      <w:r w:rsidRPr="00FD674A">
        <w:t>da, il en résulte que c’est l’accord avec le V</w:t>
      </w:r>
      <w:r w:rsidRPr="00FD674A">
        <w:t>ê</w:t>
      </w:r>
      <w:r w:rsidRPr="00FD674A">
        <w:t>da qui est le critérium de l’orthodoxie. L’hétérodoxie co</w:t>
      </w:r>
      <w:r w:rsidRPr="00FD674A">
        <w:t>m</w:t>
      </w:r>
      <w:r w:rsidRPr="00FD674A">
        <w:t xml:space="preserve">mence donc </w:t>
      </w:r>
    </w:p>
    <w:p w14:paraId="3BF6138E" w14:textId="77777777" w:rsidR="00E2445D" w:rsidRPr="00FD674A" w:rsidRDefault="00E2445D" w:rsidP="00E2445D">
      <w:pPr>
        <w:spacing w:before="120" w:after="120"/>
        <w:jc w:val="both"/>
        <w:rPr>
          <w:i/>
          <w:iCs/>
        </w:rPr>
      </w:pPr>
      <w:r w:rsidRPr="00FD674A">
        <w:br w:type="page"/>
      </w:r>
      <w:r w:rsidRPr="00FD674A">
        <w:lastRenderedPageBreak/>
        <w:t>[17]</w:t>
      </w:r>
    </w:p>
    <w:p w14:paraId="6A590AD2" w14:textId="77777777" w:rsidR="00E2445D" w:rsidRPr="00FD674A" w:rsidRDefault="00E2445D" w:rsidP="00E2445D">
      <w:pPr>
        <w:spacing w:before="120" w:after="120"/>
        <w:jc w:val="both"/>
      </w:pPr>
      <w:r w:rsidRPr="00FD674A">
        <w:t>là où commence la contradiction, v</w:t>
      </w:r>
      <w:r w:rsidRPr="00FD674A">
        <w:t>o</w:t>
      </w:r>
      <w:r w:rsidRPr="00FD674A">
        <w:t>lontaire ou involontaire, avec le Vêda ; elle est une déviation, une altération plus ou moins pr</w:t>
      </w:r>
      <w:r w:rsidRPr="00FD674A">
        <w:t>o</w:t>
      </w:r>
      <w:r w:rsidRPr="00FD674A">
        <w:t>fonde de la doctrine, déviation qui, d’ailleurs, ne se pr</w:t>
      </w:r>
      <w:r w:rsidRPr="00FD674A">
        <w:t>o</w:t>
      </w:r>
      <w:r w:rsidRPr="00FD674A">
        <w:t>duit généralement que dans des écoles assez restreintes, et qui peut ne porter que sur des points particuliers, parfois d’importance très secondaire, d’autant plus que la puissance qui est inhérente à la tradition a pour effet de limiter l’étendue et la portée des erreurs individuelles, d’éliminer ce</w:t>
      </w:r>
      <w:r w:rsidRPr="00FD674A">
        <w:t>l</w:t>
      </w:r>
      <w:r w:rsidRPr="00FD674A">
        <w:t>les qui dépassent certaines bornes, et, en tout cas, de les empêcher de se r</w:t>
      </w:r>
      <w:r w:rsidRPr="00FD674A">
        <w:t>é</w:t>
      </w:r>
      <w:r w:rsidRPr="00FD674A">
        <w:t>pandre et d’acquérir une autorité véritable. Là-même où une éc</w:t>
      </w:r>
      <w:r w:rsidRPr="00FD674A">
        <w:t>o</w:t>
      </w:r>
      <w:r w:rsidRPr="00FD674A">
        <w:t>le partiellement hétérodoxe est devenue, dans une certaine mesure, r</w:t>
      </w:r>
      <w:r w:rsidRPr="00FD674A">
        <w:t>e</w:t>
      </w:r>
      <w:r w:rsidRPr="00FD674A">
        <w:t>présentative d’un darshana, comme l’école atomiste pour le Vaishê</w:t>
      </w:r>
      <w:r w:rsidRPr="00FD674A">
        <w:t>s</w:t>
      </w:r>
      <w:r w:rsidRPr="00FD674A">
        <w:t>hika, cela ne porte pas atteinte à la lég</w:t>
      </w:r>
      <w:r w:rsidRPr="00FD674A">
        <w:t>i</w:t>
      </w:r>
      <w:r w:rsidRPr="00FD674A">
        <w:t>timité de ce darshana en lui-même, et il suffit de le ramener à ce qu’il a de vra</w:t>
      </w:r>
      <w:r w:rsidRPr="00FD674A">
        <w:t>i</w:t>
      </w:r>
      <w:r w:rsidRPr="00FD674A">
        <w:t>ment essentiel pour demeurer dans l’orthodoxie. À cet égard, nous ne po</w:t>
      </w:r>
      <w:r w:rsidRPr="00FD674A">
        <w:t>u</w:t>
      </w:r>
      <w:r w:rsidRPr="00FD674A">
        <w:t>vons mieux faire que de citer, à titre d’indication générale, ce passage du Sân</w:t>
      </w:r>
      <w:r w:rsidRPr="00FD674A">
        <w:t>k</w:t>
      </w:r>
      <w:r w:rsidRPr="00FD674A">
        <w:t xml:space="preserve">hya-Pravachana-Bhâshya de </w:t>
      </w:r>
      <w:r w:rsidRPr="00FD674A">
        <w:rPr>
          <w:i/>
          <w:iCs/>
        </w:rPr>
        <w:t>Vijnâna-Bhikshu</w:t>
      </w:r>
      <w:r w:rsidRPr="00FD674A">
        <w:t> ; « Dans la doctrine de K</w:t>
      </w:r>
      <w:r w:rsidRPr="00FD674A">
        <w:t>a</w:t>
      </w:r>
      <w:r w:rsidRPr="00FD674A">
        <w:t>nâda (le Vaishêshika) et dans le Sân</w:t>
      </w:r>
      <w:r w:rsidRPr="00FD674A">
        <w:t>k</w:t>
      </w:r>
      <w:r w:rsidRPr="00FD674A">
        <w:t>hya (de Kapila), la partie qui est contraire au Vêda doit être rejetée par ceux qui adhèrent strictement à la trad</w:t>
      </w:r>
      <w:r w:rsidRPr="00FD674A">
        <w:t>i</w:t>
      </w:r>
      <w:r w:rsidRPr="00FD674A">
        <w:t xml:space="preserve">tion orthodoxe ; dans la doctrine de Jaimini et celle de </w:t>
      </w:r>
      <w:r w:rsidRPr="00FD674A">
        <w:rPr>
          <w:i/>
          <w:iCs/>
        </w:rPr>
        <w:t>Vyâsa</w:t>
      </w:r>
      <w:r w:rsidRPr="00FD674A">
        <w:t xml:space="preserve"> (les deux Mîmânsâs), il n’est rien qui ne s’accorde avec les Écritures (consid</w:t>
      </w:r>
      <w:r w:rsidRPr="00FD674A">
        <w:t>é</w:t>
      </w:r>
      <w:r w:rsidRPr="00FD674A">
        <w:t>rées comme la base de cette tradition) ».</w:t>
      </w:r>
    </w:p>
    <w:p w14:paraId="75010B21" w14:textId="77777777" w:rsidR="00E2445D" w:rsidRPr="00FD674A" w:rsidRDefault="00E2445D" w:rsidP="00E2445D">
      <w:pPr>
        <w:spacing w:before="120" w:after="120"/>
        <w:jc w:val="both"/>
      </w:pPr>
      <w:r w:rsidRPr="00FD674A">
        <w:t>Le nom de Mîmânsâ, dérivé de la racine ve</w:t>
      </w:r>
      <w:r w:rsidRPr="00FD674A">
        <w:t>r</w:t>
      </w:r>
      <w:r w:rsidRPr="00FD674A">
        <w:t>bale man « penser », à la forme itérative, ind</w:t>
      </w:r>
      <w:r w:rsidRPr="00FD674A">
        <w:t>i</w:t>
      </w:r>
      <w:r w:rsidRPr="00FD674A">
        <w:t>que l’étude réfléchie de la Science sacrée : c’est le fruit intellectuel de la méditation du V</w:t>
      </w:r>
      <w:r w:rsidRPr="00FD674A">
        <w:t>ê</w:t>
      </w:r>
      <w:r w:rsidRPr="00FD674A">
        <w:t>da. La première Mîmânsâ (Pûrva-Mîmânsâ) est attribuée à Jaimini ; mais nous devons rapp</w:t>
      </w:r>
      <w:r w:rsidRPr="00FD674A">
        <w:t>e</w:t>
      </w:r>
      <w:r w:rsidRPr="00FD674A">
        <w:t>ler à ce propos que les noms qui sont ainsi attachés à la formulation des divers darshanas ne peuvent aucunement être rapportés à des indiv</w:t>
      </w:r>
      <w:r w:rsidRPr="00FD674A">
        <w:t>i</w:t>
      </w:r>
      <w:r w:rsidRPr="00FD674A">
        <w:t>dualités précises : ils sont employés symboliquement pour dés</w:t>
      </w:r>
      <w:r w:rsidRPr="00FD674A">
        <w:t>i</w:t>
      </w:r>
      <w:r w:rsidRPr="00FD674A">
        <w:t>gner de véritables « agrégats intelle</w:t>
      </w:r>
      <w:r w:rsidRPr="00FD674A">
        <w:t>c</w:t>
      </w:r>
      <w:r w:rsidRPr="00FD674A">
        <w:t>tuels », constitués en réalité par tous ceux qui se livrèrent à une même étude au cours d’une période dont la d</w:t>
      </w:r>
      <w:r w:rsidRPr="00FD674A">
        <w:t>u</w:t>
      </w:r>
      <w:r w:rsidRPr="00FD674A">
        <w:t>rée n’est pas moins indéterm</w:t>
      </w:r>
      <w:r w:rsidRPr="00FD674A">
        <w:t>i</w:t>
      </w:r>
      <w:r w:rsidRPr="00FD674A">
        <w:t>née que l’origine. La première Mîmânsâ est appelée aussi Karma-Mîmânsâ ou Mîmânsâ prat</w:t>
      </w:r>
      <w:r w:rsidRPr="00FD674A">
        <w:t>i</w:t>
      </w:r>
      <w:r w:rsidRPr="00FD674A">
        <w:t>que, c’est-à-dire concernant les actes, et plus partic</w:t>
      </w:r>
      <w:r w:rsidRPr="00FD674A">
        <w:t>u</w:t>
      </w:r>
      <w:r w:rsidRPr="00FD674A">
        <w:t>lièrement</w:t>
      </w:r>
    </w:p>
    <w:p w14:paraId="4414DFF5" w14:textId="77777777" w:rsidR="00E2445D" w:rsidRPr="00FD674A" w:rsidRDefault="00E2445D" w:rsidP="00E2445D">
      <w:pPr>
        <w:spacing w:before="120" w:after="120"/>
        <w:jc w:val="both"/>
      </w:pPr>
      <w:r w:rsidRPr="00FD674A">
        <w:br w:type="page"/>
      </w:r>
      <w:r w:rsidRPr="00FD674A">
        <w:lastRenderedPageBreak/>
        <w:t>[18]</w:t>
      </w:r>
    </w:p>
    <w:p w14:paraId="6FE0944A" w14:textId="77777777" w:rsidR="00E2445D" w:rsidRPr="00FD674A" w:rsidRDefault="00E2445D" w:rsidP="00E2445D">
      <w:pPr>
        <w:spacing w:before="120" w:after="120"/>
        <w:jc w:val="both"/>
        <w:rPr>
          <w:i/>
          <w:iCs/>
        </w:rPr>
      </w:pPr>
      <w:r w:rsidRPr="00FD674A">
        <w:t>l’accomplissement des rites ; le mot karma, en effet, a un double sens : au sens général, c’est l’action sous toutes ses fo</w:t>
      </w:r>
      <w:r w:rsidRPr="00FD674A">
        <w:t>r</w:t>
      </w:r>
      <w:r w:rsidRPr="00FD674A">
        <w:t>mes ; au sens spécial et technique, c’est l’action rituelle, telle qu’elle est prescrite par le Vêda. Cette Mîmânsâ pratique a pour but, comme le dit le commentateur Somanâtha, de « déterminer d’une façon exacte et pr</w:t>
      </w:r>
      <w:r w:rsidRPr="00FD674A">
        <w:t>é</w:t>
      </w:r>
      <w:r w:rsidRPr="00FD674A">
        <w:t>cise le sens des Écritures », mais surtout en tant que celles-ci renfe</w:t>
      </w:r>
      <w:r w:rsidRPr="00FD674A">
        <w:t>r</w:t>
      </w:r>
      <w:r w:rsidRPr="00FD674A">
        <w:t>ment des pr</w:t>
      </w:r>
      <w:r w:rsidRPr="00FD674A">
        <w:t>é</w:t>
      </w:r>
      <w:r w:rsidRPr="00FD674A">
        <w:t>ceptes, et non sous le rapport de la connaissance pure ou jnâna, laquelle est souvent mise en opposition avec karma, ce qui co</w:t>
      </w:r>
      <w:r w:rsidRPr="00FD674A">
        <w:t>r</w:t>
      </w:r>
      <w:r w:rsidRPr="00FD674A">
        <w:t>respond précisément à la di</w:t>
      </w:r>
      <w:r w:rsidRPr="00FD674A">
        <w:t>s</w:t>
      </w:r>
      <w:r w:rsidRPr="00FD674A">
        <w:t>tinction des deux Mîmânsâs.</w:t>
      </w:r>
    </w:p>
    <w:p w14:paraId="15A5D65E" w14:textId="77777777" w:rsidR="00E2445D" w:rsidRPr="00FD674A" w:rsidRDefault="00E2445D" w:rsidP="00E2445D">
      <w:pPr>
        <w:spacing w:before="120" w:after="120"/>
        <w:jc w:val="both"/>
      </w:pPr>
      <w:r w:rsidRPr="00FD674A">
        <w:t>La seconde Mîmânsâ (Uttara-Mîmânsâ) est attribuée à Vyâsa, c’est-à-dire à l’« entité collective » qui mit en ordre et fixa définitiv</w:t>
      </w:r>
      <w:r w:rsidRPr="00FD674A">
        <w:t>e</w:t>
      </w:r>
      <w:r w:rsidRPr="00FD674A">
        <w:t>ment les textes traditionnels constituant le Vêda même ; et cette attr</w:t>
      </w:r>
      <w:r w:rsidRPr="00FD674A">
        <w:t>i</w:t>
      </w:r>
      <w:r w:rsidRPr="00FD674A">
        <w:t>bution est particulièrement s</w:t>
      </w:r>
      <w:r w:rsidRPr="00FD674A">
        <w:t>i</w:t>
      </w:r>
      <w:r w:rsidRPr="00FD674A">
        <w:t>gnificative, car il est aisé de voir qu’il s’agit ici, non d’un personnage historique ou lége</w:t>
      </w:r>
      <w:r w:rsidRPr="00FD674A">
        <w:t>n</w:t>
      </w:r>
      <w:r w:rsidRPr="00FD674A">
        <w:t>daire, mais bien d’une véritable « fonction inte</w:t>
      </w:r>
      <w:r w:rsidRPr="00FD674A">
        <w:t>l</w:t>
      </w:r>
      <w:r w:rsidRPr="00FD674A">
        <w:t>lectuelle », qui est même ce qu’on pourrait appeler une fon</w:t>
      </w:r>
      <w:r w:rsidRPr="00FD674A">
        <w:t>c</w:t>
      </w:r>
      <w:r w:rsidRPr="00FD674A">
        <w:t>tion permanente, puisque Vyâsa est désigné comme l’un des sept Chirajîvis, littéralement « êtres doués de longév</w:t>
      </w:r>
      <w:r w:rsidRPr="00FD674A">
        <w:t>i</w:t>
      </w:r>
      <w:r w:rsidRPr="00FD674A">
        <w:t>té », dont l’existence n’est point limitée à une époque déterminée</w:t>
      </w:r>
      <w:r>
        <w:t> </w:t>
      </w:r>
      <w:r>
        <w:rPr>
          <w:rStyle w:val="Appelnotedebasdep"/>
        </w:rPr>
        <w:footnoteReference w:id="3"/>
      </w:r>
      <w:r w:rsidRPr="00FD674A">
        <w:t>. Pour caractériser la seconde M</w:t>
      </w:r>
      <w:r w:rsidRPr="00FD674A">
        <w:t>î</w:t>
      </w:r>
      <w:r w:rsidRPr="00FD674A">
        <w:t>mânsâ par rapport à la première, on peut la regarder comme la Mîmânsâ de l’ordre purement intelle</w:t>
      </w:r>
      <w:r w:rsidRPr="00FD674A">
        <w:t>c</w:t>
      </w:r>
      <w:r w:rsidRPr="00FD674A">
        <w:t>tuel et contemplatif ; nous ne pouvons dire Mîmânsâ théorique, par s</w:t>
      </w:r>
      <w:r w:rsidRPr="00FD674A">
        <w:t>y</w:t>
      </w:r>
      <w:r w:rsidRPr="00FD674A">
        <w:t>métrie avec la Mîmânsâ pratique, parce que cette dénomination pr</w:t>
      </w:r>
      <w:r w:rsidRPr="00FD674A">
        <w:t>ê</w:t>
      </w:r>
      <w:r w:rsidRPr="00FD674A">
        <w:t>terait à une équivoque. En effet, si le mot « théorie » est bien, étymologiqu</w:t>
      </w:r>
      <w:r w:rsidRPr="00FD674A">
        <w:t>e</w:t>
      </w:r>
      <w:r w:rsidRPr="00FD674A">
        <w:t>ment, synonyme de contemplation, il n’en est pas moins vrai que, dans le langage courant, il a pris une acception beaucoup plus restrei</w:t>
      </w:r>
      <w:r w:rsidRPr="00FD674A">
        <w:t>n</w:t>
      </w:r>
      <w:r w:rsidRPr="00FD674A">
        <w:t>te ; or, dans une doctrine qui est complète au point de vue métaphys</w:t>
      </w:r>
      <w:r w:rsidRPr="00FD674A">
        <w:t>i</w:t>
      </w:r>
      <w:r w:rsidRPr="00FD674A">
        <w:t>que, la théorie, entendue dans cette acception ord</w:t>
      </w:r>
      <w:r w:rsidRPr="00FD674A">
        <w:t>i</w:t>
      </w:r>
      <w:r w:rsidRPr="00FD674A">
        <w:t>naire, ne se suffit pas à elle-même, mais est toujours accomp</w:t>
      </w:r>
      <w:r w:rsidRPr="00FD674A">
        <w:t>a</w:t>
      </w:r>
      <w:r w:rsidRPr="00FD674A">
        <w:t xml:space="preserve">gnée </w:t>
      </w:r>
    </w:p>
    <w:p w14:paraId="161D94D0" w14:textId="77777777" w:rsidR="00E2445D" w:rsidRPr="00FD674A" w:rsidRDefault="00E2445D" w:rsidP="00E2445D">
      <w:pPr>
        <w:spacing w:before="120" w:after="120"/>
        <w:jc w:val="both"/>
      </w:pPr>
      <w:r w:rsidRPr="00FD674A">
        <w:br w:type="page"/>
      </w:r>
      <w:r w:rsidRPr="00FD674A">
        <w:lastRenderedPageBreak/>
        <w:t>[19]</w:t>
      </w:r>
    </w:p>
    <w:p w14:paraId="07E2C00A" w14:textId="77777777" w:rsidR="00E2445D" w:rsidRPr="00FD674A" w:rsidRDefault="00E2445D" w:rsidP="00E2445D">
      <w:pPr>
        <w:spacing w:before="120" w:after="120"/>
        <w:jc w:val="both"/>
      </w:pPr>
      <w:r w:rsidRPr="00FD674A">
        <w:t>ou suivie d’une « réalisation » corresponda</w:t>
      </w:r>
      <w:r w:rsidRPr="00FD674A">
        <w:t>n</w:t>
      </w:r>
      <w:r w:rsidRPr="00FD674A">
        <w:t>te, dont elle n’est en somme que la base indispensable, et en vue de laquelle elle est ordo</w:t>
      </w:r>
      <w:r w:rsidRPr="00FD674A">
        <w:t>n</w:t>
      </w:r>
      <w:r w:rsidRPr="00FD674A">
        <w:t>née tout entière, comme le moyen en vue de la fin.</w:t>
      </w:r>
    </w:p>
    <w:p w14:paraId="20EDF642" w14:textId="77777777" w:rsidR="00E2445D" w:rsidRPr="00FD674A" w:rsidRDefault="00E2445D" w:rsidP="00E2445D">
      <w:pPr>
        <w:spacing w:before="120" w:after="120"/>
        <w:jc w:val="both"/>
      </w:pPr>
      <w:r w:rsidRPr="00FD674A">
        <w:t>La seconde Mîmânsâ est encore appelée Brahma-Mîmânsâ, co</w:t>
      </w:r>
      <w:r w:rsidRPr="00FD674A">
        <w:t>m</w:t>
      </w:r>
      <w:r w:rsidRPr="00FD674A">
        <w:t>me concernant essentiellement et directement la « Connaissance Div</w:t>
      </w:r>
      <w:r w:rsidRPr="00FD674A">
        <w:t>i</w:t>
      </w:r>
      <w:r w:rsidRPr="00FD674A">
        <w:t xml:space="preserve">ne » (Brahma-Vidyâ) ; c’est elle qui constitue à proprement parler le </w:t>
      </w:r>
      <w:r w:rsidRPr="00FD674A">
        <w:rPr>
          <w:i/>
          <w:iCs/>
        </w:rPr>
        <w:t>V</w:t>
      </w:r>
      <w:r w:rsidRPr="00FD674A">
        <w:rPr>
          <w:i/>
          <w:iCs/>
        </w:rPr>
        <w:t>ê</w:t>
      </w:r>
      <w:r w:rsidRPr="00FD674A">
        <w:rPr>
          <w:i/>
          <w:iCs/>
        </w:rPr>
        <w:t>dânta</w:t>
      </w:r>
      <w:r w:rsidRPr="00FD674A">
        <w:t>, c’est-à-dire, suivant la signification étymologique de ce te</w:t>
      </w:r>
      <w:r w:rsidRPr="00FD674A">
        <w:t>r</w:t>
      </w:r>
      <w:r w:rsidRPr="00FD674A">
        <w:t>me, la « fin du Vêda », se basant principalement sur l’enseignement contenu dans les Upani</w:t>
      </w:r>
      <w:r w:rsidRPr="00FD674A">
        <w:t>s</w:t>
      </w:r>
      <w:r w:rsidRPr="00FD674A">
        <w:t>hads. Cette expression de « fin du Vêda » doit être entendue au double sens de conclusion et de but ; en effet, d’une part, les Up</w:t>
      </w:r>
      <w:r w:rsidRPr="00FD674A">
        <w:t>a</w:t>
      </w:r>
      <w:r w:rsidRPr="00FD674A">
        <w:t>nishads forment la dernière partie des textes vêdiques, et, d’autre part, ce qui y est enseigné, dans la mesure du moins où il peut l’être, est le but dernier et suprême de la connaissance traditio</w:t>
      </w:r>
      <w:r w:rsidRPr="00FD674A">
        <w:t>n</w:t>
      </w:r>
      <w:r w:rsidRPr="00FD674A">
        <w:t>nelle toute entière, dégagée de toutes les applications plus ou moins partic</w:t>
      </w:r>
      <w:r w:rsidRPr="00FD674A">
        <w:t>u</w:t>
      </w:r>
      <w:r w:rsidRPr="00FD674A">
        <w:t>lières et contingentes au</w:t>
      </w:r>
      <w:r w:rsidRPr="00FD674A">
        <w:t>x</w:t>
      </w:r>
      <w:r w:rsidRPr="00FD674A">
        <w:t>quelles elle peut donner lieu dans des ordres divers : c’est dire, en d’autres termes, que nous sommes, avec le V</w:t>
      </w:r>
      <w:r w:rsidRPr="00FD674A">
        <w:t>ê</w:t>
      </w:r>
      <w:r w:rsidRPr="00FD674A">
        <w:t>dâ</w:t>
      </w:r>
      <w:r w:rsidRPr="00FD674A">
        <w:t>n</w:t>
      </w:r>
      <w:r w:rsidRPr="00FD674A">
        <w:t>ta, dans le domaine de la métaphysique pure.</w:t>
      </w:r>
    </w:p>
    <w:p w14:paraId="640D0569" w14:textId="77777777" w:rsidR="00E2445D" w:rsidRPr="00FD674A" w:rsidRDefault="00E2445D" w:rsidP="00E2445D">
      <w:pPr>
        <w:spacing w:before="120" w:after="120"/>
        <w:jc w:val="both"/>
        <w:rPr>
          <w:szCs w:val="28"/>
        </w:rPr>
      </w:pPr>
      <w:r w:rsidRPr="00FD674A">
        <w:t>Les Upanishads, faisant partie intégrante du Vêda, sont une des b</w:t>
      </w:r>
      <w:r w:rsidRPr="00FD674A">
        <w:t>a</w:t>
      </w:r>
      <w:r w:rsidRPr="00FD674A">
        <w:t>ses mêmes de la tradition orthodoxe, ce qui n’a pas empêché ce</w:t>
      </w:r>
      <w:r w:rsidRPr="00FD674A">
        <w:t>r</w:t>
      </w:r>
      <w:r w:rsidRPr="00FD674A">
        <w:t>tains orientalistes, tels que Max Müller, de prétendre y découvrir « les ge</w:t>
      </w:r>
      <w:r w:rsidRPr="00FD674A">
        <w:t>r</w:t>
      </w:r>
      <w:r w:rsidRPr="00FD674A">
        <w:t>mes du Bouddhisme », c’est-à-dire de l’hétérodoxie, car il ne connai</w:t>
      </w:r>
      <w:r w:rsidRPr="00FD674A">
        <w:t>s</w:t>
      </w:r>
      <w:r w:rsidRPr="00FD674A">
        <w:t>sait du Bouddhisme que les formes et les interprétations les plus ne</w:t>
      </w:r>
      <w:r w:rsidRPr="00FD674A">
        <w:t>t</w:t>
      </w:r>
      <w:r w:rsidRPr="00FD674A">
        <w:t>tement hétérodoxes ; une telle affirmation est manifestement une contradiction dans les termes, et il serait assurément difficile de pou</w:t>
      </w:r>
      <w:r w:rsidRPr="00FD674A">
        <w:t>s</w:t>
      </w:r>
      <w:r w:rsidRPr="00FD674A">
        <w:t>ser plus loin l’incompréhension. On ne saurait trop insister sur le fait que ce sont les Upanishads qui représentent ici la tradition primordi</w:t>
      </w:r>
      <w:r w:rsidRPr="00FD674A">
        <w:t>a</w:t>
      </w:r>
      <w:r w:rsidRPr="00FD674A">
        <w:t>le et fondamentale, et qui, par conséquent, constituent le V</w:t>
      </w:r>
      <w:r w:rsidRPr="00FD674A">
        <w:t>ê</w:t>
      </w:r>
      <w:r w:rsidRPr="00FD674A">
        <w:t>dânta même dans son e</w:t>
      </w:r>
      <w:r w:rsidRPr="00FD674A">
        <w:t>s</w:t>
      </w:r>
      <w:r w:rsidRPr="00FD674A">
        <w:t>sence ; il résulte de là que, en cas de doute sur l’interprétation de la doctrine, c’est toujours à l’autorité des Upani</w:t>
      </w:r>
      <w:r w:rsidRPr="00FD674A">
        <w:t>s</w:t>
      </w:r>
      <w:r w:rsidRPr="00FD674A">
        <w:t>hads qu’il faudra s’en rapporter en dernier ressort. Les enseign</w:t>
      </w:r>
      <w:r w:rsidRPr="00FD674A">
        <w:t>e</w:t>
      </w:r>
      <w:r w:rsidRPr="00FD674A">
        <w:t>ments principaux du Vêdânta, tels qu’ils se dégagent expressément des Up</w:t>
      </w:r>
      <w:r w:rsidRPr="00FD674A">
        <w:t>a</w:t>
      </w:r>
      <w:r w:rsidRPr="00FD674A">
        <w:t>nishads, ont été coordonnés et formulés synthétiquement dans une co</w:t>
      </w:r>
      <w:r w:rsidRPr="00FD674A">
        <w:t>l</w:t>
      </w:r>
      <w:r w:rsidRPr="00FD674A">
        <w:t>lection d’aphorismes portant les noms de Brahma-Sû-</w:t>
      </w:r>
    </w:p>
    <w:p w14:paraId="62957944" w14:textId="77777777" w:rsidR="00E2445D" w:rsidRPr="00FD674A" w:rsidRDefault="00E2445D" w:rsidP="00E2445D">
      <w:pPr>
        <w:spacing w:before="120" w:after="120"/>
        <w:jc w:val="both"/>
      </w:pPr>
      <w:r w:rsidRPr="00FD674A">
        <w:br w:type="page"/>
      </w:r>
      <w:r w:rsidRPr="00FD674A">
        <w:lastRenderedPageBreak/>
        <w:t>[20]</w:t>
      </w:r>
    </w:p>
    <w:p w14:paraId="1B5A03AA" w14:textId="77777777" w:rsidR="00E2445D" w:rsidRPr="00FD674A" w:rsidRDefault="00E2445D" w:rsidP="00E2445D">
      <w:pPr>
        <w:spacing w:before="120" w:after="120"/>
        <w:jc w:val="both"/>
        <w:rPr>
          <w:i/>
          <w:iCs/>
        </w:rPr>
      </w:pPr>
      <w:r w:rsidRPr="00FD674A">
        <w:t>tras et de Shârîr</w:t>
      </w:r>
      <w:r w:rsidRPr="00FD674A">
        <w:t>a</w:t>
      </w:r>
      <w:r w:rsidRPr="00FD674A">
        <w:t>ka-Mîmânsâ</w:t>
      </w:r>
      <w:r w:rsidRPr="00FD674A">
        <w:rPr>
          <w:i/>
        </w:rPr>
        <w:t> </w:t>
      </w:r>
      <w:r w:rsidRPr="00D610B7">
        <w:rPr>
          <w:rStyle w:val="Appelnotedebasdep"/>
        </w:rPr>
        <w:footnoteReference w:id="4"/>
      </w:r>
      <w:r w:rsidRPr="00FD674A">
        <w:t> ; l’auteur de ces aphorismes, qui est appelé Bâdarâyana et Kris</w:t>
      </w:r>
      <w:r w:rsidRPr="00FD674A">
        <w:t>h</w:t>
      </w:r>
      <w:r w:rsidRPr="00FD674A">
        <w:t>na-Dwaipâyana, est identifié à Vyâsa. Il importe de rema</w:t>
      </w:r>
      <w:r w:rsidRPr="00FD674A">
        <w:t>r</w:t>
      </w:r>
      <w:r w:rsidRPr="00FD674A">
        <w:t>quer que les Brahma-Sûtras appartiennent à la classe d’écrits traditionnels appelée Smriti, tandis que les Upanishads, co</w:t>
      </w:r>
      <w:r w:rsidRPr="00FD674A">
        <w:t>m</w:t>
      </w:r>
      <w:r w:rsidRPr="00FD674A">
        <w:t>me tous les autres textes vêdiques, font partie de la Shruti ; or l’autorité de la Smriti est dérivée de celle de la Shruti sur l</w:t>
      </w:r>
      <w:r w:rsidRPr="00FD674A">
        <w:t>a</w:t>
      </w:r>
      <w:r w:rsidRPr="00FD674A">
        <w:t>quelle elle se fonde. La Shruti n’est pas une « révélation » au sens religieux et occidental de ce mot, comme le voudraient la plupart des orie</w:t>
      </w:r>
      <w:r w:rsidRPr="00FD674A">
        <w:t>n</w:t>
      </w:r>
      <w:r w:rsidRPr="00FD674A">
        <w:t>talistes, qui, là enc</w:t>
      </w:r>
      <w:r w:rsidRPr="00FD674A">
        <w:t>o</w:t>
      </w:r>
      <w:r w:rsidRPr="00FD674A">
        <w:t>re, confondent les points de vue les plus différents ; mais elle est le fruit d’une in</w:t>
      </w:r>
      <w:r w:rsidRPr="00FD674A">
        <w:t>s</w:t>
      </w:r>
      <w:r w:rsidRPr="00FD674A">
        <w:t>piration directe, de sorte que c’est par elle-même qu’elle possède son autorité propre. « La Shruti, dit Shankar</w:t>
      </w:r>
      <w:r w:rsidRPr="00FD674A">
        <w:t>â</w:t>
      </w:r>
      <w:r w:rsidRPr="00FD674A">
        <w:t>chârya, sert de perception directe (dans l’ordre de la connaissance transcendante), car, pour être une autorité, elle est nécessairement i</w:t>
      </w:r>
      <w:r w:rsidRPr="00FD674A">
        <w:t>n</w:t>
      </w:r>
      <w:r w:rsidRPr="00FD674A">
        <w:t>dépendante de toute autre autor</w:t>
      </w:r>
      <w:r w:rsidRPr="00FD674A">
        <w:t>i</w:t>
      </w:r>
      <w:r w:rsidRPr="00FD674A">
        <w:t>té ; et la Smriti joue un rôle analogue à celui de l’induction, puisqu’elle aussi tire son autorité d’une autorité autre qu’elle-même »</w:t>
      </w:r>
      <w:r>
        <w:t> </w:t>
      </w:r>
      <w:r>
        <w:rPr>
          <w:rStyle w:val="Appelnotedebasdep"/>
        </w:rPr>
        <w:footnoteReference w:id="5"/>
      </w:r>
      <w:r w:rsidRPr="00FD674A">
        <w:t>. Mais pour qu’on ne se méprenne pas sur la signification de l’analogie ainsi indiquée entre la connaissance tran</w:t>
      </w:r>
      <w:r w:rsidRPr="00FD674A">
        <w:t>s</w:t>
      </w:r>
      <w:r w:rsidRPr="00FD674A">
        <w:t>cendante et la connaissance sens</w:t>
      </w:r>
      <w:r w:rsidRPr="00FD674A">
        <w:t>i</w:t>
      </w:r>
      <w:r w:rsidRPr="00FD674A">
        <w:t>ble, il est nécessaire d’ajouter qu’elle doit, comme toute véritable analogie, être appliquée en sens inve</w:t>
      </w:r>
      <w:r w:rsidRPr="00FD674A">
        <w:t>r</w:t>
      </w:r>
      <w:r w:rsidRPr="00FD674A">
        <w:t>se </w:t>
      </w:r>
      <w:r>
        <w:rPr>
          <w:rStyle w:val="Appelnotedebasdep"/>
        </w:rPr>
        <w:footnoteReference w:id="6"/>
      </w:r>
      <w:r w:rsidRPr="00FD674A">
        <w:t> : tandis que l’induction s’élève au-dessus de la perception sens</w:t>
      </w:r>
      <w:r w:rsidRPr="00FD674A">
        <w:t>i</w:t>
      </w:r>
      <w:r w:rsidRPr="00FD674A">
        <w:t>ble et permet de passer à un degré supérieur, c’est au contraire la pe</w:t>
      </w:r>
      <w:r w:rsidRPr="00FD674A">
        <w:t>r</w:t>
      </w:r>
      <w:r w:rsidRPr="00FD674A">
        <w:t xml:space="preserve">ception directe ou l’inspiration qui, </w:t>
      </w:r>
    </w:p>
    <w:p w14:paraId="674B620E" w14:textId="77777777" w:rsidR="00E2445D" w:rsidRPr="00FD674A" w:rsidRDefault="00E2445D" w:rsidP="00E2445D">
      <w:pPr>
        <w:spacing w:before="120" w:after="120"/>
        <w:jc w:val="both"/>
        <w:rPr>
          <w:iCs/>
        </w:rPr>
      </w:pPr>
      <w:r w:rsidRPr="00FD674A">
        <w:br w:type="page"/>
      </w:r>
      <w:r w:rsidRPr="00FD674A">
        <w:rPr>
          <w:iCs/>
        </w:rPr>
        <w:lastRenderedPageBreak/>
        <w:t>[21]</w:t>
      </w:r>
    </w:p>
    <w:p w14:paraId="51FD8FFF" w14:textId="77777777" w:rsidR="00E2445D" w:rsidRPr="00FD674A" w:rsidRDefault="00E2445D" w:rsidP="00E2445D">
      <w:pPr>
        <w:spacing w:before="120" w:after="120"/>
        <w:jc w:val="both"/>
      </w:pPr>
      <w:r w:rsidRPr="00FD674A">
        <w:t>dans l’ordre tran</w:t>
      </w:r>
      <w:r w:rsidRPr="00FD674A">
        <w:t>s</w:t>
      </w:r>
      <w:r w:rsidRPr="00FD674A">
        <w:t>cendant, atteint seule le principe même, c’est-à-dire ce qu’il y a de plus élevé, et dont il n’y a plus e</w:t>
      </w:r>
      <w:r w:rsidRPr="00FD674A">
        <w:t>n</w:t>
      </w:r>
      <w:r w:rsidRPr="00FD674A">
        <w:t>suite qu’à tirer les conséquences et les applications diverses. On peut dire encore que la distinction e</w:t>
      </w:r>
      <w:r w:rsidRPr="00FD674A">
        <w:t>n</w:t>
      </w:r>
      <w:r w:rsidRPr="00FD674A">
        <w:t>tre Shruti et Smriti équivaut, au fond, à celle de l’intuition intellectuelle immédiate et de la conscience r</w:t>
      </w:r>
      <w:r w:rsidRPr="00FD674A">
        <w:t>é</w:t>
      </w:r>
      <w:r w:rsidRPr="00FD674A">
        <w:t>fléchie ; si la première est dés</w:t>
      </w:r>
      <w:r w:rsidRPr="00FD674A">
        <w:t>i</w:t>
      </w:r>
      <w:r w:rsidRPr="00FD674A">
        <w:t>gnée par un mot dont le sens primitif est « audition », c’est précisément pour marquer son caract</w:t>
      </w:r>
      <w:r w:rsidRPr="00FD674A">
        <w:t>è</w:t>
      </w:r>
      <w:r w:rsidRPr="00FD674A">
        <w:t>re intuitif, et parce que le son a, suivant la doctrine cosm</w:t>
      </w:r>
      <w:r w:rsidRPr="00FD674A">
        <w:t>o</w:t>
      </w:r>
      <w:r w:rsidRPr="00FD674A">
        <w:t>logique hindoue, le rang primordial parmi les qualités sensibles. Quant à la Smr</w:t>
      </w:r>
      <w:r w:rsidRPr="00FD674A">
        <w:t>i</w:t>
      </w:r>
      <w:r w:rsidRPr="00FD674A">
        <w:t>ti, le sens primitif de son nom est « mémoire » ; en e</w:t>
      </w:r>
      <w:r w:rsidRPr="00FD674A">
        <w:t>f</w:t>
      </w:r>
      <w:r w:rsidRPr="00FD674A">
        <w:t>fet, la mémoire, n’étant qu’un reflet de la perception, peut être prise pour désigner, par exte</w:t>
      </w:r>
      <w:r w:rsidRPr="00FD674A">
        <w:t>n</w:t>
      </w:r>
      <w:r w:rsidRPr="00FD674A">
        <w:t>sion, tout ce qui présente le caractère d’une connaissance réfl</w:t>
      </w:r>
      <w:r w:rsidRPr="00FD674A">
        <w:t>é</w:t>
      </w:r>
      <w:r w:rsidRPr="00FD674A">
        <w:t>chie ou discursive, c’est-à-dire indirecte ; et, si la connaissance est symb</w:t>
      </w:r>
      <w:r w:rsidRPr="00FD674A">
        <w:t>o</w:t>
      </w:r>
      <w:r w:rsidRPr="00FD674A">
        <w:t>lisée par la lumière comme elle l’est le plus habituellement, l’intelligence pure et la m</w:t>
      </w:r>
      <w:r w:rsidRPr="00FD674A">
        <w:t>é</w:t>
      </w:r>
      <w:r w:rsidRPr="00FD674A">
        <w:t>moire, ou encore, la faculté intuitive et la faculté di</w:t>
      </w:r>
      <w:r w:rsidRPr="00FD674A">
        <w:t>s</w:t>
      </w:r>
      <w:r w:rsidRPr="00FD674A">
        <w:t>cursive, pourront être représentées respectivement par le soleil et la lune ; ce symboli</w:t>
      </w:r>
      <w:r w:rsidRPr="00FD674A">
        <w:t>s</w:t>
      </w:r>
      <w:r w:rsidRPr="00FD674A">
        <w:t>me, sur lequel nous ne pouvons nous étendre ici, est d’ailleurs susce</w:t>
      </w:r>
      <w:r w:rsidRPr="00FD674A">
        <w:t>p</w:t>
      </w:r>
      <w:r w:rsidRPr="00FD674A">
        <w:t>tible d’applications mult</w:t>
      </w:r>
      <w:r w:rsidRPr="00FD674A">
        <w:t>i</w:t>
      </w:r>
      <w:r w:rsidRPr="00FD674A">
        <w:t>ples </w:t>
      </w:r>
      <w:r>
        <w:rPr>
          <w:rStyle w:val="Appelnotedebasdep"/>
        </w:rPr>
        <w:footnoteReference w:id="7"/>
      </w:r>
      <w:r w:rsidRPr="00FD674A">
        <w:t>.</w:t>
      </w:r>
    </w:p>
    <w:p w14:paraId="078A0C79" w14:textId="77777777" w:rsidR="00E2445D" w:rsidRPr="00FD674A" w:rsidRDefault="00E2445D" w:rsidP="00E2445D">
      <w:pPr>
        <w:spacing w:before="120" w:after="120"/>
        <w:jc w:val="both"/>
      </w:pPr>
      <w:r w:rsidRPr="00FD674A">
        <w:t>Les Brahma-Sûtras, dont le texte est d’une extrême concision, ont donné lieu à de no</w:t>
      </w:r>
      <w:r w:rsidRPr="00FD674A">
        <w:t>m</w:t>
      </w:r>
      <w:r w:rsidRPr="00FD674A">
        <w:t>breux commentaires, dont les plus importants sont ceux de Shankarâchârya et de Râmânuja ; ceux-ci sont strictement orthodoxes l’un et l’autre, de sorte qu’il ne faut pas s’exagérer la po</w:t>
      </w:r>
      <w:r w:rsidRPr="00FD674A">
        <w:t>r</w:t>
      </w:r>
      <w:r w:rsidRPr="00FD674A">
        <w:t>tée de leurs divergences apparentes, qui, au fond, sont plutôt de si</w:t>
      </w:r>
      <w:r w:rsidRPr="00FD674A">
        <w:t>m</w:t>
      </w:r>
      <w:r w:rsidRPr="00FD674A">
        <w:t>ples di</w:t>
      </w:r>
      <w:r w:rsidRPr="00FD674A">
        <w:t>f</w:t>
      </w:r>
      <w:r w:rsidRPr="00FD674A">
        <w:t>férences d’adaptation. Il est vrai que chaque école est assez naturellement inclinée à penser et à a</w:t>
      </w:r>
      <w:r w:rsidRPr="00FD674A">
        <w:t>f</w:t>
      </w:r>
      <w:r w:rsidRPr="00FD674A">
        <w:t>firmer que son propre point de vue est le plus digne d’attention et, sans exclure les autres, doit prév</w:t>
      </w:r>
      <w:r w:rsidRPr="00FD674A">
        <w:t>a</w:t>
      </w:r>
      <w:r w:rsidRPr="00FD674A">
        <w:t>loir sur eux ; mais, pour résoudre la question en toute impartial</w:t>
      </w:r>
      <w:r w:rsidRPr="00FD674A">
        <w:t>i</w:t>
      </w:r>
      <w:r w:rsidRPr="00FD674A">
        <w:t>té, il suffit d’examiner ces points de vue en eux-mêmes et de reco</w:t>
      </w:r>
      <w:r w:rsidRPr="00FD674A">
        <w:t>n</w:t>
      </w:r>
      <w:r w:rsidRPr="00FD674A">
        <w:t>naître jusqu’où s’étend</w:t>
      </w:r>
    </w:p>
    <w:p w14:paraId="560D2179" w14:textId="77777777" w:rsidR="00E2445D" w:rsidRPr="00FD674A" w:rsidRDefault="00E2445D" w:rsidP="00E2445D">
      <w:pPr>
        <w:spacing w:before="120" w:after="120"/>
        <w:jc w:val="both"/>
      </w:pPr>
      <w:r w:rsidRPr="00FD674A">
        <w:br w:type="page"/>
      </w:r>
      <w:r w:rsidRPr="00FD674A">
        <w:lastRenderedPageBreak/>
        <w:t>[22]</w:t>
      </w:r>
    </w:p>
    <w:p w14:paraId="50C9FC8B" w14:textId="77777777" w:rsidR="00E2445D" w:rsidRPr="00FD674A" w:rsidRDefault="00E2445D" w:rsidP="00E2445D">
      <w:pPr>
        <w:spacing w:before="120" w:after="120"/>
        <w:jc w:val="both"/>
        <w:rPr>
          <w:i/>
          <w:iCs/>
        </w:rPr>
      </w:pPr>
      <w:r w:rsidRPr="00FD674A">
        <w:t>l’horizon que chacun d’eux permet d’embrasser ; il va de soi, d’ailleurs, qu’aucune école ne peut prétendre repr</w:t>
      </w:r>
      <w:r w:rsidRPr="00FD674A">
        <w:t>é</w:t>
      </w:r>
      <w:r w:rsidRPr="00FD674A">
        <w:t>senter la doctrine d’une façon totale et exclusive. Or il est très certain que le point de vue de Shankarâchârya est plus profond et va plus loin que celui de Râmânuja ; on peut du reste le prévoir déjà en remarquant que le pr</w:t>
      </w:r>
      <w:r w:rsidRPr="00FD674A">
        <w:t>e</w:t>
      </w:r>
      <w:r w:rsidRPr="00FD674A">
        <w:t>mier est de tendance shivaïte, tandis que le second est nettement vis</w:t>
      </w:r>
      <w:r w:rsidRPr="00FD674A">
        <w:t>h</w:t>
      </w:r>
      <w:r w:rsidRPr="00FD674A">
        <w:t>nuïte. Une singulière discussion a été soulevée par M. Th</w:t>
      </w:r>
      <w:r w:rsidRPr="00FD674A">
        <w:t>i</w:t>
      </w:r>
      <w:r w:rsidRPr="00FD674A">
        <w:t>baut, qui a traduit en anglais les deux commentaires : il prétend que celui de R</w:t>
      </w:r>
      <w:r w:rsidRPr="00FD674A">
        <w:t>â</w:t>
      </w:r>
      <w:r w:rsidRPr="00FD674A">
        <w:t>mânuja est plus fidèle à l’enseignement des Brahma-Sûtras, mais il reconnaît en même temps que celui de Shankarâchârya est plus conforme à l’esprit des Upanishads. Pour po</w:t>
      </w:r>
      <w:r w:rsidRPr="00FD674A">
        <w:t>u</w:t>
      </w:r>
      <w:r w:rsidRPr="00FD674A">
        <w:t>voir soutenir une telle opinion, il faut évidemment admettre qu’il existe des différences do</w:t>
      </w:r>
      <w:r w:rsidRPr="00FD674A">
        <w:t>c</w:t>
      </w:r>
      <w:r w:rsidRPr="00FD674A">
        <w:t>trinales entre les Upanishads et les Brahma-Sûtras ; mais, même s’il en était effectivement ainsi, c’est l’autorité des Upanishads qui d</w:t>
      </w:r>
      <w:r w:rsidRPr="00FD674A">
        <w:t>e</w:t>
      </w:r>
      <w:r w:rsidRPr="00FD674A">
        <w:t>vrait l’emporter, ainsi que nous l’expliquions précédemment, et la supéri</w:t>
      </w:r>
      <w:r w:rsidRPr="00FD674A">
        <w:t>o</w:t>
      </w:r>
      <w:r w:rsidRPr="00FD674A">
        <w:t>rité de Shankarâchârya se trouv</w:t>
      </w:r>
      <w:r w:rsidRPr="00FD674A">
        <w:t>e</w:t>
      </w:r>
      <w:r w:rsidRPr="00FD674A">
        <w:t>rait établie par là, bien que ce ne soit probablement pas l’intention de M. Th</w:t>
      </w:r>
      <w:r w:rsidRPr="00FD674A">
        <w:t>i</w:t>
      </w:r>
      <w:r w:rsidRPr="00FD674A">
        <w:t>baut, pour qui la question de la vérité intrinsèque des idées ne semble guère se poser. En r</w:t>
      </w:r>
      <w:r w:rsidRPr="00FD674A">
        <w:t>é</w:t>
      </w:r>
      <w:r w:rsidRPr="00FD674A">
        <w:t>alité, les Brahma-Sûtras, se fondant directement et exclusivement sur les Up</w:t>
      </w:r>
      <w:r w:rsidRPr="00FD674A">
        <w:t>a</w:t>
      </w:r>
      <w:r w:rsidRPr="00FD674A">
        <w:t>nishads, ne peuvent aucunement s’en écarter ; leur brièveté seule, les rendant quelque peu obscurs quand on les isole de tout comme</w:t>
      </w:r>
      <w:r w:rsidRPr="00FD674A">
        <w:t>n</w:t>
      </w:r>
      <w:r w:rsidRPr="00FD674A">
        <w:t>taire, peut faire excuser ceux qui croient y trouver autre chose qu’une inte</w:t>
      </w:r>
      <w:r w:rsidRPr="00FD674A">
        <w:t>r</w:t>
      </w:r>
      <w:r w:rsidRPr="00FD674A">
        <w:t>prétation autorisée et compétente de la doctrine traditionnelle. Ainsi, la discussion est réellement sans objet, et tout ce que nous po</w:t>
      </w:r>
      <w:r w:rsidRPr="00FD674A">
        <w:t>u</w:t>
      </w:r>
      <w:r w:rsidRPr="00FD674A">
        <w:t>vons en retenir, c’est la constatation que Shankarâchârya a dégagé et dévelo</w:t>
      </w:r>
      <w:r w:rsidRPr="00FD674A">
        <w:t>p</w:t>
      </w:r>
      <w:r w:rsidRPr="00FD674A">
        <w:t>pé plus co</w:t>
      </w:r>
      <w:r w:rsidRPr="00FD674A">
        <w:t>m</w:t>
      </w:r>
      <w:r w:rsidRPr="00FD674A">
        <w:t>plètement ce qui est essentiellement contenu dans les Upanishads : son autorité ne peut être contestée que par ceux qui ign</w:t>
      </w:r>
      <w:r w:rsidRPr="00FD674A">
        <w:t>o</w:t>
      </w:r>
      <w:r w:rsidRPr="00FD674A">
        <w:t>rent le véritable esprit de la tradition hindoue o</w:t>
      </w:r>
      <w:r w:rsidRPr="00FD674A">
        <w:t>r</w:t>
      </w:r>
      <w:r w:rsidRPr="00FD674A">
        <w:t>thodoxe, et dont l’opinion, par cons</w:t>
      </w:r>
      <w:r w:rsidRPr="00FD674A">
        <w:t>é</w:t>
      </w:r>
      <w:r w:rsidRPr="00FD674A">
        <w:t>quent, ne saurait avoir la moindre valeur à nos yeux ; c’est donc, d’une façon générale, son commentaire que nous suivrons de pr</w:t>
      </w:r>
      <w:r w:rsidRPr="00FD674A">
        <w:t>é</w:t>
      </w:r>
      <w:r w:rsidRPr="00FD674A">
        <w:t>férence à tout autre.</w:t>
      </w:r>
    </w:p>
    <w:p w14:paraId="6FEA3550" w14:textId="77777777" w:rsidR="00E2445D" w:rsidRPr="00FD674A" w:rsidRDefault="00E2445D" w:rsidP="00E2445D">
      <w:pPr>
        <w:spacing w:before="120" w:after="120"/>
        <w:jc w:val="both"/>
        <w:rPr>
          <w:i/>
          <w:iCs/>
        </w:rPr>
      </w:pPr>
      <w:r w:rsidRPr="00FD674A">
        <w:t>Pour compléter ces observations prélimina</w:t>
      </w:r>
      <w:r w:rsidRPr="00FD674A">
        <w:t>i</w:t>
      </w:r>
      <w:r w:rsidRPr="00FD674A">
        <w:t>res, nous devons encore faire r</w:t>
      </w:r>
      <w:r w:rsidRPr="00FD674A">
        <w:t>e</w:t>
      </w:r>
      <w:r w:rsidRPr="00FD674A">
        <w:t>marquer, bien que nous l’avons déjà expliqué ailleurs, qu’il est inexact de donner à l’en-</w:t>
      </w:r>
    </w:p>
    <w:p w14:paraId="070C2F95" w14:textId="77777777" w:rsidR="00E2445D" w:rsidRPr="00FD674A" w:rsidRDefault="00E2445D" w:rsidP="00E2445D">
      <w:pPr>
        <w:spacing w:before="120" w:after="120"/>
        <w:jc w:val="both"/>
        <w:rPr>
          <w:i/>
          <w:iCs/>
        </w:rPr>
      </w:pPr>
      <w:r w:rsidRPr="00FD674A">
        <w:br w:type="page"/>
      </w:r>
      <w:r w:rsidRPr="00FD674A">
        <w:lastRenderedPageBreak/>
        <w:t>[23]</w:t>
      </w:r>
    </w:p>
    <w:p w14:paraId="798A21CB" w14:textId="77777777" w:rsidR="00E2445D" w:rsidRPr="00FD674A" w:rsidRDefault="00E2445D" w:rsidP="00E2445D">
      <w:pPr>
        <w:spacing w:before="120" w:after="120"/>
        <w:jc w:val="both"/>
      </w:pPr>
      <w:r w:rsidRPr="00FD674A">
        <w:t>seignement des Upanishads, comme certains l’ont fait, la dénom</w:t>
      </w:r>
      <w:r w:rsidRPr="00FD674A">
        <w:t>i</w:t>
      </w:r>
      <w:r w:rsidRPr="00FD674A">
        <w:t>nation de « Brâhmanisme ésotérique ». L’impropriété de cette expre</w:t>
      </w:r>
      <w:r w:rsidRPr="00FD674A">
        <w:t>s</w:t>
      </w:r>
      <w:r w:rsidRPr="00FD674A">
        <w:t>sion provient surtout de ce que le mot « ésotérisme » est un compar</w:t>
      </w:r>
      <w:r w:rsidRPr="00FD674A">
        <w:t>a</w:t>
      </w:r>
      <w:r w:rsidRPr="00FD674A">
        <w:t>tif, et que son emploi suppose nécessairement l’existence corrélat</w:t>
      </w:r>
      <w:r w:rsidRPr="00FD674A">
        <w:t>i</w:t>
      </w:r>
      <w:r w:rsidRPr="00FD674A">
        <w:t>ve d’un « exotérisme » ; or une telle division ne peut être appliquée au cas dont il s’agit. L’exotérisme et l’ésotérisme, envis</w:t>
      </w:r>
      <w:r w:rsidRPr="00FD674A">
        <w:t>a</w:t>
      </w:r>
      <w:r w:rsidRPr="00FD674A">
        <w:t>gés, non pas comme deux doctrines di</w:t>
      </w:r>
      <w:r w:rsidRPr="00FD674A">
        <w:t>s</w:t>
      </w:r>
      <w:r w:rsidRPr="00FD674A">
        <w:t>tinctes et plus ou moins opposées, ce qui serait une conception tout à fait erronée, mais comme les deux faces d’une même doctrine, ont existé dans certaines écoles de l’antiquité grecque ; on les retrouve aussi très ne</w:t>
      </w:r>
      <w:r w:rsidRPr="00FD674A">
        <w:t>t</w:t>
      </w:r>
      <w:r w:rsidRPr="00FD674A">
        <w:t>tement dans l’Islamisme ; mais il n’en est pas de même dans les doctrines plus orientales. Pour celles-ci, on ne pou</w:t>
      </w:r>
      <w:r w:rsidRPr="00FD674A">
        <w:t>r</w:t>
      </w:r>
      <w:r w:rsidRPr="00FD674A">
        <w:t>rait parler que d’une sorte d’« ésotérisme naturel », qui existe inévitablement en toute doctrine, et surtout dans l’ordre mét</w:t>
      </w:r>
      <w:r w:rsidRPr="00FD674A">
        <w:t>a</w:t>
      </w:r>
      <w:r w:rsidRPr="00FD674A">
        <w:t>physique, où il importe de faire to</w:t>
      </w:r>
      <w:r w:rsidRPr="00FD674A">
        <w:t>u</w:t>
      </w:r>
      <w:r w:rsidRPr="00FD674A">
        <w:t>jours la part de l’inexprimable, qui est même ce qu’il y a de plus essentiel, puisque les mots et les symb</w:t>
      </w:r>
      <w:r w:rsidRPr="00FD674A">
        <w:t>o</w:t>
      </w:r>
      <w:r w:rsidRPr="00FD674A">
        <w:t>les n’ont en somme pour raison d’être que d’aider à le conc</w:t>
      </w:r>
      <w:r w:rsidRPr="00FD674A">
        <w:t>e</w:t>
      </w:r>
      <w:r w:rsidRPr="00FD674A">
        <w:t>voir, en fournissant des « supports » pour un travail qui ne peut être que stri</w:t>
      </w:r>
      <w:r w:rsidRPr="00FD674A">
        <w:t>c</w:t>
      </w:r>
      <w:r w:rsidRPr="00FD674A">
        <w:t>tement personnel. À ce point de vue, la di</w:t>
      </w:r>
      <w:r w:rsidRPr="00FD674A">
        <w:t>s</w:t>
      </w:r>
      <w:r w:rsidRPr="00FD674A">
        <w:t>tinction de l’exotérisme et de l’ésotérisme ne serait pas autre chose que celle de la « lettre » et de l’« esprit » ; et l’on pourrait aussi l’appliquer à la plur</w:t>
      </w:r>
      <w:r w:rsidRPr="00FD674A">
        <w:t>a</w:t>
      </w:r>
      <w:r w:rsidRPr="00FD674A">
        <w:t>lité de sens plus ou moins profonds que présentent les textes traditio</w:t>
      </w:r>
      <w:r w:rsidRPr="00FD674A">
        <w:t>n</w:t>
      </w:r>
      <w:r w:rsidRPr="00FD674A">
        <w:t>nels ou, si l’on préfère, les Écr</w:t>
      </w:r>
      <w:r w:rsidRPr="00FD674A">
        <w:t>i</w:t>
      </w:r>
      <w:r w:rsidRPr="00FD674A">
        <w:t>tures sacrées de tous les peuples. D’autre part, il va de soi que le même enseign</w:t>
      </w:r>
      <w:r w:rsidRPr="00FD674A">
        <w:t>e</w:t>
      </w:r>
      <w:r w:rsidRPr="00FD674A">
        <w:t>ment doctrinal n’est pas compris au même degré par tous ceux qui le reçoivent ; parmi ceux-ci, il en est donc qui, en un certain sens, pén</w:t>
      </w:r>
      <w:r w:rsidRPr="00FD674A">
        <w:t>è</w:t>
      </w:r>
      <w:r w:rsidRPr="00FD674A">
        <w:t>trent l’ésotérisme, tandis que d’autres s’en tiennent à l’exotérisme parce que leur horizon intelle</w:t>
      </w:r>
      <w:r w:rsidRPr="00FD674A">
        <w:t>c</w:t>
      </w:r>
      <w:r w:rsidRPr="00FD674A">
        <w:t>tuel est plus l</w:t>
      </w:r>
      <w:r w:rsidRPr="00FD674A">
        <w:t>i</w:t>
      </w:r>
      <w:r w:rsidRPr="00FD674A">
        <w:t>mité ; mais ce n’est pas de cette façon que l’entendent ceux qui parlent de « Brâhmanisme és</w:t>
      </w:r>
      <w:r w:rsidRPr="00FD674A">
        <w:t>o</w:t>
      </w:r>
      <w:r w:rsidRPr="00FD674A">
        <w:t>térique ». En réalité, dans le Brâhmanisme, l’enseignement est accessible, dans son intégr</w:t>
      </w:r>
      <w:r w:rsidRPr="00FD674A">
        <w:t>a</w:t>
      </w:r>
      <w:r w:rsidRPr="00FD674A">
        <w:t>lité, à tous ceux qui sont inte</w:t>
      </w:r>
      <w:r w:rsidRPr="00FD674A">
        <w:t>l</w:t>
      </w:r>
      <w:r w:rsidRPr="00FD674A">
        <w:t>lectuellement « qualifiés » (adhikârîs), c’est-à-dire c</w:t>
      </w:r>
      <w:r w:rsidRPr="00FD674A">
        <w:t>a</w:t>
      </w:r>
      <w:r w:rsidRPr="00FD674A">
        <w:t>pables d’en retirer un bénéfice effectif ; et, s’il y a des doctrines réservées à une élite, c’est qu’il ne saurait en être autrement là où l’enseignement est distribué avec discernement et selon les c</w:t>
      </w:r>
      <w:r w:rsidRPr="00FD674A">
        <w:t>a</w:t>
      </w:r>
      <w:r w:rsidRPr="00FD674A">
        <w:t>pacités réelles de chacun. Si l’enseignement traditionnel n’est point ésotér</w:t>
      </w:r>
      <w:r w:rsidRPr="00FD674A">
        <w:t>i</w:t>
      </w:r>
      <w:r w:rsidRPr="00FD674A">
        <w:t xml:space="preserve">que au </w:t>
      </w:r>
    </w:p>
    <w:p w14:paraId="433F7191" w14:textId="77777777" w:rsidR="00E2445D" w:rsidRPr="00FD674A" w:rsidRDefault="00E2445D" w:rsidP="00E2445D">
      <w:pPr>
        <w:spacing w:before="120" w:after="120"/>
        <w:jc w:val="both"/>
      </w:pPr>
      <w:r w:rsidRPr="00FD674A">
        <w:br w:type="page"/>
      </w:r>
      <w:r w:rsidRPr="00FD674A">
        <w:lastRenderedPageBreak/>
        <w:t>[24]</w:t>
      </w:r>
    </w:p>
    <w:p w14:paraId="73F49539" w14:textId="77777777" w:rsidR="00E2445D" w:rsidRPr="00FD674A" w:rsidRDefault="00E2445D" w:rsidP="00E2445D">
      <w:pPr>
        <w:spacing w:before="120" w:after="120"/>
        <w:jc w:val="both"/>
        <w:rPr>
          <w:i/>
          <w:iCs/>
        </w:rPr>
      </w:pPr>
      <w:r w:rsidRPr="00FD674A">
        <w:t>sens propre de ce mot, il est véritablement « initiatique », et il di</w:t>
      </w:r>
      <w:r w:rsidRPr="00FD674A">
        <w:t>f</w:t>
      </w:r>
      <w:r w:rsidRPr="00FD674A">
        <w:t>fère profo</w:t>
      </w:r>
      <w:r w:rsidRPr="00FD674A">
        <w:t>n</w:t>
      </w:r>
      <w:r w:rsidRPr="00FD674A">
        <w:t>dément, par toutes ses modalités, de l’instruction « profane » sur la valeur de laquelle les Occidentaux mode</w:t>
      </w:r>
      <w:r w:rsidRPr="00FD674A">
        <w:t>r</w:t>
      </w:r>
      <w:r w:rsidRPr="00FD674A">
        <w:t>nes s’illusionnent singulièrement ; c’est ce que nous avons déjà indiqué en pa</w:t>
      </w:r>
      <w:r w:rsidRPr="00FD674A">
        <w:t>r</w:t>
      </w:r>
      <w:r w:rsidRPr="00FD674A">
        <w:t>lant de la « Science sacrée » et de l’impossibilité de la « vulgariser ».</w:t>
      </w:r>
    </w:p>
    <w:p w14:paraId="090DABD7" w14:textId="77777777" w:rsidR="00E2445D" w:rsidRPr="00FD674A" w:rsidRDefault="00E2445D" w:rsidP="00E2445D">
      <w:pPr>
        <w:spacing w:before="120" w:after="120"/>
        <w:jc w:val="both"/>
      </w:pPr>
      <w:r w:rsidRPr="00FD674A">
        <w:t>Cette dernière remarque en amène une autre : en Orient, les doctr</w:t>
      </w:r>
      <w:r w:rsidRPr="00FD674A">
        <w:t>i</w:t>
      </w:r>
      <w:r w:rsidRPr="00FD674A">
        <w:t>nes traditionnelles ont to</w:t>
      </w:r>
      <w:r w:rsidRPr="00FD674A">
        <w:t>u</w:t>
      </w:r>
      <w:r w:rsidRPr="00FD674A">
        <w:t>jours l’enseignement oral pour mode de transmission réguli</w:t>
      </w:r>
      <w:r w:rsidRPr="00FD674A">
        <w:t>è</w:t>
      </w:r>
      <w:r w:rsidRPr="00FD674A">
        <w:t>re, et cela même dans le cas où elles ont été fixées dans des textes écrits ; il en est ainsi pour des raisons très profondes, car ce ne sont pas seulement des mots qui doivent être transmis, mais c’est surtout la participation effective à la tradition qui doit être ass</w:t>
      </w:r>
      <w:r w:rsidRPr="00FD674A">
        <w:t>u</w:t>
      </w:r>
      <w:r w:rsidRPr="00FD674A">
        <w:t>rée. Dans ces conditions, il ne signifie rien de dire, comme Max Mü</w:t>
      </w:r>
      <w:r w:rsidRPr="00FD674A">
        <w:t>l</w:t>
      </w:r>
      <w:r w:rsidRPr="00FD674A">
        <w:t>ler et d’autres orientalistes, que le mot Upanishad désigne la connai</w:t>
      </w:r>
      <w:r w:rsidRPr="00FD674A">
        <w:t>s</w:t>
      </w:r>
      <w:r w:rsidRPr="00FD674A">
        <w:t>sance obtenue « en s’asseyant aux pieds d’un précepteur » ; cette d</w:t>
      </w:r>
      <w:r w:rsidRPr="00FD674A">
        <w:t>é</w:t>
      </w:r>
      <w:r w:rsidRPr="00FD674A">
        <w:t>nomination, si tel en était le sens, conviendrait indistinctement à to</w:t>
      </w:r>
      <w:r w:rsidRPr="00FD674A">
        <w:t>u</w:t>
      </w:r>
      <w:r w:rsidRPr="00FD674A">
        <w:t>tes les parties du Vêda ; et d’ailleurs c’est là une inte</w:t>
      </w:r>
      <w:r w:rsidRPr="00FD674A">
        <w:t>r</w:t>
      </w:r>
      <w:r w:rsidRPr="00FD674A">
        <w:t>prétation qui n’a jamais été proposée ni admise par aucun Hindou compétent. En réal</w:t>
      </w:r>
      <w:r w:rsidRPr="00FD674A">
        <w:t>i</w:t>
      </w:r>
      <w:r w:rsidRPr="00FD674A">
        <w:t>té, le nom des Upanishads indique qu’elles sont destinées à d</w:t>
      </w:r>
      <w:r w:rsidRPr="00FD674A">
        <w:t>é</w:t>
      </w:r>
      <w:r w:rsidRPr="00FD674A">
        <w:t>truire l’ignorance en fournissant les moyens d’approcher de la Connaissance suprême ; et, s’il n’est question que d’approcher de celle-ci, c’est qu’en effet elle est rigoureusement incommunic</w:t>
      </w:r>
      <w:r w:rsidRPr="00FD674A">
        <w:t>a</w:t>
      </w:r>
      <w:r w:rsidRPr="00FD674A">
        <w:t>ble dans son essence, de sorte que nul ne peut l’atteindre a</w:t>
      </w:r>
      <w:r w:rsidRPr="00FD674A">
        <w:t>u</w:t>
      </w:r>
      <w:r w:rsidRPr="00FD674A">
        <w:t>trement que par soi-même.</w:t>
      </w:r>
    </w:p>
    <w:p w14:paraId="6C85FB98" w14:textId="77777777" w:rsidR="00E2445D" w:rsidRPr="00FD674A" w:rsidRDefault="00E2445D" w:rsidP="00E2445D">
      <w:pPr>
        <w:spacing w:before="120" w:after="120"/>
        <w:jc w:val="both"/>
      </w:pPr>
      <w:r w:rsidRPr="00FD674A">
        <w:t>Une autre expression qui nous semble encore plus male</w:t>
      </w:r>
      <w:r w:rsidRPr="00FD674A">
        <w:t>n</w:t>
      </w:r>
      <w:r w:rsidRPr="00FD674A">
        <w:t>contreuse que celle de « Brâhmanisme ésotérique », c’est celle de « théosophie brâhmanique », qui a été employée par M. Oltramare ; et celui-ci, d’ailleurs, avoue lui-même qu’il ne l’a pas adoptée sans hésit</w:t>
      </w:r>
      <w:r w:rsidRPr="00FD674A">
        <w:t>a</w:t>
      </w:r>
      <w:r w:rsidRPr="00FD674A">
        <w:t>tion, parce qu’elle semble « légitimer les prétentions des théosophes occ</w:t>
      </w:r>
      <w:r w:rsidRPr="00FD674A">
        <w:t>i</w:t>
      </w:r>
      <w:r w:rsidRPr="00FD674A">
        <w:t>dentaux » à se reco</w:t>
      </w:r>
      <w:r w:rsidRPr="00FD674A">
        <w:t>m</w:t>
      </w:r>
      <w:r w:rsidRPr="00FD674A">
        <w:t>mander de l’Inde, prétentions qu’il reconnaît mal fondées. Il est vrai qu’il faut éviter en effet tout ce qui risque d’entretenir certaines confusions des plus fâcheuses ; mais il y a enc</w:t>
      </w:r>
      <w:r w:rsidRPr="00FD674A">
        <w:t>o</w:t>
      </w:r>
      <w:r w:rsidRPr="00FD674A">
        <w:t>re d’autres raisons plus graves et plus décisives de ne pas admettre la dénomination proposée. Si les prétendus théosophes dont parle M. Oltr</w:t>
      </w:r>
      <w:r w:rsidRPr="00FD674A">
        <w:t>a</w:t>
      </w:r>
      <w:r w:rsidRPr="00FD674A">
        <w:t>mare ignorent à peu près</w:t>
      </w:r>
    </w:p>
    <w:p w14:paraId="6B11E1AA" w14:textId="77777777" w:rsidR="00E2445D" w:rsidRPr="00FD674A" w:rsidRDefault="00E2445D" w:rsidP="00E2445D">
      <w:pPr>
        <w:spacing w:before="120" w:after="120"/>
        <w:jc w:val="both"/>
        <w:rPr>
          <w:i/>
          <w:iCs/>
        </w:rPr>
      </w:pPr>
      <w:r w:rsidRPr="00FD674A">
        <w:br w:type="page"/>
      </w:r>
      <w:r w:rsidRPr="00FD674A">
        <w:lastRenderedPageBreak/>
        <w:t>[25]</w:t>
      </w:r>
    </w:p>
    <w:p w14:paraId="280B22E2" w14:textId="77777777" w:rsidR="00E2445D" w:rsidRPr="00FD674A" w:rsidRDefault="00E2445D" w:rsidP="00E2445D">
      <w:pPr>
        <w:pStyle w:val="marquedenotedebaspage"/>
        <w:rPr>
          <w:i/>
          <w:iCs/>
        </w:rPr>
      </w:pPr>
      <w:r w:rsidRPr="00FD674A">
        <w:t>tout des doctrines hindoues et ne leur ont emprunté que des mots qu’ils emploient à tort et à travers, ils ne se ratt</w:t>
      </w:r>
      <w:r w:rsidRPr="00FD674A">
        <w:t>a</w:t>
      </w:r>
      <w:r w:rsidRPr="00FD674A">
        <w:t>chent pas davantage à la véritable théosophie, même occidentale ; et c’est pourquoi nous t</w:t>
      </w:r>
      <w:r w:rsidRPr="00FD674A">
        <w:t>e</w:t>
      </w:r>
      <w:r w:rsidRPr="00FD674A">
        <w:t>nons à distinguer so</w:t>
      </w:r>
      <w:r w:rsidRPr="00FD674A">
        <w:t>i</w:t>
      </w:r>
      <w:r w:rsidRPr="00FD674A">
        <w:t>gneusement « théosophie » et « théosophisme ». Mais, laissant de côté le théosophisme, nous dirons qu’aucune doctr</w:t>
      </w:r>
      <w:r w:rsidRPr="00FD674A">
        <w:t>i</w:t>
      </w:r>
      <w:r w:rsidRPr="00FD674A">
        <w:t>ne hindoue, ou même plus généralement aucune doctrine orientale, n’a avec la théosophie assez de points communs pour qu’on puisse lui donner le même nom ; cela résulte immédiatement du fait que ce v</w:t>
      </w:r>
      <w:r w:rsidRPr="00FD674A">
        <w:t>o</w:t>
      </w:r>
      <w:r w:rsidRPr="00FD674A">
        <w:t>cable désigne e</w:t>
      </w:r>
      <w:r w:rsidRPr="00FD674A">
        <w:t>x</w:t>
      </w:r>
      <w:r w:rsidRPr="00FD674A">
        <w:t>clusivement des conceptions d’inspiration mystique, donc religieuse, et même spécifiqu</w:t>
      </w:r>
      <w:r w:rsidRPr="00FD674A">
        <w:t>e</w:t>
      </w:r>
      <w:r w:rsidRPr="00FD674A">
        <w:t>ment chrétienne. La théosophie est chose proprement occidentale ; pourquoi vouloir appliquer ce même mot à des do</w:t>
      </w:r>
      <w:r w:rsidRPr="00FD674A">
        <w:t>c</w:t>
      </w:r>
      <w:r w:rsidRPr="00FD674A">
        <w:t>trines pour lesquelles il n’est pas fait, et auxquelles il ne convient pas beaucoup mieux que les étiquettes des systèmes philos</w:t>
      </w:r>
      <w:r w:rsidRPr="00FD674A">
        <w:t>o</w:t>
      </w:r>
      <w:r w:rsidRPr="00FD674A">
        <w:t>phiques de l’Occident ? Enc</w:t>
      </w:r>
      <w:r w:rsidRPr="00FD674A">
        <w:t>o</w:t>
      </w:r>
      <w:r w:rsidRPr="00FD674A">
        <w:t>re une fois, ce n’est pas de religion qu’il s’agit ici, et, par su</w:t>
      </w:r>
      <w:r w:rsidRPr="00FD674A">
        <w:t>i</w:t>
      </w:r>
      <w:r w:rsidRPr="00FD674A">
        <w:t>te, il ne peut pas plus y être question de théosophie que de théologie ; ces deux termes, d’ailleurs ont co</w:t>
      </w:r>
      <w:r w:rsidRPr="00FD674A">
        <w:t>m</w:t>
      </w:r>
      <w:r w:rsidRPr="00FD674A">
        <w:t>mencé par être à peu près synonymes, bien qu’ils en soient arrivés, pour des raisons pur</w:t>
      </w:r>
      <w:r w:rsidRPr="00FD674A">
        <w:t>e</w:t>
      </w:r>
      <w:r w:rsidRPr="00FD674A">
        <w:t>ment historiques, à prendre des acceptions fort différentes</w:t>
      </w:r>
      <w:r>
        <w:t> </w:t>
      </w:r>
      <w:r>
        <w:rPr>
          <w:rStyle w:val="Appelnotedebasdep"/>
        </w:rPr>
        <w:footnoteReference w:id="8"/>
      </w:r>
      <w:r w:rsidRPr="00FD674A">
        <w:t>. On nous o</w:t>
      </w:r>
      <w:r w:rsidRPr="00FD674A">
        <w:t>b</w:t>
      </w:r>
      <w:r w:rsidRPr="00FD674A">
        <w:t>jectera peut-être que nous avons nous-même employé plus haut l’expression de « Connaissance Divine », qui est en somme équ</w:t>
      </w:r>
      <w:r w:rsidRPr="00FD674A">
        <w:t>i</w:t>
      </w:r>
      <w:r w:rsidRPr="00FD674A">
        <w:t>valente à la signification pr</w:t>
      </w:r>
      <w:r w:rsidRPr="00FD674A">
        <w:t>i</w:t>
      </w:r>
      <w:r w:rsidRPr="00FD674A">
        <w:t>mitive des mots « théosophie » et « théologie » ; cela est vrai, mais, tout d’abord, nous ne pouvons pas envisager ces derniers en ne tenant compte que de leur seule étymol</w:t>
      </w:r>
      <w:r w:rsidRPr="00FD674A">
        <w:t>o</w:t>
      </w:r>
      <w:r w:rsidRPr="00FD674A">
        <w:t>gie, car ils sont de ceux pour lesquels il est devenu tout à fait imposs</w:t>
      </w:r>
      <w:r w:rsidRPr="00FD674A">
        <w:t>i</w:t>
      </w:r>
      <w:r w:rsidRPr="00FD674A">
        <w:t>ble de faire abstraction des changements de sens qu’un trop long us</w:t>
      </w:r>
      <w:r w:rsidRPr="00FD674A">
        <w:t>a</w:t>
      </w:r>
      <w:r w:rsidRPr="00FD674A">
        <w:t>ge leur a fait subir. Ensuite, nous reconnaissons très volontiers que cette expression de « Connaissance Divine » elle-même n’est pas pa</w:t>
      </w:r>
      <w:r w:rsidRPr="00FD674A">
        <w:t>r</w:t>
      </w:r>
      <w:r w:rsidRPr="00FD674A">
        <w:t>faitement adéquate mais nous n’en avons pas de meilleure à notre di</w:t>
      </w:r>
      <w:r w:rsidRPr="00FD674A">
        <w:t>s</w:t>
      </w:r>
      <w:r w:rsidRPr="00FD674A">
        <w:t>position pour faire comprendre de quoi il s’agit, étant donnée l’inaptitude des la</w:t>
      </w:r>
      <w:r w:rsidRPr="00FD674A">
        <w:t>n</w:t>
      </w:r>
      <w:r w:rsidRPr="00FD674A">
        <w:t>gues européennes à exprimer les idées purement métaphys</w:t>
      </w:r>
      <w:r w:rsidRPr="00FD674A">
        <w:t>i</w:t>
      </w:r>
      <w:r w:rsidRPr="00FD674A">
        <w:t>ques ; et</w:t>
      </w:r>
    </w:p>
    <w:p w14:paraId="4E45EFC6" w14:textId="77777777" w:rsidR="00E2445D" w:rsidRPr="00FD674A" w:rsidRDefault="00E2445D" w:rsidP="00E2445D">
      <w:pPr>
        <w:spacing w:before="120" w:after="120"/>
        <w:jc w:val="both"/>
      </w:pPr>
      <w:r w:rsidRPr="00FD674A">
        <w:br w:type="page"/>
      </w:r>
      <w:r w:rsidRPr="00FD674A">
        <w:lastRenderedPageBreak/>
        <w:t>[26]</w:t>
      </w:r>
    </w:p>
    <w:p w14:paraId="6C0C5731" w14:textId="77777777" w:rsidR="00E2445D" w:rsidRPr="00FD674A" w:rsidRDefault="00E2445D" w:rsidP="00E2445D">
      <w:pPr>
        <w:spacing w:before="120" w:after="120"/>
        <w:jc w:val="both"/>
        <w:rPr>
          <w:i/>
          <w:iCs/>
          <w:szCs w:val="28"/>
        </w:rPr>
      </w:pPr>
      <w:r w:rsidRPr="00FD674A">
        <w:t>d’ailleurs nous ne pensons pas qu’il y ait de sérieux i</w:t>
      </w:r>
      <w:r w:rsidRPr="00FD674A">
        <w:t>n</w:t>
      </w:r>
      <w:r w:rsidRPr="00FD674A">
        <w:t>convénients à l’employer, dès lors que nous prenons soin d’avertir qu’on ne doit pas y attacher la nuance religieuse qu’elle aurait presque inévitabl</w:t>
      </w:r>
      <w:r w:rsidRPr="00FD674A">
        <w:t>e</w:t>
      </w:r>
      <w:r w:rsidRPr="00FD674A">
        <w:t>ment si elle était rapportée à des conceptions occidentales. Malgré c</w:t>
      </w:r>
      <w:r w:rsidRPr="00FD674A">
        <w:t>e</w:t>
      </w:r>
      <w:r w:rsidRPr="00FD674A">
        <w:t>la, il pourrait encore su</w:t>
      </w:r>
      <w:r w:rsidRPr="00FD674A">
        <w:t>b</w:t>
      </w:r>
      <w:r w:rsidRPr="00FD674A">
        <w:t>sister une équivoque, car le terme sanskrit qui peut être traduit le moins inexactement par « Dieu » n’est pas Bra</w:t>
      </w:r>
      <w:r w:rsidRPr="00FD674A">
        <w:t>h</w:t>
      </w:r>
      <w:r w:rsidRPr="00FD674A">
        <w:t>ma, mais Îshwara ; se</w:t>
      </w:r>
      <w:r w:rsidRPr="00FD674A">
        <w:t>u</w:t>
      </w:r>
      <w:r w:rsidRPr="00FD674A">
        <w:t>lement, l’emploi de l’adjectif « divin », même dans le langage ordinaire, est moins strict, plus vague peut-être, et ai</w:t>
      </w:r>
      <w:r w:rsidRPr="00FD674A">
        <w:t>n</w:t>
      </w:r>
      <w:r w:rsidRPr="00FD674A">
        <w:t>si se prête mieux que celui du substantif dont il dérive à une transpos</w:t>
      </w:r>
      <w:r w:rsidRPr="00FD674A">
        <w:t>i</w:t>
      </w:r>
      <w:r w:rsidRPr="00FD674A">
        <w:t>tion comme celle que nous effe</w:t>
      </w:r>
      <w:r w:rsidRPr="00FD674A">
        <w:t>c</w:t>
      </w:r>
      <w:r w:rsidRPr="00FD674A">
        <w:t>tuons ici. Ce qu’il faut retenir, c’est que des termes tels que « théologie » et « théosophie », même pris étym</w:t>
      </w:r>
      <w:r w:rsidRPr="00FD674A">
        <w:t>o</w:t>
      </w:r>
      <w:r w:rsidRPr="00FD674A">
        <w:t>logiquement et en dehors de toute intervention du point de vue rel</w:t>
      </w:r>
      <w:r w:rsidRPr="00FD674A">
        <w:t>i</w:t>
      </w:r>
      <w:r w:rsidRPr="00FD674A">
        <w:t>gieux, ne pourrait se traduire en sanskrit que par Îshwara-Vidyâ ; au contraire, ce que nous rendons approximativement par « Connaissance Divine », quand il s’agit du Vêdânta, c’est Brahma-Vidyâ, car le point de vue de la métaphysique pure implique essentiellement la considér</w:t>
      </w:r>
      <w:r w:rsidRPr="00FD674A">
        <w:t>a</w:t>
      </w:r>
      <w:r w:rsidRPr="00FD674A">
        <w:t>tion de Brahma ou du Principe S</w:t>
      </w:r>
      <w:r w:rsidRPr="00FD674A">
        <w:t>u</w:t>
      </w:r>
      <w:r w:rsidRPr="00FD674A">
        <w:t>prême, dont Îshwara ou la « Personnalité Divine » n’est qu’une détermination en tant que princ</w:t>
      </w:r>
      <w:r w:rsidRPr="00FD674A">
        <w:t>i</w:t>
      </w:r>
      <w:r w:rsidRPr="00FD674A">
        <w:t>pe de la manifestation universelle et par rapport à celle-ci. La consid</w:t>
      </w:r>
      <w:r w:rsidRPr="00FD674A">
        <w:t>é</w:t>
      </w:r>
      <w:r w:rsidRPr="00FD674A">
        <w:t>ration d’Îshwara est donc déjà un point de vue rel</w:t>
      </w:r>
      <w:r w:rsidRPr="00FD674A">
        <w:t>a</w:t>
      </w:r>
      <w:r w:rsidRPr="00FD674A">
        <w:t>tif : c’est la plus haute des relativités, la première de toutes les détermin</w:t>
      </w:r>
      <w:r w:rsidRPr="00FD674A">
        <w:t>a</w:t>
      </w:r>
      <w:r w:rsidRPr="00FD674A">
        <w:t>tions, mais il n’en est pas moins vrai qu’il est « qualifié » (saguna), et « conçu di</w:t>
      </w:r>
      <w:r w:rsidRPr="00FD674A">
        <w:t>s</w:t>
      </w:r>
      <w:r w:rsidRPr="00FD674A">
        <w:t>tinct</w:t>
      </w:r>
      <w:r w:rsidRPr="00FD674A">
        <w:t>e</w:t>
      </w:r>
      <w:r w:rsidRPr="00FD674A">
        <w:t>ment » (savishêsha), tandis que Brahma est « non-qualifié » (nirguna), « au-delà de toute distinction » (nirvishê</w:t>
      </w:r>
      <w:r w:rsidRPr="00FD674A">
        <w:t>s</w:t>
      </w:r>
      <w:r w:rsidRPr="00FD674A">
        <w:t>ha), absolument inconditionné, et que la manifestation universelle toute entière est r</w:t>
      </w:r>
      <w:r w:rsidRPr="00FD674A">
        <w:t>i</w:t>
      </w:r>
      <w:r w:rsidRPr="00FD674A">
        <w:t>goureusement nulle au regard de Son Infinité. Métaphys</w:t>
      </w:r>
      <w:r w:rsidRPr="00FD674A">
        <w:t>i</w:t>
      </w:r>
      <w:r w:rsidRPr="00FD674A">
        <w:t>quement, la manifestation ne peut être envisagée que dans sa dépe</w:t>
      </w:r>
      <w:r w:rsidRPr="00FD674A">
        <w:t>n</w:t>
      </w:r>
      <w:r w:rsidRPr="00FD674A">
        <w:t>dance à l’égard du Principe Suprême, et à titre de simple « support » pour s’élever à la Connaissance tran</w:t>
      </w:r>
      <w:r w:rsidRPr="00FD674A">
        <w:t>s</w:t>
      </w:r>
      <w:r w:rsidRPr="00FD674A">
        <w:t>cendante, ou encore, si l’on prend les choses en sens inverse, à titre d’application de la V</w:t>
      </w:r>
      <w:r w:rsidRPr="00FD674A">
        <w:t>é</w:t>
      </w:r>
      <w:r w:rsidRPr="00FD674A">
        <w:t>rité principielle ; dans tous les cas, il ne faut voir, dans ce qui s’y ra</w:t>
      </w:r>
      <w:r w:rsidRPr="00FD674A">
        <w:t>p</w:t>
      </w:r>
      <w:r w:rsidRPr="00FD674A">
        <w:t>porte, rien de plus qu’une sorte d’« illustration » de</w:t>
      </w:r>
      <w:r w:rsidRPr="00FD674A">
        <w:t>s</w:t>
      </w:r>
      <w:r w:rsidRPr="00FD674A">
        <w:t>tinée à rendre plus aisée la compréhension du « non-manifesté », objet essentiel de la métaphysique, et à perme</w:t>
      </w:r>
      <w:r w:rsidRPr="00FD674A">
        <w:t>t</w:t>
      </w:r>
      <w:r w:rsidRPr="00FD674A">
        <w:t>tre ainsi, comme nous le disions en interpr</w:t>
      </w:r>
      <w:r w:rsidRPr="00FD674A">
        <w:t>é</w:t>
      </w:r>
      <w:r w:rsidRPr="00FD674A">
        <w:t>tant la</w:t>
      </w:r>
    </w:p>
    <w:p w14:paraId="3079F1F5" w14:textId="77777777" w:rsidR="00E2445D" w:rsidRDefault="00E2445D" w:rsidP="00E2445D">
      <w:pPr>
        <w:spacing w:before="120" w:after="120"/>
        <w:jc w:val="both"/>
      </w:pPr>
    </w:p>
    <w:p w14:paraId="514400EB" w14:textId="77777777" w:rsidR="00E2445D" w:rsidRPr="00FD674A" w:rsidRDefault="00E2445D" w:rsidP="00E2445D">
      <w:pPr>
        <w:spacing w:before="120" w:after="120"/>
        <w:jc w:val="both"/>
        <w:rPr>
          <w:i/>
          <w:iCs/>
        </w:rPr>
      </w:pPr>
      <w:r w:rsidRPr="00FD674A">
        <w:t>[27]</w:t>
      </w:r>
    </w:p>
    <w:p w14:paraId="38E42B10" w14:textId="77777777" w:rsidR="00E2445D" w:rsidRPr="00FD674A" w:rsidRDefault="00E2445D" w:rsidP="00E2445D">
      <w:pPr>
        <w:spacing w:before="120" w:after="120"/>
        <w:jc w:val="both"/>
        <w:rPr>
          <w:i/>
          <w:iCs/>
        </w:rPr>
      </w:pPr>
      <w:r w:rsidRPr="00FD674A">
        <w:lastRenderedPageBreak/>
        <w:t>dénomination des Upanishads, d’approcher de la Connaissance par excellence</w:t>
      </w:r>
      <w:r>
        <w:t> </w:t>
      </w:r>
      <w:r>
        <w:rPr>
          <w:rStyle w:val="Appelnotedebasdep"/>
        </w:rPr>
        <w:footnoteReference w:id="9"/>
      </w:r>
      <w:r w:rsidRPr="00FD674A">
        <w:t>.</w:t>
      </w:r>
    </w:p>
    <w:p w14:paraId="2454C9AC" w14:textId="77777777" w:rsidR="00E2445D" w:rsidRPr="00FD674A" w:rsidRDefault="00E2445D" w:rsidP="00E2445D">
      <w:pPr>
        <w:spacing w:before="120" w:after="120"/>
        <w:jc w:val="both"/>
        <w:rPr>
          <w:i/>
          <w:iCs/>
        </w:rPr>
      </w:pPr>
    </w:p>
    <w:p w14:paraId="63C9A28D" w14:textId="77777777" w:rsidR="00E2445D" w:rsidRPr="00FD674A" w:rsidRDefault="00E2445D" w:rsidP="00E2445D">
      <w:pPr>
        <w:pStyle w:val="p"/>
        <w:spacing w:before="120" w:after="120"/>
      </w:pPr>
      <w:r w:rsidRPr="00FD674A">
        <w:t>[28]</w:t>
      </w:r>
    </w:p>
    <w:p w14:paraId="496DD79C" w14:textId="77777777" w:rsidR="00E2445D" w:rsidRPr="00FD674A" w:rsidRDefault="00E2445D" w:rsidP="00E2445D">
      <w:pPr>
        <w:pStyle w:val="p"/>
        <w:spacing w:before="120" w:after="120"/>
        <w:rPr>
          <w:i/>
          <w:iCs/>
        </w:rPr>
      </w:pPr>
      <w:r w:rsidRPr="00FD674A">
        <w:br w:type="page"/>
      </w:r>
      <w:r w:rsidRPr="00FD674A">
        <w:lastRenderedPageBreak/>
        <w:t>[29]</w:t>
      </w:r>
    </w:p>
    <w:p w14:paraId="15F55417" w14:textId="77777777" w:rsidR="00E2445D" w:rsidRPr="00D903EB" w:rsidRDefault="00E2445D" w:rsidP="00E2445D">
      <w:pPr>
        <w:spacing w:before="120" w:after="120"/>
        <w:jc w:val="both"/>
      </w:pPr>
    </w:p>
    <w:p w14:paraId="7FA7B6B7" w14:textId="77777777" w:rsidR="00E2445D" w:rsidRPr="00D903EB" w:rsidRDefault="00E2445D" w:rsidP="00E2445D">
      <w:pPr>
        <w:spacing w:before="120" w:after="120"/>
        <w:jc w:val="both"/>
      </w:pPr>
    </w:p>
    <w:p w14:paraId="60198BCE" w14:textId="77777777" w:rsidR="00E2445D" w:rsidRPr="00323799" w:rsidRDefault="00E2445D" w:rsidP="00E2445D">
      <w:pPr>
        <w:spacing w:before="120" w:after="120"/>
        <w:ind w:firstLine="0"/>
        <w:jc w:val="center"/>
        <w:rPr>
          <w:b/>
          <w:sz w:val="24"/>
        </w:rPr>
      </w:pPr>
      <w:bookmarkStart w:id="3" w:name="Homme_et_son_devenir_chap_II"/>
      <w:r w:rsidRPr="00323799">
        <w:rPr>
          <w:b/>
          <w:sz w:val="24"/>
        </w:rPr>
        <w:t>L’homme et son devenir selon le Vêdânta.</w:t>
      </w:r>
    </w:p>
    <w:p w14:paraId="4F154B75" w14:textId="77777777" w:rsidR="00E2445D" w:rsidRPr="00D903EB" w:rsidRDefault="00E2445D" w:rsidP="00E2445D">
      <w:pPr>
        <w:pStyle w:val="Titreniveau1"/>
        <w:spacing w:before="120" w:after="120"/>
      </w:pPr>
      <w:r w:rsidRPr="00D903EB">
        <w:t>Chapitre I</w:t>
      </w:r>
      <w:r>
        <w:t>I</w:t>
      </w:r>
    </w:p>
    <w:p w14:paraId="7EFC9760" w14:textId="77777777" w:rsidR="00E2445D" w:rsidRPr="00D903EB" w:rsidRDefault="00E2445D" w:rsidP="00E2445D">
      <w:pPr>
        <w:pStyle w:val="Titreniveau2"/>
        <w:spacing w:before="120" w:after="120"/>
      </w:pPr>
      <w:r>
        <w:t>Distinction fondamentale</w:t>
      </w:r>
      <w:r>
        <w:br/>
        <w:t>du «soi» et du «moi».</w:t>
      </w:r>
    </w:p>
    <w:bookmarkEnd w:id="3"/>
    <w:p w14:paraId="3B482FD7" w14:textId="77777777" w:rsidR="00E2445D" w:rsidRPr="00D903EB" w:rsidRDefault="00E2445D" w:rsidP="00E2445D">
      <w:pPr>
        <w:spacing w:before="120" w:after="120"/>
        <w:jc w:val="both"/>
      </w:pPr>
    </w:p>
    <w:p w14:paraId="5B602F95" w14:textId="77777777" w:rsidR="00E2445D" w:rsidRPr="00D903EB" w:rsidRDefault="00E2445D" w:rsidP="00E2445D">
      <w:pPr>
        <w:spacing w:before="120" w:after="120"/>
        <w:jc w:val="both"/>
      </w:pPr>
    </w:p>
    <w:p w14:paraId="140E573A" w14:textId="77777777" w:rsidR="00E2445D" w:rsidRPr="00D903EB" w:rsidRDefault="00E2445D" w:rsidP="00E2445D">
      <w:pPr>
        <w:spacing w:before="120" w:after="120"/>
        <w:jc w:val="both"/>
      </w:pPr>
    </w:p>
    <w:p w14:paraId="0534F55C" w14:textId="77777777" w:rsidR="00E2445D" w:rsidRPr="00D903EB" w:rsidRDefault="00E2445D" w:rsidP="00E2445D">
      <w:pPr>
        <w:spacing w:before="120" w:after="120"/>
        <w:jc w:val="both"/>
      </w:pPr>
    </w:p>
    <w:p w14:paraId="5BB5811E"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5D274CAA" w14:textId="77777777" w:rsidR="00E2445D" w:rsidRPr="00FD674A" w:rsidRDefault="00E2445D" w:rsidP="00E2445D">
      <w:pPr>
        <w:spacing w:before="120" w:after="120"/>
        <w:jc w:val="both"/>
        <w:rPr>
          <w:i/>
          <w:iCs/>
          <w:szCs w:val="36"/>
        </w:rPr>
      </w:pPr>
      <w:r w:rsidRPr="00FD674A">
        <w:t>Pour bien comprendre la doctrine du Vêdânta en ce qui concerne l’être humain, il importe de poser tout d’abord, aussi nettement que possible, la distin</w:t>
      </w:r>
      <w:r w:rsidRPr="00FD674A">
        <w:t>c</w:t>
      </w:r>
      <w:r w:rsidRPr="00FD674A">
        <w:t>tion fondamentale du « Soi », qui est le principe même de l’être, d’avec le « moi » individuel. Il est presque superflu de déclarer expre</w:t>
      </w:r>
      <w:r w:rsidRPr="00FD674A">
        <w:t>s</w:t>
      </w:r>
      <w:r w:rsidRPr="00FD674A">
        <w:t>sément que l’emploi du terme « Soi » n’implique pour nous aucune communauté d’interprétation avec ce</w:t>
      </w:r>
      <w:r w:rsidRPr="00FD674A">
        <w:t>r</w:t>
      </w:r>
      <w:r w:rsidRPr="00FD674A">
        <w:t>taines écoles qui ont pu faire usage de ce mot, mais qui n’ont jamais présenté, sous une termin</w:t>
      </w:r>
      <w:r w:rsidRPr="00FD674A">
        <w:t>o</w:t>
      </w:r>
      <w:r w:rsidRPr="00FD674A">
        <w:t>logie orientale le plus souvent incomprise, que des conceptions tout occidentales et d’ailleurs éminemment fantaisi</w:t>
      </w:r>
      <w:r w:rsidRPr="00FD674A">
        <w:t>s</w:t>
      </w:r>
      <w:r w:rsidRPr="00FD674A">
        <w:t>tes ; et nous faisons allusion ici, non seulement au théosophisme, mais au</w:t>
      </w:r>
      <w:r w:rsidRPr="00FD674A">
        <w:t>s</w:t>
      </w:r>
      <w:r w:rsidRPr="00FD674A">
        <w:t>si à quelques éc</w:t>
      </w:r>
      <w:r w:rsidRPr="00FD674A">
        <w:t>o</w:t>
      </w:r>
      <w:r w:rsidRPr="00FD674A">
        <w:t>les pseudo-orientales qui ont entièrement dénaturé le Vêdânta sous prétexte de l’accommoder à la mentalité occident</w:t>
      </w:r>
      <w:r w:rsidRPr="00FD674A">
        <w:t>a</w:t>
      </w:r>
      <w:r w:rsidRPr="00FD674A">
        <w:t>le, et sur lesquelles nous avons déjà eu aussi l’occasion de nous expl</w:t>
      </w:r>
      <w:r w:rsidRPr="00FD674A">
        <w:t>i</w:t>
      </w:r>
      <w:r w:rsidRPr="00FD674A">
        <w:t>quer. L’abus qui peut avoir été fait d’un mot n’est pas, à notre avis, une ra</w:t>
      </w:r>
      <w:r w:rsidRPr="00FD674A">
        <w:t>i</w:t>
      </w:r>
      <w:r w:rsidRPr="00FD674A">
        <w:t>son su</w:t>
      </w:r>
      <w:r w:rsidRPr="00FD674A">
        <w:t>f</w:t>
      </w:r>
      <w:r w:rsidRPr="00FD674A">
        <w:t>fisante pour qu’on doive renoncer à s’en servir, à moins qu’on ne trouve le moyen de le rempl</w:t>
      </w:r>
      <w:r w:rsidRPr="00FD674A">
        <w:t>a</w:t>
      </w:r>
      <w:r w:rsidRPr="00FD674A">
        <w:t>cer par un autre qui soit tout aussi bien adapté à ce qu’on veut exprimer, ce qui n’est pas le cas prése</w:t>
      </w:r>
      <w:r w:rsidRPr="00FD674A">
        <w:t>n</w:t>
      </w:r>
      <w:r w:rsidRPr="00FD674A">
        <w:t>tement ; d’ailleurs, si l’on se montrait trop rigo</w:t>
      </w:r>
      <w:r w:rsidRPr="00FD674A">
        <w:t>u</w:t>
      </w:r>
      <w:r w:rsidRPr="00FD674A">
        <w:t>reux à cet égard, on finirait sans doute par n’avoir que bien peu de termes à sa dispos</w:t>
      </w:r>
      <w:r w:rsidRPr="00FD674A">
        <w:t>i</w:t>
      </w:r>
      <w:r w:rsidRPr="00FD674A">
        <w:t>tion, car il n’en est guère qui, nota</w:t>
      </w:r>
      <w:r w:rsidRPr="00FD674A">
        <w:t>m</w:t>
      </w:r>
      <w:r w:rsidRPr="00FD674A">
        <w:t>ment, n’aient été employés plus ou moins abusiv</w:t>
      </w:r>
      <w:r w:rsidRPr="00FD674A">
        <w:t>e</w:t>
      </w:r>
      <w:r w:rsidRPr="00FD674A">
        <w:t xml:space="preserve">ment par quelque philosophe. Les seuls mots que nous </w:t>
      </w:r>
      <w:r w:rsidRPr="00FD674A">
        <w:lastRenderedPageBreak/>
        <w:t>entendions écarter sont ceux qui ont été inventés tout e</w:t>
      </w:r>
      <w:r w:rsidRPr="00FD674A">
        <w:t>x</w:t>
      </w:r>
      <w:r w:rsidRPr="00FD674A">
        <w:t>près pour des concep-</w:t>
      </w:r>
    </w:p>
    <w:p w14:paraId="47B4FDC2" w14:textId="77777777" w:rsidR="00E2445D" w:rsidRDefault="00E2445D" w:rsidP="00E2445D">
      <w:pPr>
        <w:spacing w:before="120" w:after="120"/>
        <w:jc w:val="both"/>
      </w:pPr>
    </w:p>
    <w:p w14:paraId="0577D9D1" w14:textId="77777777" w:rsidR="00E2445D" w:rsidRPr="00FD674A" w:rsidRDefault="00E2445D" w:rsidP="00E2445D">
      <w:pPr>
        <w:spacing w:before="120" w:after="120"/>
        <w:jc w:val="both"/>
      </w:pPr>
      <w:r w:rsidRPr="00FD674A">
        <w:t>[30]</w:t>
      </w:r>
    </w:p>
    <w:p w14:paraId="61EBCE56" w14:textId="77777777" w:rsidR="00E2445D" w:rsidRPr="00FD674A" w:rsidRDefault="00E2445D" w:rsidP="00E2445D">
      <w:pPr>
        <w:spacing w:before="120" w:after="120"/>
        <w:jc w:val="both"/>
        <w:rPr>
          <w:i/>
          <w:iCs/>
        </w:rPr>
      </w:pPr>
      <w:r w:rsidRPr="00FD674A">
        <w:t>tions avec lesquelles celles que nous exposons n’ont rien de co</w:t>
      </w:r>
      <w:r w:rsidRPr="00FD674A">
        <w:t>m</w:t>
      </w:r>
      <w:r w:rsidRPr="00FD674A">
        <w:t>mun : telles sont, par exemple, les dénominations des divers genres de systèmes philosophiques ; tels sont aussi les termes qui appa</w:t>
      </w:r>
      <w:r w:rsidRPr="00FD674A">
        <w:t>r</w:t>
      </w:r>
      <w:r w:rsidRPr="00FD674A">
        <w:t>tiennent en propre au vocabulaire des o</w:t>
      </w:r>
      <w:r w:rsidRPr="00FD674A">
        <w:t>c</w:t>
      </w:r>
      <w:r w:rsidRPr="00FD674A">
        <w:t>cultistes et autres « néo-spiritualistes » ; mais, pour ceux que ces de</w:t>
      </w:r>
      <w:r w:rsidRPr="00FD674A">
        <w:t>r</w:t>
      </w:r>
      <w:r w:rsidRPr="00FD674A">
        <w:t>niers n’ont fait qu’emprunter à des doctrines antérieures qu’ils ont l’habitude de pl</w:t>
      </w:r>
      <w:r w:rsidRPr="00FD674A">
        <w:t>a</w:t>
      </w:r>
      <w:r w:rsidRPr="00FD674A">
        <w:t>gier effrontément sans en rien comprendre, nous ne pouvons évide</w:t>
      </w:r>
      <w:r w:rsidRPr="00FD674A">
        <w:t>m</w:t>
      </w:r>
      <w:r w:rsidRPr="00FD674A">
        <w:t>ment nous faire aucun scrupule de les reprendre en leur restituant la signific</w:t>
      </w:r>
      <w:r w:rsidRPr="00FD674A">
        <w:t>a</w:t>
      </w:r>
      <w:r w:rsidRPr="00FD674A">
        <w:t>tion qui leur convient normalement.</w:t>
      </w:r>
    </w:p>
    <w:p w14:paraId="2E57A7EA" w14:textId="77777777" w:rsidR="00E2445D" w:rsidRPr="00FD674A" w:rsidRDefault="00E2445D" w:rsidP="00E2445D">
      <w:pPr>
        <w:spacing w:before="120" w:after="120"/>
        <w:jc w:val="both"/>
        <w:rPr>
          <w:i/>
          <w:iCs/>
        </w:rPr>
      </w:pPr>
      <w:r w:rsidRPr="00FD674A">
        <w:t>Au lieu des termes « Soi » et « moi », on peut au</w:t>
      </w:r>
      <w:r w:rsidRPr="00FD674A">
        <w:t>s</w:t>
      </w:r>
      <w:r w:rsidRPr="00FD674A">
        <w:t>si employer ceux de « personnalité » et d’« individualité », avec une réserve c</w:t>
      </w:r>
      <w:r w:rsidRPr="00FD674A">
        <w:t>e</w:t>
      </w:r>
      <w:r w:rsidRPr="00FD674A">
        <w:t>pendant, car le « Soi », comme nous l’expliquerons un peu plus loin, peut être encore quelque chose de plus que la personnalité. Les théosophistes, qui semblent avoir pris plaisir à embrouiller leur terminologie, pre</w:t>
      </w:r>
      <w:r w:rsidRPr="00FD674A">
        <w:t>n</w:t>
      </w:r>
      <w:r w:rsidRPr="00FD674A">
        <w:t>nent la personnalité et l’individualité dans un sens qui est exactement inverse de celui où elles do</w:t>
      </w:r>
      <w:r w:rsidRPr="00FD674A">
        <w:t>i</w:t>
      </w:r>
      <w:r w:rsidRPr="00FD674A">
        <w:t>vent être entendues correctement : c’est la première qu’ils identifient au « moi », et la s</w:t>
      </w:r>
      <w:r w:rsidRPr="00FD674A">
        <w:t>e</w:t>
      </w:r>
      <w:r w:rsidRPr="00FD674A">
        <w:t>conde au « Soi ». Avant eux, au contraire, et en Occident même, toutes les fois qu’une distin</w:t>
      </w:r>
      <w:r w:rsidRPr="00FD674A">
        <w:t>c</w:t>
      </w:r>
      <w:r w:rsidRPr="00FD674A">
        <w:t>tion quelconque a été faite entre ces deux termes, la personnalité a toujours été regardée comme sup</w:t>
      </w:r>
      <w:r w:rsidRPr="00FD674A">
        <w:t>é</w:t>
      </w:r>
      <w:r w:rsidRPr="00FD674A">
        <w:t>rieure à l’individualité, et c’est pourquoi nous disons que c’est là leur rapport normal, qu’il y a tout avantage à maintenir. La philosophie scolast</w:t>
      </w:r>
      <w:r w:rsidRPr="00FD674A">
        <w:t>i</w:t>
      </w:r>
      <w:r w:rsidRPr="00FD674A">
        <w:t>que, en particulier, n’a pas ignoré cette distinction, mais il ne semble pas qu’elle lui ait do</w:t>
      </w:r>
      <w:r w:rsidRPr="00FD674A">
        <w:t>n</w:t>
      </w:r>
      <w:r w:rsidRPr="00FD674A">
        <w:t>né sa pleine valeur métaphysique, ni qu’elle en ait tiré les conséque</w:t>
      </w:r>
      <w:r w:rsidRPr="00FD674A">
        <w:t>n</w:t>
      </w:r>
      <w:r w:rsidRPr="00FD674A">
        <w:t>ces profondes qui y sont impliquées ; c’est d’ailleurs ce qui arrive fr</w:t>
      </w:r>
      <w:r w:rsidRPr="00FD674A">
        <w:t>é</w:t>
      </w:r>
      <w:r w:rsidRPr="00FD674A">
        <w:t>quemment, même dans les cas où elle présente les similitudes les plus remarquables avec ce</w:t>
      </w:r>
      <w:r w:rsidRPr="00FD674A">
        <w:t>r</w:t>
      </w:r>
      <w:r w:rsidRPr="00FD674A">
        <w:t>taines parties des doctrines orientales. En tout cas, la personnalité, entendue métaphysiqu</w:t>
      </w:r>
      <w:r w:rsidRPr="00FD674A">
        <w:t>e</w:t>
      </w:r>
      <w:r w:rsidRPr="00FD674A">
        <w:t>ment, n’a rien de commun avec ce que les ph</w:t>
      </w:r>
      <w:r w:rsidRPr="00FD674A">
        <w:t>i</w:t>
      </w:r>
      <w:r w:rsidRPr="00FD674A">
        <w:t>losophes modernes appellent si souvent la « personne humaine », qui n’est en r</w:t>
      </w:r>
      <w:r w:rsidRPr="00FD674A">
        <w:t>é</w:t>
      </w:r>
      <w:r w:rsidRPr="00FD674A">
        <w:t>alité rien d’autre que l’individualité pure et simple ; du reste, c’est celle-ci seule, et non la personnalité, qui peut être dite proprement humaine. D’une façon g</w:t>
      </w:r>
      <w:r w:rsidRPr="00FD674A">
        <w:t>é</w:t>
      </w:r>
      <w:r w:rsidRPr="00FD674A">
        <w:t xml:space="preserve">nérale, il </w:t>
      </w:r>
      <w:r w:rsidRPr="00FD674A">
        <w:lastRenderedPageBreak/>
        <w:t>semble que les Occidentaux, même quand ils veulent a</w:t>
      </w:r>
      <w:r w:rsidRPr="00FD674A">
        <w:t>l</w:t>
      </w:r>
      <w:r w:rsidRPr="00FD674A">
        <w:t>ler plus loin dans leurs conceptions que ne le font la plu-</w:t>
      </w:r>
    </w:p>
    <w:p w14:paraId="73D17A58" w14:textId="77777777" w:rsidR="00E2445D" w:rsidRDefault="00E2445D" w:rsidP="00E2445D">
      <w:pPr>
        <w:spacing w:before="120" w:after="120"/>
        <w:jc w:val="both"/>
      </w:pPr>
    </w:p>
    <w:p w14:paraId="464F86F7" w14:textId="77777777" w:rsidR="00E2445D" w:rsidRPr="00FD674A" w:rsidRDefault="00E2445D" w:rsidP="00E2445D">
      <w:pPr>
        <w:spacing w:before="120" w:after="120"/>
        <w:jc w:val="both"/>
        <w:rPr>
          <w:i/>
          <w:iCs/>
        </w:rPr>
      </w:pPr>
      <w:r w:rsidRPr="00FD674A">
        <w:t>[31]</w:t>
      </w:r>
    </w:p>
    <w:p w14:paraId="73F99B74" w14:textId="77777777" w:rsidR="00E2445D" w:rsidRPr="00FD674A" w:rsidRDefault="00E2445D" w:rsidP="00E2445D">
      <w:pPr>
        <w:spacing w:before="120" w:after="120"/>
        <w:jc w:val="both"/>
      </w:pPr>
      <w:r w:rsidRPr="00FD674A">
        <w:t>part d’entre eux, prennent pour la personnalité ce qui n’est vérit</w:t>
      </w:r>
      <w:r w:rsidRPr="00FD674A">
        <w:t>a</w:t>
      </w:r>
      <w:r w:rsidRPr="00FD674A">
        <w:t>blement que la partie supérieure de l’individualité, ou une simple exte</w:t>
      </w:r>
      <w:r w:rsidRPr="00FD674A">
        <w:t>n</w:t>
      </w:r>
      <w:r w:rsidRPr="00FD674A">
        <w:t>sion de celle-ci</w:t>
      </w:r>
      <w:r>
        <w:t> </w:t>
      </w:r>
      <w:r>
        <w:rPr>
          <w:rStyle w:val="Appelnotedebasdep"/>
        </w:rPr>
        <w:footnoteReference w:id="10"/>
      </w:r>
      <w:r w:rsidRPr="00FD674A">
        <w:t> ; dans ces conditions, tout ce qui est de l’ordre métaphysique pur reste forcément en dehors de leur compr</w:t>
      </w:r>
      <w:r w:rsidRPr="00FD674A">
        <w:t>é</w:t>
      </w:r>
      <w:r w:rsidRPr="00FD674A">
        <w:t>hension.</w:t>
      </w:r>
    </w:p>
    <w:p w14:paraId="49CD964B" w14:textId="77777777" w:rsidR="00E2445D" w:rsidRPr="00FD674A" w:rsidRDefault="00E2445D" w:rsidP="00E2445D">
      <w:pPr>
        <w:spacing w:before="120" w:after="120"/>
        <w:jc w:val="both"/>
      </w:pPr>
      <w:r w:rsidRPr="00FD674A">
        <w:t>Le « Soi » est le principe transcendant et permanent dont l’être manifesté, l’être humain par exemple, n’est qu’une modification tra</w:t>
      </w:r>
      <w:r w:rsidRPr="00FD674A">
        <w:t>n</w:t>
      </w:r>
      <w:r w:rsidRPr="00FD674A">
        <w:t>sitoire et contingente, modification qui ne saurait d’ailleurs aucun</w:t>
      </w:r>
      <w:r w:rsidRPr="00FD674A">
        <w:t>e</w:t>
      </w:r>
      <w:r w:rsidRPr="00FD674A">
        <w:t>ment affecter le principe, ainsi que nous l’expliquerons plus ampl</w:t>
      </w:r>
      <w:r w:rsidRPr="00FD674A">
        <w:t>e</w:t>
      </w:r>
      <w:r w:rsidRPr="00FD674A">
        <w:t>ment par la suite. Le « Soi », en tant que tel, n’est jamais individu</w:t>
      </w:r>
      <w:r w:rsidRPr="00FD674A">
        <w:t>a</w:t>
      </w:r>
      <w:r w:rsidRPr="00FD674A">
        <w:t>lisé et ne peut pas l’être, car, devant être to</w:t>
      </w:r>
      <w:r w:rsidRPr="00FD674A">
        <w:t>u</w:t>
      </w:r>
      <w:r w:rsidRPr="00FD674A">
        <w:t>jours envisagé sous l’aspect de l’éternité et de l’immutabilité qui sont les attributs néce</w:t>
      </w:r>
      <w:r w:rsidRPr="00FD674A">
        <w:t>s</w:t>
      </w:r>
      <w:r w:rsidRPr="00FD674A">
        <w:t>saires de l’Être pur, il n’est évidemment susceptible d’aucune particular</w:t>
      </w:r>
      <w:r w:rsidRPr="00FD674A">
        <w:t>i</w:t>
      </w:r>
      <w:r w:rsidRPr="00FD674A">
        <w:t>sation, qui le ferait être « autre que soi-même ». Immuable en sa nature pr</w:t>
      </w:r>
      <w:r w:rsidRPr="00FD674A">
        <w:t>o</w:t>
      </w:r>
      <w:r w:rsidRPr="00FD674A">
        <w:t>pre, il développe seulement les possibilités indéfinies qu’il co</w:t>
      </w:r>
      <w:r w:rsidRPr="00FD674A">
        <w:t>m</w:t>
      </w:r>
      <w:r w:rsidRPr="00FD674A">
        <w:t>porte en soi-même, par le passage relatif de la puissance à l’acte à travers une indéfinité de degrés, et cela sans que sa permanence e</w:t>
      </w:r>
      <w:r w:rsidRPr="00FD674A">
        <w:t>s</w:t>
      </w:r>
      <w:r w:rsidRPr="00FD674A">
        <w:t>sentielle en soit affectée, préc</w:t>
      </w:r>
      <w:r w:rsidRPr="00FD674A">
        <w:t>i</w:t>
      </w:r>
      <w:r w:rsidRPr="00FD674A">
        <w:t>sément parce que ce passage n’est que relatif, et parce que ce développ</w:t>
      </w:r>
      <w:r w:rsidRPr="00FD674A">
        <w:t>e</w:t>
      </w:r>
      <w:r w:rsidRPr="00FD674A">
        <w:t>ment n’en est un, à vrai dire, qu’autant qu’on l’envisage du côté de la manifest</w:t>
      </w:r>
      <w:r w:rsidRPr="00FD674A">
        <w:t>a</w:t>
      </w:r>
      <w:r w:rsidRPr="00FD674A">
        <w:t>tion, en dehors de laquelle il ne peut être question de succession quelconque, mais se</w:t>
      </w:r>
      <w:r w:rsidRPr="00FD674A">
        <w:t>u</w:t>
      </w:r>
      <w:r w:rsidRPr="00FD674A">
        <w:t>lement d’une parfaite simultanéité, de sorte que cela même qui est vi</w:t>
      </w:r>
      <w:r w:rsidRPr="00FD674A">
        <w:t>r</w:t>
      </w:r>
      <w:r w:rsidRPr="00FD674A">
        <w:t>tuel sous un certain rapport ne s’en trouve pas moins r</w:t>
      </w:r>
      <w:r w:rsidRPr="00FD674A">
        <w:t>é</w:t>
      </w:r>
      <w:r w:rsidRPr="00FD674A">
        <w:t>alisé dans l’« éternel présent ». À l’égard de la manifest</w:t>
      </w:r>
      <w:r w:rsidRPr="00FD674A">
        <w:t>a</w:t>
      </w:r>
      <w:r w:rsidRPr="00FD674A">
        <w:t>tion, on peut dire que le « Soi » développe ses possibilités dans toutes les modalités de réalisation, en multitude ind</w:t>
      </w:r>
      <w:r w:rsidRPr="00FD674A">
        <w:t>é</w:t>
      </w:r>
      <w:r w:rsidRPr="00FD674A">
        <w:t>finie, qui sont pour l’être int</w:t>
      </w:r>
      <w:r w:rsidRPr="00FD674A">
        <w:t>é</w:t>
      </w:r>
      <w:r w:rsidRPr="00FD674A">
        <w:t xml:space="preserve">gral autant d’états différents, </w:t>
      </w:r>
      <w:r w:rsidRPr="00FD674A">
        <w:lastRenderedPageBreak/>
        <w:t>états dont un seul, soumis à des conditions d’existence très sp</w:t>
      </w:r>
      <w:r w:rsidRPr="00FD674A">
        <w:t>é</w:t>
      </w:r>
      <w:r w:rsidRPr="00FD674A">
        <w:t xml:space="preserve">ciales qui le </w:t>
      </w:r>
    </w:p>
    <w:p w14:paraId="6F0B9D79" w14:textId="77777777" w:rsidR="00E2445D" w:rsidRDefault="00E2445D" w:rsidP="00E2445D">
      <w:pPr>
        <w:spacing w:before="120" w:after="120"/>
        <w:jc w:val="both"/>
      </w:pPr>
    </w:p>
    <w:p w14:paraId="2BA5302E" w14:textId="77777777" w:rsidR="00E2445D" w:rsidRPr="00FD674A" w:rsidRDefault="00E2445D" w:rsidP="00E2445D">
      <w:pPr>
        <w:spacing w:before="120" w:after="120"/>
        <w:jc w:val="both"/>
      </w:pPr>
      <w:r w:rsidRPr="00FD674A">
        <w:t>[32]</w:t>
      </w:r>
    </w:p>
    <w:p w14:paraId="7B362D0C" w14:textId="77777777" w:rsidR="00E2445D" w:rsidRPr="00FD674A" w:rsidRDefault="00E2445D" w:rsidP="00E2445D">
      <w:pPr>
        <w:spacing w:before="120" w:after="120"/>
        <w:jc w:val="both"/>
        <w:rPr>
          <w:i/>
          <w:iCs/>
        </w:rPr>
      </w:pPr>
      <w:r w:rsidRPr="00FD674A">
        <w:t>définissent, constitue la portion ou plutôt la détermination partic</w:t>
      </w:r>
      <w:r w:rsidRPr="00FD674A">
        <w:t>u</w:t>
      </w:r>
      <w:r w:rsidRPr="00FD674A">
        <w:t>lière de cet être qui est l’individualité h</w:t>
      </w:r>
      <w:r w:rsidRPr="00FD674A">
        <w:t>u</w:t>
      </w:r>
      <w:r w:rsidRPr="00FD674A">
        <w:t>maine. Le « Soi » est ainsi le principe par lequel existent, chacun dans son doma</w:t>
      </w:r>
      <w:r w:rsidRPr="00FD674A">
        <w:t>i</w:t>
      </w:r>
      <w:r w:rsidRPr="00FD674A">
        <w:t>ne propre, tous les états de l’être ; et ceci doit s’entendre, non seulement des états man</w:t>
      </w:r>
      <w:r w:rsidRPr="00FD674A">
        <w:t>i</w:t>
      </w:r>
      <w:r w:rsidRPr="00FD674A">
        <w:t>festés dont nous venons de parler, individuels comme l’état humain ou s</w:t>
      </w:r>
      <w:r w:rsidRPr="00FD674A">
        <w:t>u</w:t>
      </w:r>
      <w:r w:rsidRPr="00FD674A">
        <w:t>pra-individuels, mais aussi, bien que le mot « exister » devienne alors impropre, de l’état non-manifesté, comprenant toutes les possib</w:t>
      </w:r>
      <w:r w:rsidRPr="00FD674A">
        <w:t>i</w:t>
      </w:r>
      <w:r w:rsidRPr="00FD674A">
        <w:t>lités qui ne sont susceptibles d’aucune manifest</w:t>
      </w:r>
      <w:r w:rsidRPr="00FD674A">
        <w:t>a</w:t>
      </w:r>
      <w:r w:rsidRPr="00FD674A">
        <w:t>tion, en même temps que les possibilités de manifestation elles-mêmes en mode pri</w:t>
      </w:r>
      <w:r w:rsidRPr="00FD674A">
        <w:t>n</w:t>
      </w:r>
      <w:r w:rsidRPr="00FD674A">
        <w:t>cipiel ; mais ce « Soi » lui-même n’est que par soi, n’ayant et ne pouvant avoir, dans l’unité totale et indivisible de sa nature intime, aucun pri</w:t>
      </w:r>
      <w:r w:rsidRPr="00FD674A">
        <w:t>n</w:t>
      </w:r>
      <w:r w:rsidRPr="00FD674A">
        <w:t>cipe qui lui soit extérieur</w:t>
      </w:r>
      <w:r>
        <w:t> </w:t>
      </w:r>
      <w:r>
        <w:rPr>
          <w:rStyle w:val="Appelnotedebasdep"/>
        </w:rPr>
        <w:footnoteReference w:id="11"/>
      </w:r>
      <w:r w:rsidRPr="00FD674A">
        <w:t>.</w:t>
      </w:r>
    </w:p>
    <w:p w14:paraId="686B2B7B" w14:textId="77777777" w:rsidR="00E2445D" w:rsidRPr="00FD674A" w:rsidRDefault="00E2445D" w:rsidP="00E2445D">
      <w:pPr>
        <w:spacing w:before="120" w:after="120"/>
        <w:jc w:val="both"/>
        <w:rPr>
          <w:i/>
          <w:iCs/>
        </w:rPr>
      </w:pPr>
      <w:r w:rsidRPr="00FD674A">
        <w:t>Le « Soi », considéré par rapport à un être comme nous v</w:t>
      </w:r>
      <w:r w:rsidRPr="00FD674A">
        <w:t>e</w:t>
      </w:r>
      <w:r w:rsidRPr="00FD674A">
        <w:t>nons de le faire, est proprement la personnalité ; on pourrait, il est vrai re</w:t>
      </w:r>
      <w:r w:rsidRPr="00FD674A">
        <w:t>s</w:t>
      </w:r>
      <w:r w:rsidRPr="00FD674A">
        <w:t>treindre l’usage de ce dernier mot au « Soi » comme principe des états manifestés, de même que la « Personnalité d</w:t>
      </w:r>
      <w:r w:rsidRPr="00FD674A">
        <w:t>i</w:t>
      </w:r>
      <w:r w:rsidRPr="00FD674A">
        <w:t>vine », Îshwara, est le principe de la manifestation universelle ; mais on peut aussi l’étendre an</w:t>
      </w:r>
      <w:r w:rsidRPr="00FD674A">
        <w:t>a</w:t>
      </w:r>
      <w:r w:rsidRPr="00FD674A">
        <w:t>logiquement au « Soi » comme principe de tous les états de l’être, manifestés et non-manifestés. Cette personnalité est une d</w:t>
      </w:r>
      <w:r w:rsidRPr="00FD674A">
        <w:t>é</w:t>
      </w:r>
      <w:r w:rsidRPr="00FD674A">
        <w:t>termination immédiate, primordiale et non particularisée, du principe qui est app</w:t>
      </w:r>
      <w:r w:rsidRPr="00FD674A">
        <w:t>e</w:t>
      </w:r>
      <w:r w:rsidRPr="00FD674A">
        <w:t>lé en sanskrit Âtmâ ou Paramâtmâ, et que nous pouvons, faute d’un meilleur terme, désigner comme l’« Esprit Universel », mais, bien e</w:t>
      </w:r>
      <w:r w:rsidRPr="00FD674A">
        <w:t>n</w:t>
      </w:r>
      <w:r w:rsidRPr="00FD674A">
        <w:t>tendu, à la condition de ne voir dans cet emploi du mot « esprit » rien qui puisse rappeler les conceptions philosophiques o</w:t>
      </w:r>
      <w:r w:rsidRPr="00FD674A">
        <w:t>c</w:t>
      </w:r>
      <w:r w:rsidRPr="00FD674A">
        <w:t>cidentales, et, notamment, de ne pas en faire un corr</w:t>
      </w:r>
      <w:r w:rsidRPr="00FD674A">
        <w:t>é</w:t>
      </w:r>
      <w:r w:rsidRPr="00FD674A">
        <w:t>latif de « matière » comme il l’est pre</w:t>
      </w:r>
      <w:r w:rsidRPr="00FD674A">
        <w:t>s</w:t>
      </w:r>
      <w:r w:rsidRPr="00FD674A">
        <w:t xml:space="preserve">que toujours pour les modernes, qui subissent à cet égard, </w:t>
      </w:r>
      <w:r w:rsidRPr="00FD674A">
        <w:lastRenderedPageBreak/>
        <w:t>même inconsciemment, l’influence du dualisme cartésien</w:t>
      </w:r>
      <w:r>
        <w:t> </w:t>
      </w:r>
      <w:r>
        <w:rPr>
          <w:rStyle w:val="Appelnotedebasdep"/>
        </w:rPr>
        <w:footnoteReference w:id="12"/>
      </w:r>
      <w:r w:rsidRPr="00FD674A">
        <w:t>. La mét</w:t>
      </w:r>
      <w:r w:rsidRPr="00FD674A">
        <w:t>a</w:t>
      </w:r>
      <w:r w:rsidRPr="00FD674A">
        <w:t>physique véritable, redisons-le enc</w:t>
      </w:r>
      <w:r w:rsidRPr="00FD674A">
        <w:t>o</w:t>
      </w:r>
      <w:r w:rsidRPr="00FD674A">
        <w:t xml:space="preserve">re </w:t>
      </w:r>
    </w:p>
    <w:p w14:paraId="726FECEA" w14:textId="77777777" w:rsidR="00E2445D" w:rsidRDefault="00E2445D" w:rsidP="00E2445D">
      <w:pPr>
        <w:spacing w:before="120" w:after="120"/>
        <w:jc w:val="both"/>
      </w:pPr>
    </w:p>
    <w:p w14:paraId="4AE0C80A" w14:textId="77777777" w:rsidR="00E2445D" w:rsidRPr="00FD674A" w:rsidRDefault="00E2445D" w:rsidP="00E2445D">
      <w:pPr>
        <w:spacing w:before="120" w:after="120"/>
        <w:jc w:val="both"/>
        <w:rPr>
          <w:i/>
          <w:iCs/>
        </w:rPr>
      </w:pPr>
      <w:r w:rsidRPr="00FD674A">
        <w:t>[33]</w:t>
      </w:r>
    </w:p>
    <w:p w14:paraId="2C670B5D" w14:textId="77777777" w:rsidR="00E2445D" w:rsidRPr="00FD674A" w:rsidRDefault="00E2445D" w:rsidP="00E2445D">
      <w:pPr>
        <w:spacing w:before="120" w:after="120"/>
        <w:jc w:val="both"/>
      </w:pPr>
      <w:r w:rsidRPr="00FD674A">
        <w:t>à ce propos, est bien au-delà de to</w:t>
      </w:r>
      <w:r w:rsidRPr="00FD674A">
        <w:t>u</w:t>
      </w:r>
      <w:r w:rsidRPr="00FD674A">
        <w:t>tes les oppositions dont celle du « spiritualisme » et du « matérialisme » peut nous fournir le type, et elle n’a nullement à se préoccuper des questions plus ou moins spéci</w:t>
      </w:r>
      <w:r w:rsidRPr="00FD674A">
        <w:t>a</w:t>
      </w:r>
      <w:r w:rsidRPr="00FD674A">
        <w:t>les, et souvent tout artificielles, que font surgir de semblables oppos</w:t>
      </w:r>
      <w:r w:rsidRPr="00FD674A">
        <w:t>i</w:t>
      </w:r>
      <w:r w:rsidRPr="00FD674A">
        <w:t>tions.</w:t>
      </w:r>
    </w:p>
    <w:p w14:paraId="082BBF90" w14:textId="77777777" w:rsidR="00E2445D" w:rsidRPr="00FD674A" w:rsidRDefault="00E2445D" w:rsidP="00E2445D">
      <w:pPr>
        <w:spacing w:before="120" w:after="120"/>
        <w:jc w:val="both"/>
      </w:pPr>
      <w:r w:rsidRPr="00FD674A">
        <w:t>Âtmâ pénètre toutes choses, qui sont comme ses modifications a</w:t>
      </w:r>
      <w:r w:rsidRPr="00FD674A">
        <w:t>c</w:t>
      </w:r>
      <w:r w:rsidRPr="00FD674A">
        <w:t>cidentelles, et qui, suivant l’expression de R</w:t>
      </w:r>
      <w:r w:rsidRPr="00FD674A">
        <w:t>â</w:t>
      </w:r>
      <w:r w:rsidRPr="00FD674A">
        <w:t>mânuja, « constituent en quelque sorte son corps (ce mot ne d</w:t>
      </w:r>
      <w:r w:rsidRPr="00FD674A">
        <w:t>e</w:t>
      </w:r>
      <w:r w:rsidRPr="00FD674A">
        <w:t>vant être pris ici que dans un sens purement analogique), qu’elles soient d’ailleurs de nature intell</w:t>
      </w:r>
      <w:r w:rsidRPr="00FD674A">
        <w:t>i</w:t>
      </w:r>
      <w:r w:rsidRPr="00FD674A">
        <w:t>gente ou non-intelligente », c’est-à-dire, suivant les conceptions occ</w:t>
      </w:r>
      <w:r w:rsidRPr="00FD674A">
        <w:t>i</w:t>
      </w:r>
      <w:r w:rsidRPr="00FD674A">
        <w:t>de</w:t>
      </w:r>
      <w:r w:rsidRPr="00FD674A">
        <w:t>n</w:t>
      </w:r>
      <w:r w:rsidRPr="00FD674A">
        <w:t>tales, « spirituelles » aussi bien que « matérielles », car cela, n’exprimant qu’une diversité de conditions dans la manife</w:t>
      </w:r>
      <w:r w:rsidRPr="00FD674A">
        <w:t>s</w:t>
      </w:r>
      <w:r w:rsidRPr="00FD674A">
        <w:t>tation, ne fait aucune différence au regard du principe inconditionné et non-manifesté. Celui-ci, en effet, est le « Suprême Soi » (c’est la tradu</w:t>
      </w:r>
      <w:r w:rsidRPr="00FD674A">
        <w:t>c</w:t>
      </w:r>
      <w:r w:rsidRPr="00FD674A">
        <w:t>tion littérale de Paramâtmâ) de tout ce qui existe, sous que</w:t>
      </w:r>
      <w:r w:rsidRPr="00FD674A">
        <w:t>l</w:t>
      </w:r>
      <w:r w:rsidRPr="00FD674A">
        <w:t>que mode que ce soit, et il demeure toujours « le même » à travers la multipl</w:t>
      </w:r>
      <w:r w:rsidRPr="00FD674A">
        <w:t>i</w:t>
      </w:r>
      <w:r w:rsidRPr="00FD674A">
        <w:t>cité indéfinie des degrés de l’Existence, entendu au sens un</w:t>
      </w:r>
      <w:r w:rsidRPr="00FD674A">
        <w:t>i</w:t>
      </w:r>
      <w:r w:rsidRPr="00FD674A">
        <w:t>versel, aussi bien qu’au-delà de l’Existence, c’est-à-dire dans la non-manifestation princ</w:t>
      </w:r>
      <w:r w:rsidRPr="00FD674A">
        <w:t>i</w:t>
      </w:r>
      <w:r w:rsidRPr="00FD674A">
        <w:t>pielle.</w:t>
      </w:r>
    </w:p>
    <w:p w14:paraId="1160A373" w14:textId="77777777" w:rsidR="00E2445D" w:rsidRPr="00FD674A" w:rsidRDefault="00E2445D" w:rsidP="00E2445D">
      <w:pPr>
        <w:spacing w:before="120" w:after="120"/>
        <w:jc w:val="both"/>
        <w:rPr>
          <w:i/>
          <w:iCs/>
        </w:rPr>
      </w:pPr>
      <w:r w:rsidRPr="00FD674A">
        <w:t>Le « Soi », même pour un être que</w:t>
      </w:r>
      <w:r w:rsidRPr="00FD674A">
        <w:t>l</w:t>
      </w:r>
      <w:r w:rsidRPr="00FD674A">
        <w:t>conque, est identique en réalité à Âtmâ, puisqu’il est esse</w:t>
      </w:r>
      <w:r w:rsidRPr="00FD674A">
        <w:t>n</w:t>
      </w:r>
      <w:r w:rsidRPr="00FD674A">
        <w:t>tiellement au-delà de toute distinction et de toute particularisation ; et c’est pou</w:t>
      </w:r>
      <w:r w:rsidRPr="00FD674A">
        <w:t>r</w:t>
      </w:r>
      <w:r w:rsidRPr="00FD674A">
        <w:t>quoi, en sanskrit, le même mot âtman, aux cas autres que le nominatif, tient lieu du pronom réfléchi « soi-même ». Le « Soi » n’est donc point vraiment di</w:t>
      </w:r>
      <w:r w:rsidRPr="00FD674A">
        <w:t>s</w:t>
      </w:r>
      <w:r w:rsidRPr="00FD674A">
        <w:t xml:space="preserve">tinct d’Âtmâ, si ce n’est lorsqu’on l’envisage particulièrement et « distinctivement » </w:t>
      </w:r>
      <w:r w:rsidRPr="00FD674A">
        <w:lastRenderedPageBreak/>
        <w:t>par rapport à un être, et même, plus précisément, par rapport à un ce</w:t>
      </w:r>
      <w:r w:rsidRPr="00FD674A">
        <w:t>r</w:t>
      </w:r>
      <w:r w:rsidRPr="00FD674A">
        <w:t>tain état défini de cet être, tel que l’état humain, et, seulement en tant qu’on le considère sous ce point de vue spécialisé et restreint. Dans ce cas, d’ailleurs, ce n’est</w:t>
      </w:r>
    </w:p>
    <w:p w14:paraId="436B25BB" w14:textId="77777777" w:rsidR="00E2445D" w:rsidRDefault="00E2445D" w:rsidP="00E2445D">
      <w:pPr>
        <w:spacing w:before="120" w:after="120"/>
        <w:jc w:val="both"/>
      </w:pPr>
    </w:p>
    <w:p w14:paraId="00933E32" w14:textId="77777777" w:rsidR="00E2445D" w:rsidRPr="00FD674A" w:rsidRDefault="00E2445D" w:rsidP="00E2445D">
      <w:pPr>
        <w:spacing w:before="120" w:after="120"/>
        <w:jc w:val="both"/>
      </w:pPr>
      <w:r w:rsidRPr="00FD674A">
        <w:t>[34]</w:t>
      </w:r>
    </w:p>
    <w:p w14:paraId="2BC5ADAD" w14:textId="77777777" w:rsidR="00E2445D" w:rsidRPr="00FD674A" w:rsidRDefault="00E2445D" w:rsidP="00E2445D">
      <w:pPr>
        <w:spacing w:before="120" w:after="120"/>
        <w:jc w:val="both"/>
        <w:rPr>
          <w:i/>
          <w:iCs/>
        </w:rPr>
      </w:pPr>
      <w:r w:rsidRPr="00FD674A">
        <w:t>pas que le « Soi » devienne effectivement distinct d’Âtmâ en que</w:t>
      </w:r>
      <w:r w:rsidRPr="00FD674A">
        <w:t>l</w:t>
      </w:r>
      <w:r w:rsidRPr="00FD674A">
        <w:t>que manière, car il ne peut être « autre que soi-même », comme nous le disions plus haut, et il ne saurait évidemment être a</w:t>
      </w:r>
      <w:r w:rsidRPr="00FD674A">
        <w:t>f</w:t>
      </w:r>
      <w:r w:rsidRPr="00FD674A">
        <w:t>fecté par le point de vue dont on l’envisage, non plus que par aucune autre contingence. Ce qu’il faut dire, c’est que, dans la mesure même où l’on fait cette di</w:t>
      </w:r>
      <w:r w:rsidRPr="00FD674A">
        <w:t>s</w:t>
      </w:r>
      <w:r w:rsidRPr="00FD674A">
        <w:t>tinction, on s’écarte de la considération directe du « Soi » pour ne plus considérer véritablement que son reflet dans l’individualité h</w:t>
      </w:r>
      <w:r w:rsidRPr="00FD674A">
        <w:t>u</w:t>
      </w:r>
      <w:r w:rsidRPr="00FD674A">
        <w:t>maine, ou dans tout autre état de l’être, car il va sans dire que, vis-à-vis du « Soi », tous les états de manifestation sont r</w:t>
      </w:r>
      <w:r w:rsidRPr="00FD674A">
        <w:t>i</w:t>
      </w:r>
      <w:r w:rsidRPr="00FD674A">
        <w:t>goureusement équivalents et peuvent être envisagés sembl</w:t>
      </w:r>
      <w:r w:rsidRPr="00FD674A">
        <w:t>a</w:t>
      </w:r>
      <w:r w:rsidRPr="00FD674A">
        <w:t>blement ; mais présentement, c’est l’individualité h</w:t>
      </w:r>
      <w:r w:rsidRPr="00FD674A">
        <w:t>u</w:t>
      </w:r>
      <w:r w:rsidRPr="00FD674A">
        <w:t>maine qui nous concerne d’une façon plus particulière. Ce reflet dont nous pa</w:t>
      </w:r>
      <w:r w:rsidRPr="00FD674A">
        <w:t>r</w:t>
      </w:r>
      <w:r w:rsidRPr="00FD674A">
        <w:t>lons détermine ce qu’on peut appeler le centre de cette ind</w:t>
      </w:r>
      <w:r w:rsidRPr="00FD674A">
        <w:t>i</w:t>
      </w:r>
      <w:r w:rsidRPr="00FD674A">
        <w:t>vidualité ; mais, si on l’isole de son principe, c’est-à-dire du « Soi » lui-même, il n’a qu’une exi</w:t>
      </w:r>
      <w:r w:rsidRPr="00FD674A">
        <w:t>s</w:t>
      </w:r>
      <w:r w:rsidRPr="00FD674A">
        <w:t>tence purement illusoire, car c’est du principe qu’il tire toute sa réal</w:t>
      </w:r>
      <w:r w:rsidRPr="00FD674A">
        <w:t>i</w:t>
      </w:r>
      <w:r w:rsidRPr="00FD674A">
        <w:t>té, et il ne possède effectivement cette réalité que par part</w:t>
      </w:r>
      <w:r w:rsidRPr="00FD674A">
        <w:t>i</w:t>
      </w:r>
      <w:r w:rsidRPr="00FD674A">
        <w:t>cipation à la nature du « Soi », c’est-à-dire en tant qu’il s’identifie à lui par unive</w:t>
      </w:r>
      <w:r w:rsidRPr="00FD674A">
        <w:t>r</w:t>
      </w:r>
      <w:r w:rsidRPr="00FD674A">
        <w:t>salisation.</w:t>
      </w:r>
    </w:p>
    <w:p w14:paraId="59A49173" w14:textId="77777777" w:rsidR="00E2445D" w:rsidRPr="00FD674A" w:rsidRDefault="00E2445D" w:rsidP="00E2445D">
      <w:pPr>
        <w:spacing w:before="120" w:after="120"/>
        <w:jc w:val="both"/>
        <w:rPr>
          <w:i/>
          <w:iCs/>
        </w:rPr>
      </w:pPr>
      <w:r w:rsidRPr="00FD674A">
        <w:t>La personnalité, insistons-y encore, est esse</w:t>
      </w:r>
      <w:r w:rsidRPr="00FD674A">
        <w:t>n</w:t>
      </w:r>
      <w:r w:rsidRPr="00FD674A">
        <w:t>tiellement de l’ordre des principes au sens le plus strict de ce mot, c’est-à-dire de l’ordre universel ; elle ne peut donc être envisagée qu’au point de vue de la métaphysique p</w:t>
      </w:r>
      <w:r w:rsidRPr="00FD674A">
        <w:t>u</w:t>
      </w:r>
      <w:r w:rsidRPr="00FD674A">
        <w:t>re, qui a précisément pour domaine l’Universel. Les « pseudo-métaphysiciens » de l’Occident ont pour habitude de confo</w:t>
      </w:r>
      <w:r w:rsidRPr="00FD674A">
        <w:t>n</w:t>
      </w:r>
      <w:r w:rsidRPr="00FD674A">
        <w:t>dre avec l’Universel des choses qui, en réalité, appartiennent à l’ordre individuel ; ou plutôt, comme ils ne conçoivent auc</w:t>
      </w:r>
      <w:r w:rsidRPr="00FD674A">
        <w:t>u</w:t>
      </w:r>
      <w:r w:rsidRPr="00FD674A">
        <w:t>nement l’Universel, ce à quoi ils appl</w:t>
      </w:r>
      <w:r w:rsidRPr="00FD674A">
        <w:t>i</w:t>
      </w:r>
      <w:r w:rsidRPr="00FD674A">
        <w:t>quent abusivement ce nom est d’ordinaire le général, qui n’est proprement qu’une simple extension de l’individuel. Certains poussent la confusion encore plus loin : les philosophes « empiristes », qui ne peuvent pas même concevoir le g</w:t>
      </w:r>
      <w:r w:rsidRPr="00FD674A">
        <w:t>é</w:t>
      </w:r>
      <w:r w:rsidRPr="00FD674A">
        <w:t>néral, l’assimilent au collectif, qui n’est véritablement que du partic</w:t>
      </w:r>
      <w:r w:rsidRPr="00FD674A">
        <w:t>u</w:t>
      </w:r>
      <w:r w:rsidRPr="00FD674A">
        <w:t xml:space="preserve">lier ; et, par ces dégradations successives, on en arrive finalement à </w:t>
      </w:r>
      <w:r w:rsidRPr="00FD674A">
        <w:lastRenderedPageBreak/>
        <w:t>rabai</w:t>
      </w:r>
      <w:r w:rsidRPr="00FD674A">
        <w:t>s</w:t>
      </w:r>
      <w:r w:rsidRPr="00FD674A">
        <w:t>ser toutes choses au niveau de la connaissance sensible, que beaucoup consid</w:t>
      </w:r>
      <w:r w:rsidRPr="00FD674A">
        <w:t>è</w:t>
      </w:r>
      <w:r w:rsidRPr="00FD674A">
        <w:t>rent en effet comme la seule possible, parce que leur horizon mental ne s’étend pas au-delà de ce doma</w:t>
      </w:r>
      <w:r w:rsidRPr="00FD674A">
        <w:t>i</w:t>
      </w:r>
      <w:r w:rsidRPr="00FD674A">
        <w:t>ne et qu’ils vou-</w:t>
      </w:r>
    </w:p>
    <w:p w14:paraId="196CD8AF" w14:textId="77777777" w:rsidR="00E2445D" w:rsidRDefault="00E2445D" w:rsidP="00E2445D">
      <w:pPr>
        <w:spacing w:before="120" w:after="120"/>
        <w:jc w:val="both"/>
      </w:pPr>
    </w:p>
    <w:p w14:paraId="7FC182F1" w14:textId="77777777" w:rsidR="00E2445D" w:rsidRPr="00FD674A" w:rsidRDefault="00E2445D" w:rsidP="00E2445D">
      <w:pPr>
        <w:spacing w:before="120" w:after="120"/>
        <w:jc w:val="both"/>
        <w:rPr>
          <w:i/>
          <w:iCs/>
        </w:rPr>
      </w:pPr>
      <w:r w:rsidRPr="00FD674A">
        <w:t>[35]</w:t>
      </w:r>
    </w:p>
    <w:p w14:paraId="3DC961CB" w14:textId="77777777" w:rsidR="00E2445D" w:rsidRPr="00FD674A" w:rsidRDefault="00E2445D" w:rsidP="00E2445D">
      <w:pPr>
        <w:spacing w:before="120" w:after="120"/>
        <w:jc w:val="both"/>
      </w:pPr>
      <w:r w:rsidRPr="00FD674A">
        <w:t>draient imposer à tous les limitations qui ne résultent que de leur propre incapacité, soit naturelle, soit acquise par une éducation spéci</w:t>
      </w:r>
      <w:r w:rsidRPr="00FD674A">
        <w:t>a</w:t>
      </w:r>
      <w:r w:rsidRPr="00FD674A">
        <w:t>le.</w:t>
      </w:r>
    </w:p>
    <w:p w14:paraId="71B98787" w14:textId="77777777" w:rsidR="00E2445D" w:rsidRPr="00FD674A" w:rsidRDefault="00E2445D" w:rsidP="00E2445D">
      <w:pPr>
        <w:spacing w:before="120" w:after="120"/>
        <w:jc w:val="both"/>
      </w:pPr>
      <w:r w:rsidRPr="00FD674A">
        <w:t>Pour prévenir toute méprise du genre de ce</w:t>
      </w:r>
      <w:r w:rsidRPr="00FD674A">
        <w:t>l</w:t>
      </w:r>
      <w:r w:rsidRPr="00FD674A">
        <w:t>les que nous venons de signaler, nous donn</w:t>
      </w:r>
      <w:r w:rsidRPr="00FD674A">
        <w:t>e</w:t>
      </w:r>
      <w:r w:rsidRPr="00FD674A">
        <w:t>rons ici, une fois pour toutes, le tableau suivant, qui précise les di</w:t>
      </w:r>
      <w:r w:rsidRPr="00FD674A">
        <w:t>s</w:t>
      </w:r>
      <w:r w:rsidRPr="00FD674A">
        <w:t>tinctions essentielles à cet égard, et auquel nous prierons nos lecteurs de se reporter en toute occasion où ce sera néce</w:t>
      </w:r>
      <w:r w:rsidRPr="00FD674A">
        <w:t>s</w:t>
      </w:r>
      <w:r w:rsidRPr="00FD674A">
        <w:t>saire, afin d’éviter des redites par trop fastidie</w:t>
      </w:r>
      <w:r w:rsidRPr="00FD674A">
        <w:t>u</w:t>
      </w:r>
      <w:r w:rsidRPr="00FD674A">
        <w:t>ses :</w:t>
      </w:r>
    </w:p>
    <w:p w14:paraId="75913DA0" w14:textId="77777777" w:rsidR="00E2445D" w:rsidRPr="00FD674A" w:rsidRDefault="00E2445D" w:rsidP="00E2445D">
      <w:pPr>
        <w:spacing w:before="120" w:after="120"/>
        <w:jc w:val="both"/>
      </w:pPr>
    </w:p>
    <w:tbl>
      <w:tblPr>
        <w:tblW w:w="0" w:type="auto"/>
        <w:tblLook w:val="00BF" w:firstRow="1" w:lastRow="0" w:firstColumn="1" w:lastColumn="0" w:noHBand="0" w:noVBand="0"/>
      </w:tblPr>
      <w:tblGrid>
        <w:gridCol w:w="1877"/>
        <w:gridCol w:w="1289"/>
        <w:gridCol w:w="1588"/>
        <w:gridCol w:w="1275"/>
        <w:gridCol w:w="1891"/>
      </w:tblGrid>
      <w:tr w:rsidR="00E2445D" w:rsidRPr="00C90A0D" w14:paraId="214A610C" w14:textId="77777777">
        <w:tc>
          <w:tcPr>
            <w:tcW w:w="1908" w:type="dxa"/>
          </w:tcPr>
          <w:p w14:paraId="5FF61F6E" w14:textId="77777777" w:rsidR="00E2445D" w:rsidRPr="00C90A0D" w:rsidRDefault="00E2445D" w:rsidP="00E2445D">
            <w:pPr>
              <w:spacing w:before="120" w:after="120"/>
              <w:ind w:firstLine="0"/>
              <w:jc w:val="both"/>
              <w:rPr>
                <w:sz w:val="24"/>
              </w:rPr>
            </w:pPr>
            <w:r w:rsidRPr="00C90A0D">
              <w:rPr>
                <w:sz w:val="24"/>
              </w:rPr>
              <w:t>Unive</w:t>
            </w:r>
            <w:r w:rsidRPr="00C90A0D">
              <w:rPr>
                <w:sz w:val="24"/>
              </w:rPr>
              <w:t>r</w:t>
            </w:r>
            <w:r w:rsidRPr="00C90A0D">
              <w:rPr>
                <w:sz w:val="24"/>
              </w:rPr>
              <w:t>sel</w:t>
            </w:r>
          </w:p>
        </w:tc>
        <w:tc>
          <w:tcPr>
            <w:tcW w:w="1316" w:type="dxa"/>
          </w:tcPr>
          <w:p w14:paraId="0020A5FE" w14:textId="77777777" w:rsidR="00E2445D" w:rsidRPr="00C90A0D" w:rsidRDefault="00E2445D" w:rsidP="00E2445D">
            <w:pPr>
              <w:spacing w:before="120" w:after="120"/>
              <w:ind w:firstLine="0"/>
              <w:jc w:val="both"/>
              <w:rPr>
                <w:sz w:val="24"/>
              </w:rPr>
            </w:pPr>
          </w:p>
        </w:tc>
        <w:tc>
          <w:tcPr>
            <w:tcW w:w="1612" w:type="dxa"/>
          </w:tcPr>
          <w:p w14:paraId="7F8CAB61" w14:textId="77777777" w:rsidR="00E2445D" w:rsidRPr="00C90A0D" w:rsidRDefault="00E2445D" w:rsidP="00E2445D">
            <w:pPr>
              <w:spacing w:before="120" w:after="120"/>
              <w:ind w:firstLine="0"/>
              <w:jc w:val="both"/>
              <w:rPr>
                <w:sz w:val="24"/>
              </w:rPr>
            </w:pPr>
          </w:p>
        </w:tc>
        <w:tc>
          <w:tcPr>
            <w:tcW w:w="1302" w:type="dxa"/>
          </w:tcPr>
          <w:p w14:paraId="5297AB97" w14:textId="77777777" w:rsidR="00E2445D" w:rsidRPr="00C90A0D" w:rsidRDefault="00E2445D" w:rsidP="00E2445D">
            <w:pPr>
              <w:spacing w:before="120" w:after="120"/>
              <w:ind w:firstLine="0"/>
              <w:jc w:val="both"/>
              <w:rPr>
                <w:sz w:val="24"/>
              </w:rPr>
            </w:pPr>
          </w:p>
        </w:tc>
        <w:tc>
          <w:tcPr>
            <w:tcW w:w="1922" w:type="dxa"/>
          </w:tcPr>
          <w:p w14:paraId="1F9E91C1" w14:textId="77777777" w:rsidR="00E2445D" w:rsidRPr="00C90A0D" w:rsidRDefault="00E2445D" w:rsidP="00E2445D">
            <w:pPr>
              <w:spacing w:before="120" w:after="120"/>
              <w:ind w:firstLine="0"/>
              <w:jc w:val="both"/>
              <w:rPr>
                <w:sz w:val="24"/>
              </w:rPr>
            </w:pPr>
          </w:p>
        </w:tc>
      </w:tr>
      <w:tr w:rsidR="00E2445D" w:rsidRPr="00C90A0D" w14:paraId="29E31D29" w14:textId="77777777">
        <w:tc>
          <w:tcPr>
            <w:tcW w:w="1908" w:type="dxa"/>
          </w:tcPr>
          <w:p w14:paraId="3D79CB39" w14:textId="77777777" w:rsidR="00E2445D" w:rsidRPr="00C90A0D" w:rsidRDefault="00E2445D" w:rsidP="00E2445D">
            <w:pPr>
              <w:spacing w:before="120" w:after="120"/>
              <w:ind w:firstLine="0"/>
              <w:jc w:val="both"/>
              <w:rPr>
                <w:sz w:val="24"/>
              </w:rPr>
            </w:pPr>
            <w:r w:rsidRPr="00C90A0D">
              <w:rPr>
                <w:sz w:val="24"/>
              </w:rPr>
              <w:t>Indiv</w:t>
            </w:r>
            <w:r w:rsidRPr="00C90A0D">
              <w:rPr>
                <w:sz w:val="24"/>
              </w:rPr>
              <w:t>i</w:t>
            </w:r>
            <w:r w:rsidRPr="00C90A0D">
              <w:rPr>
                <w:sz w:val="24"/>
              </w:rPr>
              <w:t>duel</w:t>
            </w:r>
          </w:p>
        </w:tc>
        <w:tc>
          <w:tcPr>
            <w:tcW w:w="1316" w:type="dxa"/>
            <w:vMerge w:val="restart"/>
            <w:vAlign w:val="center"/>
          </w:tcPr>
          <w:p w14:paraId="04761696" w14:textId="77777777" w:rsidR="00E2445D" w:rsidRPr="00C90A0D" w:rsidRDefault="00CB3E11" w:rsidP="00E2445D">
            <w:pPr>
              <w:spacing w:before="120" w:after="120"/>
              <w:ind w:firstLine="0"/>
              <w:jc w:val="both"/>
              <w:rPr>
                <w:sz w:val="24"/>
              </w:rPr>
            </w:pPr>
            <w:r w:rsidRPr="00C90A0D">
              <w:rPr>
                <w:noProof/>
                <w:sz w:val="24"/>
              </w:rPr>
              <mc:AlternateContent>
                <mc:Choice Requires="wps">
                  <w:drawing>
                    <wp:anchor distT="0" distB="0" distL="114300" distR="114300" simplePos="0" relativeHeight="251656704" behindDoc="0" locked="0" layoutInCell="1" allowOverlap="1" wp14:anchorId="0AF47A6C" wp14:editId="60094711">
                      <wp:simplePos x="0" y="0"/>
                      <wp:positionH relativeFrom="column">
                        <wp:posOffset>269240</wp:posOffset>
                      </wp:positionH>
                      <wp:positionV relativeFrom="paragraph">
                        <wp:posOffset>150495</wp:posOffset>
                      </wp:positionV>
                      <wp:extent cx="90805" cy="312420"/>
                      <wp:effectExtent l="0" t="0" r="0" b="50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2420"/>
                              </a:xfrm>
                              <a:prstGeom prst="leftBrace">
                                <a:avLst>
                                  <a:gd name="adj1" fmla="val 28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6DC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21.2pt;margin-top:11.85pt;width:7.1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"/>
                  </w:pict>
                </mc:Fallback>
              </mc:AlternateContent>
            </w:r>
          </w:p>
        </w:tc>
        <w:tc>
          <w:tcPr>
            <w:tcW w:w="1612" w:type="dxa"/>
          </w:tcPr>
          <w:p w14:paraId="414D39E8" w14:textId="77777777" w:rsidR="00E2445D" w:rsidRPr="00C90A0D" w:rsidRDefault="00E2445D" w:rsidP="00E2445D">
            <w:pPr>
              <w:spacing w:before="120" w:after="120"/>
              <w:ind w:firstLine="0"/>
              <w:jc w:val="both"/>
              <w:rPr>
                <w:sz w:val="24"/>
              </w:rPr>
            </w:pPr>
            <w:r w:rsidRPr="00C90A0D">
              <w:rPr>
                <w:sz w:val="24"/>
              </w:rPr>
              <w:t>Gén</w:t>
            </w:r>
            <w:r w:rsidRPr="00C90A0D">
              <w:rPr>
                <w:sz w:val="24"/>
              </w:rPr>
              <w:t>é</w:t>
            </w:r>
            <w:r w:rsidRPr="00C90A0D">
              <w:rPr>
                <w:sz w:val="24"/>
              </w:rPr>
              <w:t>ral</w:t>
            </w:r>
          </w:p>
        </w:tc>
        <w:tc>
          <w:tcPr>
            <w:tcW w:w="1302" w:type="dxa"/>
          </w:tcPr>
          <w:p w14:paraId="4AB342B6" w14:textId="77777777" w:rsidR="00E2445D" w:rsidRPr="00C90A0D" w:rsidRDefault="00E2445D" w:rsidP="00E2445D">
            <w:pPr>
              <w:spacing w:before="120" w:after="120"/>
              <w:ind w:firstLine="0"/>
              <w:jc w:val="both"/>
              <w:rPr>
                <w:sz w:val="24"/>
              </w:rPr>
            </w:pPr>
          </w:p>
        </w:tc>
        <w:tc>
          <w:tcPr>
            <w:tcW w:w="1922" w:type="dxa"/>
          </w:tcPr>
          <w:p w14:paraId="5A131A41" w14:textId="77777777" w:rsidR="00E2445D" w:rsidRPr="00C90A0D" w:rsidRDefault="00E2445D" w:rsidP="00E2445D">
            <w:pPr>
              <w:spacing w:before="120" w:after="120"/>
              <w:ind w:firstLine="0"/>
              <w:jc w:val="both"/>
              <w:rPr>
                <w:sz w:val="24"/>
              </w:rPr>
            </w:pPr>
          </w:p>
        </w:tc>
      </w:tr>
      <w:tr w:rsidR="00E2445D" w:rsidRPr="00C90A0D" w14:paraId="74890715" w14:textId="77777777">
        <w:tc>
          <w:tcPr>
            <w:tcW w:w="1908" w:type="dxa"/>
          </w:tcPr>
          <w:p w14:paraId="08E276CE" w14:textId="77777777" w:rsidR="00E2445D" w:rsidRPr="00C90A0D" w:rsidRDefault="00E2445D" w:rsidP="00E2445D">
            <w:pPr>
              <w:spacing w:before="120" w:after="120"/>
              <w:ind w:firstLine="0"/>
              <w:jc w:val="both"/>
              <w:rPr>
                <w:sz w:val="24"/>
              </w:rPr>
            </w:pPr>
          </w:p>
        </w:tc>
        <w:tc>
          <w:tcPr>
            <w:tcW w:w="1316" w:type="dxa"/>
            <w:vMerge/>
          </w:tcPr>
          <w:p w14:paraId="72F46632" w14:textId="77777777" w:rsidR="00E2445D" w:rsidRPr="00C90A0D" w:rsidRDefault="00E2445D" w:rsidP="00E2445D">
            <w:pPr>
              <w:spacing w:before="120" w:after="120"/>
              <w:ind w:firstLine="0"/>
              <w:jc w:val="both"/>
              <w:rPr>
                <w:sz w:val="24"/>
              </w:rPr>
            </w:pPr>
          </w:p>
        </w:tc>
        <w:tc>
          <w:tcPr>
            <w:tcW w:w="1612" w:type="dxa"/>
          </w:tcPr>
          <w:p w14:paraId="25017032" w14:textId="77777777" w:rsidR="00E2445D" w:rsidRPr="00C90A0D" w:rsidRDefault="00E2445D" w:rsidP="00E2445D">
            <w:pPr>
              <w:spacing w:before="120" w:after="120"/>
              <w:ind w:firstLine="0"/>
              <w:jc w:val="both"/>
              <w:rPr>
                <w:sz w:val="24"/>
              </w:rPr>
            </w:pPr>
            <w:r w:rsidRPr="00C90A0D">
              <w:rPr>
                <w:sz w:val="24"/>
              </w:rPr>
              <w:t>Partic</w:t>
            </w:r>
            <w:r w:rsidRPr="00C90A0D">
              <w:rPr>
                <w:sz w:val="24"/>
              </w:rPr>
              <w:t>u</w:t>
            </w:r>
            <w:r w:rsidRPr="00C90A0D">
              <w:rPr>
                <w:sz w:val="24"/>
              </w:rPr>
              <w:t>lier</w:t>
            </w:r>
          </w:p>
        </w:tc>
        <w:tc>
          <w:tcPr>
            <w:tcW w:w="1302" w:type="dxa"/>
            <w:vMerge w:val="restart"/>
            <w:vAlign w:val="center"/>
          </w:tcPr>
          <w:p w14:paraId="4339F486" w14:textId="77777777" w:rsidR="00E2445D" w:rsidRPr="00C90A0D" w:rsidRDefault="00CB3E11" w:rsidP="00E2445D">
            <w:pPr>
              <w:spacing w:before="120" w:after="120"/>
              <w:ind w:firstLine="0"/>
              <w:jc w:val="both"/>
              <w:rPr>
                <w:sz w:val="24"/>
              </w:rPr>
            </w:pPr>
            <w:r w:rsidRPr="00C90A0D">
              <w:rPr>
                <w:noProof/>
                <w:sz w:val="24"/>
              </w:rPr>
              <mc:AlternateContent>
                <mc:Choice Requires="wps">
                  <w:drawing>
                    <wp:anchor distT="0" distB="0" distL="114300" distR="114300" simplePos="0" relativeHeight="251657728" behindDoc="0" locked="0" layoutInCell="1" allowOverlap="1" wp14:anchorId="5EF83C1A" wp14:editId="7426A4FB">
                      <wp:simplePos x="0" y="0"/>
                      <wp:positionH relativeFrom="column">
                        <wp:posOffset>353060</wp:posOffset>
                      </wp:positionH>
                      <wp:positionV relativeFrom="paragraph">
                        <wp:posOffset>137795</wp:posOffset>
                      </wp:positionV>
                      <wp:extent cx="90805" cy="312420"/>
                      <wp:effectExtent l="0" t="0" r="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2420"/>
                              </a:xfrm>
                              <a:prstGeom prst="leftBrace">
                                <a:avLst>
                                  <a:gd name="adj1" fmla="val 28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FE5F" id="AutoShape 5" o:spid="_x0000_s1026" type="#_x0000_t87" style="position:absolute;margin-left:27.8pt;margin-top:10.85pt;width:7.1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"/>
                  </w:pict>
                </mc:Fallback>
              </mc:AlternateContent>
            </w:r>
          </w:p>
        </w:tc>
        <w:tc>
          <w:tcPr>
            <w:tcW w:w="1922" w:type="dxa"/>
          </w:tcPr>
          <w:p w14:paraId="216681A9" w14:textId="77777777" w:rsidR="00E2445D" w:rsidRPr="00C90A0D" w:rsidRDefault="00E2445D" w:rsidP="00E2445D">
            <w:pPr>
              <w:spacing w:before="120" w:after="120"/>
              <w:ind w:firstLine="0"/>
              <w:jc w:val="both"/>
              <w:rPr>
                <w:sz w:val="24"/>
              </w:rPr>
            </w:pPr>
            <w:r w:rsidRPr="00C90A0D">
              <w:rPr>
                <w:sz w:val="24"/>
              </w:rPr>
              <w:t>Colle</w:t>
            </w:r>
            <w:r w:rsidRPr="00C90A0D">
              <w:rPr>
                <w:sz w:val="24"/>
              </w:rPr>
              <w:t>c</w:t>
            </w:r>
            <w:r w:rsidRPr="00C90A0D">
              <w:rPr>
                <w:sz w:val="24"/>
              </w:rPr>
              <w:t>tif</w:t>
            </w:r>
          </w:p>
        </w:tc>
      </w:tr>
      <w:tr w:rsidR="00E2445D" w:rsidRPr="00C90A0D" w14:paraId="554A419E" w14:textId="77777777">
        <w:tc>
          <w:tcPr>
            <w:tcW w:w="1908" w:type="dxa"/>
          </w:tcPr>
          <w:p w14:paraId="47E1B6E6" w14:textId="77777777" w:rsidR="00E2445D" w:rsidRPr="00C90A0D" w:rsidRDefault="00E2445D" w:rsidP="00E2445D">
            <w:pPr>
              <w:spacing w:before="120" w:after="120"/>
              <w:ind w:firstLine="0"/>
              <w:jc w:val="both"/>
              <w:rPr>
                <w:sz w:val="24"/>
              </w:rPr>
            </w:pPr>
          </w:p>
        </w:tc>
        <w:tc>
          <w:tcPr>
            <w:tcW w:w="1316" w:type="dxa"/>
          </w:tcPr>
          <w:p w14:paraId="39328293" w14:textId="77777777" w:rsidR="00E2445D" w:rsidRPr="00C90A0D" w:rsidRDefault="00E2445D" w:rsidP="00E2445D">
            <w:pPr>
              <w:spacing w:before="120" w:after="120"/>
              <w:ind w:firstLine="0"/>
              <w:jc w:val="both"/>
              <w:rPr>
                <w:sz w:val="24"/>
              </w:rPr>
            </w:pPr>
          </w:p>
        </w:tc>
        <w:tc>
          <w:tcPr>
            <w:tcW w:w="1612" w:type="dxa"/>
          </w:tcPr>
          <w:p w14:paraId="61C82641" w14:textId="77777777" w:rsidR="00E2445D" w:rsidRPr="00C90A0D" w:rsidRDefault="00E2445D" w:rsidP="00E2445D">
            <w:pPr>
              <w:spacing w:before="120" w:after="120"/>
              <w:ind w:firstLine="0"/>
              <w:jc w:val="both"/>
              <w:rPr>
                <w:sz w:val="24"/>
              </w:rPr>
            </w:pPr>
          </w:p>
        </w:tc>
        <w:tc>
          <w:tcPr>
            <w:tcW w:w="1302" w:type="dxa"/>
            <w:vMerge/>
          </w:tcPr>
          <w:p w14:paraId="5670782F" w14:textId="77777777" w:rsidR="00E2445D" w:rsidRPr="00C90A0D" w:rsidRDefault="00E2445D" w:rsidP="00E2445D">
            <w:pPr>
              <w:spacing w:before="120" w:after="120"/>
              <w:ind w:firstLine="0"/>
              <w:jc w:val="both"/>
              <w:rPr>
                <w:sz w:val="24"/>
              </w:rPr>
            </w:pPr>
          </w:p>
        </w:tc>
        <w:tc>
          <w:tcPr>
            <w:tcW w:w="1922" w:type="dxa"/>
          </w:tcPr>
          <w:p w14:paraId="33BF847B" w14:textId="77777777" w:rsidR="00E2445D" w:rsidRPr="00C90A0D" w:rsidRDefault="00E2445D" w:rsidP="00E2445D">
            <w:pPr>
              <w:spacing w:before="120" w:after="120"/>
              <w:ind w:firstLine="0"/>
              <w:jc w:val="both"/>
              <w:rPr>
                <w:sz w:val="24"/>
              </w:rPr>
            </w:pPr>
            <w:r w:rsidRPr="00C90A0D">
              <w:rPr>
                <w:sz w:val="24"/>
              </w:rPr>
              <w:t>Sing</w:t>
            </w:r>
            <w:r w:rsidRPr="00C90A0D">
              <w:rPr>
                <w:sz w:val="24"/>
              </w:rPr>
              <w:t>u</w:t>
            </w:r>
            <w:r w:rsidRPr="00C90A0D">
              <w:rPr>
                <w:sz w:val="24"/>
              </w:rPr>
              <w:t>lier</w:t>
            </w:r>
          </w:p>
        </w:tc>
      </w:tr>
    </w:tbl>
    <w:p w14:paraId="1CC4298F" w14:textId="77777777" w:rsidR="00E2445D" w:rsidRPr="00FD674A" w:rsidRDefault="00E2445D" w:rsidP="00E2445D">
      <w:pPr>
        <w:spacing w:before="120" w:after="120"/>
        <w:jc w:val="both"/>
      </w:pPr>
    </w:p>
    <w:p w14:paraId="2C7B20A7" w14:textId="77777777" w:rsidR="00E2445D" w:rsidRPr="00FD674A" w:rsidRDefault="00E2445D" w:rsidP="00E2445D">
      <w:pPr>
        <w:spacing w:before="120" w:after="120"/>
        <w:jc w:val="both"/>
        <w:rPr>
          <w:i/>
          <w:iCs/>
          <w:szCs w:val="28"/>
        </w:rPr>
      </w:pPr>
      <w:r w:rsidRPr="00FD674A">
        <w:t>Il importe d’ajouter que la di</w:t>
      </w:r>
      <w:r w:rsidRPr="00FD674A">
        <w:t>s</w:t>
      </w:r>
      <w:r w:rsidRPr="00FD674A">
        <w:t>tinction de l’Universel et de l’individuel ne doit point être regardée comme une corrél</w:t>
      </w:r>
      <w:r w:rsidRPr="00FD674A">
        <w:t>a</w:t>
      </w:r>
      <w:r w:rsidRPr="00FD674A">
        <w:t>tion, car le second des deux termes, s’annulant rigoureusement au regard du pr</w:t>
      </w:r>
      <w:r w:rsidRPr="00FD674A">
        <w:t>e</w:t>
      </w:r>
      <w:r w:rsidRPr="00FD674A">
        <w:t>mier, ne saurait lui être opposé en aucune façon. Il en est de même en ce qui concerne le non-manifesté et le manifesté ; d’ailleurs, il pou</w:t>
      </w:r>
      <w:r w:rsidRPr="00FD674A">
        <w:t>r</w:t>
      </w:r>
      <w:r w:rsidRPr="00FD674A">
        <w:t>rait sembler au premier abord que l’Universel et le non-manifesté do</w:t>
      </w:r>
      <w:r w:rsidRPr="00FD674A">
        <w:t>i</w:t>
      </w:r>
      <w:r w:rsidRPr="00FD674A">
        <w:t>vent coïncider, et, d’un certain point de vue, leur ident</w:t>
      </w:r>
      <w:r w:rsidRPr="00FD674A">
        <w:t>i</w:t>
      </w:r>
      <w:r w:rsidRPr="00FD674A">
        <w:t>fication serait en effet justifiée, puisque, mét</w:t>
      </w:r>
      <w:r w:rsidRPr="00FD674A">
        <w:t>a</w:t>
      </w:r>
      <w:r w:rsidRPr="00FD674A">
        <w:t>physiquement, c’est le non-manifesté qui est tout l’essentiel. Cependant, il faut tenir compte de certains états de man</w:t>
      </w:r>
      <w:r w:rsidRPr="00FD674A">
        <w:t>i</w:t>
      </w:r>
      <w:r w:rsidRPr="00FD674A">
        <w:t>festation qui, étant informels, sont par là-même supra-individuels ; si donc on ne distingue que l’Universel et l’individuel, on devra forcément rapporter ces états à l’Universel, ce qu’on pourra d’autant mieux faire qu’il s’agit d’une man</w:t>
      </w:r>
      <w:r w:rsidRPr="00FD674A">
        <w:t>i</w:t>
      </w:r>
      <w:r w:rsidRPr="00FD674A">
        <w:t>festation qui est encore principielle en que</w:t>
      </w:r>
      <w:r w:rsidRPr="00FD674A">
        <w:t>l</w:t>
      </w:r>
      <w:r w:rsidRPr="00FD674A">
        <w:t xml:space="preserve">que sorte, au moins par comparaison avec les états </w:t>
      </w:r>
      <w:r w:rsidRPr="00FD674A">
        <w:lastRenderedPageBreak/>
        <w:t>indiv</w:t>
      </w:r>
      <w:r w:rsidRPr="00FD674A">
        <w:t>i</w:t>
      </w:r>
      <w:r w:rsidRPr="00FD674A">
        <w:t>duels ; mais cela, bien entendu, ne doit pas faire oublier que tout ce qui est manifesté, même à ces degrés supérieurs, est nécessair</w:t>
      </w:r>
      <w:r w:rsidRPr="00FD674A">
        <w:t>e</w:t>
      </w:r>
      <w:r w:rsidRPr="00FD674A">
        <w:t>ment conditionné, c’est-à-dire relatif. Si l’on considère les choses de cette façon, l’Universel sera, non plus seulement le non-manifesté, mais l’informel, comprenant à la fois le non-manifesté et les états de man</w:t>
      </w:r>
      <w:r w:rsidRPr="00FD674A">
        <w:t>i</w:t>
      </w:r>
      <w:r w:rsidRPr="00FD674A">
        <w:t>festation s</w:t>
      </w:r>
      <w:r w:rsidRPr="00FD674A">
        <w:t>u</w:t>
      </w:r>
      <w:r w:rsidRPr="00FD674A">
        <w:t>pra-individuels ; quant à l’individuel, il contient tous les degrés de la manife</w:t>
      </w:r>
      <w:r w:rsidRPr="00FD674A">
        <w:t>s</w:t>
      </w:r>
      <w:r w:rsidRPr="00FD674A">
        <w:t>tation formelle,</w:t>
      </w:r>
    </w:p>
    <w:p w14:paraId="0AA06802" w14:textId="77777777" w:rsidR="00E2445D" w:rsidRDefault="00E2445D" w:rsidP="00E2445D">
      <w:pPr>
        <w:spacing w:before="120" w:after="120"/>
        <w:jc w:val="both"/>
      </w:pPr>
    </w:p>
    <w:p w14:paraId="46C2D730" w14:textId="77777777" w:rsidR="00E2445D" w:rsidRPr="00FD674A" w:rsidRDefault="00E2445D" w:rsidP="00E2445D">
      <w:pPr>
        <w:spacing w:before="120" w:after="120"/>
        <w:jc w:val="both"/>
        <w:rPr>
          <w:i/>
          <w:iCs/>
        </w:rPr>
      </w:pPr>
      <w:r w:rsidRPr="00FD674A">
        <w:t>[36]</w:t>
      </w:r>
    </w:p>
    <w:p w14:paraId="3BC62AB3" w14:textId="77777777" w:rsidR="00E2445D" w:rsidRPr="00FD674A" w:rsidRDefault="00E2445D" w:rsidP="00E2445D">
      <w:pPr>
        <w:spacing w:before="120" w:after="120"/>
        <w:jc w:val="both"/>
        <w:rPr>
          <w:i/>
          <w:iCs/>
        </w:rPr>
      </w:pPr>
      <w:r w:rsidRPr="00FD674A">
        <w:t>c’est-à-dire tous les états où les êtres sont revêtus de formes, car ce qui caractérise proprement l’individualité et la constitue essentiell</w:t>
      </w:r>
      <w:r w:rsidRPr="00FD674A">
        <w:t>e</w:t>
      </w:r>
      <w:r w:rsidRPr="00FD674A">
        <w:t>ment comme telle, c’est précisément la pr</w:t>
      </w:r>
      <w:r w:rsidRPr="00FD674A">
        <w:t>é</w:t>
      </w:r>
      <w:r w:rsidRPr="00FD674A">
        <w:t>sence de la forme parmi les conditions limitatives qui déf</w:t>
      </w:r>
      <w:r w:rsidRPr="00FD674A">
        <w:t>i</w:t>
      </w:r>
      <w:r w:rsidRPr="00FD674A">
        <w:t>nissent et déterminent un état d’existence. Nous pouvons encore résumer ces dernières considér</w:t>
      </w:r>
      <w:r w:rsidRPr="00FD674A">
        <w:t>a</w:t>
      </w:r>
      <w:r w:rsidRPr="00FD674A">
        <w:t>tions dans le tableau su</w:t>
      </w:r>
      <w:r w:rsidRPr="00FD674A">
        <w:t>i</w:t>
      </w:r>
      <w:r w:rsidRPr="00FD674A">
        <w:t>vant :</w:t>
      </w:r>
    </w:p>
    <w:p w14:paraId="3C60DBD6" w14:textId="77777777" w:rsidR="00E2445D" w:rsidRPr="00FD674A" w:rsidRDefault="00E2445D" w:rsidP="00E2445D">
      <w:pPr>
        <w:spacing w:before="120" w:after="120"/>
        <w:jc w:val="both"/>
        <w:rPr>
          <w:iCs/>
        </w:rPr>
      </w:pPr>
    </w:p>
    <w:tbl>
      <w:tblPr>
        <w:tblW w:w="0" w:type="auto"/>
        <w:tblLayout w:type="fixed"/>
        <w:tblLook w:val="00BF" w:firstRow="1" w:lastRow="0" w:firstColumn="1" w:lastColumn="0" w:noHBand="0" w:noVBand="0"/>
      </w:tblPr>
      <w:tblGrid>
        <w:gridCol w:w="1368"/>
        <w:gridCol w:w="630"/>
        <w:gridCol w:w="3150"/>
        <w:gridCol w:w="990"/>
        <w:gridCol w:w="1998"/>
      </w:tblGrid>
      <w:tr w:rsidR="00E2445D" w:rsidRPr="00C90A0D" w14:paraId="443B080E" w14:textId="77777777">
        <w:tc>
          <w:tcPr>
            <w:tcW w:w="1368" w:type="dxa"/>
            <w:vMerge w:val="restart"/>
            <w:vAlign w:val="center"/>
          </w:tcPr>
          <w:p w14:paraId="6ADE6D2B" w14:textId="77777777" w:rsidR="00E2445D" w:rsidRPr="00C90A0D" w:rsidRDefault="00E2445D" w:rsidP="00E2445D">
            <w:pPr>
              <w:spacing w:before="120" w:after="120"/>
              <w:ind w:firstLine="0"/>
              <w:jc w:val="both"/>
              <w:rPr>
                <w:iCs/>
                <w:sz w:val="24"/>
              </w:rPr>
            </w:pPr>
            <w:r w:rsidRPr="00C90A0D">
              <w:rPr>
                <w:sz w:val="24"/>
              </w:rPr>
              <w:t>Unive</w:t>
            </w:r>
            <w:r w:rsidRPr="00C90A0D">
              <w:rPr>
                <w:sz w:val="24"/>
              </w:rPr>
              <w:t>r</w:t>
            </w:r>
            <w:r w:rsidRPr="00C90A0D">
              <w:rPr>
                <w:sz w:val="24"/>
              </w:rPr>
              <w:t xml:space="preserve">sel </w:t>
            </w:r>
          </w:p>
        </w:tc>
        <w:tc>
          <w:tcPr>
            <w:tcW w:w="630" w:type="dxa"/>
            <w:vMerge w:val="restart"/>
            <w:vAlign w:val="center"/>
          </w:tcPr>
          <w:p w14:paraId="720EEEF3" w14:textId="77777777" w:rsidR="00E2445D" w:rsidRPr="00C90A0D" w:rsidRDefault="00CB3E11" w:rsidP="00E2445D">
            <w:pPr>
              <w:spacing w:before="120" w:after="120"/>
              <w:ind w:firstLine="0"/>
              <w:jc w:val="both"/>
              <w:rPr>
                <w:iCs/>
                <w:sz w:val="24"/>
              </w:rPr>
            </w:pPr>
            <w:r w:rsidRPr="00C90A0D">
              <w:rPr>
                <w:i/>
                <w:iCs/>
                <w:noProof/>
                <w:sz w:val="24"/>
              </w:rPr>
              <mc:AlternateContent>
                <mc:Choice Requires="wps">
                  <w:drawing>
                    <wp:anchor distT="0" distB="0" distL="114300" distR="114300" simplePos="0" relativeHeight="251658752" behindDoc="0" locked="0" layoutInCell="1" allowOverlap="1" wp14:anchorId="099434D6" wp14:editId="15BBAEC4">
                      <wp:simplePos x="0" y="0"/>
                      <wp:positionH relativeFrom="column">
                        <wp:posOffset>167640</wp:posOffset>
                      </wp:positionH>
                      <wp:positionV relativeFrom="paragraph">
                        <wp:posOffset>193675</wp:posOffset>
                      </wp:positionV>
                      <wp:extent cx="90805" cy="312420"/>
                      <wp:effectExtent l="0" t="0" r="0" b="50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2420"/>
                              </a:xfrm>
                              <a:prstGeom prst="leftBrace">
                                <a:avLst>
                                  <a:gd name="adj1" fmla="val 28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C48C" id="AutoShape 6" o:spid="_x0000_s1026" type="#_x0000_t87" style="position:absolute;margin-left:13.2pt;margin-top:15.25pt;width:7.1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"/>
                  </w:pict>
                </mc:Fallback>
              </mc:AlternateContent>
            </w:r>
          </w:p>
        </w:tc>
        <w:tc>
          <w:tcPr>
            <w:tcW w:w="4140" w:type="dxa"/>
            <w:gridSpan w:val="2"/>
          </w:tcPr>
          <w:p w14:paraId="41F1C282" w14:textId="77777777" w:rsidR="00E2445D" w:rsidRPr="00C90A0D" w:rsidRDefault="00E2445D" w:rsidP="00E2445D">
            <w:pPr>
              <w:spacing w:before="120" w:after="120"/>
              <w:ind w:firstLine="0"/>
              <w:jc w:val="both"/>
              <w:rPr>
                <w:iCs/>
                <w:sz w:val="24"/>
              </w:rPr>
            </w:pPr>
            <w:r w:rsidRPr="00C90A0D">
              <w:rPr>
                <w:sz w:val="24"/>
              </w:rPr>
              <w:t>Non-manifestation</w:t>
            </w:r>
          </w:p>
        </w:tc>
        <w:tc>
          <w:tcPr>
            <w:tcW w:w="1998" w:type="dxa"/>
          </w:tcPr>
          <w:p w14:paraId="72BFD428" w14:textId="77777777" w:rsidR="00E2445D" w:rsidRPr="00C90A0D" w:rsidRDefault="00E2445D" w:rsidP="00E2445D">
            <w:pPr>
              <w:spacing w:before="120" w:after="120"/>
              <w:ind w:firstLine="0"/>
              <w:jc w:val="both"/>
              <w:rPr>
                <w:iCs/>
                <w:sz w:val="24"/>
              </w:rPr>
            </w:pPr>
          </w:p>
        </w:tc>
      </w:tr>
      <w:tr w:rsidR="00E2445D" w:rsidRPr="00C90A0D" w14:paraId="1765CA26" w14:textId="77777777">
        <w:tc>
          <w:tcPr>
            <w:tcW w:w="1368" w:type="dxa"/>
            <w:vMerge/>
          </w:tcPr>
          <w:p w14:paraId="27B0CEF0" w14:textId="77777777" w:rsidR="00E2445D" w:rsidRPr="00C90A0D" w:rsidRDefault="00E2445D" w:rsidP="00E2445D">
            <w:pPr>
              <w:spacing w:before="120" w:after="120"/>
              <w:ind w:firstLine="0"/>
              <w:jc w:val="both"/>
              <w:rPr>
                <w:iCs/>
                <w:sz w:val="24"/>
              </w:rPr>
            </w:pPr>
          </w:p>
        </w:tc>
        <w:tc>
          <w:tcPr>
            <w:tcW w:w="630" w:type="dxa"/>
            <w:vMerge/>
          </w:tcPr>
          <w:p w14:paraId="44FF9C76" w14:textId="77777777" w:rsidR="00E2445D" w:rsidRPr="00C90A0D" w:rsidRDefault="00E2445D" w:rsidP="00E2445D">
            <w:pPr>
              <w:spacing w:before="120" w:after="120"/>
              <w:ind w:firstLine="0"/>
              <w:jc w:val="both"/>
              <w:rPr>
                <w:iCs/>
                <w:sz w:val="24"/>
              </w:rPr>
            </w:pPr>
          </w:p>
        </w:tc>
        <w:tc>
          <w:tcPr>
            <w:tcW w:w="4140" w:type="dxa"/>
            <w:gridSpan w:val="2"/>
          </w:tcPr>
          <w:p w14:paraId="1D223B74" w14:textId="77777777" w:rsidR="00E2445D" w:rsidRPr="00C90A0D" w:rsidRDefault="00E2445D" w:rsidP="00E2445D">
            <w:pPr>
              <w:spacing w:before="120" w:after="120"/>
              <w:ind w:firstLine="0"/>
              <w:jc w:val="both"/>
              <w:rPr>
                <w:iCs/>
                <w:sz w:val="24"/>
              </w:rPr>
            </w:pPr>
            <w:r w:rsidRPr="00C90A0D">
              <w:rPr>
                <w:sz w:val="24"/>
              </w:rPr>
              <w:t>Manifestation informelle</w:t>
            </w:r>
          </w:p>
        </w:tc>
        <w:tc>
          <w:tcPr>
            <w:tcW w:w="1998" w:type="dxa"/>
          </w:tcPr>
          <w:p w14:paraId="454F89C9" w14:textId="77777777" w:rsidR="00E2445D" w:rsidRPr="00C90A0D" w:rsidRDefault="00E2445D" w:rsidP="00E2445D">
            <w:pPr>
              <w:spacing w:before="120" w:after="120"/>
              <w:ind w:firstLine="0"/>
              <w:jc w:val="both"/>
              <w:rPr>
                <w:iCs/>
                <w:sz w:val="24"/>
              </w:rPr>
            </w:pPr>
          </w:p>
        </w:tc>
      </w:tr>
      <w:tr w:rsidR="00E2445D" w:rsidRPr="00C90A0D" w14:paraId="6B9C6C0F" w14:textId="77777777">
        <w:tc>
          <w:tcPr>
            <w:tcW w:w="1368" w:type="dxa"/>
            <w:vMerge w:val="restart"/>
            <w:vAlign w:val="center"/>
          </w:tcPr>
          <w:p w14:paraId="3708DD63" w14:textId="77777777" w:rsidR="00E2445D" w:rsidRPr="00C90A0D" w:rsidRDefault="00E2445D" w:rsidP="00E2445D">
            <w:pPr>
              <w:spacing w:before="120" w:after="120"/>
              <w:ind w:firstLine="0"/>
              <w:jc w:val="both"/>
              <w:rPr>
                <w:iCs/>
                <w:sz w:val="24"/>
              </w:rPr>
            </w:pPr>
            <w:r w:rsidRPr="00C90A0D">
              <w:rPr>
                <w:sz w:val="24"/>
              </w:rPr>
              <w:t>Indiv</w:t>
            </w:r>
            <w:r w:rsidRPr="00C90A0D">
              <w:rPr>
                <w:sz w:val="24"/>
              </w:rPr>
              <w:t>i</w:t>
            </w:r>
            <w:r w:rsidRPr="00C90A0D">
              <w:rPr>
                <w:sz w:val="24"/>
              </w:rPr>
              <w:t xml:space="preserve">duel </w:t>
            </w:r>
          </w:p>
        </w:tc>
        <w:tc>
          <w:tcPr>
            <w:tcW w:w="630" w:type="dxa"/>
            <w:vAlign w:val="center"/>
          </w:tcPr>
          <w:p w14:paraId="6A21E0AD" w14:textId="77777777" w:rsidR="00E2445D" w:rsidRPr="00C90A0D" w:rsidRDefault="00E2445D" w:rsidP="00E2445D">
            <w:pPr>
              <w:spacing w:before="120" w:after="120"/>
              <w:ind w:firstLine="0"/>
              <w:jc w:val="both"/>
              <w:rPr>
                <w:iCs/>
                <w:sz w:val="24"/>
              </w:rPr>
            </w:pPr>
          </w:p>
        </w:tc>
        <w:tc>
          <w:tcPr>
            <w:tcW w:w="3150" w:type="dxa"/>
            <w:vMerge w:val="restart"/>
            <w:vAlign w:val="center"/>
          </w:tcPr>
          <w:p w14:paraId="30B53227" w14:textId="77777777" w:rsidR="00E2445D" w:rsidRPr="00C90A0D" w:rsidRDefault="00E2445D" w:rsidP="00E2445D">
            <w:pPr>
              <w:spacing w:before="120" w:after="120"/>
              <w:ind w:firstLine="0"/>
              <w:jc w:val="both"/>
              <w:rPr>
                <w:iCs/>
                <w:sz w:val="24"/>
              </w:rPr>
            </w:pPr>
            <w:r w:rsidRPr="00C90A0D">
              <w:rPr>
                <w:sz w:val="24"/>
              </w:rPr>
              <w:t>Manifestation fo</w:t>
            </w:r>
            <w:r w:rsidRPr="00C90A0D">
              <w:rPr>
                <w:sz w:val="24"/>
              </w:rPr>
              <w:t>r</w:t>
            </w:r>
            <w:r w:rsidRPr="00C90A0D">
              <w:rPr>
                <w:sz w:val="24"/>
              </w:rPr>
              <w:t>melle</w:t>
            </w:r>
          </w:p>
        </w:tc>
        <w:tc>
          <w:tcPr>
            <w:tcW w:w="990" w:type="dxa"/>
            <w:vMerge w:val="restart"/>
            <w:vAlign w:val="center"/>
          </w:tcPr>
          <w:p w14:paraId="3251CBD3" w14:textId="77777777" w:rsidR="00E2445D" w:rsidRPr="00C90A0D" w:rsidRDefault="00CB3E11" w:rsidP="00E2445D">
            <w:pPr>
              <w:spacing w:before="120" w:after="120"/>
              <w:ind w:firstLine="0"/>
              <w:jc w:val="both"/>
              <w:rPr>
                <w:iCs/>
                <w:sz w:val="24"/>
              </w:rPr>
            </w:pPr>
            <w:r w:rsidRPr="00C90A0D">
              <w:rPr>
                <w:i/>
                <w:iCs/>
                <w:noProof/>
                <w:sz w:val="24"/>
              </w:rPr>
              <mc:AlternateContent>
                <mc:Choice Requires="wps">
                  <w:drawing>
                    <wp:anchor distT="0" distB="0" distL="114300" distR="114300" simplePos="0" relativeHeight="251659776" behindDoc="0" locked="0" layoutInCell="1" allowOverlap="1" wp14:anchorId="5C2C5172" wp14:editId="2B3D5DC1">
                      <wp:simplePos x="0" y="0"/>
                      <wp:positionH relativeFrom="column">
                        <wp:posOffset>281940</wp:posOffset>
                      </wp:positionH>
                      <wp:positionV relativeFrom="paragraph">
                        <wp:posOffset>168275</wp:posOffset>
                      </wp:positionV>
                      <wp:extent cx="90805" cy="312420"/>
                      <wp:effectExtent l="0" t="0" r="0" b="508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2420"/>
                              </a:xfrm>
                              <a:prstGeom prst="leftBrace">
                                <a:avLst>
                                  <a:gd name="adj1" fmla="val 286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8A91" id="AutoShape 7" o:spid="_x0000_s1026" type="#_x0000_t87" style="position:absolute;margin-left:22.2pt;margin-top:13.25pt;width:7.15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"/>
                  </w:pict>
                </mc:Fallback>
              </mc:AlternateContent>
            </w:r>
          </w:p>
        </w:tc>
        <w:tc>
          <w:tcPr>
            <w:tcW w:w="1998" w:type="dxa"/>
          </w:tcPr>
          <w:p w14:paraId="07052656" w14:textId="77777777" w:rsidR="00E2445D" w:rsidRPr="00C90A0D" w:rsidRDefault="00E2445D" w:rsidP="00E2445D">
            <w:pPr>
              <w:spacing w:before="120" w:after="120"/>
              <w:ind w:firstLine="0"/>
              <w:jc w:val="both"/>
              <w:rPr>
                <w:iCs/>
                <w:sz w:val="24"/>
              </w:rPr>
            </w:pPr>
            <w:r w:rsidRPr="00C90A0D">
              <w:rPr>
                <w:sz w:val="24"/>
              </w:rPr>
              <w:t>Etat subtil</w:t>
            </w:r>
          </w:p>
        </w:tc>
      </w:tr>
      <w:tr w:rsidR="00E2445D" w:rsidRPr="00C90A0D" w14:paraId="54C43D8E" w14:textId="77777777">
        <w:tc>
          <w:tcPr>
            <w:tcW w:w="1368" w:type="dxa"/>
            <w:vMerge/>
          </w:tcPr>
          <w:p w14:paraId="6AEA6BD7" w14:textId="77777777" w:rsidR="00E2445D" w:rsidRPr="00C90A0D" w:rsidRDefault="00E2445D" w:rsidP="00E2445D">
            <w:pPr>
              <w:spacing w:before="120" w:after="120"/>
              <w:ind w:firstLine="0"/>
              <w:jc w:val="both"/>
              <w:rPr>
                <w:iCs/>
                <w:sz w:val="24"/>
              </w:rPr>
            </w:pPr>
          </w:p>
        </w:tc>
        <w:tc>
          <w:tcPr>
            <w:tcW w:w="630" w:type="dxa"/>
          </w:tcPr>
          <w:p w14:paraId="3E3802A1" w14:textId="77777777" w:rsidR="00E2445D" w:rsidRPr="00C90A0D" w:rsidRDefault="00E2445D" w:rsidP="00E2445D">
            <w:pPr>
              <w:spacing w:before="120" w:after="120"/>
              <w:ind w:firstLine="0"/>
              <w:jc w:val="both"/>
              <w:rPr>
                <w:iCs/>
                <w:sz w:val="24"/>
              </w:rPr>
            </w:pPr>
          </w:p>
        </w:tc>
        <w:tc>
          <w:tcPr>
            <w:tcW w:w="3150" w:type="dxa"/>
            <w:vMerge/>
          </w:tcPr>
          <w:p w14:paraId="05C9A725" w14:textId="77777777" w:rsidR="00E2445D" w:rsidRPr="00C90A0D" w:rsidRDefault="00E2445D" w:rsidP="00E2445D">
            <w:pPr>
              <w:spacing w:before="120" w:after="120"/>
              <w:ind w:firstLine="0"/>
              <w:jc w:val="both"/>
              <w:rPr>
                <w:iCs/>
                <w:sz w:val="24"/>
              </w:rPr>
            </w:pPr>
          </w:p>
        </w:tc>
        <w:tc>
          <w:tcPr>
            <w:tcW w:w="990" w:type="dxa"/>
            <w:vMerge/>
          </w:tcPr>
          <w:p w14:paraId="241DE2F3" w14:textId="77777777" w:rsidR="00E2445D" w:rsidRPr="00C90A0D" w:rsidRDefault="00E2445D" w:rsidP="00E2445D">
            <w:pPr>
              <w:spacing w:before="120" w:after="120"/>
              <w:ind w:firstLine="0"/>
              <w:jc w:val="both"/>
              <w:rPr>
                <w:iCs/>
                <w:sz w:val="24"/>
              </w:rPr>
            </w:pPr>
          </w:p>
        </w:tc>
        <w:tc>
          <w:tcPr>
            <w:tcW w:w="1998" w:type="dxa"/>
          </w:tcPr>
          <w:p w14:paraId="29985A12" w14:textId="77777777" w:rsidR="00E2445D" w:rsidRPr="00C90A0D" w:rsidRDefault="00E2445D" w:rsidP="00E2445D">
            <w:pPr>
              <w:spacing w:before="120" w:after="120"/>
              <w:ind w:firstLine="0"/>
              <w:jc w:val="both"/>
              <w:rPr>
                <w:iCs/>
                <w:sz w:val="24"/>
              </w:rPr>
            </w:pPr>
            <w:r w:rsidRPr="00C90A0D">
              <w:rPr>
                <w:sz w:val="24"/>
              </w:rPr>
              <w:t>Etat gro</w:t>
            </w:r>
            <w:r w:rsidRPr="00C90A0D">
              <w:rPr>
                <w:sz w:val="24"/>
              </w:rPr>
              <w:t>s</w:t>
            </w:r>
            <w:r w:rsidRPr="00C90A0D">
              <w:rPr>
                <w:sz w:val="24"/>
              </w:rPr>
              <w:t>sier</w:t>
            </w:r>
          </w:p>
        </w:tc>
      </w:tr>
    </w:tbl>
    <w:p w14:paraId="077A4256" w14:textId="77777777" w:rsidR="00E2445D" w:rsidRPr="00FD674A" w:rsidRDefault="00E2445D" w:rsidP="00E2445D">
      <w:pPr>
        <w:spacing w:before="120" w:after="120"/>
        <w:jc w:val="both"/>
        <w:rPr>
          <w:iCs/>
        </w:rPr>
      </w:pPr>
    </w:p>
    <w:p w14:paraId="784F973C" w14:textId="77777777" w:rsidR="00E2445D" w:rsidRPr="00FD674A" w:rsidRDefault="00E2445D" w:rsidP="00E2445D">
      <w:pPr>
        <w:spacing w:before="120" w:after="120"/>
        <w:jc w:val="both"/>
        <w:rPr>
          <w:i/>
          <w:iCs/>
        </w:rPr>
      </w:pPr>
      <w:r w:rsidRPr="00FD674A">
        <w:t>Les expressions d’« état subtil » et d’« état grossier », qui se réf</w:t>
      </w:r>
      <w:r w:rsidRPr="00FD674A">
        <w:t>è</w:t>
      </w:r>
      <w:r w:rsidRPr="00FD674A">
        <w:t>rent à des degrés différents de la manifestation formelle, seront expl</w:t>
      </w:r>
      <w:r w:rsidRPr="00FD674A">
        <w:t>i</w:t>
      </w:r>
      <w:r w:rsidRPr="00FD674A">
        <w:t>qués plus loin ; mais nous pouvons indiquer dès maintenant que cette dernière distinction ne vaut qu’à la cond</w:t>
      </w:r>
      <w:r w:rsidRPr="00FD674A">
        <w:t>i</w:t>
      </w:r>
      <w:r w:rsidRPr="00FD674A">
        <w:t>tion de prendre pour point de départ l’individualité humaine, ou plus exa</w:t>
      </w:r>
      <w:r w:rsidRPr="00FD674A">
        <w:t>c</w:t>
      </w:r>
      <w:r w:rsidRPr="00FD674A">
        <w:t>tement le monde corporel ou sensible. L’« état grossier » en effet, n’est pas autre chose que l’existence corporelle elle-même, à laquelle l’individualité h</w:t>
      </w:r>
      <w:r w:rsidRPr="00FD674A">
        <w:t>u</w:t>
      </w:r>
      <w:r w:rsidRPr="00FD674A">
        <w:t>maine, comme on le verra, n’appartient que par une de ses modalités, et non dans son développement intégral ; quant à l’« état subtil », il co</w:t>
      </w:r>
      <w:r w:rsidRPr="00FD674A">
        <w:t>m</w:t>
      </w:r>
      <w:r w:rsidRPr="00FD674A">
        <w:t>prend, d’une part, les modalités extra-corporelles de l’être humain, ou de tout autre être situé dans le même état d’existence, et aussi, d’autre part, tous les états individuels a</w:t>
      </w:r>
      <w:r w:rsidRPr="00FD674A">
        <w:t>u</w:t>
      </w:r>
      <w:r w:rsidRPr="00FD674A">
        <w:t>tres que celui-là. On voit que ces deux termes ne sont vra</w:t>
      </w:r>
      <w:r w:rsidRPr="00FD674A">
        <w:t>i</w:t>
      </w:r>
      <w:r w:rsidRPr="00FD674A">
        <w:t xml:space="preserve">ment pas symétriques et ne peuvent même </w:t>
      </w:r>
      <w:r w:rsidRPr="00FD674A">
        <w:lastRenderedPageBreak/>
        <w:t>pas avoir de commune mesure, puisque l’un d’eux ne représente qu’une portion de l’un des états indéfiniment multiples qui constituent la manifestation forme</w:t>
      </w:r>
      <w:r w:rsidRPr="00FD674A">
        <w:t>l</w:t>
      </w:r>
      <w:r w:rsidRPr="00FD674A">
        <w:t>le, tandis que l’autre comprend tout le reste de cette manife</w:t>
      </w:r>
      <w:r w:rsidRPr="00FD674A">
        <w:t>s</w:t>
      </w:r>
      <w:r w:rsidRPr="00FD674A">
        <w:t>tation</w:t>
      </w:r>
      <w:r>
        <w:t> </w:t>
      </w:r>
      <w:r>
        <w:rPr>
          <w:rStyle w:val="Appelnotedebasdep"/>
        </w:rPr>
        <w:footnoteReference w:id="13"/>
      </w:r>
      <w:r w:rsidRPr="00FD674A">
        <w:t>. La symétrie ne se retrouve jus-</w:t>
      </w:r>
    </w:p>
    <w:p w14:paraId="2069C944" w14:textId="77777777" w:rsidR="00E2445D" w:rsidRDefault="00E2445D" w:rsidP="00E2445D">
      <w:pPr>
        <w:spacing w:before="120" w:after="120"/>
        <w:jc w:val="both"/>
      </w:pPr>
    </w:p>
    <w:p w14:paraId="155B01E8" w14:textId="77777777" w:rsidR="00E2445D" w:rsidRPr="00FD674A" w:rsidRDefault="00E2445D" w:rsidP="00E2445D">
      <w:pPr>
        <w:spacing w:before="120" w:after="120"/>
        <w:jc w:val="both"/>
        <w:rPr>
          <w:i/>
          <w:iCs/>
        </w:rPr>
      </w:pPr>
      <w:r w:rsidRPr="00FD674A">
        <w:t>[37]</w:t>
      </w:r>
    </w:p>
    <w:p w14:paraId="5F64F0B4" w14:textId="77777777" w:rsidR="00E2445D" w:rsidRPr="00FD674A" w:rsidRDefault="00E2445D" w:rsidP="00E2445D">
      <w:pPr>
        <w:spacing w:before="120" w:after="120"/>
        <w:jc w:val="both"/>
      </w:pPr>
      <w:r w:rsidRPr="00FD674A">
        <w:t>qu’à un certain point que si l’on se restreint à la considération de la seule individualité h</w:t>
      </w:r>
      <w:r w:rsidRPr="00FD674A">
        <w:t>u</w:t>
      </w:r>
      <w:r w:rsidRPr="00FD674A">
        <w:t>maine, et c’est d’ailleurs à ce point de vue que la distinction dont il s’agit est établie en premier lieu par la doctrine hi</w:t>
      </w:r>
      <w:r w:rsidRPr="00FD674A">
        <w:t>n</w:t>
      </w:r>
      <w:r w:rsidRPr="00FD674A">
        <w:t>doue ; même si l’on d</w:t>
      </w:r>
      <w:r w:rsidRPr="00FD674A">
        <w:t>é</w:t>
      </w:r>
      <w:r w:rsidRPr="00FD674A">
        <w:t>passe ensuite ce point de vue, et même si on ne l’a envisagé que pour arriver à le dépasser e</w:t>
      </w:r>
      <w:r w:rsidRPr="00FD674A">
        <w:t>f</w:t>
      </w:r>
      <w:r w:rsidRPr="00FD674A">
        <w:t>fectivement, il n’en est pas moins vrai que c’est là ce qu’il nous faut inév</w:t>
      </w:r>
      <w:r w:rsidRPr="00FD674A">
        <w:t>i</w:t>
      </w:r>
      <w:r w:rsidRPr="00FD674A">
        <w:t>tablement prendre comme base et comme terme de comp</w:t>
      </w:r>
      <w:r w:rsidRPr="00FD674A">
        <w:t>a</w:t>
      </w:r>
      <w:r w:rsidRPr="00FD674A">
        <w:t>raison, puisque c’est ce qui concerne l’état où nous nous tro</w:t>
      </w:r>
      <w:r w:rsidRPr="00FD674A">
        <w:t>u</w:t>
      </w:r>
      <w:r w:rsidRPr="00FD674A">
        <w:t>vons actuellement. Nous dirons donc que l’être humain, envisagé dans son intégralité, comporte un certain ensemble de possibilités qui constituent sa modalité corporelle ou gro</w:t>
      </w:r>
      <w:r w:rsidRPr="00FD674A">
        <w:t>s</w:t>
      </w:r>
      <w:r w:rsidRPr="00FD674A">
        <w:t>sière, plus une multitude d’autres possibilités qui, s’étendant en divers sens au-delà de celle-ci, constituent ses modalités subtiles ; mais toutes ces possibilités réunies ne représentent pou</w:t>
      </w:r>
      <w:r w:rsidRPr="00FD674A">
        <w:t>r</w:t>
      </w:r>
      <w:r w:rsidRPr="00FD674A">
        <w:t>tant qu’un seul et même degré de l’Existence universelle. Il résulte de là que l’individualité humaine est à la fois beaucoup plus et bea</w:t>
      </w:r>
      <w:r w:rsidRPr="00FD674A">
        <w:t>u</w:t>
      </w:r>
      <w:r w:rsidRPr="00FD674A">
        <w:t>coup moins que ne le croient d’ordinaire les Occ</w:t>
      </w:r>
      <w:r w:rsidRPr="00FD674A">
        <w:t>i</w:t>
      </w:r>
      <w:r w:rsidRPr="00FD674A">
        <w:t xml:space="preserve">dentaux : beaucoup plus, parce </w:t>
      </w:r>
      <w:r w:rsidRPr="00FD674A">
        <w:lastRenderedPageBreak/>
        <w:t>qu’ils n’en connaissent gu</w:t>
      </w:r>
      <w:r w:rsidRPr="00FD674A">
        <w:t>è</w:t>
      </w:r>
      <w:r w:rsidRPr="00FD674A">
        <w:t>re que la modalité corporelle, qui n’est qu’une portion infime de ses possibilités ; mais aussi beaucoup moins, parce que cette i</w:t>
      </w:r>
      <w:r w:rsidRPr="00FD674A">
        <w:t>n</w:t>
      </w:r>
      <w:r w:rsidRPr="00FD674A">
        <w:t>dividualité, loin d’être réellement l’être total, n’est qu’un état de cet être, parmi une indéfinité d’autres états, dont la somme elle-même n’est encore rien au regard de la personnalité, qui seule est l’être véritable, parce qu’elle seule est son état permanent et i</w:t>
      </w:r>
      <w:r w:rsidRPr="00FD674A">
        <w:t>n</w:t>
      </w:r>
      <w:r w:rsidRPr="00FD674A">
        <w:t>conditionné, et qu’il n’y a que</w:t>
      </w:r>
    </w:p>
    <w:p w14:paraId="3E7317E9" w14:textId="77777777" w:rsidR="00E2445D" w:rsidRDefault="00E2445D" w:rsidP="00E2445D">
      <w:pPr>
        <w:spacing w:before="120" w:after="120"/>
        <w:jc w:val="both"/>
      </w:pPr>
    </w:p>
    <w:p w14:paraId="60691C69" w14:textId="77777777" w:rsidR="00E2445D" w:rsidRPr="00FD674A" w:rsidRDefault="00E2445D" w:rsidP="00E2445D">
      <w:pPr>
        <w:spacing w:before="120" w:after="120"/>
        <w:jc w:val="both"/>
      </w:pPr>
      <w:r w:rsidRPr="00FD674A">
        <w:t>[38]</w:t>
      </w:r>
    </w:p>
    <w:p w14:paraId="3B73CF06" w14:textId="77777777" w:rsidR="00E2445D" w:rsidRPr="00FD674A" w:rsidRDefault="00E2445D" w:rsidP="00E2445D">
      <w:pPr>
        <w:spacing w:before="120" w:after="120"/>
        <w:jc w:val="both"/>
      </w:pPr>
      <w:r w:rsidRPr="00FD674A">
        <w:t>cela qui puisse être considéré comme absolument réel. Tout le re</w:t>
      </w:r>
      <w:r w:rsidRPr="00FD674A">
        <w:t>s</w:t>
      </w:r>
      <w:r w:rsidRPr="00FD674A">
        <w:t>te, sans doute, est réel aussi, mais seulement d’une façon relative, en raison de sa dépendance à l’égard du principe et en tant qu’il en refl</w:t>
      </w:r>
      <w:r w:rsidRPr="00FD674A">
        <w:t>è</w:t>
      </w:r>
      <w:r w:rsidRPr="00FD674A">
        <w:t>te quelque chose, comme l’image réfléchie dans un miroir tire toute sa r</w:t>
      </w:r>
      <w:r w:rsidRPr="00FD674A">
        <w:t>é</w:t>
      </w:r>
      <w:r w:rsidRPr="00FD674A">
        <w:t>alité de l’objet sans lequel elle n’aurait aucune existence ; mais cette moindre réalité, qui n’est que participée, est illusoire par rapport à la réalité suprême, comme la même image est aussi illusoire par ra</w:t>
      </w:r>
      <w:r w:rsidRPr="00FD674A">
        <w:t>p</w:t>
      </w:r>
      <w:r w:rsidRPr="00FD674A">
        <w:t>port à l’objet ; et, si l’on prétendait l’isoler du principe, cette illusion d</w:t>
      </w:r>
      <w:r w:rsidRPr="00FD674A">
        <w:t>e</w:t>
      </w:r>
      <w:r w:rsidRPr="00FD674A">
        <w:t>vie</w:t>
      </w:r>
      <w:r w:rsidRPr="00FD674A">
        <w:t>n</w:t>
      </w:r>
      <w:r w:rsidRPr="00FD674A">
        <w:t>drait irréalité pure et simple. On comprend par là que l’existence, c’est-à-dire l’être conditio</w:t>
      </w:r>
      <w:r w:rsidRPr="00FD674A">
        <w:t>n</w:t>
      </w:r>
      <w:r w:rsidRPr="00FD674A">
        <w:t>né et manifesté, soit à la fois réelle en un certain sens et illusoire en un autre sens ; et c’est un des points esse</w:t>
      </w:r>
      <w:r w:rsidRPr="00FD674A">
        <w:t>n</w:t>
      </w:r>
      <w:r w:rsidRPr="00FD674A">
        <w:t>tiels que n’ont jamais compris les Occidentaux qui ont outrageus</w:t>
      </w:r>
      <w:r w:rsidRPr="00FD674A">
        <w:t>e</w:t>
      </w:r>
      <w:r w:rsidRPr="00FD674A">
        <w:t>ment déformé le Vêdânta par leurs interprét</w:t>
      </w:r>
      <w:r w:rsidRPr="00FD674A">
        <w:t>a</w:t>
      </w:r>
      <w:r w:rsidRPr="00FD674A">
        <w:t>tions erronées et pleines de préjugés.</w:t>
      </w:r>
    </w:p>
    <w:p w14:paraId="64D9DBB7" w14:textId="77777777" w:rsidR="00E2445D" w:rsidRPr="00FD674A" w:rsidRDefault="00E2445D" w:rsidP="00E2445D">
      <w:pPr>
        <w:spacing w:before="120" w:after="120"/>
        <w:jc w:val="both"/>
      </w:pPr>
      <w:r w:rsidRPr="00FD674A">
        <w:t>Nous devons encore avertir plus spécialement les philos</w:t>
      </w:r>
      <w:r w:rsidRPr="00FD674A">
        <w:t>o</w:t>
      </w:r>
      <w:r w:rsidRPr="00FD674A">
        <w:t>phes que l’Universel et l’individuel ne sont point pour nous ce qu’ils appellent des « catégories » ; et nous leur rappellerons, car les modernes se</w:t>
      </w:r>
      <w:r w:rsidRPr="00FD674A">
        <w:t>m</w:t>
      </w:r>
      <w:r w:rsidRPr="00FD674A">
        <w:t>blent l’avoir quelque peu oublié, que les « catégories », au sens arist</w:t>
      </w:r>
      <w:r w:rsidRPr="00FD674A">
        <w:t>o</w:t>
      </w:r>
      <w:r w:rsidRPr="00FD674A">
        <w:t>télicien de ce mot, ne sont pas autre chose que les plus généraux de tous les genres, de sorte qu’elles appa</w:t>
      </w:r>
      <w:r w:rsidRPr="00FD674A">
        <w:t>r</w:t>
      </w:r>
      <w:r w:rsidRPr="00FD674A">
        <w:t>tiennent encore au domaine de l’individuel, dont elles marquent d’ailleurs la limite à un certain point de vue. Il serait plus juste d’assimiler à l’Universel ce que les scola</w:t>
      </w:r>
      <w:r w:rsidRPr="00FD674A">
        <w:t>s</w:t>
      </w:r>
      <w:r w:rsidRPr="00FD674A">
        <w:t>tiques nomment les « transcendantaux », qui d</w:t>
      </w:r>
      <w:r w:rsidRPr="00FD674A">
        <w:t>é</w:t>
      </w:r>
      <w:r w:rsidRPr="00FD674A">
        <w:t>passent précisément tous les ge</w:t>
      </w:r>
      <w:r w:rsidRPr="00FD674A">
        <w:t>n</w:t>
      </w:r>
      <w:r w:rsidRPr="00FD674A">
        <w:t>res, y compris les « catégories » ; mais, si ces « transcendantaux » sont bien de l’ordre unive</w:t>
      </w:r>
      <w:r w:rsidRPr="00FD674A">
        <w:t>r</w:t>
      </w:r>
      <w:r w:rsidRPr="00FD674A">
        <w:t>sel, ce serait encore une erreur de croire qu’ils const</w:t>
      </w:r>
      <w:r w:rsidRPr="00FD674A">
        <w:t>i</w:t>
      </w:r>
      <w:r w:rsidRPr="00FD674A">
        <w:t>tuent tout l’Universel, ou même qu’ils sont ce qu’il y a de plus important à considérer pour la mét</w:t>
      </w:r>
      <w:r w:rsidRPr="00FD674A">
        <w:t>a</w:t>
      </w:r>
      <w:r w:rsidRPr="00FD674A">
        <w:t>physique pure : ils sont coextensifs à l’Être, mais ne vont point au-delà de l’Être, a</w:t>
      </w:r>
      <w:r w:rsidRPr="00FD674A">
        <w:t>u</w:t>
      </w:r>
      <w:r w:rsidRPr="00FD674A">
        <w:t xml:space="preserve">quel </w:t>
      </w:r>
      <w:r w:rsidRPr="00FD674A">
        <w:lastRenderedPageBreak/>
        <w:t>s’arrête d’ailleurs la doctrine dans laquelle ils sont ainsi envis</w:t>
      </w:r>
      <w:r w:rsidRPr="00FD674A">
        <w:t>a</w:t>
      </w:r>
      <w:r w:rsidRPr="00FD674A">
        <w:t>gés. Or, si l’« ontologie » ou la connaissance de l’Être relève bien de la métaphysique, elle est fort loin d’être la métaphys</w:t>
      </w:r>
      <w:r w:rsidRPr="00FD674A">
        <w:t>i</w:t>
      </w:r>
      <w:r w:rsidRPr="00FD674A">
        <w:t>que co</w:t>
      </w:r>
      <w:r w:rsidRPr="00FD674A">
        <w:t>m</w:t>
      </w:r>
      <w:r w:rsidRPr="00FD674A">
        <w:t>plète et totale, car l’Être n’est point le non-manifesté en soi, mais seulement le principe de la manifestation ; et, par su</w:t>
      </w:r>
      <w:r w:rsidRPr="00FD674A">
        <w:t>i</w:t>
      </w:r>
      <w:r w:rsidRPr="00FD674A">
        <w:t>te, ce qui est au-delà de l’Être importe beaucoup plus encore, métaphysiqu</w:t>
      </w:r>
      <w:r w:rsidRPr="00FD674A">
        <w:t>e</w:t>
      </w:r>
      <w:r w:rsidRPr="00FD674A">
        <w:t>ment, que l’Être lui-</w:t>
      </w:r>
    </w:p>
    <w:p w14:paraId="14CEE0B6" w14:textId="77777777" w:rsidR="00E2445D" w:rsidRDefault="00E2445D" w:rsidP="00E2445D">
      <w:pPr>
        <w:spacing w:before="120" w:after="120"/>
        <w:jc w:val="both"/>
      </w:pPr>
    </w:p>
    <w:p w14:paraId="5F8F68CD" w14:textId="77777777" w:rsidR="00E2445D" w:rsidRPr="00FD674A" w:rsidRDefault="00E2445D" w:rsidP="00E2445D">
      <w:pPr>
        <w:spacing w:before="120" w:after="120"/>
        <w:jc w:val="both"/>
        <w:rPr>
          <w:i/>
          <w:iCs/>
        </w:rPr>
      </w:pPr>
      <w:r w:rsidRPr="00FD674A">
        <w:t>[39]</w:t>
      </w:r>
    </w:p>
    <w:p w14:paraId="1BB473A4" w14:textId="77777777" w:rsidR="00E2445D" w:rsidRPr="00FD674A" w:rsidRDefault="00E2445D" w:rsidP="00E2445D">
      <w:pPr>
        <w:spacing w:before="120" w:after="120"/>
        <w:jc w:val="both"/>
        <w:rPr>
          <w:i/>
          <w:iCs/>
        </w:rPr>
      </w:pPr>
      <w:r w:rsidRPr="00FD674A">
        <w:t>même. En d’autres termes, c’est Brahma, et non Îshwara, qui doit être reconnu comme le Principe Suprême ; c’est ce que déclarent e</w:t>
      </w:r>
      <w:r w:rsidRPr="00FD674A">
        <w:t>x</w:t>
      </w:r>
      <w:r w:rsidRPr="00FD674A">
        <w:t>pre</w:t>
      </w:r>
      <w:r w:rsidRPr="00FD674A">
        <w:t>s</w:t>
      </w:r>
      <w:r w:rsidRPr="00FD674A">
        <w:t>sément et avant tout les Brahma-Sûtras, qui débutent par ces mots : « Maintenant commence l’étude de Brahma », à quoi Shank</w:t>
      </w:r>
      <w:r w:rsidRPr="00FD674A">
        <w:t>a</w:t>
      </w:r>
      <w:r w:rsidRPr="00FD674A">
        <w:t>râchârya ajoute ce commentaire : « En enjoignant la recherche de Brahma, ce premier sûtra r</w:t>
      </w:r>
      <w:r w:rsidRPr="00FD674A">
        <w:t>e</w:t>
      </w:r>
      <w:r w:rsidRPr="00FD674A">
        <w:t>commande une étude réfléchie des textes des Upanishads, faite à l’aide d’une dialectique qui (les prenant pour base et pour principe) ne soit jamais en d</w:t>
      </w:r>
      <w:r w:rsidRPr="00FD674A">
        <w:t>é</w:t>
      </w:r>
      <w:r w:rsidRPr="00FD674A">
        <w:t>saccord avec eux, et qui, comme eux (mais à titre de simple moyen auxilia</w:t>
      </w:r>
      <w:r w:rsidRPr="00FD674A">
        <w:t>i</w:t>
      </w:r>
      <w:r w:rsidRPr="00FD674A">
        <w:t>re), se propose pour fin la Délivrance. »</w:t>
      </w:r>
    </w:p>
    <w:p w14:paraId="74C51505" w14:textId="77777777" w:rsidR="00E2445D" w:rsidRPr="00FD674A" w:rsidRDefault="00E2445D" w:rsidP="00E2445D">
      <w:pPr>
        <w:spacing w:before="120" w:after="120"/>
        <w:jc w:val="both"/>
        <w:rPr>
          <w:i/>
          <w:iCs/>
        </w:rPr>
      </w:pPr>
    </w:p>
    <w:p w14:paraId="47C454BB" w14:textId="77777777" w:rsidR="00E2445D" w:rsidRPr="00FD674A" w:rsidRDefault="00E2445D" w:rsidP="00E2445D">
      <w:pPr>
        <w:pStyle w:val="p"/>
        <w:spacing w:before="120" w:after="120"/>
        <w:rPr>
          <w:i/>
          <w:iCs/>
        </w:rPr>
      </w:pPr>
      <w:r w:rsidRPr="00FD674A">
        <w:t>[40]</w:t>
      </w:r>
    </w:p>
    <w:p w14:paraId="51F363C6" w14:textId="77777777" w:rsidR="00E2445D" w:rsidRPr="00FD674A" w:rsidRDefault="00E2445D" w:rsidP="00E2445D">
      <w:pPr>
        <w:pStyle w:val="p"/>
        <w:spacing w:before="120" w:after="120"/>
        <w:rPr>
          <w:i/>
          <w:iCs/>
        </w:rPr>
      </w:pPr>
      <w:r w:rsidRPr="00FD674A">
        <w:br w:type="page"/>
      </w:r>
      <w:r w:rsidRPr="00FD674A">
        <w:lastRenderedPageBreak/>
        <w:t>[41]</w:t>
      </w:r>
    </w:p>
    <w:p w14:paraId="0147749B" w14:textId="77777777" w:rsidR="00E2445D" w:rsidRPr="00D903EB" w:rsidRDefault="00E2445D" w:rsidP="00E2445D">
      <w:pPr>
        <w:spacing w:before="120" w:after="120"/>
        <w:jc w:val="both"/>
      </w:pPr>
    </w:p>
    <w:p w14:paraId="2D511156" w14:textId="77777777" w:rsidR="00E2445D" w:rsidRPr="00D903EB" w:rsidRDefault="00E2445D" w:rsidP="00E2445D">
      <w:pPr>
        <w:spacing w:before="120" w:after="120"/>
        <w:jc w:val="both"/>
      </w:pPr>
    </w:p>
    <w:p w14:paraId="1A12DE79" w14:textId="77777777" w:rsidR="00E2445D" w:rsidRPr="00323799" w:rsidRDefault="00E2445D" w:rsidP="00E2445D">
      <w:pPr>
        <w:spacing w:before="120" w:after="120"/>
        <w:ind w:firstLine="0"/>
        <w:jc w:val="center"/>
        <w:rPr>
          <w:b/>
          <w:sz w:val="24"/>
        </w:rPr>
      </w:pPr>
      <w:bookmarkStart w:id="4" w:name="Homme_et_son_devenir_chap_III"/>
      <w:r w:rsidRPr="00323799">
        <w:rPr>
          <w:b/>
          <w:sz w:val="24"/>
        </w:rPr>
        <w:t>L’homme et son devenir selon le Vêdânta.</w:t>
      </w:r>
    </w:p>
    <w:p w14:paraId="60ED78D9" w14:textId="77777777" w:rsidR="00E2445D" w:rsidRPr="00D903EB" w:rsidRDefault="00E2445D" w:rsidP="00E2445D">
      <w:pPr>
        <w:pStyle w:val="Titreniveau1"/>
        <w:spacing w:before="120" w:after="120"/>
      </w:pPr>
      <w:r w:rsidRPr="00D903EB">
        <w:t>Chapitre I</w:t>
      </w:r>
      <w:r>
        <w:t>II</w:t>
      </w:r>
    </w:p>
    <w:p w14:paraId="1141F776" w14:textId="77777777" w:rsidR="00E2445D" w:rsidRPr="00D903EB" w:rsidRDefault="00E2445D" w:rsidP="00E2445D">
      <w:pPr>
        <w:pStyle w:val="Titreniveau2"/>
        <w:spacing w:before="120" w:after="120"/>
      </w:pPr>
      <w:r>
        <w:t>Le centre vital</w:t>
      </w:r>
      <w:r>
        <w:br/>
        <w:t>de l’être humain,</w:t>
      </w:r>
      <w:r>
        <w:br/>
        <w:t>séjour de Brahma.</w:t>
      </w:r>
    </w:p>
    <w:bookmarkEnd w:id="4"/>
    <w:p w14:paraId="2ABF24C3" w14:textId="77777777" w:rsidR="00E2445D" w:rsidRPr="00D903EB" w:rsidRDefault="00E2445D" w:rsidP="00E2445D">
      <w:pPr>
        <w:spacing w:before="120" w:after="120"/>
        <w:jc w:val="both"/>
      </w:pPr>
    </w:p>
    <w:p w14:paraId="01F21DD7" w14:textId="77777777" w:rsidR="00E2445D" w:rsidRPr="00D903EB" w:rsidRDefault="00E2445D" w:rsidP="00E2445D">
      <w:pPr>
        <w:spacing w:before="120" w:after="120"/>
        <w:jc w:val="both"/>
      </w:pPr>
    </w:p>
    <w:p w14:paraId="406F8225" w14:textId="77777777" w:rsidR="00E2445D" w:rsidRPr="00D903EB" w:rsidRDefault="00E2445D" w:rsidP="00E2445D">
      <w:pPr>
        <w:spacing w:before="120" w:after="120"/>
        <w:jc w:val="both"/>
      </w:pPr>
    </w:p>
    <w:p w14:paraId="10E09266"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125D0C14" w14:textId="77777777" w:rsidR="00E2445D" w:rsidRPr="00FD674A" w:rsidRDefault="00E2445D" w:rsidP="00E2445D">
      <w:pPr>
        <w:spacing w:before="120" w:after="120"/>
        <w:jc w:val="both"/>
        <w:rPr>
          <w:szCs w:val="24"/>
        </w:rPr>
      </w:pPr>
      <w:r w:rsidRPr="00FD674A">
        <w:rPr>
          <w:szCs w:val="24"/>
        </w:rPr>
        <w:t>Le « Soi » comme nous l’avons vu dans ce qui précède, ne doit pas être distingué d’</w:t>
      </w:r>
      <w:r w:rsidRPr="00FD674A">
        <w:rPr>
          <w:i/>
          <w:iCs/>
          <w:szCs w:val="24"/>
        </w:rPr>
        <w:t>Âtmâ</w:t>
      </w:r>
      <w:r w:rsidRPr="00FD674A">
        <w:rPr>
          <w:szCs w:val="24"/>
        </w:rPr>
        <w:t xml:space="preserve"> ; et, d’autre part, </w:t>
      </w:r>
      <w:r w:rsidRPr="00FD674A">
        <w:rPr>
          <w:i/>
          <w:iCs/>
          <w:szCs w:val="24"/>
        </w:rPr>
        <w:t>Âtmâ</w:t>
      </w:r>
      <w:r w:rsidRPr="00FD674A">
        <w:rPr>
          <w:szCs w:val="24"/>
        </w:rPr>
        <w:t xml:space="preserve"> est identifié à </w:t>
      </w:r>
      <w:r w:rsidRPr="00FD674A">
        <w:rPr>
          <w:i/>
          <w:iCs/>
          <w:szCs w:val="24"/>
        </w:rPr>
        <w:t>Bra</w:t>
      </w:r>
      <w:r w:rsidRPr="00FD674A">
        <w:rPr>
          <w:i/>
          <w:iCs/>
          <w:szCs w:val="24"/>
        </w:rPr>
        <w:t>h</w:t>
      </w:r>
      <w:r w:rsidRPr="00FD674A">
        <w:rPr>
          <w:i/>
          <w:iCs/>
          <w:szCs w:val="24"/>
        </w:rPr>
        <w:t>ma</w:t>
      </w:r>
      <w:r w:rsidRPr="00FD674A">
        <w:rPr>
          <w:szCs w:val="24"/>
        </w:rPr>
        <w:t xml:space="preserve"> même : c’est ce que nous pouvons a</w:t>
      </w:r>
      <w:r w:rsidRPr="00FD674A">
        <w:rPr>
          <w:szCs w:val="24"/>
        </w:rPr>
        <w:t>p</w:t>
      </w:r>
      <w:r w:rsidRPr="00FD674A">
        <w:rPr>
          <w:szCs w:val="24"/>
        </w:rPr>
        <w:t>peler l’« Identité Suprême », d’une expression empruntée à l’ésotérisme islamique, dont la doctr</w:t>
      </w:r>
      <w:r w:rsidRPr="00FD674A">
        <w:rPr>
          <w:szCs w:val="24"/>
        </w:rPr>
        <w:t>i</w:t>
      </w:r>
      <w:r w:rsidRPr="00FD674A">
        <w:rPr>
          <w:szCs w:val="24"/>
        </w:rPr>
        <w:t>ne, sur ce point comme sur bien d’autres, et malgré de grandes différe</w:t>
      </w:r>
      <w:r w:rsidRPr="00FD674A">
        <w:rPr>
          <w:szCs w:val="24"/>
        </w:rPr>
        <w:t>n</w:t>
      </w:r>
      <w:r w:rsidRPr="00FD674A">
        <w:rPr>
          <w:szCs w:val="24"/>
        </w:rPr>
        <w:t>ces dans la forme, est au fond la même que celle de la tradition hi</w:t>
      </w:r>
      <w:r w:rsidRPr="00FD674A">
        <w:rPr>
          <w:szCs w:val="24"/>
        </w:rPr>
        <w:t>n</w:t>
      </w:r>
      <w:r w:rsidRPr="00FD674A">
        <w:rPr>
          <w:szCs w:val="24"/>
        </w:rPr>
        <w:t>doue. La réalis</w:t>
      </w:r>
      <w:r w:rsidRPr="00FD674A">
        <w:rPr>
          <w:szCs w:val="24"/>
        </w:rPr>
        <w:t>a</w:t>
      </w:r>
      <w:r w:rsidRPr="00FD674A">
        <w:rPr>
          <w:szCs w:val="24"/>
        </w:rPr>
        <w:t>tion de cette identité s’opère par le Yoga, c’est-à-dire l’union intime et essentielle de l’être avec le Pri</w:t>
      </w:r>
      <w:r w:rsidRPr="00FD674A">
        <w:rPr>
          <w:szCs w:val="24"/>
        </w:rPr>
        <w:t>n</w:t>
      </w:r>
      <w:r w:rsidRPr="00FD674A">
        <w:rPr>
          <w:szCs w:val="24"/>
        </w:rPr>
        <w:t>cipe Divin ou, si l’on préfère, avec l’Universel ; le sens propre de ce mot Y</w:t>
      </w:r>
      <w:r w:rsidRPr="00FD674A">
        <w:rPr>
          <w:szCs w:val="24"/>
        </w:rPr>
        <w:t>o</w:t>
      </w:r>
      <w:r w:rsidRPr="00FD674A">
        <w:rPr>
          <w:szCs w:val="24"/>
        </w:rPr>
        <w:t>ga, en effet, est « union » et rien d’autre</w:t>
      </w:r>
      <w:r>
        <w:rPr>
          <w:szCs w:val="24"/>
        </w:rPr>
        <w:t> </w:t>
      </w:r>
      <w:r>
        <w:rPr>
          <w:rStyle w:val="Appelnotedebasdep"/>
          <w:szCs w:val="24"/>
        </w:rPr>
        <w:footnoteReference w:id="14"/>
      </w:r>
      <w:r w:rsidRPr="00FD674A">
        <w:rPr>
          <w:szCs w:val="24"/>
        </w:rPr>
        <w:t>, en dépit des interprétations multiples et to</w:t>
      </w:r>
      <w:r w:rsidRPr="00FD674A">
        <w:rPr>
          <w:szCs w:val="24"/>
        </w:rPr>
        <w:t>u</w:t>
      </w:r>
      <w:r w:rsidRPr="00FD674A">
        <w:rPr>
          <w:szCs w:val="24"/>
        </w:rPr>
        <w:t>tes plus fantaisistes les unes que les autres qu’ont proposées les orientalistes et les théosophistes. Il faut remarquer que cette réalis</w:t>
      </w:r>
      <w:r w:rsidRPr="00FD674A">
        <w:rPr>
          <w:szCs w:val="24"/>
        </w:rPr>
        <w:t>a</w:t>
      </w:r>
      <w:r w:rsidRPr="00FD674A">
        <w:rPr>
          <w:szCs w:val="24"/>
        </w:rPr>
        <w:t>tion ne doit pas être considérée proprement comme une « effectuation », ou comme « la pr</w:t>
      </w:r>
      <w:r w:rsidRPr="00FD674A">
        <w:rPr>
          <w:szCs w:val="24"/>
        </w:rPr>
        <w:t>o</w:t>
      </w:r>
      <w:r w:rsidRPr="00FD674A">
        <w:rPr>
          <w:szCs w:val="24"/>
        </w:rPr>
        <w:t>duction d’un résultat non préexistant », suivant l’expression de Shankarâchârya, car l’union dont il s’agit, même non réalisée a</w:t>
      </w:r>
      <w:r w:rsidRPr="00FD674A">
        <w:rPr>
          <w:szCs w:val="24"/>
        </w:rPr>
        <w:t>c</w:t>
      </w:r>
      <w:r w:rsidRPr="00FD674A">
        <w:rPr>
          <w:szCs w:val="24"/>
        </w:rPr>
        <w:t>tuellement au sens où nous l’entendons ici, n’en existe pas moins potentiellement, ou plutôt virtuellement ; il s’agit donc seul</w:t>
      </w:r>
      <w:r w:rsidRPr="00FD674A">
        <w:rPr>
          <w:szCs w:val="24"/>
        </w:rPr>
        <w:t>e</w:t>
      </w:r>
      <w:r w:rsidRPr="00FD674A">
        <w:rPr>
          <w:szCs w:val="24"/>
        </w:rPr>
        <w:lastRenderedPageBreak/>
        <w:t>ment, pour l’être individuel (car ce n’est que par rapport à celui-ci qu’on peut pa</w:t>
      </w:r>
      <w:r w:rsidRPr="00FD674A">
        <w:rPr>
          <w:szCs w:val="24"/>
        </w:rPr>
        <w:t>r</w:t>
      </w:r>
      <w:r w:rsidRPr="00FD674A">
        <w:rPr>
          <w:szCs w:val="24"/>
        </w:rPr>
        <w:t>ler de « réalisation »),</w:t>
      </w:r>
    </w:p>
    <w:p w14:paraId="16A51783" w14:textId="77777777" w:rsidR="00E2445D" w:rsidRDefault="00E2445D" w:rsidP="00E2445D">
      <w:pPr>
        <w:spacing w:before="120" w:after="120"/>
        <w:jc w:val="both"/>
      </w:pPr>
    </w:p>
    <w:p w14:paraId="5683B190" w14:textId="77777777" w:rsidR="00E2445D" w:rsidRPr="00FD674A" w:rsidRDefault="00E2445D" w:rsidP="00E2445D">
      <w:pPr>
        <w:spacing w:before="120" w:after="120"/>
        <w:jc w:val="both"/>
      </w:pPr>
      <w:r w:rsidRPr="00FD674A">
        <w:t>[42]</w:t>
      </w:r>
    </w:p>
    <w:p w14:paraId="153FCB44" w14:textId="77777777" w:rsidR="00E2445D" w:rsidRPr="00FD674A" w:rsidRDefault="00E2445D" w:rsidP="00E2445D">
      <w:pPr>
        <w:spacing w:before="120" w:after="120"/>
        <w:jc w:val="both"/>
      </w:pPr>
      <w:r w:rsidRPr="00FD674A">
        <w:t>de prendre effect</w:t>
      </w:r>
      <w:r w:rsidRPr="00FD674A">
        <w:t>i</w:t>
      </w:r>
      <w:r w:rsidRPr="00FD674A">
        <w:t>vement conscience de ce qui est réellement et de toute éternité.</w:t>
      </w:r>
    </w:p>
    <w:p w14:paraId="4B659D09" w14:textId="77777777" w:rsidR="00E2445D" w:rsidRPr="00FD674A" w:rsidRDefault="00E2445D" w:rsidP="00E2445D">
      <w:pPr>
        <w:spacing w:before="120" w:after="120"/>
        <w:jc w:val="both"/>
        <w:rPr>
          <w:i/>
          <w:iCs/>
        </w:rPr>
      </w:pPr>
      <w:r w:rsidRPr="00FD674A">
        <w:t>C’est pourquoi il est dit que c’est Brahma qui réside dans le centre vital de l’être humain, et ceci pour tout être humain quel qu’il soit, et non pas se</w:t>
      </w:r>
      <w:r w:rsidRPr="00FD674A">
        <w:t>u</w:t>
      </w:r>
      <w:r w:rsidRPr="00FD674A">
        <w:t>lement pour celui qui est actuellement « uni » ou « délivré », ces deux mots désignent en somme la même chose env</w:t>
      </w:r>
      <w:r w:rsidRPr="00FD674A">
        <w:t>i</w:t>
      </w:r>
      <w:r w:rsidRPr="00FD674A">
        <w:t>sagée sous deux aspects différents, le premier par rapport au Principe, le second par rapport à la manifestation ou à l’existence cond</w:t>
      </w:r>
      <w:r w:rsidRPr="00FD674A">
        <w:t>i</w:t>
      </w:r>
      <w:r w:rsidRPr="00FD674A">
        <w:t>tionnée. Ce centre vital est considéré comme correspondant anal</w:t>
      </w:r>
      <w:r w:rsidRPr="00FD674A">
        <w:t>o</w:t>
      </w:r>
      <w:r w:rsidRPr="00FD674A">
        <w:t>giquement au plus petit ventricule (guhâ) du cœur (hridaya), mais ne doit cepe</w:t>
      </w:r>
      <w:r w:rsidRPr="00FD674A">
        <w:t>n</w:t>
      </w:r>
      <w:r w:rsidRPr="00FD674A">
        <w:t>dant pas être confondu avec le cœur au sens ordinaire de ce mot, nous vo</w:t>
      </w:r>
      <w:r w:rsidRPr="00FD674A">
        <w:t>u</w:t>
      </w:r>
      <w:r w:rsidRPr="00FD674A">
        <w:t>lons dire avec l’organe physiolog</w:t>
      </w:r>
      <w:r w:rsidRPr="00FD674A">
        <w:t>i</w:t>
      </w:r>
      <w:r w:rsidRPr="00FD674A">
        <w:t>que qui porte ce nom, car il est en réalité le centre, non pas seulement de l’individualité corporelle, mais de l’individualité intégrale, su</w:t>
      </w:r>
      <w:r w:rsidRPr="00FD674A">
        <w:t>s</w:t>
      </w:r>
      <w:r w:rsidRPr="00FD674A">
        <w:t>ceptible d’une extension indéfinie dans son domaine (qui n’est d’ailleurs qu’un d</w:t>
      </w:r>
      <w:r w:rsidRPr="00FD674A">
        <w:t>e</w:t>
      </w:r>
      <w:r w:rsidRPr="00FD674A">
        <w:t>gré de l’Existence), et dont la modalité corporelle ne constitue qu’une portion, et même une po</w:t>
      </w:r>
      <w:r w:rsidRPr="00FD674A">
        <w:t>r</w:t>
      </w:r>
      <w:r w:rsidRPr="00FD674A">
        <w:t>tion très restreinte, ainsi que nous l’avons déjà dit. Le cœur est cons</w:t>
      </w:r>
      <w:r w:rsidRPr="00FD674A">
        <w:t>i</w:t>
      </w:r>
      <w:r w:rsidRPr="00FD674A">
        <w:t>déré comme le centre de la vie, et il l’est en effet, au point de vue ph</w:t>
      </w:r>
      <w:r w:rsidRPr="00FD674A">
        <w:t>y</w:t>
      </w:r>
      <w:r w:rsidRPr="00FD674A">
        <w:t>siologique, par rapport à la circulation du sang, auquel la vitalité m</w:t>
      </w:r>
      <w:r w:rsidRPr="00FD674A">
        <w:t>ê</w:t>
      </w:r>
      <w:r w:rsidRPr="00FD674A">
        <w:t>me est essentiellement liée d’une façon toute partic</w:t>
      </w:r>
      <w:r w:rsidRPr="00FD674A">
        <w:t>u</w:t>
      </w:r>
      <w:r w:rsidRPr="00FD674A">
        <w:t>lière, ainsi que toutes les traditions s’accordent à le r</w:t>
      </w:r>
      <w:r w:rsidRPr="00FD674A">
        <w:t>e</w:t>
      </w:r>
      <w:r w:rsidRPr="00FD674A">
        <w:t>connaître ; mais il est en outre considéré comme tel, dans un o</w:t>
      </w:r>
      <w:r w:rsidRPr="00FD674A">
        <w:t>r</w:t>
      </w:r>
      <w:r w:rsidRPr="00FD674A">
        <w:t>dre supérieur, et symboliquement en quelque sorte, par rapport à l’Intelligence universelle (au sens du te</w:t>
      </w:r>
      <w:r w:rsidRPr="00FD674A">
        <w:t>r</w:t>
      </w:r>
      <w:r w:rsidRPr="00FD674A">
        <w:t>me arabe El-Aqlu) dans ses rel</w:t>
      </w:r>
      <w:r w:rsidRPr="00FD674A">
        <w:t>a</w:t>
      </w:r>
      <w:r w:rsidRPr="00FD674A">
        <w:t>tions avec l’individu. Il convient de noter à ce propos que les Grecs eux-mêmes, et Aristote entre autres, attribuaient le même rôle au cœur, qu’ils en faisaient aussi le si</w:t>
      </w:r>
      <w:r w:rsidRPr="00FD674A">
        <w:t>è</w:t>
      </w:r>
      <w:r w:rsidRPr="00FD674A">
        <w:t>ge de l’intelligence, si l’on peut employer cette façon de parler, et non du sentiment comme le font d’ordinaire les modernes ; le cerveau, en e</w:t>
      </w:r>
      <w:r w:rsidRPr="00FD674A">
        <w:t>f</w:t>
      </w:r>
      <w:r w:rsidRPr="00FD674A">
        <w:t>fet, n’est vérit</w:t>
      </w:r>
      <w:r w:rsidRPr="00FD674A">
        <w:t>a</w:t>
      </w:r>
      <w:r w:rsidRPr="00FD674A">
        <w:t>blement que l’instrument du « mental », c’est-à-dire de la pensée en mode réfléchi et discursif ; et ainsi, suivant un symboli</w:t>
      </w:r>
      <w:r w:rsidRPr="00FD674A">
        <w:t>s</w:t>
      </w:r>
      <w:r w:rsidRPr="00FD674A">
        <w:t>me que nous avons déjà indiqué précédemment, le cœur corre</w:t>
      </w:r>
      <w:r w:rsidRPr="00FD674A">
        <w:t>s</w:t>
      </w:r>
      <w:r w:rsidRPr="00FD674A">
        <w:t xml:space="preserve">pond au soleil et le cerveau à la lune. Il va de soi, d’ailleurs, que, quand on </w:t>
      </w:r>
      <w:r w:rsidRPr="00FD674A">
        <w:lastRenderedPageBreak/>
        <w:t>désigne comme le cœur le centre de l’individualité int</w:t>
      </w:r>
      <w:r w:rsidRPr="00FD674A">
        <w:t>é</w:t>
      </w:r>
      <w:r w:rsidRPr="00FD674A">
        <w:t xml:space="preserve">grale, il faut bien prendre garde que ce qui n’est </w:t>
      </w:r>
    </w:p>
    <w:p w14:paraId="144637FE" w14:textId="77777777" w:rsidR="00E2445D" w:rsidRDefault="00E2445D" w:rsidP="00E2445D">
      <w:pPr>
        <w:spacing w:before="120" w:after="120"/>
        <w:jc w:val="both"/>
      </w:pPr>
    </w:p>
    <w:p w14:paraId="64DEB6F4" w14:textId="77777777" w:rsidR="00E2445D" w:rsidRPr="00FD674A" w:rsidRDefault="00E2445D" w:rsidP="00E2445D">
      <w:pPr>
        <w:spacing w:before="120" w:after="120"/>
        <w:jc w:val="both"/>
        <w:rPr>
          <w:i/>
          <w:iCs/>
        </w:rPr>
      </w:pPr>
      <w:r w:rsidRPr="00FD674A">
        <w:t>[43]</w:t>
      </w:r>
    </w:p>
    <w:p w14:paraId="4F1DAADF" w14:textId="77777777" w:rsidR="00E2445D" w:rsidRPr="00FD674A" w:rsidRDefault="00E2445D" w:rsidP="00E2445D">
      <w:pPr>
        <w:spacing w:before="120" w:after="120"/>
        <w:jc w:val="both"/>
      </w:pPr>
      <w:r w:rsidRPr="00FD674A">
        <w:t>qu’une analogie ne doit pas être r</w:t>
      </w:r>
      <w:r w:rsidRPr="00FD674A">
        <w:t>e</w:t>
      </w:r>
      <w:r w:rsidRPr="00FD674A">
        <w:t>gardé comme une assimilation, et qu’il n’y a là proprement qu’une correspondance, qui n’a du re</w:t>
      </w:r>
      <w:r w:rsidRPr="00FD674A">
        <w:t>s</w:t>
      </w:r>
      <w:r w:rsidRPr="00FD674A">
        <w:t>te rien d’arbitraire, mais qui est parfa</w:t>
      </w:r>
      <w:r w:rsidRPr="00FD674A">
        <w:t>i</w:t>
      </w:r>
      <w:r w:rsidRPr="00FD674A">
        <w:t>tement fondée, bien que nos contemporains soient sans doute portés par leurs habitudes à en m</w:t>
      </w:r>
      <w:r w:rsidRPr="00FD674A">
        <w:t>é</w:t>
      </w:r>
      <w:r w:rsidRPr="00FD674A">
        <w:t>conna</w:t>
      </w:r>
      <w:r w:rsidRPr="00FD674A">
        <w:t>î</w:t>
      </w:r>
      <w:r w:rsidRPr="00FD674A">
        <w:t>tre les raisons profondes.</w:t>
      </w:r>
    </w:p>
    <w:p w14:paraId="40310CFF" w14:textId="77777777" w:rsidR="00E2445D" w:rsidRPr="00FD674A" w:rsidRDefault="00E2445D" w:rsidP="00E2445D">
      <w:pPr>
        <w:spacing w:before="120" w:after="120"/>
        <w:jc w:val="both"/>
      </w:pPr>
      <w:r w:rsidRPr="00FD674A">
        <w:t>« Dans ce séjour de Brahma (Brahma-pura) », c’est-à-dire dans le centre vital dont nous venons de parler, « est un petit lotus, une d</w:t>
      </w:r>
      <w:r w:rsidRPr="00FD674A">
        <w:t>e</w:t>
      </w:r>
      <w:r w:rsidRPr="00FD674A">
        <w:t>meure dans laquelle est une petite cavité (d</w:t>
      </w:r>
      <w:r w:rsidRPr="00FD674A">
        <w:t>a</w:t>
      </w:r>
      <w:r w:rsidRPr="00FD674A">
        <w:t>hara) occupée par l’Éther (Âkâsha) ; on doit rechercher Ce qui est dans ce lieu, et on Le conna</w:t>
      </w:r>
      <w:r w:rsidRPr="00FD674A">
        <w:t>î</w:t>
      </w:r>
      <w:r w:rsidRPr="00FD674A">
        <w:t>tra »</w:t>
      </w:r>
      <w:r>
        <w:t> </w:t>
      </w:r>
      <w:r>
        <w:rPr>
          <w:rStyle w:val="Appelnotedebasdep"/>
        </w:rPr>
        <w:footnoteReference w:id="15"/>
      </w:r>
      <w:r w:rsidRPr="00FD674A">
        <w:t>. Ce qui réside en ce centre de l’individualité, en effet, ce n’est pas seulement l’élément éthéré, principe des quatre autres él</w:t>
      </w:r>
      <w:r w:rsidRPr="00FD674A">
        <w:t>é</w:t>
      </w:r>
      <w:r w:rsidRPr="00FD674A">
        <w:t>ments sensibles, comme pourraient le croire ceux qui s’arrêteraient au sens le plus extérieur, c’est-à-dire à celui qui se réfère uniquement au mo</w:t>
      </w:r>
      <w:r w:rsidRPr="00FD674A">
        <w:t>n</w:t>
      </w:r>
      <w:r w:rsidRPr="00FD674A">
        <w:t>de co</w:t>
      </w:r>
      <w:r w:rsidRPr="00FD674A">
        <w:t>r</w:t>
      </w:r>
      <w:r w:rsidRPr="00FD674A">
        <w:t>porel, dans lequel cet élément joue bien le rôle de principe, mais dans une acce</w:t>
      </w:r>
      <w:r w:rsidRPr="00FD674A">
        <w:t>p</w:t>
      </w:r>
      <w:r w:rsidRPr="00FD674A">
        <w:t>tion toute relative, comme ce monde lui-même est éminemment relatif, et c’est cette a</w:t>
      </w:r>
      <w:r w:rsidRPr="00FD674A">
        <w:t>c</w:t>
      </w:r>
      <w:r w:rsidRPr="00FD674A">
        <w:t>ception qu’il s’agit précisément de transposer analog</w:t>
      </w:r>
      <w:r w:rsidRPr="00FD674A">
        <w:t>i</w:t>
      </w:r>
      <w:r w:rsidRPr="00FD674A">
        <w:t>quement. Ce n’est même qu’à titre de « support » pour cette transposition que l’Éther est ici dés</w:t>
      </w:r>
      <w:r w:rsidRPr="00FD674A">
        <w:t>i</w:t>
      </w:r>
      <w:r w:rsidRPr="00FD674A">
        <w:t>gné, et la fin même du texte l’indique expressément, pui</w:t>
      </w:r>
      <w:r w:rsidRPr="00FD674A">
        <w:t>s</w:t>
      </w:r>
      <w:r w:rsidRPr="00FD674A">
        <w:t>que, s’il ne s’agissait pas d’autre chose en réalité, il n’y aurait évide</w:t>
      </w:r>
      <w:r w:rsidRPr="00FD674A">
        <w:t>m</w:t>
      </w:r>
      <w:r w:rsidRPr="00FD674A">
        <w:t>ment rien à rechercher ; et nous ajouterons e</w:t>
      </w:r>
      <w:r w:rsidRPr="00FD674A">
        <w:t>n</w:t>
      </w:r>
      <w:r w:rsidRPr="00FD674A">
        <w:t>core que le lotus et la cavité dont il est question doivent être aussi envisagés symbol</w:t>
      </w:r>
      <w:r w:rsidRPr="00FD674A">
        <w:t>i</w:t>
      </w:r>
      <w:r w:rsidRPr="00FD674A">
        <w:t>quement, car ce n’est point littéralement qu’il faut entendre une telle « localisation », dès lors qu’on d</w:t>
      </w:r>
      <w:r w:rsidRPr="00FD674A">
        <w:t>é</w:t>
      </w:r>
      <w:r w:rsidRPr="00FD674A">
        <w:t>passe le point de vue de l’individualité corporelle, les autres m</w:t>
      </w:r>
      <w:r w:rsidRPr="00FD674A">
        <w:t>o</w:t>
      </w:r>
      <w:r w:rsidRPr="00FD674A">
        <w:t>dalités n’étant plus soumises à la cond</w:t>
      </w:r>
      <w:r w:rsidRPr="00FD674A">
        <w:t>i</w:t>
      </w:r>
      <w:r w:rsidRPr="00FD674A">
        <w:t>tion spatiale.</w:t>
      </w:r>
    </w:p>
    <w:p w14:paraId="34CC6043" w14:textId="77777777" w:rsidR="00E2445D" w:rsidRPr="00FD674A" w:rsidRDefault="00E2445D" w:rsidP="00E2445D">
      <w:pPr>
        <w:spacing w:before="120" w:after="120"/>
        <w:jc w:val="both"/>
      </w:pPr>
      <w:r w:rsidRPr="00FD674A">
        <w:t>Ce dont il s’agit véritablement, ce n’est pas même seulement l’« âme vivante » (jîvâtmâ), c’est-à-dire la manifestation particulière du « Soi » dans la vie (jîva), donc dans l’individu humain, envisagé plus spécifiquement sous l’aspect vital qui exprime une des cond</w:t>
      </w:r>
      <w:r w:rsidRPr="00FD674A">
        <w:t>i</w:t>
      </w:r>
      <w:r w:rsidRPr="00FD674A">
        <w:t>tions d’existence d</w:t>
      </w:r>
      <w:r w:rsidRPr="00FD674A">
        <w:t>é</w:t>
      </w:r>
      <w:r w:rsidRPr="00FD674A">
        <w:t xml:space="preserve">finissant proprement son état, et qui d’ailleurs </w:t>
      </w:r>
      <w:r w:rsidRPr="00FD674A">
        <w:lastRenderedPageBreak/>
        <w:t>s’applique à tout l’ensemble de ses modalités. En effet, métaphys</w:t>
      </w:r>
      <w:r w:rsidRPr="00FD674A">
        <w:t>i</w:t>
      </w:r>
      <w:r w:rsidRPr="00FD674A">
        <w:t>quement, cette manife</w:t>
      </w:r>
      <w:r w:rsidRPr="00FD674A">
        <w:t>s</w:t>
      </w:r>
      <w:r w:rsidRPr="00FD674A">
        <w:t>tation ne doit pas être</w:t>
      </w:r>
    </w:p>
    <w:p w14:paraId="1F95CB13" w14:textId="77777777" w:rsidR="00E2445D" w:rsidRDefault="00E2445D" w:rsidP="00E2445D">
      <w:pPr>
        <w:spacing w:before="120" w:after="120"/>
        <w:jc w:val="both"/>
      </w:pPr>
    </w:p>
    <w:p w14:paraId="509C5E7C" w14:textId="77777777" w:rsidR="00E2445D" w:rsidRPr="00FD674A" w:rsidRDefault="00E2445D" w:rsidP="00E2445D">
      <w:pPr>
        <w:spacing w:before="120" w:after="120"/>
        <w:jc w:val="both"/>
      </w:pPr>
      <w:r w:rsidRPr="00FD674A">
        <w:t>[44]</w:t>
      </w:r>
    </w:p>
    <w:p w14:paraId="19E198EF" w14:textId="77777777" w:rsidR="00E2445D" w:rsidRPr="00FD674A" w:rsidRDefault="00E2445D" w:rsidP="00E2445D">
      <w:pPr>
        <w:spacing w:before="120" w:after="120"/>
        <w:jc w:val="both"/>
        <w:rPr>
          <w:i/>
          <w:iCs/>
        </w:rPr>
      </w:pPr>
      <w:r w:rsidRPr="00FD674A">
        <w:t>considérée séparément de son principe, qui est le « Soi » ; et, si c</w:t>
      </w:r>
      <w:r w:rsidRPr="00FD674A">
        <w:t>e</w:t>
      </w:r>
      <w:r w:rsidRPr="00FD674A">
        <w:t>lui-ci apparaît comme jîva dans le domaine de l’existence individue</w:t>
      </w:r>
      <w:r w:rsidRPr="00FD674A">
        <w:t>l</w:t>
      </w:r>
      <w:r w:rsidRPr="00FD674A">
        <w:t>le, donc en mode illusoire, il est Âtmâ dans la réalité suprême. « Cet Â</w:t>
      </w:r>
      <w:r w:rsidRPr="00FD674A">
        <w:t>t</w:t>
      </w:r>
      <w:r w:rsidRPr="00FD674A">
        <w:t>mâ, qui réside dans le cœur, est plus petit qu’un grain de riz, plus petit qu’un grain d’orge, plus petit qu’un grain de mouta</w:t>
      </w:r>
      <w:r w:rsidRPr="00FD674A">
        <w:t>r</w:t>
      </w:r>
      <w:r w:rsidRPr="00FD674A">
        <w:t>de, plus petit qu’un grain de millet, plus petit que le ge</w:t>
      </w:r>
      <w:r w:rsidRPr="00FD674A">
        <w:t>r</w:t>
      </w:r>
      <w:r w:rsidRPr="00FD674A">
        <w:t>me qui est dans un grain de millet ; cet Âtmâ, qui réside dans le cœur, est aussi plus grand que la terre (le domaine de la man</w:t>
      </w:r>
      <w:r w:rsidRPr="00FD674A">
        <w:t>i</w:t>
      </w:r>
      <w:r w:rsidRPr="00FD674A">
        <w:t>festation grossière), plus grand que l’atmosphère (le domaine de la man</w:t>
      </w:r>
      <w:r w:rsidRPr="00FD674A">
        <w:t>i</w:t>
      </w:r>
      <w:r w:rsidRPr="00FD674A">
        <w:t>festation subtile), plus grand que le ciel (le domaine de la manifestation info</w:t>
      </w:r>
      <w:r w:rsidRPr="00FD674A">
        <w:t>r</w:t>
      </w:r>
      <w:r w:rsidRPr="00FD674A">
        <w:t>melle), plus grand que tous ces mondes ensemble (c’est-à-dire au-delà de toute manifest</w:t>
      </w:r>
      <w:r w:rsidRPr="00FD674A">
        <w:t>a</w:t>
      </w:r>
      <w:r w:rsidRPr="00FD674A">
        <w:t>tion, étant l’inconditionné) »</w:t>
      </w:r>
      <w:r>
        <w:t> </w:t>
      </w:r>
      <w:r>
        <w:rPr>
          <w:rStyle w:val="Appelnotedebasdep"/>
        </w:rPr>
        <w:footnoteReference w:id="16"/>
      </w:r>
      <w:r w:rsidRPr="00FD674A">
        <w:t>. C’est que, en effet, l’analogie d</w:t>
      </w:r>
      <w:r w:rsidRPr="00FD674A">
        <w:t>e</w:t>
      </w:r>
      <w:r w:rsidRPr="00FD674A">
        <w:t>vant s’appliquer en sens inverse comme nous l’avons déjà signalé, de m</w:t>
      </w:r>
      <w:r w:rsidRPr="00FD674A">
        <w:t>ê</w:t>
      </w:r>
      <w:r w:rsidRPr="00FD674A">
        <w:t xml:space="preserve">me que l’image d’un objet dans un miroir est inversée par rapport à l’objet, ce qui est le premier ou le plus grand dans l’ordre principiel </w:t>
      </w:r>
      <w:r w:rsidRPr="00FD674A">
        <w:lastRenderedPageBreak/>
        <w:t>est, du moins en app</w:t>
      </w:r>
      <w:r w:rsidRPr="00FD674A">
        <w:t>a</w:t>
      </w:r>
      <w:r w:rsidRPr="00FD674A">
        <w:t>rence, le dernier ou le plus petit dans l’ordre de la manifestation</w:t>
      </w:r>
      <w:r>
        <w:t> </w:t>
      </w:r>
      <w:r>
        <w:rPr>
          <w:rStyle w:val="Appelnotedebasdep"/>
        </w:rPr>
        <w:footnoteReference w:id="17"/>
      </w:r>
      <w:r w:rsidRPr="00FD674A">
        <w:t>. Pour pre</w:t>
      </w:r>
      <w:r w:rsidRPr="00FD674A">
        <w:t>n</w:t>
      </w:r>
      <w:r w:rsidRPr="00FD674A">
        <w:t>dre des termes de compa-</w:t>
      </w:r>
    </w:p>
    <w:p w14:paraId="7EB4D326" w14:textId="77777777" w:rsidR="00E2445D" w:rsidRDefault="00E2445D" w:rsidP="00E2445D">
      <w:pPr>
        <w:spacing w:before="120" w:after="120"/>
        <w:jc w:val="both"/>
      </w:pPr>
    </w:p>
    <w:p w14:paraId="7A156032" w14:textId="77777777" w:rsidR="00E2445D" w:rsidRPr="00FD674A" w:rsidRDefault="00E2445D" w:rsidP="00E2445D">
      <w:pPr>
        <w:spacing w:before="120" w:after="120"/>
        <w:jc w:val="both"/>
        <w:rPr>
          <w:i/>
          <w:iCs/>
        </w:rPr>
      </w:pPr>
      <w:r w:rsidRPr="00FD674A">
        <w:t>[45]</w:t>
      </w:r>
    </w:p>
    <w:p w14:paraId="2118670F" w14:textId="77777777" w:rsidR="00E2445D" w:rsidRPr="00FD674A" w:rsidRDefault="00E2445D" w:rsidP="00E2445D">
      <w:pPr>
        <w:spacing w:before="120" w:after="120"/>
        <w:jc w:val="both"/>
      </w:pPr>
      <w:r w:rsidRPr="00FD674A">
        <w:t>raison dans le domaine mathématique, afin de rendre la chose plus compréhensible, c’est ainsi que le point géométrique est nul quantit</w:t>
      </w:r>
      <w:r w:rsidRPr="00FD674A">
        <w:t>a</w:t>
      </w:r>
      <w:r w:rsidRPr="00FD674A">
        <w:t>tivement et n’occupe aucun espace, bien qu’il soit le principe par l</w:t>
      </w:r>
      <w:r w:rsidRPr="00FD674A">
        <w:t>e</w:t>
      </w:r>
      <w:r w:rsidRPr="00FD674A">
        <w:t>quel est produit l’espace tout entier, qui n’est que le développ</w:t>
      </w:r>
      <w:r w:rsidRPr="00FD674A">
        <w:t>e</w:t>
      </w:r>
      <w:r w:rsidRPr="00FD674A">
        <w:t>ment de ses propres virtualités</w:t>
      </w:r>
      <w:r>
        <w:t> </w:t>
      </w:r>
      <w:r>
        <w:rPr>
          <w:rStyle w:val="Appelnotedebasdep"/>
        </w:rPr>
        <w:footnoteReference w:id="18"/>
      </w:r>
      <w:r w:rsidRPr="00FD674A">
        <w:t> ; c’est ainsi également que l’unité arithmét</w:t>
      </w:r>
      <w:r w:rsidRPr="00FD674A">
        <w:t>i</w:t>
      </w:r>
      <w:r w:rsidRPr="00FD674A">
        <w:t>que est le plus petit des nombres si on l’envisage comme s</w:t>
      </w:r>
      <w:r w:rsidRPr="00FD674A">
        <w:t>i</w:t>
      </w:r>
      <w:r w:rsidRPr="00FD674A">
        <w:t>tuée dans leur multiplicité, mais qu’elle est le plus grand en principe, pui</w:t>
      </w:r>
      <w:r w:rsidRPr="00FD674A">
        <w:t>s</w:t>
      </w:r>
      <w:r w:rsidRPr="00FD674A">
        <w:t>qu’elle les contient tous vi</w:t>
      </w:r>
      <w:r w:rsidRPr="00FD674A">
        <w:t>r</w:t>
      </w:r>
      <w:r w:rsidRPr="00FD674A">
        <w:t>tuellement et produit toute leur série par la seule répétition indéfinie d’elle-même. Le « Soi » n’est que potentie</w:t>
      </w:r>
      <w:r w:rsidRPr="00FD674A">
        <w:t>l</w:t>
      </w:r>
      <w:r w:rsidRPr="00FD674A">
        <w:t>lement dans l’individu, tant que l’« Union » n’est pas réalisée</w:t>
      </w:r>
      <w:r>
        <w:t> </w:t>
      </w:r>
      <w:r>
        <w:rPr>
          <w:rStyle w:val="Appelnotedebasdep"/>
        </w:rPr>
        <w:footnoteReference w:id="19"/>
      </w:r>
      <w:r w:rsidRPr="00FD674A">
        <w:t>, et c’est pourquoi il est co</w:t>
      </w:r>
      <w:r w:rsidRPr="00FD674A">
        <w:t>m</w:t>
      </w:r>
      <w:r w:rsidRPr="00FD674A">
        <w:t>parable à une graine ou à un germe ; mais l’individu et la man</w:t>
      </w:r>
      <w:r w:rsidRPr="00FD674A">
        <w:t>i</w:t>
      </w:r>
      <w:r w:rsidRPr="00FD674A">
        <w:t>festation tout entière ne sont que par lui et n’ont de réalité que par participation à son essence, et il dépasse immens</w:t>
      </w:r>
      <w:r w:rsidRPr="00FD674A">
        <w:t>é</w:t>
      </w:r>
      <w:r w:rsidRPr="00FD674A">
        <w:t>ment toute existence, étant le Principe unique de toutes ch</w:t>
      </w:r>
      <w:r w:rsidRPr="00FD674A">
        <w:t>o</w:t>
      </w:r>
      <w:r w:rsidRPr="00FD674A">
        <w:t>ses.</w:t>
      </w:r>
    </w:p>
    <w:p w14:paraId="40367EE5" w14:textId="77777777" w:rsidR="00E2445D" w:rsidRPr="00FD674A" w:rsidRDefault="00E2445D" w:rsidP="00E2445D">
      <w:pPr>
        <w:spacing w:before="120" w:after="120"/>
        <w:jc w:val="both"/>
        <w:rPr>
          <w:i/>
          <w:iCs/>
        </w:rPr>
      </w:pPr>
      <w:r w:rsidRPr="00FD674A">
        <w:t>Si nous disons que le « Soi » est potentie</w:t>
      </w:r>
      <w:r w:rsidRPr="00FD674A">
        <w:t>l</w:t>
      </w:r>
      <w:r w:rsidRPr="00FD674A">
        <w:t xml:space="preserve">lement dans l’individu, et que l’« Union » n’existe que virtuellement avant la réalisation, il va de soi que cela ne doit s’entendre que du point de vue de l’individu lui-même. En effet, le « Soi » n’est affecté par aucune contingence, </w:t>
      </w:r>
      <w:r w:rsidRPr="00FD674A">
        <w:lastRenderedPageBreak/>
        <w:t>pui</w:t>
      </w:r>
      <w:r w:rsidRPr="00FD674A">
        <w:t>s</w:t>
      </w:r>
      <w:r w:rsidRPr="00FD674A">
        <w:t>qu’il est essentiellement incond</w:t>
      </w:r>
      <w:r w:rsidRPr="00FD674A">
        <w:t>i</w:t>
      </w:r>
      <w:r w:rsidRPr="00FD674A">
        <w:t>tionné ; il est immuable dans sa « permanente actualité », et ainsi il ne saurait avoir en soi rien de p</w:t>
      </w:r>
      <w:r w:rsidRPr="00FD674A">
        <w:t>o</w:t>
      </w:r>
      <w:r w:rsidRPr="00FD674A">
        <w:t>tentiel. Aussi faut-il avoir bien soin de disti</w:t>
      </w:r>
      <w:r w:rsidRPr="00FD674A">
        <w:t>n</w:t>
      </w:r>
      <w:r w:rsidRPr="00FD674A">
        <w:t>guer « potentialité » et « possibilité » : le premier de ces deux mots implique l’aptitude à un certain développement, il suppose une « actualisa-</w:t>
      </w:r>
    </w:p>
    <w:p w14:paraId="05AEE5DF" w14:textId="77777777" w:rsidR="00E2445D" w:rsidRDefault="00E2445D" w:rsidP="00E2445D">
      <w:pPr>
        <w:spacing w:before="120" w:after="120"/>
        <w:jc w:val="both"/>
      </w:pPr>
    </w:p>
    <w:p w14:paraId="21B544DA" w14:textId="77777777" w:rsidR="00E2445D" w:rsidRPr="00FD674A" w:rsidRDefault="00E2445D" w:rsidP="00E2445D">
      <w:pPr>
        <w:spacing w:before="120" w:after="120"/>
        <w:jc w:val="both"/>
      </w:pPr>
      <w:r w:rsidRPr="00FD674A">
        <w:t>[46]</w:t>
      </w:r>
    </w:p>
    <w:p w14:paraId="421F1272" w14:textId="77777777" w:rsidR="00E2445D" w:rsidRPr="00FD674A" w:rsidRDefault="00E2445D" w:rsidP="00E2445D">
      <w:pPr>
        <w:spacing w:before="120" w:after="120"/>
        <w:jc w:val="both"/>
        <w:rPr>
          <w:i/>
          <w:iCs/>
        </w:rPr>
      </w:pPr>
      <w:r w:rsidRPr="00FD674A">
        <w:t>tion » possible, et il ne peut donc s’appliquer qu’à l’égard du « devenir » ou de la manifestation ; au contraire, les possibilités, env</w:t>
      </w:r>
      <w:r w:rsidRPr="00FD674A">
        <w:t>i</w:t>
      </w:r>
      <w:r w:rsidRPr="00FD674A">
        <w:t>sagées dans l’état principiel et non-manifesté, qui e</w:t>
      </w:r>
      <w:r w:rsidRPr="00FD674A">
        <w:t>x</w:t>
      </w:r>
      <w:r w:rsidRPr="00FD674A">
        <w:t>clut tout « devenir », ne sauraient aucunement être regardées comme potentie</w:t>
      </w:r>
      <w:r w:rsidRPr="00FD674A">
        <w:t>l</w:t>
      </w:r>
      <w:r w:rsidRPr="00FD674A">
        <w:t>les. Seulement, pour l’individu, toutes les possibilités qui le d</w:t>
      </w:r>
      <w:r w:rsidRPr="00FD674A">
        <w:t>é</w:t>
      </w:r>
      <w:r w:rsidRPr="00FD674A">
        <w:t>passent apparaissent comme potentielles, parce que, en tant qu’il se considère en mode « séparatif », comme s’il avait par lui-même son être propre, ce qu’il peut en atteindre n’est proprement qu’un reflet (âbhâsa), et non ces possibilités mêmes ; et, bien que ce ne soit là qu’une illusion, on peut dire que celles-ci demeurent toujours pote</w:t>
      </w:r>
      <w:r w:rsidRPr="00FD674A">
        <w:t>n</w:t>
      </w:r>
      <w:r w:rsidRPr="00FD674A">
        <w:t>tielles pour l’individu, puisque ce n’est pas en tant qu’individu qu’il peut les a</w:t>
      </w:r>
      <w:r w:rsidRPr="00FD674A">
        <w:t>t</w:t>
      </w:r>
      <w:r w:rsidRPr="00FD674A">
        <w:t>teindre, et que, dès qu’elles sont réal</w:t>
      </w:r>
      <w:r w:rsidRPr="00FD674A">
        <w:t>i</w:t>
      </w:r>
      <w:r w:rsidRPr="00FD674A">
        <w:t>sées, il n’y a véritablement plus d’individualité, co</w:t>
      </w:r>
      <w:r w:rsidRPr="00FD674A">
        <w:t>m</w:t>
      </w:r>
      <w:r w:rsidRPr="00FD674A">
        <w:t>me nous l’expliquerons plus complètement quand nous aurons à parler de la « Délivrance ». Mais, ici, nous d</w:t>
      </w:r>
      <w:r w:rsidRPr="00FD674A">
        <w:t>e</w:t>
      </w:r>
      <w:r w:rsidRPr="00FD674A">
        <w:t>vons nous placer au-delà du point de vue individuel, auquel, tout en le décl</w:t>
      </w:r>
      <w:r w:rsidRPr="00FD674A">
        <w:t>a</w:t>
      </w:r>
      <w:r w:rsidRPr="00FD674A">
        <w:t>rant illusoire, nous n’en reconnaissons pas moins la réalité dont il est su</w:t>
      </w:r>
      <w:r w:rsidRPr="00FD674A">
        <w:t>s</w:t>
      </w:r>
      <w:r w:rsidRPr="00FD674A">
        <w:t>ceptible dans son ordre ; alors même que nous considérons l’individu, ce ne peut être qu’en tant qu’il dépend essentiell</w:t>
      </w:r>
      <w:r w:rsidRPr="00FD674A">
        <w:t>e</w:t>
      </w:r>
      <w:r w:rsidRPr="00FD674A">
        <w:t>ment du Principe, unique fondement de cette réalité, et en tant que, virtuellement ou e</w:t>
      </w:r>
      <w:r w:rsidRPr="00FD674A">
        <w:t>f</w:t>
      </w:r>
      <w:r w:rsidRPr="00FD674A">
        <w:t>fectivement, il s’intègre à l’être total ; métaphysiquement, tout doit être en déf</w:t>
      </w:r>
      <w:r w:rsidRPr="00FD674A">
        <w:t>i</w:t>
      </w:r>
      <w:r w:rsidRPr="00FD674A">
        <w:t>nitive rapporté au Principe, qui est le « Soi ».</w:t>
      </w:r>
    </w:p>
    <w:p w14:paraId="3D13828B" w14:textId="77777777" w:rsidR="00E2445D" w:rsidRPr="00FD674A" w:rsidRDefault="00E2445D" w:rsidP="00E2445D">
      <w:pPr>
        <w:spacing w:before="120" w:after="120"/>
        <w:jc w:val="both"/>
        <w:rPr>
          <w:i/>
          <w:iCs/>
        </w:rPr>
      </w:pPr>
      <w:r w:rsidRPr="00FD674A">
        <w:t>Ainsi, ce qui réside dans le centre v</w:t>
      </w:r>
      <w:r w:rsidRPr="00FD674A">
        <w:t>i</w:t>
      </w:r>
      <w:r w:rsidRPr="00FD674A">
        <w:t>tal, au point de vue physique, c’est l’Éther ; au point de vue psychique, c’est l’« âme vivante », et, jusque-là, nous ne dépassons pas le domaine des possibilités indiv</w:t>
      </w:r>
      <w:r w:rsidRPr="00FD674A">
        <w:t>i</w:t>
      </w:r>
      <w:r w:rsidRPr="00FD674A">
        <w:t>duelles ; mais aussi, et surtout, au point de vue m</w:t>
      </w:r>
      <w:r w:rsidRPr="00FD674A">
        <w:t>é</w:t>
      </w:r>
      <w:r w:rsidRPr="00FD674A">
        <w:t>taphysique, c’est le « Soi » principiel et inconditionné. C’est donc vraiment l’« Esprit Universel » (Âtmâ), qui est, en réalité, Brahma même, le « Suprême Ordonnateur » ; et ainsi se trouve ple</w:t>
      </w:r>
      <w:r w:rsidRPr="00FD674A">
        <w:t>i</w:t>
      </w:r>
      <w:r w:rsidRPr="00FD674A">
        <w:t>nement justifiée la désignation de ce centre comme Brahma-pura. Or Brahma, considéré de cette m</w:t>
      </w:r>
      <w:r w:rsidRPr="00FD674A">
        <w:t>a</w:t>
      </w:r>
      <w:r w:rsidRPr="00FD674A">
        <w:t>nière dans l’homme (et on pou</w:t>
      </w:r>
      <w:r w:rsidRPr="00FD674A">
        <w:t>r</w:t>
      </w:r>
      <w:r w:rsidRPr="00FD674A">
        <w:t xml:space="preserve">rait le considérer semblablement par </w:t>
      </w:r>
      <w:r w:rsidRPr="00FD674A">
        <w:lastRenderedPageBreak/>
        <w:t>rapport à tout état de l’être), est app</w:t>
      </w:r>
      <w:r w:rsidRPr="00FD674A">
        <w:t>e</w:t>
      </w:r>
      <w:r w:rsidRPr="00FD674A">
        <w:t>lé Purusha, parce qu’il repose ou habite dans l’individualité (il s’agit, redisons-le encore, de l’individualité intégrale, et non pas seulement de l’individualité re</w:t>
      </w:r>
      <w:r w:rsidRPr="00FD674A">
        <w:t>s</w:t>
      </w:r>
      <w:r w:rsidRPr="00FD674A">
        <w:t>treinte à sa m</w:t>
      </w:r>
      <w:r w:rsidRPr="00FD674A">
        <w:t>o</w:t>
      </w:r>
      <w:r w:rsidRPr="00FD674A">
        <w:t xml:space="preserve">dalité corporelle) comme dans une ville (puri-shaya), </w:t>
      </w:r>
    </w:p>
    <w:p w14:paraId="3083F440" w14:textId="77777777" w:rsidR="00E2445D" w:rsidRDefault="00E2445D" w:rsidP="00E2445D">
      <w:pPr>
        <w:spacing w:before="120" w:after="120"/>
        <w:jc w:val="both"/>
      </w:pPr>
    </w:p>
    <w:p w14:paraId="513E085A" w14:textId="77777777" w:rsidR="00E2445D" w:rsidRPr="00FD674A" w:rsidRDefault="00E2445D" w:rsidP="00E2445D">
      <w:pPr>
        <w:spacing w:before="120" w:after="120"/>
        <w:jc w:val="both"/>
        <w:rPr>
          <w:i/>
          <w:iCs/>
        </w:rPr>
      </w:pPr>
      <w:r w:rsidRPr="00FD674A">
        <w:t>[47]</w:t>
      </w:r>
    </w:p>
    <w:p w14:paraId="53D33B03" w14:textId="77777777" w:rsidR="00E2445D" w:rsidRPr="00FD674A" w:rsidRDefault="00E2445D" w:rsidP="00E2445D">
      <w:pPr>
        <w:spacing w:before="120" w:after="120"/>
        <w:jc w:val="both"/>
      </w:pPr>
      <w:r w:rsidRPr="00FD674A">
        <w:t>car pura, au sens propre et littéral, s</w:t>
      </w:r>
      <w:r w:rsidRPr="00FD674A">
        <w:t>i</w:t>
      </w:r>
      <w:r w:rsidRPr="00FD674A">
        <w:t>gnifie « ville »</w:t>
      </w:r>
      <w:r>
        <w:t> </w:t>
      </w:r>
      <w:r>
        <w:rPr>
          <w:rStyle w:val="Appelnotedebasdep"/>
        </w:rPr>
        <w:footnoteReference w:id="20"/>
      </w:r>
      <w:r w:rsidRPr="00FD674A">
        <w:t>.</w:t>
      </w:r>
    </w:p>
    <w:p w14:paraId="698BC584" w14:textId="77777777" w:rsidR="00E2445D" w:rsidRPr="00FD674A" w:rsidRDefault="00E2445D" w:rsidP="00E2445D">
      <w:pPr>
        <w:spacing w:before="120" w:after="120"/>
        <w:jc w:val="both"/>
      </w:pPr>
      <w:r w:rsidRPr="00FD674A">
        <w:t>Dans le centre vital, résidence de P</w:t>
      </w:r>
      <w:r w:rsidRPr="00FD674A">
        <w:t>u</w:t>
      </w:r>
      <w:r w:rsidRPr="00FD674A">
        <w:t>rusha, « le soleil ne brille point, ni la lune, ni les étoiles, ni les éclairs ; bien moins encore ce feu visible (l’élément igné sensible, ou Têjas, dont la visibilité est la qu</w:t>
      </w:r>
      <w:r w:rsidRPr="00FD674A">
        <w:t>a</w:t>
      </w:r>
      <w:r w:rsidRPr="00FD674A">
        <w:t>lité propre). Tout brille après le rayonnement de Purusha (en réfl</w:t>
      </w:r>
      <w:r w:rsidRPr="00FD674A">
        <w:t>é</w:t>
      </w:r>
      <w:r w:rsidRPr="00FD674A">
        <w:t>chissant sa clarté) ; c’est par sa splendeur que ce tout (l’individualité int</w:t>
      </w:r>
      <w:r w:rsidRPr="00FD674A">
        <w:t>é</w:t>
      </w:r>
      <w:r w:rsidRPr="00FD674A">
        <w:t>grale considérée comme « microcosme ») est illuminé »</w:t>
      </w:r>
      <w:r>
        <w:t> </w:t>
      </w:r>
      <w:r>
        <w:rPr>
          <w:rStyle w:val="Appelnotedebasdep"/>
        </w:rPr>
        <w:footnoteReference w:id="21"/>
      </w:r>
      <w:r w:rsidRPr="00FD674A">
        <w:t>. Et on lit de m</w:t>
      </w:r>
      <w:r w:rsidRPr="00FD674A">
        <w:t>ê</w:t>
      </w:r>
      <w:r w:rsidRPr="00FD674A">
        <w:t>me dans la Bhagavad-Gîtâ</w:t>
      </w:r>
      <w:r>
        <w:t> </w:t>
      </w:r>
      <w:r>
        <w:rPr>
          <w:rStyle w:val="Appelnotedebasdep"/>
        </w:rPr>
        <w:footnoteReference w:id="22"/>
      </w:r>
      <w:r w:rsidRPr="00FD674A">
        <w:t> : « Il faut rechercher le lieu (symbol</w:t>
      </w:r>
      <w:r w:rsidRPr="00FD674A">
        <w:t>i</w:t>
      </w:r>
      <w:r w:rsidRPr="00FD674A">
        <w:t>sant un état) d’où il n’y a pas de retour (à la manifestation), et se réf</w:t>
      </w:r>
      <w:r w:rsidRPr="00FD674A">
        <w:t>u</w:t>
      </w:r>
      <w:r w:rsidRPr="00FD674A">
        <w:t>gier dans le Purusha primordial de qui est issue l’impulsion originelle (de la manifestation universe</w:t>
      </w:r>
      <w:r w:rsidRPr="00FD674A">
        <w:t>l</w:t>
      </w:r>
      <w:r w:rsidRPr="00FD674A">
        <w:t>le)… Ce lieu, ni le soleil, ni la lune, ni le feu ne l’éclaire : c’est là mon séjour suprême »</w:t>
      </w:r>
      <w:r>
        <w:t> </w:t>
      </w:r>
      <w:r>
        <w:rPr>
          <w:rStyle w:val="Appelnotedebasdep"/>
        </w:rPr>
        <w:footnoteReference w:id="23"/>
      </w:r>
      <w:r w:rsidRPr="00FD674A">
        <w:t>. P</w:t>
      </w:r>
      <w:r w:rsidRPr="00FD674A">
        <w:t>u</w:t>
      </w:r>
      <w:r w:rsidRPr="00FD674A">
        <w:t xml:space="preserve">rusha </w:t>
      </w:r>
      <w:r w:rsidRPr="00FD674A">
        <w:lastRenderedPageBreak/>
        <w:t>est représenté comme une lumière (jyotis), parce que la lumière sy</w:t>
      </w:r>
      <w:r w:rsidRPr="00FD674A">
        <w:t>m</w:t>
      </w:r>
      <w:r w:rsidRPr="00FD674A">
        <w:t>bol</w:t>
      </w:r>
      <w:r w:rsidRPr="00FD674A">
        <w:t>i</w:t>
      </w:r>
      <w:r w:rsidRPr="00FD674A">
        <w:t xml:space="preserve">se la Connaissance ; et il est la source </w:t>
      </w:r>
    </w:p>
    <w:p w14:paraId="32255A95" w14:textId="77777777" w:rsidR="00E2445D" w:rsidRDefault="00E2445D" w:rsidP="00E2445D">
      <w:pPr>
        <w:spacing w:before="120" w:after="120"/>
        <w:jc w:val="both"/>
      </w:pPr>
    </w:p>
    <w:p w14:paraId="5E10C2BF" w14:textId="77777777" w:rsidR="00E2445D" w:rsidRPr="00FD674A" w:rsidRDefault="00E2445D" w:rsidP="00E2445D">
      <w:pPr>
        <w:spacing w:before="120" w:after="120"/>
        <w:jc w:val="both"/>
      </w:pPr>
      <w:r w:rsidRPr="00FD674A">
        <w:t>[48]</w:t>
      </w:r>
    </w:p>
    <w:p w14:paraId="440BF134" w14:textId="77777777" w:rsidR="00E2445D" w:rsidRPr="00FD674A" w:rsidRDefault="00E2445D" w:rsidP="00E2445D">
      <w:pPr>
        <w:spacing w:before="120" w:after="120"/>
        <w:jc w:val="both"/>
        <w:rPr>
          <w:i/>
          <w:iCs/>
        </w:rPr>
      </w:pPr>
      <w:r w:rsidRPr="00FD674A">
        <w:t>de toute autre lumière, qui n’est en somme que sa r</w:t>
      </w:r>
      <w:r w:rsidRPr="00FD674A">
        <w:t>é</w:t>
      </w:r>
      <w:r w:rsidRPr="00FD674A">
        <w:t>flexion, toute connaissance relative ne pouvant exister que par participation, si ind</w:t>
      </w:r>
      <w:r w:rsidRPr="00FD674A">
        <w:t>i</w:t>
      </w:r>
      <w:r w:rsidRPr="00FD674A">
        <w:t>recte et si lointaine soit-elle, à l’essence de la Connaissance supr</w:t>
      </w:r>
      <w:r w:rsidRPr="00FD674A">
        <w:t>ê</w:t>
      </w:r>
      <w:r w:rsidRPr="00FD674A">
        <w:t>me. Dans la lumière de cette Connaissance, toutes choses sont en parfaite simultanéité, car, principie</w:t>
      </w:r>
      <w:r w:rsidRPr="00FD674A">
        <w:t>l</w:t>
      </w:r>
      <w:r w:rsidRPr="00FD674A">
        <w:t>lement, il ne peut y avoir qu’un « éternel présent », l’immutabilité excluant toute succe</w:t>
      </w:r>
      <w:r w:rsidRPr="00FD674A">
        <w:t>s</w:t>
      </w:r>
      <w:r w:rsidRPr="00FD674A">
        <w:t>sion ; et ce n’est que dans l’ordre du manifesté que se traduisent en mode succe</w:t>
      </w:r>
      <w:r w:rsidRPr="00FD674A">
        <w:t>s</w:t>
      </w:r>
      <w:r w:rsidRPr="00FD674A">
        <w:t>sif (ce qui ne veut pas dire forcément temporel) les ra</w:t>
      </w:r>
      <w:r w:rsidRPr="00FD674A">
        <w:t>p</w:t>
      </w:r>
      <w:r w:rsidRPr="00FD674A">
        <w:t>ports des possibilités qui, en soi, sont éternellement contenues dans le Pri</w:t>
      </w:r>
      <w:r w:rsidRPr="00FD674A">
        <w:t>n</w:t>
      </w:r>
      <w:r w:rsidRPr="00FD674A">
        <w:t>cipe. « Ce Purusha, de la grandeur d’un pouce, (angushtha-mâtra, expression qui ne doit pas être entendue littéralement comme lui assignant une d</w:t>
      </w:r>
      <w:r w:rsidRPr="00FD674A">
        <w:t>i</w:t>
      </w:r>
      <w:r w:rsidRPr="00FD674A">
        <w:t>mension spatiale, mais qui se réfère à la même idée que la comparaison avec une graine)</w:t>
      </w:r>
      <w:r>
        <w:t> </w:t>
      </w:r>
      <w:r>
        <w:rPr>
          <w:rStyle w:val="Appelnotedebasdep"/>
        </w:rPr>
        <w:footnoteReference w:id="24"/>
      </w:r>
      <w:r w:rsidRPr="00FD674A">
        <w:t>, est d’une luminosité claire comme un feu sans f</w:t>
      </w:r>
      <w:r w:rsidRPr="00FD674A">
        <w:t>u</w:t>
      </w:r>
      <w:r w:rsidRPr="00FD674A">
        <w:t>mée (sans a</w:t>
      </w:r>
      <w:r w:rsidRPr="00FD674A">
        <w:t>u</w:t>
      </w:r>
      <w:r w:rsidRPr="00FD674A">
        <w:t>cun mélange d’obscurité ou d’ignorance) ; il est le maître du passé et du futur (étant éternel, donc omnipr</w:t>
      </w:r>
      <w:r w:rsidRPr="00FD674A">
        <w:t>é</w:t>
      </w:r>
      <w:r w:rsidRPr="00FD674A">
        <w:t>sent, de sorte qu’il contient actuellement tout ce qui apparaît comme passé et comme f</w:t>
      </w:r>
      <w:r w:rsidRPr="00FD674A">
        <w:t>u</w:t>
      </w:r>
      <w:r w:rsidRPr="00FD674A">
        <w:t>tur par rapport à un moment quelconque de la manifestation, ceci pouvant d’ailleurs être transposé en dehors du mode spécial de su</w:t>
      </w:r>
      <w:r w:rsidRPr="00FD674A">
        <w:t>c</w:t>
      </w:r>
      <w:r w:rsidRPr="00FD674A">
        <w:t>cession qui est proprement le temps) ; il est a</w:t>
      </w:r>
      <w:r w:rsidRPr="00FD674A">
        <w:t>u</w:t>
      </w:r>
      <w:r w:rsidRPr="00FD674A">
        <w:t>jourd’hui (dans l’état actuel qui constitue l’individualité humaine) et il sera d</w:t>
      </w:r>
      <w:r w:rsidRPr="00FD674A">
        <w:t>e</w:t>
      </w:r>
      <w:r w:rsidRPr="00FD674A">
        <w:t xml:space="preserve">main (et dans tous les </w:t>
      </w:r>
      <w:r w:rsidRPr="00FD674A">
        <w:lastRenderedPageBreak/>
        <w:t>cycles ou états d’existence) tel qu’il est (en soi, principiell</w:t>
      </w:r>
      <w:r w:rsidRPr="00FD674A">
        <w:t>e</w:t>
      </w:r>
      <w:r w:rsidRPr="00FD674A">
        <w:t>ment, de toute éte</w:t>
      </w:r>
      <w:r w:rsidRPr="00FD674A">
        <w:t>r</w:t>
      </w:r>
      <w:r w:rsidRPr="00FD674A">
        <w:t>nité) »</w:t>
      </w:r>
      <w:r>
        <w:t> </w:t>
      </w:r>
      <w:r>
        <w:rPr>
          <w:rStyle w:val="Appelnotedebasdep"/>
        </w:rPr>
        <w:footnoteReference w:id="25"/>
      </w:r>
      <w:r w:rsidRPr="00FD674A">
        <w:t>.</w:t>
      </w:r>
    </w:p>
    <w:p w14:paraId="19312D3D" w14:textId="77777777" w:rsidR="00E2445D" w:rsidRDefault="00E2445D" w:rsidP="00E2445D">
      <w:pPr>
        <w:pStyle w:val="p"/>
        <w:spacing w:before="120" w:after="120"/>
      </w:pPr>
    </w:p>
    <w:p w14:paraId="0EA12C5E" w14:textId="77777777" w:rsidR="00E2445D" w:rsidRPr="00FD674A" w:rsidRDefault="00E2445D" w:rsidP="00E2445D">
      <w:pPr>
        <w:pStyle w:val="p"/>
        <w:spacing w:before="120" w:after="120"/>
        <w:rPr>
          <w:szCs w:val="24"/>
        </w:rPr>
      </w:pPr>
      <w:r>
        <w:br w:type="page"/>
      </w:r>
      <w:r w:rsidRPr="00FD674A">
        <w:lastRenderedPageBreak/>
        <w:t>[49]</w:t>
      </w:r>
    </w:p>
    <w:p w14:paraId="582FD642" w14:textId="77777777" w:rsidR="00E2445D" w:rsidRPr="00D903EB" w:rsidRDefault="00E2445D" w:rsidP="00E2445D">
      <w:pPr>
        <w:spacing w:before="120" w:after="120"/>
        <w:jc w:val="both"/>
      </w:pPr>
    </w:p>
    <w:p w14:paraId="3E3B8016" w14:textId="77777777" w:rsidR="00E2445D" w:rsidRPr="00D903EB" w:rsidRDefault="00E2445D" w:rsidP="00E2445D">
      <w:pPr>
        <w:spacing w:before="120" w:after="120"/>
        <w:jc w:val="both"/>
      </w:pPr>
    </w:p>
    <w:p w14:paraId="0BADAB3B" w14:textId="77777777" w:rsidR="00E2445D" w:rsidRPr="00323799" w:rsidRDefault="00E2445D" w:rsidP="00E2445D">
      <w:pPr>
        <w:spacing w:before="120" w:after="120"/>
        <w:ind w:firstLine="0"/>
        <w:jc w:val="center"/>
        <w:rPr>
          <w:b/>
          <w:sz w:val="24"/>
        </w:rPr>
      </w:pPr>
      <w:bookmarkStart w:id="5" w:name="Homme_et_son_devenir_chap_IV"/>
      <w:r w:rsidRPr="00323799">
        <w:rPr>
          <w:b/>
          <w:sz w:val="24"/>
        </w:rPr>
        <w:t>L’homme et son devenir selon le Vêdânta.</w:t>
      </w:r>
    </w:p>
    <w:p w14:paraId="208EA4BE" w14:textId="77777777" w:rsidR="00E2445D" w:rsidRPr="00D903EB" w:rsidRDefault="00E2445D" w:rsidP="00E2445D">
      <w:pPr>
        <w:pStyle w:val="Titreniveau1"/>
        <w:spacing w:before="120" w:after="120"/>
      </w:pPr>
      <w:r w:rsidRPr="00D903EB">
        <w:t>Chapitre I</w:t>
      </w:r>
      <w:r>
        <w:t>V</w:t>
      </w:r>
    </w:p>
    <w:p w14:paraId="1B52CA3E" w14:textId="77777777" w:rsidR="00E2445D" w:rsidRPr="00D903EB" w:rsidRDefault="00E2445D" w:rsidP="00E2445D">
      <w:pPr>
        <w:pStyle w:val="Titreniveau2"/>
        <w:spacing w:before="120" w:after="120"/>
      </w:pPr>
      <w:r>
        <w:t>PURUSHA</w:t>
      </w:r>
      <w:r>
        <w:br/>
        <w:t>ET PRAKRITI</w:t>
      </w:r>
    </w:p>
    <w:bookmarkEnd w:id="5"/>
    <w:p w14:paraId="52256F5C" w14:textId="77777777" w:rsidR="00E2445D" w:rsidRPr="00D903EB" w:rsidRDefault="00E2445D" w:rsidP="00E2445D">
      <w:pPr>
        <w:spacing w:before="120" w:after="120"/>
        <w:jc w:val="both"/>
      </w:pPr>
    </w:p>
    <w:p w14:paraId="012DF72A" w14:textId="77777777" w:rsidR="00E2445D" w:rsidRPr="00D903EB" w:rsidRDefault="00E2445D" w:rsidP="00E2445D">
      <w:pPr>
        <w:spacing w:before="120" w:after="120"/>
        <w:jc w:val="both"/>
      </w:pPr>
    </w:p>
    <w:p w14:paraId="5B6FB875" w14:textId="77777777" w:rsidR="00E2445D" w:rsidRPr="00D903EB" w:rsidRDefault="00E2445D" w:rsidP="00E2445D">
      <w:pPr>
        <w:spacing w:before="120" w:after="120"/>
        <w:jc w:val="both"/>
      </w:pPr>
    </w:p>
    <w:p w14:paraId="6804552B"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094430CF" w14:textId="77777777" w:rsidR="00E2445D" w:rsidRPr="00FD674A" w:rsidRDefault="00E2445D" w:rsidP="00E2445D">
      <w:pPr>
        <w:spacing w:before="120" w:after="120"/>
        <w:jc w:val="both"/>
        <w:rPr>
          <w:szCs w:val="24"/>
        </w:rPr>
      </w:pPr>
      <w:r w:rsidRPr="00FD674A">
        <w:rPr>
          <w:szCs w:val="24"/>
        </w:rPr>
        <w:t>Nous devons maintenant considérer Purusha, non plus en soi-même, mais par rapport à la manife</w:t>
      </w:r>
      <w:r w:rsidRPr="00FD674A">
        <w:rPr>
          <w:szCs w:val="24"/>
        </w:rPr>
        <w:t>s</w:t>
      </w:r>
      <w:r w:rsidRPr="00FD674A">
        <w:rPr>
          <w:szCs w:val="24"/>
        </w:rPr>
        <w:t>tation ; et ceci nous permettra de mieux comprendre ensuite comment il peut être envisagé sous pl</w:t>
      </w:r>
      <w:r w:rsidRPr="00FD674A">
        <w:rPr>
          <w:szCs w:val="24"/>
        </w:rPr>
        <w:t>u</w:t>
      </w:r>
      <w:r w:rsidRPr="00FD674A">
        <w:rPr>
          <w:szCs w:val="24"/>
        </w:rPr>
        <w:t>sieurs aspects, tout en étant un en réalité. Nous dirons donc que P</w:t>
      </w:r>
      <w:r w:rsidRPr="00FD674A">
        <w:rPr>
          <w:szCs w:val="24"/>
        </w:rPr>
        <w:t>u</w:t>
      </w:r>
      <w:r w:rsidRPr="00FD674A">
        <w:rPr>
          <w:szCs w:val="24"/>
        </w:rPr>
        <w:t>rusha, pour que la manifestation se produise, doit entrer en corrélation avec un autre principe, bien qu’une te</w:t>
      </w:r>
      <w:r w:rsidRPr="00FD674A">
        <w:rPr>
          <w:szCs w:val="24"/>
        </w:rPr>
        <w:t>l</w:t>
      </w:r>
      <w:r w:rsidRPr="00FD674A">
        <w:rPr>
          <w:szCs w:val="24"/>
        </w:rPr>
        <w:t>le corrélation soit inexistante quant à son aspect le plus élevé (uttama), et qu’il n’y ait vérit</w:t>
      </w:r>
      <w:r w:rsidRPr="00FD674A">
        <w:rPr>
          <w:szCs w:val="24"/>
        </w:rPr>
        <w:t>a</w:t>
      </w:r>
      <w:r w:rsidRPr="00FD674A">
        <w:rPr>
          <w:szCs w:val="24"/>
        </w:rPr>
        <w:t>blement point d’autre principe, sinon dans un sens relatif, que le Principe S</w:t>
      </w:r>
      <w:r w:rsidRPr="00FD674A">
        <w:rPr>
          <w:szCs w:val="24"/>
        </w:rPr>
        <w:t>u</w:t>
      </w:r>
      <w:r w:rsidRPr="00FD674A">
        <w:rPr>
          <w:szCs w:val="24"/>
        </w:rPr>
        <w:t>prême ; mais, dès qu’il s’agit de la manifestation, même principiell</w:t>
      </w:r>
      <w:r w:rsidRPr="00FD674A">
        <w:rPr>
          <w:szCs w:val="24"/>
        </w:rPr>
        <w:t>e</w:t>
      </w:r>
      <w:r w:rsidRPr="00FD674A">
        <w:rPr>
          <w:szCs w:val="24"/>
        </w:rPr>
        <w:t>ment, nous sommes déjà dans le domaine de la relativité. Le corrélatif de Purusha est alors Prakriti, la substance primordiale indiff</w:t>
      </w:r>
      <w:r w:rsidRPr="00FD674A">
        <w:rPr>
          <w:szCs w:val="24"/>
        </w:rPr>
        <w:t>é</w:t>
      </w:r>
      <w:r w:rsidRPr="00FD674A">
        <w:rPr>
          <w:szCs w:val="24"/>
        </w:rPr>
        <w:t>renciée ; c’est le principe passif, qui est repr</w:t>
      </w:r>
      <w:r w:rsidRPr="00FD674A">
        <w:rPr>
          <w:szCs w:val="24"/>
        </w:rPr>
        <w:t>é</w:t>
      </w:r>
      <w:r w:rsidRPr="00FD674A">
        <w:rPr>
          <w:szCs w:val="24"/>
        </w:rPr>
        <w:t>senté comme féminin, tandis que Purusha, appelé aussi Pumas, est le principe actif, représe</w:t>
      </w:r>
      <w:r w:rsidRPr="00FD674A">
        <w:rPr>
          <w:szCs w:val="24"/>
        </w:rPr>
        <w:t>n</w:t>
      </w:r>
      <w:r w:rsidRPr="00FD674A">
        <w:rPr>
          <w:szCs w:val="24"/>
        </w:rPr>
        <w:t>té comme masculin ; et, deme</w:t>
      </w:r>
      <w:r w:rsidRPr="00FD674A">
        <w:rPr>
          <w:szCs w:val="24"/>
        </w:rPr>
        <w:t>u</w:t>
      </w:r>
      <w:r w:rsidRPr="00FD674A">
        <w:rPr>
          <w:szCs w:val="24"/>
        </w:rPr>
        <w:t>rant d’ailleurs eux-mêmes non-manifestés, ce sont là les deux pôles de toute manifestation. C’est l’union de ces deux principes co</w:t>
      </w:r>
      <w:r w:rsidRPr="00FD674A">
        <w:rPr>
          <w:szCs w:val="24"/>
        </w:rPr>
        <w:t>m</w:t>
      </w:r>
      <w:r w:rsidRPr="00FD674A">
        <w:rPr>
          <w:szCs w:val="24"/>
        </w:rPr>
        <w:t>plémentaires qui produit le développement intégral de l’état individuel humain, et cela par rapport à chaque indiv</w:t>
      </w:r>
      <w:r w:rsidRPr="00FD674A">
        <w:rPr>
          <w:szCs w:val="24"/>
        </w:rPr>
        <w:t>i</w:t>
      </w:r>
      <w:r w:rsidRPr="00FD674A">
        <w:rPr>
          <w:szCs w:val="24"/>
        </w:rPr>
        <w:t>du ; et il en est de même pour tous les états manife</w:t>
      </w:r>
      <w:r w:rsidRPr="00FD674A">
        <w:rPr>
          <w:szCs w:val="24"/>
        </w:rPr>
        <w:t>s</w:t>
      </w:r>
      <w:r w:rsidRPr="00FD674A">
        <w:rPr>
          <w:szCs w:val="24"/>
        </w:rPr>
        <w:t>tés de l’être autres que cet état humain, car, si nous avons à considérer celui-ci plus spécial</w:t>
      </w:r>
      <w:r w:rsidRPr="00FD674A">
        <w:rPr>
          <w:szCs w:val="24"/>
        </w:rPr>
        <w:t>e</w:t>
      </w:r>
      <w:r w:rsidRPr="00FD674A">
        <w:rPr>
          <w:szCs w:val="24"/>
        </w:rPr>
        <w:t>ment, il i</w:t>
      </w:r>
      <w:r w:rsidRPr="00FD674A">
        <w:rPr>
          <w:szCs w:val="24"/>
        </w:rPr>
        <w:t>m</w:t>
      </w:r>
      <w:r w:rsidRPr="00FD674A">
        <w:rPr>
          <w:szCs w:val="24"/>
        </w:rPr>
        <w:t>porte de ne jamais oublier qu’il n’est qu’un état parmi les autres, et que ce n’est pas à la limite de la seule individualité h</w:t>
      </w:r>
      <w:r w:rsidRPr="00FD674A">
        <w:rPr>
          <w:szCs w:val="24"/>
        </w:rPr>
        <w:t>u</w:t>
      </w:r>
      <w:r w:rsidRPr="00FD674A">
        <w:rPr>
          <w:szCs w:val="24"/>
        </w:rPr>
        <w:t xml:space="preserve">maine, </w:t>
      </w:r>
      <w:r w:rsidRPr="00FD674A">
        <w:rPr>
          <w:szCs w:val="24"/>
        </w:rPr>
        <w:lastRenderedPageBreak/>
        <w:t>mais bien à la limite de la totalité des états manifestés, en mult</w:t>
      </w:r>
      <w:r w:rsidRPr="00FD674A">
        <w:rPr>
          <w:szCs w:val="24"/>
        </w:rPr>
        <w:t>i</w:t>
      </w:r>
      <w:r w:rsidRPr="00FD674A">
        <w:rPr>
          <w:szCs w:val="24"/>
        </w:rPr>
        <w:t>plicité indéfinie, que Purusha et Prakriti nous apparais-</w:t>
      </w:r>
    </w:p>
    <w:p w14:paraId="1811350A" w14:textId="77777777" w:rsidR="00E2445D" w:rsidRDefault="00E2445D" w:rsidP="00E2445D">
      <w:pPr>
        <w:spacing w:before="120" w:after="120"/>
        <w:jc w:val="both"/>
      </w:pPr>
    </w:p>
    <w:p w14:paraId="672C912E" w14:textId="77777777" w:rsidR="00E2445D" w:rsidRPr="00FD674A" w:rsidRDefault="00E2445D" w:rsidP="00E2445D">
      <w:pPr>
        <w:spacing w:before="120" w:after="120"/>
        <w:jc w:val="both"/>
      </w:pPr>
      <w:r w:rsidRPr="00FD674A">
        <w:t>[50]</w:t>
      </w:r>
    </w:p>
    <w:p w14:paraId="33CA75AB" w14:textId="77777777" w:rsidR="00E2445D" w:rsidRPr="00FD674A" w:rsidRDefault="00E2445D" w:rsidP="00E2445D">
      <w:pPr>
        <w:spacing w:before="120" w:after="120"/>
        <w:jc w:val="both"/>
        <w:rPr>
          <w:i/>
          <w:iCs/>
        </w:rPr>
      </w:pPr>
      <w:r w:rsidRPr="00FD674A">
        <w:t>sent comme résu</w:t>
      </w:r>
      <w:r w:rsidRPr="00FD674A">
        <w:t>l</w:t>
      </w:r>
      <w:r w:rsidRPr="00FD674A">
        <w:t>tant en quelque sorte d’une polarisation de l’être principiel.</w:t>
      </w:r>
    </w:p>
    <w:p w14:paraId="7910E06F" w14:textId="77777777" w:rsidR="00E2445D" w:rsidRPr="00FD674A" w:rsidRDefault="00E2445D" w:rsidP="00E2445D">
      <w:pPr>
        <w:spacing w:before="120" w:after="120"/>
        <w:jc w:val="both"/>
        <w:rPr>
          <w:i/>
          <w:iCs/>
        </w:rPr>
      </w:pPr>
      <w:r w:rsidRPr="00FD674A">
        <w:t>Si, au lieu de considérer chaque individu is</w:t>
      </w:r>
      <w:r w:rsidRPr="00FD674A">
        <w:t>o</w:t>
      </w:r>
      <w:r w:rsidRPr="00FD674A">
        <w:t>lément, on considère l’ensemble du d</w:t>
      </w:r>
      <w:r w:rsidRPr="00FD674A">
        <w:t>o</w:t>
      </w:r>
      <w:r w:rsidRPr="00FD674A">
        <w:t>maine formé par un degré déterminé de l’Existence, tel que le domaine individuel où se déploie l’état humain, ou n’importe quel autre domaine analogue de l’existence manifestée, d</w:t>
      </w:r>
      <w:r w:rsidRPr="00FD674A">
        <w:t>é</w:t>
      </w:r>
      <w:r w:rsidRPr="00FD674A">
        <w:t>fini semblablement par un ce</w:t>
      </w:r>
      <w:r w:rsidRPr="00FD674A">
        <w:t>r</w:t>
      </w:r>
      <w:r w:rsidRPr="00FD674A">
        <w:t>tain ensemble de conditions spéciales et limitatives, Puru</w:t>
      </w:r>
      <w:r w:rsidRPr="00FD674A">
        <w:t>s</w:t>
      </w:r>
      <w:r w:rsidRPr="00FD674A">
        <w:t>ha est, pour un tel domaine (comprenant tous les êtres qui y développent, tant successivement que simultan</w:t>
      </w:r>
      <w:r w:rsidRPr="00FD674A">
        <w:t>é</w:t>
      </w:r>
      <w:r w:rsidRPr="00FD674A">
        <w:t>ment, leurs possibilités de manifestation correspo</w:t>
      </w:r>
      <w:r w:rsidRPr="00FD674A">
        <w:t>n</w:t>
      </w:r>
      <w:r w:rsidRPr="00FD674A">
        <w:t>dantes), assimilé à Prajâpati, le « Seigneur des êtres produits », expression de Brahma même en tant qu’il est conçu comme V</w:t>
      </w:r>
      <w:r w:rsidRPr="00FD674A">
        <w:t>o</w:t>
      </w:r>
      <w:r w:rsidRPr="00FD674A">
        <w:t>lonté Divine et Ordonnateur Suprême</w:t>
      </w:r>
      <w:r>
        <w:t> </w:t>
      </w:r>
      <w:r>
        <w:rPr>
          <w:rStyle w:val="Appelnotedebasdep"/>
        </w:rPr>
        <w:footnoteReference w:id="26"/>
      </w:r>
      <w:r w:rsidRPr="00FD674A">
        <w:t>. Cette V</w:t>
      </w:r>
      <w:r w:rsidRPr="00FD674A">
        <w:t>o</w:t>
      </w:r>
      <w:r w:rsidRPr="00FD674A">
        <w:t>lonté se manifeste plus particulièrement, dans chaque cycle spécial d’existence, comme le Manu de ce cycle, qui lui donne sa Loi (Dharma) ; en effet, Manu, ainsi que nous l’avons déjà expliqué ai</w:t>
      </w:r>
      <w:r w:rsidRPr="00FD674A">
        <w:t>l</w:t>
      </w:r>
      <w:r w:rsidRPr="00FD674A">
        <w:t>leurs, ne doit aucunement être regardé comme un personnage ni comme un « mythe » (du moins au sens vulga</w:t>
      </w:r>
      <w:r w:rsidRPr="00FD674A">
        <w:t>i</w:t>
      </w:r>
      <w:r w:rsidRPr="00FD674A">
        <w:t>re de ce mot), mais bien comme un principe, qui est proprement l’Intelligence cosmique, im</w:t>
      </w:r>
      <w:r w:rsidRPr="00FD674A">
        <w:t>a</w:t>
      </w:r>
      <w:r w:rsidRPr="00FD674A">
        <w:t>ge r</w:t>
      </w:r>
      <w:r w:rsidRPr="00FD674A">
        <w:t>é</w:t>
      </w:r>
      <w:r w:rsidRPr="00FD674A">
        <w:t>fléchie de Brahma (et en réalité une avec Lui), s’exprimant comme le Législateur primordial et unive</w:t>
      </w:r>
      <w:r w:rsidRPr="00FD674A">
        <w:t>r</w:t>
      </w:r>
      <w:r w:rsidRPr="00FD674A">
        <w:t>sel</w:t>
      </w:r>
      <w:r>
        <w:t> </w:t>
      </w:r>
      <w:r>
        <w:rPr>
          <w:rStyle w:val="Appelnotedebasdep"/>
        </w:rPr>
        <w:footnoteReference w:id="27"/>
      </w:r>
      <w:r w:rsidRPr="00FD674A">
        <w:t>. De même que Manu est le prototype de l’homme (mânava), le couple Purusha-Prakriti, par rapport à un état d’être déterminé, peut être considéré comme équiv</w:t>
      </w:r>
      <w:r w:rsidRPr="00FD674A">
        <w:t>a</w:t>
      </w:r>
      <w:r w:rsidRPr="00FD674A">
        <w:t xml:space="preserve">lent, dans le domaine d’existence qui correspond à cet état, à ce que </w:t>
      </w:r>
      <w:r w:rsidRPr="00FD674A">
        <w:lastRenderedPageBreak/>
        <w:t>l’ésotérisme islamique appelle l’« Homme Unive</w:t>
      </w:r>
      <w:r w:rsidRPr="00FD674A">
        <w:t>r</w:t>
      </w:r>
      <w:r w:rsidRPr="00FD674A">
        <w:t>sel » (El-Insânul-kâmil)</w:t>
      </w:r>
      <w:r>
        <w:t> </w:t>
      </w:r>
      <w:r>
        <w:rPr>
          <w:rStyle w:val="Appelnotedebasdep"/>
        </w:rPr>
        <w:footnoteReference w:id="28"/>
      </w:r>
      <w:r w:rsidRPr="00FD674A">
        <w:t>, concep-</w:t>
      </w:r>
    </w:p>
    <w:p w14:paraId="177EEED3" w14:textId="77777777" w:rsidR="00E2445D" w:rsidRDefault="00E2445D" w:rsidP="00E2445D">
      <w:pPr>
        <w:spacing w:before="120" w:after="120"/>
        <w:jc w:val="both"/>
      </w:pPr>
    </w:p>
    <w:p w14:paraId="7B9CC8B9" w14:textId="77777777" w:rsidR="00E2445D" w:rsidRPr="00FD674A" w:rsidRDefault="00E2445D" w:rsidP="00E2445D">
      <w:pPr>
        <w:spacing w:before="120" w:after="120"/>
        <w:jc w:val="both"/>
        <w:rPr>
          <w:i/>
          <w:iCs/>
        </w:rPr>
      </w:pPr>
      <w:r w:rsidRPr="00FD674A">
        <w:t>[51]</w:t>
      </w:r>
    </w:p>
    <w:p w14:paraId="48CD6AA0" w14:textId="77777777" w:rsidR="00E2445D" w:rsidRPr="00FD674A" w:rsidRDefault="00E2445D" w:rsidP="00E2445D">
      <w:pPr>
        <w:spacing w:before="120" w:after="120"/>
        <w:jc w:val="both"/>
      </w:pPr>
      <w:r w:rsidRPr="00FD674A">
        <w:t>tion qui peut d’ailleurs être éte</w:t>
      </w:r>
      <w:r w:rsidRPr="00FD674A">
        <w:t>n</w:t>
      </w:r>
      <w:r w:rsidRPr="00FD674A">
        <w:t>due ensuite à tout l’ensemble des états manifestés, et qui établit alors l’analogie constitutive de la man</w:t>
      </w:r>
      <w:r w:rsidRPr="00FD674A">
        <w:t>i</w:t>
      </w:r>
      <w:r w:rsidRPr="00FD674A">
        <w:t>festation universelle et de sa modalité indiv</w:t>
      </w:r>
      <w:r w:rsidRPr="00FD674A">
        <w:t>i</w:t>
      </w:r>
      <w:r w:rsidRPr="00FD674A">
        <w:t>duelle humaine</w:t>
      </w:r>
      <w:r>
        <w:t> </w:t>
      </w:r>
      <w:r>
        <w:rPr>
          <w:rStyle w:val="Appelnotedebasdep"/>
        </w:rPr>
        <w:footnoteReference w:id="29"/>
      </w:r>
      <w:r w:rsidRPr="00FD674A">
        <w:t>, ou, pour employer le langage de ce</w:t>
      </w:r>
      <w:r w:rsidRPr="00FD674A">
        <w:t>r</w:t>
      </w:r>
      <w:r w:rsidRPr="00FD674A">
        <w:t>taines écoles occidentales, du « macrocosme » et du « microcosme »</w:t>
      </w:r>
      <w:r>
        <w:t> </w:t>
      </w:r>
      <w:r>
        <w:rPr>
          <w:rStyle w:val="Appelnotedebasdep"/>
        </w:rPr>
        <w:footnoteReference w:id="30"/>
      </w:r>
      <w:r w:rsidRPr="00FD674A">
        <w:t>.</w:t>
      </w:r>
    </w:p>
    <w:p w14:paraId="0B805B10" w14:textId="77777777" w:rsidR="00E2445D" w:rsidRPr="00FD674A" w:rsidRDefault="00E2445D" w:rsidP="00E2445D">
      <w:pPr>
        <w:spacing w:before="120" w:after="120"/>
        <w:jc w:val="both"/>
        <w:rPr>
          <w:i/>
          <w:iCs/>
        </w:rPr>
      </w:pPr>
      <w:r w:rsidRPr="00FD674A">
        <w:t>Maintenant, il est indispensable de r</w:t>
      </w:r>
      <w:r w:rsidRPr="00FD674A">
        <w:t>e</w:t>
      </w:r>
      <w:r w:rsidRPr="00FD674A">
        <w:t>marquer que la conception du couple Purusha-Prakriti n’a aucun rapport avec une conception « dualiste » quelconque, et que, en particulier, elle est totalement di</w:t>
      </w:r>
      <w:r w:rsidRPr="00FD674A">
        <w:t>f</w:t>
      </w:r>
      <w:r w:rsidRPr="00FD674A">
        <w:t>férente du dualisme « esprit-matière » de la philosophie occidentale moderne, dont l’origine est en réalité imputable au cartésianisme. P</w:t>
      </w:r>
      <w:r w:rsidRPr="00FD674A">
        <w:t>u</w:t>
      </w:r>
      <w:r w:rsidRPr="00FD674A">
        <w:t>rusha ne peut pas être regardé comme correspondant à la notion philos</w:t>
      </w:r>
      <w:r w:rsidRPr="00FD674A">
        <w:t>o</w:t>
      </w:r>
      <w:r w:rsidRPr="00FD674A">
        <w:t>phique d’« esprit », ainsi que nous l’avons déjà indiqué à propos de la désignation d’Âtmâ comme l’« Esprit Universel », qui n’est acce</w:t>
      </w:r>
      <w:r w:rsidRPr="00FD674A">
        <w:t>p</w:t>
      </w:r>
      <w:r w:rsidRPr="00FD674A">
        <w:t>table qu’à la condition d’être entendue dans un sens tout autre que c</w:t>
      </w:r>
      <w:r w:rsidRPr="00FD674A">
        <w:t>e</w:t>
      </w:r>
      <w:r w:rsidRPr="00FD674A">
        <w:t>lui-là ; et, en dépit des assertions de bon nombre d’orientalistes, Pr</w:t>
      </w:r>
      <w:r w:rsidRPr="00FD674A">
        <w:t>a</w:t>
      </w:r>
      <w:r w:rsidRPr="00FD674A">
        <w:t>kriti correspond e</w:t>
      </w:r>
      <w:r w:rsidRPr="00FD674A">
        <w:t>n</w:t>
      </w:r>
      <w:r w:rsidRPr="00FD674A">
        <w:t>core bien moins à la notion de « matière », qui, d’ailleurs, est si complètement étrangère à la pensée hi</w:t>
      </w:r>
      <w:r w:rsidRPr="00FD674A">
        <w:t>n</w:t>
      </w:r>
      <w:r w:rsidRPr="00FD674A">
        <w:t>doue qu’il n’existe en sanskrit aucun mot par lequel elle puisse se tr</w:t>
      </w:r>
      <w:r w:rsidRPr="00FD674A">
        <w:t>a</w:t>
      </w:r>
      <w:r w:rsidRPr="00FD674A">
        <w:t>duire, même très approximativ</w:t>
      </w:r>
      <w:r w:rsidRPr="00FD674A">
        <w:t>e</w:t>
      </w:r>
      <w:r w:rsidRPr="00FD674A">
        <w:t>ment, ce qui prouve qu’une telle notion n’a rien de vraiment fondamental. Du re</w:t>
      </w:r>
      <w:r w:rsidRPr="00FD674A">
        <w:t>s</w:t>
      </w:r>
      <w:r w:rsidRPr="00FD674A">
        <w:t>te, il est très probable que les Grecs eux-mêmes n’avaient pas la notion de la matière telle que l’entendent les modernes, tant philos</w:t>
      </w:r>
      <w:r w:rsidRPr="00FD674A">
        <w:t>o</w:t>
      </w:r>
      <w:r w:rsidRPr="00FD674A">
        <w:t xml:space="preserve">phes que physiciens ; en tout cas, le sens du mot υλη, chez Aristote, est bien celui de « substance » dans toute son </w:t>
      </w:r>
      <w:r w:rsidRPr="00FD674A">
        <w:lastRenderedPageBreak/>
        <w:t>un</w:t>
      </w:r>
      <w:r w:rsidRPr="00FD674A">
        <w:t>i</w:t>
      </w:r>
      <w:r w:rsidRPr="00FD674A">
        <w:t>versalité, et ειδος (que le mot « forme » rend assez mal en français, à cause des équivoques auxquelles il peut trop ais</w:t>
      </w:r>
      <w:r w:rsidRPr="00FD674A">
        <w:t>é</w:t>
      </w:r>
      <w:r w:rsidRPr="00FD674A">
        <w:t xml:space="preserve">ment donner lieu) correspond non moins exactement à l’« essence » </w:t>
      </w:r>
    </w:p>
    <w:p w14:paraId="56322D9B" w14:textId="77777777" w:rsidR="00E2445D" w:rsidRDefault="00E2445D" w:rsidP="00E2445D">
      <w:pPr>
        <w:spacing w:before="120" w:after="120"/>
        <w:jc w:val="both"/>
      </w:pPr>
    </w:p>
    <w:p w14:paraId="5E0C875F" w14:textId="77777777" w:rsidR="00E2445D" w:rsidRPr="00FD674A" w:rsidRDefault="00E2445D" w:rsidP="00E2445D">
      <w:pPr>
        <w:spacing w:before="120" w:after="120"/>
        <w:jc w:val="both"/>
      </w:pPr>
      <w:r w:rsidRPr="00FD674A">
        <w:t>[52]</w:t>
      </w:r>
    </w:p>
    <w:p w14:paraId="21B22F37" w14:textId="77777777" w:rsidR="00E2445D" w:rsidRPr="00FD674A" w:rsidRDefault="00E2445D" w:rsidP="00E2445D">
      <w:pPr>
        <w:spacing w:before="120" w:after="120"/>
        <w:jc w:val="both"/>
        <w:rPr>
          <w:i/>
          <w:iCs/>
        </w:rPr>
      </w:pPr>
      <w:r w:rsidRPr="00FD674A">
        <w:t>envisagée comme corrélative de cette « substance ». En effet, ces termes d’« essence » et de « substance », pris dans leur acception la plus étendue, sont peut-être, dans les langues occidentales, ceux qui donnent l’idée la plus exacte de la conception dont il s’agit, conce</w:t>
      </w:r>
      <w:r w:rsidRPr="00FD674A">
        <w:t>p</w:t>
      </w:r>
      <w:r w:rsidRPr="00FD674A">
        <w:t>tion d’ordre beaucoup plus universel que celle de l’« esprit » et de la « matière », et dont cette dernière ne représente tout au plus qu’un a</w:t>
      </w:r>
      <w:r w:rsidRPr="00FD674A">
        <w:t>s</w:t>
      </w:r>
      <w:r w:rsidRPr="00FD674A">
        <w:t>pect très particulier, une spéc</w:t>
      </w:r>
      <w:r w:rsidRPr="00FD674A">
        <w:t>i</w:t>
      </w:r>
      <w:r w:rsidRPr="00FD674A">
        <w:t>fication par rapport à un état d’existence déterminé, en dehors duquel elle cesse entièrement d’être val</w:t>
      </w:r>
      <w:r w:rsidRPr="00FD674A">
        <w:t>a</w:t>
      </w:r>
      <w:r w:rsidRPr="00FD674A">
        <w:t>ble, au lieu d’être applicable à l’intégralité de la manifestation universelle, comme l’est celle de l’« essence » et de la « substance ». Encore faut-il ajouter que la distinction de ces dernières, si primordi</w:t>
      </w:r>
      <w:r w:rsidRPr="00FD674A">
        <w:t>a</w:t>
      </w:r>
      <w:r w:rsidRPr="00FD674A">
        <w:t>le qu’elle soit par rapport à toute autre, n’en est pas moins relative : c’est la première de toutes les dualités, celle dont toutes les autres d</w:t>
      </w:r>
      <w:r w:rsidRPr="00FD674A">
        <w:t>é</w:t>
      </w:r>
      <w:r w:rsidRPr="00FD674A">
        <w:t>rivent directement ou indirectement, et c’est là que commence proprement la multiplic</w:t>
      </w:r>
      <w:r w:rsidRPr="00FD674A">
        <w:t>i</w:t>
      </w:r>
      <w:r w:rsidRPr="00FD674A">
        <w:t>té ; mais il ne faut pas voir dans cette dualité l’expression d’une irr</w:t>
      </w:r>
      <w:r w:rsidRPr="00FD674A">
        <w:t>é</w:t>
      </w:r>
      <w:r w:rsidRPr="00FD674A">
        <w:t>ductibilité abs</w:t>
      </w:r>
      <w:r w:rsidRPr="00FD674A">
        <w:t>o</w:t>
      </w:r>
      <w:r w:rsidRPr="00FD674A">
        <w:t>lue qui ne saurait nullement s’y trouver : c’est l’Être Universel qui, par rapport à la manifest</w:t>
      </w:r>
      <w:r w:rsidRPr="00FD674A">
        <w:t>a</w:t>
      </w:r>
      <w:r w:rsidRPr="00FD674A">
        <w:t>tion dont Il est le principe, se polarise en « essence » et en « substance », sans d’ailleurs que son unité intime en soit aucunement affectée. Nous rappellerons à ce pr</w:t>
      </w:r>
      <w:r w:rsidRPr="00FD674A">
        <w:t>o</w:t>
      </w:r>
      <w:r w:rsidRPr="00FD674A">
        <w:t>pos que le Vêdânta, par là-même qu’il est purement mét</w:t>
      </w:r>
      <w:r w:rsidRPr="00FD674A">
        <w:t>a</w:t>
      </w:r>
      <w:r w:rsidRPr="00FD674A">
        <w:t>physique, est essentiellement la « doctrine de la non-dualité » (adwaita-vâda)</w:t>
      </w:r>
      <w:r>
        <w:t> </w:t>
      </w:r>
      <w:r>
        <w:rPr>
          <w:rStyle w:val="Appelnotedebasdep"/>
        </w:rPr>
        <w:footnoteReference w:id="31"/>
      </w:r>
      <w:r w:rsidRPr="00FD674A">
        <w:t> ; et, si le Sânkhya a pu paraître « dualiste » à ceux qui ne l’ont pas co</w:t>
      </w:r>
      <w:r w:rsidRPr="00FD674A">
        <w:t>m</w:t>
      </w:r>
      <w:r w:rsidRPr="00FD674A">
        <w:t>pris, c’est que son point de vue s’arrête à la considération de la pr</w:t>
      </w:r>
      <w:r w:rsidRPr="00FD674A">
        <w:t>e</w:t>
      </w:r>
      <w:r w:rsidRPr="00FD674A">
        <w:t>mière dual</w:t>
      </w:r>
      <w:r w:rsidRPr="00FD674A">
        <w:t>i</w:t>
      </w:r>
      <w:r w:rsidRPr="00FD674A">
        <w:t xml:space="preserve">té, ce qui ne l’empêche point de laisser possible tout ce qui </w:t>
      </w:r>
      <w:r w:rsidRPr="00FD674A">
        <w:lastRenderedPageBreak/>
        <w:t>le dépasse, contrairement à ce qui a lieu pour les conceptions systém</w:t>
      </w:r>
      <w:r w:rsidRPr="00FD674A">
        <w:t>a</w:t>
      </w:r>
      <w:r w:rsidRPr="00FD674A">
        <w:t>tiques qui sont le propre des philos</w:t>
      </w:r>
      <w:r w:rsidRPr="00FD674A">
        <w:t>o</w:t>
      </w:r>
      <w:r w:rsidRPr="00FD674A">
        <w:t>phes.</w:t>
      </w:r>
    </w:p>
    <w:p w14:paraId="4BCA1371" w14:textId="77777777" w:rsidR="00E2445D" w:rsidRDefault="00E2445D" w:rsidP="00E2445D">
      <w:pPr>
        <w:spacing w:before="120" w:after="120"/>
        <w:jc w:val="both"/>
      </w:pPr>
    </w:p>
    <w:p w14:paraId="2258B450" w14:textId="77777777" w:rsidR="00E2445D" w:rsidRPr="00FD674A" w:rsidRDefault="00E2445D" w:rsidP="00E2445D">
      <w:pPr>
        <w:spacing w:before="120" w:after="120"/>
        <w:jc w:val="both"/>
      </w:pPr>
      <w:r w:rsidRPr="00FD674A">
        <w:t>[53]</w:t>
      </w:r>
    </w:p>
    <w:p w14:paraId="400A27DF" w14:textId="77777777" w:rsidR="00E2445D" w:rsidRPr="00FD674A" w:rsidRDefault="00E2445D" w:rsidP="00E2445D">
      <w:pPr>
        <w:spacing w:before="120" w:after="120"/>
        <w:jc w:val="both"/>
      </w:pPr>
      <w:r w:rsidRPr="00FD674A">
        <w:t>Il nous faut préc</w:t>
      </w:r>
      <w:r w:rsidRPr="00FD674A">
        <w:t>i</w:t>
      </w:r>
      <w:r w:rsidRPr="00FD674A">
        <w:t>ser encore ce qu’est Prakriti, qui est le premier des vingt-cinq principes (tat</w:t>
      </w:r>
      <w:r w:rsidRPr="00FD674A">
        <w:t>t</w:t>
      </w:r>
      <w:r w:rsidRPr="00FD674A">
        <w:t>was) énumérés dans le Sânkhya ; mais nous avons dû envisager Purusha avant Prakriti, parce qu’il est ina</w:t>
      </w:r>
      <w:r w:rsidRPr="00FD674A">
        <w:t>d</w:t>
      </w:r>
      <w:r w:rsidRPr="00FD674A">
        <w:t>miss</w:t>
      </w:r>
      <w:r w:rsidRPr="00FD674A">
        <w:t>i</w:t>
      </w:r>
      <w:r w:rsidRPr="00FD674A">
        <w:t>ble que le principe plastique ou substantiel (au sens strictement étymologique de ce dernier mot, exprimant le « substratum unive</w:t>
      </w:r>
      <w:r w:rsidRPr="00FD674A">
        <w:t>r</w:t>
      </w:r>
      <w:r w:rsidRPr="00FD674A">
        <w:t>sel », c’est-à-dire le support de toute manifest</w:t>
      </w:r>
      <w:r w:rsidRPr="00FD674A">
        <w:t>a</w:t>
      </w:r>
      <w:r w:rsidRPr="00FD674A">
        <w:t>tion)</w:t>
      </w:r>
      <w:r>
        <w:t> </w:t>
      </w:r>
      <w:r>
        <w:rPr>
          <w:rStyle w:val="Appelnotedebasdep"/>
        </w:rPr>
        <w:footnoteReference w:id="32"/>
      </w:r>
      <w:r w:rsidRPr="00FD674A">
        <w:t xml:space="preserve"> soit doué de « spontanéité », puisqu’il est purement potentiel et passif, apte à toute détermination, mais n’en possédant a</w:t>
      </w:r>
      <w:r w:rsidRPr="00FD674A">
        <w:t>c</w:t>
      </w:r>
      <w:r w:rsidRPr="00FD674A">
        <w:t>tuellement aucune. Prakriti ne peut donc pas être vraiment cause par elle-même (nous voulons parler de la « causalité efficie</w:t>
      </w:r>
      <w:r w:rsidRPr="00FD674A">
        <w:t>n</w:t>
      </w:r>
      <w:r w:rsidRPr="00FD674A">
        <w:t>te », en dehors de l’action ou plutôt de l’influence du principe essentiel, qui est Puru</w:t>
      </w:r>
      <w:r w:rsidRPr="00FD674A">
        <w:t>s</w:t>
      </w:r>
      <w:r w:rsidRPr="00FD674A">
        <w:t>ha, et qui est, pourrait-on dire, le « déterminant » de la manifestation ; toutes les choses m</w:t>
      </w:r>
      <w:r w:rsidRPr="00FD674A">
        <w:t>a</w:t>
      </w:r>
      <w:r w:rsidRPr="00FD674A">
        <w:t>nifestées sont bien produites par Pr</w:t>
      </w:r>
      <w:r w:rsidRPr="00FD674A">
        <w:t>a</w:t>
      </w:r>
      <w:r w:rsidRPr="00FD674A">
        <w:t>kriti, dont elles sont comme des modifications ou des déterminations, mais, sans la présence de Puru</w:t>
      </w:r>
      <w:r w:rsidRPr="00FD674A">
        <w:t>s</w:t>
      </w:r>
      <w:r w:rsidRPr="00FD674A">
        <w:t>ha, ces productions seraient d</w:t>
      </w:r>
      <w:r w:rsidRPr="00FD674A">
        <w:t>é</w:t>
      </w:r>
      <w:r w:rsidRPr="00FD674A">
        <w:t>pourvues de toute réalité. L’opinion d’après laquelle Prakriti se suffirait à e</w:t>
      </w:r>
      <w:r w:rsidRPr="00FD674A">
        <w:t>l</w:t>
      </w:r>
      <w:r w:rsidRPr="00FD674A">
        <w:t>le-même comme principe de la man</w:t>
      </w:r>
      <w:r w:rsidRPr="00FD674A">
        <w:t>i</w:t>
      </w:r>
      <w:r w:rsidRPr="00FD674A">
        <w:t>festation ne pourrait être tirée que d’une conception tout à fait erronée du Sânkhya, provenant simplement de ce que, dans cette do</w:t>
      </w:r>
      <w:r w:rsidRPr="00FD674A">
        <w:t>c</w:t>
      </w:r>
      <w:r w:rsidRPr="00FD674A">
        <w:t>trine, ce qui est appelé « production » est toujours envisagé exclus</w:t>
      </w:r>
      <w:r w:rsidRPr="00FD674A">
        <w:t>i</w:t>
      </w:r>
      <w:r w:rsidRPr="00FD674A">
        <w:t>vement du côté « substantiel », et peut-être aussi de ce que Purusha n’y est énuméré que comme le vingt-cinquième tattwa, d’ailleurs e</w:t>
      </w:r>
      <w:r w:rsidRPr="00FD674A">
        <w:t>n</w:t>
      </w:r>
      <w:r w:rsidRPr="00FD674A">
        <w:t>tièrement indépendant des a</w:t>
      </w:r>
      <w:r w:rsidRPr="00FD674A">
        <w:t>u</w:t>
      </w:r>
      <w:r w:rsidRPr="00FD674A">
        <w:t>tres, qui comprennent Prakriti et toutes ses modifications ; une semblable opinion, du reste, serait formell</w:t>
      </w:r>
      <w:r w:rsidRPr="00FD674A">
        <w:t>e</w:t>
      </w:r>
      <w:r w:rsidRPr="00FD674A">
        <w:t>ment contraire à l’enseignement du V</w:t>
      </w:r>
      <w:r w:rsidRPr="00FD674A">
        <w:t>ê</w:t>
      </w:r>
      <w:r w:rsidRPr="00FD674A">
        <w:t>da.</w:t>
      </w:r>
    </w:p>
    <w:p w14:paraId="60A86270" w14:textId="77777777" w:rsidR="00E2445D" w:rsidRPr="00FD674A" w:rsidRDefault="00E2445D" w:rsidP="00E2445D">
      <w:pPr>
        <w:spacing w:before="120" w:after="120"/>
        <w:jc w:val="both"/>
      </w:pPr>
      <w:r w:rsidRPr="00FD674A">
        <w:t>Mûla-Prakriti est la « Nature primo</w:t>
      </w:r>
      <w:r w:rsidRPr="00FD674A">
        <w:t>r</w:t>
      </w:r>
      <w:r w:rsidRPr="00FD674A">
        <w:t>diale » (appelée en arabe El-Fitrah), r</w:t>
      </w:r>
      <w:r w:rsidRPr="00FD674A">
        <w:t>a</w:t>
      </w:r>
      <w:r w:rsidRPr="00FD674A">
        <w:t>cine de toutes les manifestations (car mûla signifie « ra</w:t>
      </w:r>
      <w:r w:rsidRPr="00FD674A">
        <w:lastRenderedPageBreak/>
        <w:t>cine ») ; elle est aussi désignée co</w:t>
      </w:r>
      <w:r w:rsidRPr="00FD674A">
        <w:t>m</w:t>
      </w:r>
      <w:r w:rsidRPr="00FD674A">
        <w:t>me Pradhâna, c’est-à-dire « ce qui est posé avant</w:t>
      </w:r>
    </w:p>
    <w:p w14:paraId="36D54704" w14:textId="77777777" w:rsidR="00E2445D" w:rsidRDefault="00E2445D" w:rsidP="00E2445D">
      <w:pPr>
        <w:spacing w:before="120" w:after="120"/>
        <w:jc w:val="both"/>
      </w:pPr>
    </w:p>
    <w:p w14:paraId="2F12469C" w14:textId="77777777" w:rsidR="00E2445D" w:rsidRPr="00FD674A" w:rsidRDefault="00E2445D" w:rsidP="00E2445D">
      <w:pPr>
        <w:spacing w:before="120" w:after="120"/>
        <w:jc w:val="both"/>
      </w:pPr>
      <w:r w:rsidRPr="00FD674A">
        <w:t>[54]</w:t>
      </w:r>
    </w:p>
    <w:p w14:paraId="6B2BA68F" w14:textId="77777777" w:rsidR="00E2445D" w:rsidRPr="00FD674A" w:rsidRDefault="00E2445D" w:rsidP="00E2445D">
      <w:pPr>
        <w:spacing w:before="120" w:after="120"/>
        <w:jc w:val="both"/>
        <w:rPr>
          <w:i/>
          <w:iCs/>
        </w:rPr>
      </w:pPr>
      <w:r w:rsidRPr="00FD674A">
        <w:t>toutes choses », comme contenant en puissance toutes les déterm</w:t>
      </w:r>
      <w:r w:rsidRPr="00FD674A">
        <w:t>i</w:t>
      </w:r>
      <w:r w:rsidRPr="00FD674A">
        <w:t>nations ; selon les P</w:t>
      </w:r>
      <w:r w:rsidRPr="00FD674A">
        <w:t>u</w:t>
      </w:r>
      <w:r w:rsidRPr="00FD674A">
        <w:t>rânas, elle est identifiée avec Mâyâ, conçue comme « mère des formes ». Elle est indiff</w:t>
      </w:r>
      <w:r w:rsidRPr="00FD674A">
        <w:t>é</w:t>
      </w:r>
      <w:r w:rsidRPr="00FD674A">
        <w:t>renciée (avyakta) et « indistinctible », n’étant point composée de parties ni douée de qual</w:t>
      </w:r>
      <w:r w:rsidRPr="00FD674A">
        <w:t>i</w:t>
      </w:r>
      <w:r w:rsidRPr="00FD674A">
        <w:t>tés, pouvant seulement être induite par ses effets, puisqu’on ne saurait la percevoir en elle-même, et productive sans être elle-même produ</w:t>
      </w:r>
      <w:r w:rsidRPr="00FD674A">
        <w:t>c</w:t>
      </w:r>
      <w:r w:rsidRPr="00FD674A">
        <w:t>tion. « Racine, elle est sans racine, car elle ne serait pas racine, si elle-même avait une racine »</w:t>
      </w:r>
      <w:r>
        <w:t> </w:t>
      </w:r>
      <w:r>
        <w:rPr>
          <w:rStyle w:val="Appelnotedebasdep"/>
        </w:rPr>
        <w:footnoteReference w:id="33"/>
      </w:r>
      <w:r w:rsidRPr="00FD674A">
        <w:t>. Prakriti, racine de tout, n’est pas produ</w:t>
      </w:r>
      <w:r w:rsidRPr="00FD674A">
        <w:t>c</w:t>
      </w:r>
      <w:r w:rsidRPr="00FD674A">
        <w:t>tion. Sept principes, le grand (Mahat, qui est le principe intelle</w:t>
      </w:r>
      <w:r w:rsidRPr="00FD674A">
        <w:t>c</w:t>
      </w:r>
      <w:r w:rsidRPr="00FD674A">
        <w:t>tuel ou Buddhi) et les autres (ahankâra ou la conscience individuelle, qui e</w:t>
      </w:r>
      <w:r w:rsidRPr="00FD674A">
        <w:t>n</w:t>
      </w:r>
      <w:r w:rsidRPr="00FD674A">
        <w:t>gendre la notion du « moi », et les cinq tanmâtras ou détermin</w:t>
      </w:r>
      <w:r w:rsidRPr="00FD674A">
        <w:t>a</w:t>
      </w:r>
      <w:r w:rsidRPr="00FD674A">
        <w:t>tions essentielles des choses), sont en même temps productions (de Prakriti) et productifs (par rapport aux suivants). Seize (les onze i</w:t>
      </w:r>
      <w:r w:rsidRPr="00FD674A">
        <w:t>n</w:t>
      </w:r>
      <w:r w:rsidRPr="00FD674A">
        <w:t>driyas ou facultés de sensation et d’action, y co</w:t>
      </w:r>
      <w:r w:rsidRPr="00FD674A">
        <w:t>m</w:t>
      </w:r>
      <w:r w:rsidRPr="00FD674A">
        <w:t>pris le manas ou « mental », et les cinq bhûtas ou éléments substantiels et se</w:t>
      </w:r>
      <w:r w:rsidRPr="00FD674A">
        <w:t>n</w:t>
      </w:r>
      <w:r w:rsidRPr="00FD674A">
        <w:t>sibles) sont productions (improductives). Purusha n’est ni production ni pr</w:t>
      </w:r>
      <w:r w:rsidRPr="00FD674A">
        <w:t>o</w:t>
      </w:r>
      <w:r w:rsidRPr="00FD674A">
        <w:t>ductif (en lui-même)</w:t>
      </w:r>
      <w:r>
        <w:t> </w:t>
      </w:r>
      <w:r>
        <w:rPr>
          <w:rStyle w:val="Appelnotedebasdep"/>
        </w:rPr>
        <w:footnoteReference w:id="34"/>
      </w:r>
      <w:r w:rsidRPr="00FD674A">
        <w:t>, bien que ce soit son action, ou mieux son activité « non-agissante », suivant une expression que nous empru</w:t>
      </w:r>
      <w:r w:rsidRPr="00FD674A">
        <w:t>n</w:t>
      </w:r>
      <w:r w:rsidRPr="00FD674A">
        <w:t>tons à la tradition extrême-orientale, qui détermine essentiellement tout ce qui est pr</w:t>
      </w:r>
      <w:r w:rsidRPr="00FD674A">
        <w:t>o</w:t>
      </w:r>
      <w:r w:rsidRPr="00FD674A">
        <w:t>duction substantielle en Pr</w:t>
      </w:r>
      <w:r w:rsidRPr="00FD674A">
        <w:t>a</w:t>
      </w:r>
      <w:r w:rsidRPr="00FD674A">
        <w:t>kriti</w:t>
      </w:r>
      <w:r>
        <w:t> </w:t>
      </w:r>
      <w:r>
        <w:rPr>
          <w:rStyle w:val="Appelnotedebasdep"/>
        </w:rPr>
        <w:footnoteReference w:id="35"/>
      </w:r>
      <w:r w:rsidRPr="00FD674A">
        <w:t>.</w:t>
      </w:r>
    </w:p>
    <w:p w14:paraId="04A1BEA1" w14:textId="77777777" w:rsidR="00E2445D" w:rsidRDefault="00E2445D" w:rsidP="00E2445D">
      <w:pPr>
        <w:spacing w:before="120" w:after="120"/>
        <w:jc w:val="both"/>
      </w:pPr>
    </w:p>
    <w:p w14:paraId="4C1AD192" w14:textId="77777777" w:rsidR="00E2445D" w:rsidRPr="00FD674A" w:rsidRDefault="00E2445D" w:rsidP="00E2445D">
      <w:pPr>
        <w:spacing w:before="120" w:after="120"/>
        <w:jc w:val="both"/>
        <w:rPr>
          <w:i/>
          <w:iCs/>
        </w:rPr>
      </w:pPr>
      <w:r w:rsidRPr="00FD674A">
        <w:t>[55]</w:t>
      </w:r>
    </w:p>
    <w:p w14:paraId="3BE6B8E3" w14:textId="77777777" w:rsidR="00E2445D" w:rsidRPr="00FD674A" w:rsidRDefault="00E2445D" w:rsidP="00E2445D">
      <w:pPr>
        <w:spacing w:before="120" w:after="120"/>
        <w:jc w:val="both"/>
        <w:rPr>
          <w:i/>
          <w:iCs/>
        </w:rPr>
      </w:pPr>
      <w:r w:rsidRPr="00FD674A">
        <w:t>Nous ajouterons, pour compléter ces n</w:t>
      </w:r>
      <w:r w:rsidRPr="00FD674A">
        <w:t>o</w:t>
      </w:r>
      <w:r w:rsidRPr="00FD674A">
        <w:t>tions, que Prakriti, tout en étant néce</w:t>
      </w:r>
      <w:r w:rsidRPr="00FD674A">
        <w:t>s</w:t>
      </w:r>
      <w:r w:rsidRPr="00FD674A">
        <w:t>sairement une dans son « indistinction », contient en elle-même une triplicité qui, en s’actualisant sous l’influence « ordonnatrice » de Purusha, donne naissance à ses multiples déterm</w:t>
      </w:r>
      <w:r w:rsidRPr="00FD674A">
        <w:t>i</w:t>
      </w:r>
      <w:r w:rsidRPr="00FD674A">
        <w:t>nations. En effet, elle possède trois gunas ou qualités con</w:t>
      </w:r>
      <w:r w:rsidRPr="00FD674A">
        <w:t>s</w:t>
      </w:r>
      <w:r w:rsidRPr="00FD674A">
        <w:t>titutives, qui sont en parfait équil</w:t>
      </w:r>
      <w:r w:rsidRPr="00FD674A">
        <w:t>i</w:t>
      </w:r>
      <w:r w:rsidRPr="00FD674A">
        <w:t>bre dans son indifférenciation primordiale ; toute manifestation ou modification de la substance r</w:t>
      </w:r>
      <w:r w:rsidRPr="00FD674A">
        <w:t>e</w:t>
      </w:r>
      <w:r w:rsidRPr="00FD674A">
        <w:t>présente une rupture de cet équilibre, et les êtres, dans leurs différents états de manifest</w:t>
      </w:r>
      <w:r w:rsidRPr="00FD674A">
        <w:t>a</w:t>
      </w:r>
      <w:r w:rsidRPr="00FD674A">
        <w:t>tion, participent des trois gunas à des degrés divers et, pour ai</w:t>
      </w:r>
      <w:r w:rsidRPr="00FD674A">
        <w:t>n</w:t>
      </w:r>
      <w:r w:rsidRPr="00FD674A">
        <w:t>si dire, suivant des proportions ind</w:t>
      </w:r>
      <w:r w:rsidRPr="00FD674A">
        <w:t>é</w:t>
      </w:r>
      <w:r w:rsidRPr="00FD674A">
        <w:t>finiment variées. Ces gunas ne sont donc pas des états, mais des conditions de l’Existence universelle, auxque</w:t>
      </w:r>
      <w:r w:rsidRPr="00FD674A">
        <w:t>l</w:t>
      </w:r>
      <w:r w:rsidRPr="00FD674A">
        <w:t>les sont soumis tous les êtres manife</w:t>
      </w:r>
      <w:r w:rsidRPr="00FD674A">
        <w:t>s</w:t>
      </w:r>
      <w:r w:rsidRPr="00FD674A">
        <w:t>tés, et qu’il faut avoir soin de distinguer des conditions spéciales qui déterminent et défini</w:t>
      </w:r>
      <w:r w:rsidRPr="00FD674A">
        <w:t>s</w:t>
      </w:r>
      <w:r w:rsidRPr="00FD674A">
        <w:t>sent tel ou tel état ou mode de la man</w:t>
      </w:r>
      <w:r w:rsidRPr="00FD674A">
        <w:t>i</w:t>
      </w:r>
      <w:r w:rsidRPr="00FD674A">
        <w:t>festation. Les trois gunas sont : sattwa, la conformité à l’essence pure de l’Être (Sat), qui est identifiée à la Lumière intelligible ou à la Connaissance, et représentée comme une tendance ascendante ; rajas, l’impulsion expansive, selon l</w:t>
      </w:r>
      <w:r w:rsidRPr="00FD674A">
        <w:t>a</w:t>
      </w:r>
      <w:r w:rsidRPr="00FD674A">
        <w:t>quelle l’être se développe dans un certain état et, en quelque sorte, à un n</w:t>
      </w:r>
      <w:r w:rsidRPr="00FD674A">
        <w:t>i</w:t>
      </w:r>
      <w:r w:rsidRPr="00FD674A">
        <w:t>veau déterminé de l’existence ; enfin, tamas, l’obscurité, assimilée à l’ignorance, et représentée comme une te</w:t>
      </w:r>
      <w:r w:rsidRPr="00FD674A">
        <w:t>n</w:t>
      </w:r>
      <w:r w:rsidRPr="00FD674A">
        <w:t>dance descendante. Nous nous bornerons ici à ces défin</w:t>
      </w:r>
      <w:r w:rsidRPr="00FD674A">
        <w:t>i</w:t>
      </w:r>
      <w:r w:rsidRPr="00FD674A">
        <w:t>tions, que nous avions déjà indiquées ailleurs ; ce n’est pas le lieu d’exposer plus complètement ces cons</w:t>
      </w:r>
      <w:r w:rsidRPr="00FD674A">
        <w:t>i</w:t>
      </w:r>
      <w:r w:rsidRPr="00FD674A">
        <w:t>dérations, qui sont quelque peu en dehors de notre sujet, ni de pa</w:t>
      </w:r>
      <w:r w:rsidRPr="00FD674A">
        <w:t>r</w:t>
      </w:r>
      <w:r w:rsidRPr="00FD674A">
        <w:t>ler des applications diverses auxquelles elles do</w:t>
      </w:r>
      <w:r w:rsidRPr="00FD674A">
        <w:t>n</w:t>
      </w:r>
      <w:r w:rsidRPr="00FD674A">
        <w:t>nent lieu, notamment en ce qui concerne la théorie cosmologique des éléments ; ces dévelo</w:t>
      </w:r>
      <w:r w:rsidRPr="00FD674A">
        <w:t>p</w:t>
      </w:r>
      <w:r w:rsidRPr="00FD674A">
        <w:t xml:space="preserve">pements trouveront mieux leur place dans d’autres études. </w:t>
      </w:r>
    </w:p>
    <w:p w14:paraId="1D4FB70E" w14:textId="77777777" w:rsidR="00E2445D" w:rsidRPr="00FD674A" w:rsidRDefault="00E2445D" w:rsidP="00E2445D">
      <w:pPr>
        <w:spacing w:before="120" w:after="120"/>
        <w:jc w:val="both"/>
        <w:rPr>
          <w:iCs/>
        </w:rPr>
      </w:pPr>
    </w:p>
    <w:p w14:paraId="162E5EB8" w14:textId="77777777" w:rsidR="00E2445D" w:rsidRPr="00FD674A" w:rsidRDefault="00E2445D" w:rsidP="00E2445D">
      <w:pPr>
        <w:pStyle w:val="p"/>
        <w:spacing w:before="120" w:after="120"/>
      </w:pPr>
      <w:r w:rsidRPr="00FD674A">
        <w:t>[56]</w:t>
      </w:r>
    </w:p>
    <w:p w14:paraId="0BF46907" w14:textId="77777777" w:rsidR="00E2445D" w:rsidRPr="00FD674A" w:rsidRDefault="00E2445D" w:rsidP="00E2445D">
      <w:pPr>
        <w:pStyle w:val="p"/>
        <w:spacing w:before="120" w:after="120"/>
        <w:rPr>
          <w:szCs w:val="24"/>
        </w:rPr>
      </w:pPr>
      <w:r w:rsidRPr="00FD674A">
        <w:br w:type="page"/>
      </w:r>
      <w:r w:rsidRPr="00FD674A">
        <w:lastRenderedPageBreak/>
        <w:t>[57]</w:t>
      </w:r>
    </w:p>
    <w:p w14:paraId="3A6DDD27" w14:textId="77777777" w:rsidR="00E2445D" w:rsidRPr="00D903EB" w:rsidRDefault="00E2445D" w:rsidP="00E2445D">
      <w:pPr>
        <w:spacing w:before="120" w:after="120"/>
        <w:jc w:val="both"/>
      </w:pPr>
    </w:p>
    <w:p w14:paraId="23C9F012" w14:textId="77777777" w:rsidR="00E2445D" w:rsidRPr="00D903EB" w:rsidRDefault="00E2445D" w:rsidP="00E2445D">
      <w:pPr>
        <w:spacing w:before="120" w:after="120"/>
        <w:jc w:val="both"/>
      </w:pPr>
    </w:p>
    <w:p w14:paraId="150BA048" w14:textId="77777777" w:rsidR="00E2445D" w:rsidRPr="00323799" w:rsidRDefault="00E2445D" w:rsidP="00E2445D">
      <w:pPr>
        <w:spacing w:before="120" w:after="120"/>
        <w:ind w:firstLine="0"/>
        <w:jc w:val="center"/>
        <w:rPr>
          <w:b/>
          <w:sz w:val="24"/>
        </w:rPr>
      </w:pPr>
      <w:bookmarkStart w:id="6" w:name="Homme_et_son_devenir_chap_V"/>
      <w:r w:rsidRPr="00323799">
        <w:rPr>
          <w:b/>
          <w:sz w:val="24"/>
        </w:rPr>
        <w:t>L’homme et son devenir selon le Vêdânta.</w:t>
      </w:r>
    </w:p>
    <w:p w14:paraId="7A10B767" w14:textId="77777777" w:rsidR="00E2445D" w:rsidRPr="00D903EB" w:rsidRDefault="00E2445D" w:rsidP="00E2445D">
      <w:pPr>
        <w:pStyle w:val="Titreniveau1"/>
        <w:spacing w:before="120" w:after="120"/>
      </w:pPr>
      <w:r w:rsidRPr="00D903EB">
        <w:t>Chapi</w:t>
      </w:r>
      <w:r>
        <w:t>tre V</w:t>
      </w:r>
    </w:p>
    <w:p w14:paraId="6E58F508" w14:textId="77777777" w:rsidR="00E2445D" w:rsidRPr="00D903EB" w:rsidRDefault="00E2445D" w:rsidP="00E2445D">
      <w:pPr>
        <w:pStyle w:val="Titreniveau2"/>
        <w:spacing w:before="120" w:after="120"/>
      </w:pPr>
      <w:r>
        <w:t>Purusha inaffectée</w:t>
      </w:r>
      <w:r>
        <w:br/>
        <w:t>par les modifications</w:t>
      </w:r>
      <w:r>
        <w:br/>
        <w:t>individuelles</w:t>
      </w:r>
    </w:p>
    <w:bookmarkEnd w:id="6"/>
    <w:p w14:paraId="65BD359B" w14:textId="77777777" w:rsidR="00E2445D" w:rsidRPr="00D903EB" w:rsidRDefault="00E2445D" w:rsidP="00E2445D">
      <w:pPr>
        <w:spacing w:before="120" w:after="120"/>
        <w:jc w:val="both"/>
      </w:pPr>
    </w:p>
    <w:p w14:paraId="26BE6556" w14:textId="77777777" w:rsidR="00E2445D" w:rsidRPr="00D903EB" w:rsidRDefault="00E2445D" w:rsidP="00E2445D">
      <w:pPr>
        <w:spacing w:before="120" w:after="120"/>
        <w:jc w:val="both"/>
      </w:pPr>
    </w:p>
    <w:p w14:paraId="7142488A" w14:textId="77777777" w:rsidR="00E2445D" w:rsidRPr="00D903EB" w:rsidRDefault="00E2445D" w:rsidP="00E2445D">
      <w:pPr>
        <w:spacing w:before="120" w:after="120"/>
        <w:jc w:val="both"/>
      </w:pPr>
    </w:p>
    <w:p w14:paraId="16E5CE19"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09204138" w14:textId="77777777" w:rsidR="00E2445D" w:rsidRPr="00FD674A" w:rsidRDefault="00E2445D" w:rsidP="00E2445D">
      <w:pPr>
        <w:spacing w:before="120" w:after="120"/>
        <w:jc w:val="both"/>
        <w:rPr>
          <w:szCs w:val="24"/>
        </w:rPr>
      </w:pPr>
      <w:r w:rsidRPr="00FD674A">
        <w:rPr>
          <w:szCs w:val="24"/>
        </w:rPr>
        <w:t>D’après la Bhag</w:t>
      </w:r>
      <w:r w:rsidRPr="00FD674A">
        <w:rPr>
          <w:szCs w:val="24"/>
        </w:rPr>
        <w:t>a</w:t>
      </w:r>
      <w:r w:rsidRPr="00FD674A">
        <w:rPr>
          <w:szCs w:val="24"/>
        </w:rPr>
        <w:t>vad-Gîtâ, « il y a dans le monde deux Purushas, l’un destructible et l’autre indestructible : le premier est répa</w:t>
      </w:r>
      <w:r w:rsidRPr="00FD674A">
        <w:rPr>
          <w:szCs w:val="24"/>
        </w:rPr>
        <w:t>r</w:t>
      </w:r>
      <w:r w:rsidRPr="00FD674A">
        <w:rPr>
          <w:szCs w:val="24"/>
        </w:rPr>
        <w:t>ti entre tous les êtres</w:t>
      </w:r>
      <w:r w:rsidRPr="00FD674A">
        <w:rPr>
          <w:i/>
          <w:iCs/>
          <w:szCs w:val="24"/>
        </w:rPr>
        <w:t> ;</w:t>
      </w:r>
      <w:r w:rsidRPr="00FD674A">
        <w:rPr>
          <w:szCs w:val="24"/>
        </w:rPr>
        <w:t xml:space="preserve"> le second est l’immuable. Mais il est un autre Purusha, plus haut (uttama), qu’on appelle Paramâtmâ, et qui, Seigneur imp</w:t>
      </w:r>
      <w:r w:rsidRPr="00FD674A">
        <w:rPr>
          <w:szCs w:val="24"/>
        </w:rPr>
        <w:t>é</w:t>
      </w:r>
      <w:r w:rsidRPr="00FD674A">
        <w:rPr>
          <w:szCs w:val="24"/>
        </w:rPr>
        <w:t>rissable, pénètre et so</w:t>
      </w:r>
      <w:r w:rsidRPr="00FD674A">
        <w:rPr>
          <w:szCs w:val="24"/>
        </w:rPr>
        <w:t>u</w:t>
      </w:r>
      <w:r w:rsidRPr="00FD674A">
        <w:rPr>
          <w:szCs w:val="24"/>
        </w:rPr>
        <w:t>tient les trois mondes (la terre, l’atmosphère et le ciel, représentant les trois degrés fondamentaux entre lesquels se répartissent tous les modes de la manifestation). Co</w:t>
      </w:r>
      <w:r w:rsidRPr="00FD674A">
        <w:rPr>
          <w:szCs w:val="24"/>
        </w:rPr>
        <w:t>m</w:t>
      </w:r>
      <w:r w:rsidRPr="00FD674A">
        <w:rPr>
          <w:szCs w:val="24"/>
        </w:rPr>
        <w:t>me je dépasse le destructible et même l’indestructible (étant le Principe Suprême de l’un et de l’autre), je suis célébré dans le monde et dans le Vêda sous le nom de Purushottama »</w:t>
      </w:r>
      <w:r>
        <w:rPr>
          <w:szCs w:val="24"/>
        </w:rPr>
        <w:t> </w:t>
      </w:r>
      <w:r>
        <w:rPr>
          <w:rStyle w:val="Appelnotedebasdep"/>
          <w:szCs w:val="24"/>
        </w:rPr>
        <w:footnoteReference w:id="36"/>
      </w:r>
      <w:r w:rsidRPr="00FD674A">
        <w:rPr>
          <w:szCs w:val="24"/>
        </w:rPr>
        <w:t>. Parmi les deux pr</w:t>
      </w:r>
      <w:r w:rsidRPr="00FD674A">
        <w:rPr>
          <w:szCs w:val="24"/>
        </w:rPr>
        <w:t>e</w:t>
      </w:r>
      <w:r w:rsidRPr="00FD674A">
        <w:rPr>
          <w:szCs w:val="24"/>
        </w:rPr>
        <w:t>miers Purushas, le « destructible » est jîvâtmâ, dont l’existence distincte est en effet tra</w:t>
      </w:r>
      <w:r w:rsidRPr="00FD674A">
        <w:rPr>
          <w:szCs w:val="24"/>
        </w:rPr>
        <w:t>n</w:t>
      </w:r>
      <w:r w:rsidRPr="00FD674A">
        <w:rPr>
          <w:szCs w:val="24"/>
        </w:rPr>
        <w:t>sitoire et contingente co</w:t>
      </w:r>
      <w:r w:rsidRPr="00FD674A">
        <w:rPr>
          <w:szCs w:val="24"/>
        </w:rPr>
        <w:t>m</w:t>
      </w:r>
      <w:r w:rsidRPr="00FD674A">
        <w:rPr>
          <w:szCs w:val="24"/>
        </w:rPr>
        <w:t>me celle de l’individualité elle-même, et l’« indestructible » est Âtmâ en tant que personnalité, principe perm</w:t>
      </w:r>
      <w:r w:rsidRPr="00FD674A">
        <w:rPr>
          <w:szCs w:val="24"/>
        </w:rPr>
        <w:t>a</w:t>
      </w:r>
      <w:r w:rsidRPr="00FD674A">
        <w:rPr>
          <w:szCs w:val="24"/>
        </w:rPr>
        <w:t>nent de l’être à travers tous ses états de m</w:t>
      </w:r>
      <w:r w:rsidRPr="00FD674A">
        <w:rPr>
          <w:szCs w:val="24"/>
        </w:rPr>
        <w:t>a</w:t>
      </w:r>
      <w:r w:rsidRPr="00FD674A">
        <w:rPr>
          <w:szCs w:val="24"/>
        </w:rPr>
        <w:t>nifestation</w:t>
      </w:r>
      <w:r>
        <w:rPr>
          <w:szCs w:val="24"/>
        </w:rPr>
        <w:t> </w:t>
      </w:r>
      <w:r>
        <w:rPr>
          <w:rStyle w:val="Appelnotedebasdep"/>
          <w:szCs w:val="24"/>
        </w:rPr>
        <w:footnoteReference w:id="37"/>
      </w:r>
      <w:r w:rsidRPr="00FD674A">
        <w:rPr>
          <w:szCs w:val="24"/>
        </w:rPr>
        <w:t xml:space="preserve"> ; quant au troisième, </w:t>
      </w:r>
    </w:p>
    <w:p w14:paraId="3572B44C" w14:textId="77777777" w:rsidR="00E2445D" w:rsidRDefault="00E2445D" w:rsidP="00E2445D">
      <w:pPr>
        <w:spacing w:before="120" w:after="120"/>
        <w:jc w:val="both"/>
      </w:pPr>
    </w:p>
    <w:p w14:paraId="0C7B8EDF" w14:textId="77777777" w:rsidR="00E2445D" w:rsidRPr="00FD674A" w:rsidRDefault="00E2445D" w:rsidP="00E2445D">
      <w:pPr>
        <w:spacing w:before="120" w:after="120"/>
        <w:jc w:val="both"/>
      </w:pPr>
      <w:r w:rsidRPr="00FD674A">
        <w:rPr>
          <w:iCs/>
        </w:rPr>
        <w:t>[58]</w:t>
      </w:r>
    </w:p>
    <w:p w14:paraId="7B24AA85" w14:textId="77777777" w:rsidR="00E2445D" w:rsidRPr="00FD674A" w:rsidRDefault="00E2445D" w:rsidP="00E2445D">
      <w:pPr>
        <w:spacing w:before="120" w:after="120"/>
        <w:jc w:val="both"/>
        <w:rPr>
          <w:i/>
          <w:iCs/>
        </w:rPr>
      </w:pPr>
      <w:r w:rsidRPr="00FD674A">
        <w:t>comme le texte même le déclare express</w:t>
      </w:r>
      <w:r w:rsidRPr="00FD674A">
        <w:t>é</w:t>
      </w:r>
      <w:r w:rsidRPr="00FD674A">
        <w:t>ment, il est Paramâtmâ, dont la personnalité est une détermination pr</w:t>
      </w:r>
      <w:r w:rsidRPr="00FD674A">
        <w:t>i</w:t>
      </w:r>
      <w:r w:rsidRPr="00FD674A">
        <w:t>mordiale, ainsi que nous l’avons expliqué plus haut. Bien que la perso</w:t>
      </w:r>
      <w:r w:rsidRPr="00FD674A">
        <w:t>n</w:t>
      </w:r>
      <w:r w:rsidRPr="00FD674A">
        <w:t>nalité soit réellement au-delà du domaine de la multiplicité, on peut néanmoins, en un ce</w:t>
      </w:r>
      <w:r w:rsidRPr="00FD674A">
        <w:t>r</w:t>
      </w:r>
      <w:r w:rsidRPr="00FD674A">
        <w:t>tain sens, parler d’une personnalité pour chaque être (il s’agit nature</w:t>
      </w:r>
      <w:r w:rsidRPr="00FD674A">
        <w:t>l</w:t>
      </w:r>
      <w:r w:rsidRPr="00FD674A">
        <w:t>lement de l’être total, et non d’un être env</w:t>
      </w:r>
      <w:r w:rsidRPr="00FD674A">
        <w:t>i</w:t>
      </w:r>
      <w:r w:rsidRPr="00FD674A">
        <w:t>sagé isolément) : c’est pourquoi le Sânkhya, dont le point de vue n’atteint pas P</w:t>
      </w:r>
      <w:r w:rsidRPr="00FD674A">
        <w:t>u</w:t>
      </w:r>
      <w:r w:rsidRPr="00FD674A">
        <w:t>rushottama, présente souvent Purusha comme multiple ; mais il est à r</w:t>
      </w:r>
      <w:r w:rsidRPr="00FD674A">
        <w:t>e</w:t>
      </w:r>
      <w:r w:rsidRPr="00FD674A">
        <w:t>marquer que, même dans ce cas, son nom est toujours employé au singulier, pour affirmer nettement son unité e</w:t>
      </w:r>
      <w:r w:rsidRPr="00FD674A">
        <w:t>s</w:t>
      </w:r>
      <w:r w:rsidRPr="00FD674A">
        <w:t>sentielle. Le Sânkhya n’a donc rien de commun avec un « monadisme » du genre de celui de Lei</w:t>
      </w:r>
      <w:r w:rsidRPr="00FD674A">
        <w:t>b</w:t>
      </w:r>
      <w:r w:rsidRPr="00FD674A">
        <w:t>nitz, dans lequel, d’ailleurs, c’est la « substance individuelle » qui est r</w:t>
      </w:r>
      <w:r w:rsidRPr="00FD674A">
        <w:t>e</w:t>
      </w:r>
      <w:r w:rsidRPr="00FD674A">
        <w:t>gardée comme un tout complet, formant une sorte de système clos, conception qui est incompatible avec toute notion d’ordre vraiment métaphys</w:t>
      </w:r>
      <w:r w:rsidRPr="00FD674A">
        <w:t>i</w:t>
      </w:r>
      <w:r w:rsidRPr="00FD674A">
        <w:t>que.</w:t>
      </w:r>
    </w:p>
    <w:p w14:paraId="48AEA248" w14:textId="77777777" w:rsidR="00E2445D" w:rsidRPr="00FD674A" w:rsidRDefault="00E2445D" w:rsidP="00E2445D">
      <w:pPr>
        <w:spacing w:before="120" w:after="120"/>
        <w:jc w:val="both"/>
        <w:rPr>
          <w:i/>
          <w:iCs/>
        </w:rPr>
      </w:pPr>
      <w:r w:rsidRPr="00FD674A">
        <w:t>Purusha, consid</w:t>
      </w:r>
      <w:r w:rsidRPr="00FD674A">
        <w:t>é</w:t>
      </w:r>
      <w:r w:rsidRPr="00FD674A">
        <w:t>ré comme identique à la personnalité, « est pour ainsi dire</w:t>
      </w:r>
      <w:r>
        <w:t> </w:t>
      </w:r>
      <w:r>
        <w:rPr>
          <w:rStyle w:val="Appelnotedebasdep"/>
        </w:rPr>
        <w:footnoteReference w:id="38"/>
      </w:r>
      <w:r w:rsidRPr="00FD674A">
        <w:t xml:space="preserve"> une portion (ansha) du Suprême Ordonnateur (qui, cepe</w:t>
      </w:r>
      <w:r w:rsidRPr="00FD674A">
        <w:t>n</w:t>
      </w:r>
      <w:r w:rsidRPr="00FD674A">
        <w:lastRenderedPageBreak/>
        <w:t>dant, n’a pas réellement de parties, étant abs</w:t>
      </w:r>
      <w:r w:rsidRPr="00FD674A">
        <w:t>o</w:t>
      </w:r>
      <w:r w:rsidRPr="00FD674A">
        <w:t>lument indivisible et « sans dualité »), comme une étincelle l’est du feu (dont la nature est d’ailleurs tout entière en ch</w:t>
      </w:r>
      <w:r w:rsidRPr="00FD674A">
        <w:t>a</w:t>
      </w:r>
      <w:r w:rsidRPr="00FD674A">
        <w:t>que étincelle) »</w:t>
      </w:r>
      <w:r>
        <w:t> </w:t>
      </w:r>
      <w:r>
        <w:rPr>
          <w:rStyle w:val="Appelnotedebasdep"/>
        </w:rPr>
        <w:footnoteReference w:id="39"/>
      </w:r>
    </w:p>
    <w:p w14:paraId="6E9488A2" w14:textId="77777777" w:rsidR="00E2445D" w:rsidRDefault="00E2445D" w:rsidP="00E2445D">
      <w:pPr>
        <w:spacing w:before="120" w:after="120"/>
        <w:jc w:val="both"/>
      </w:pPr>
    </w:p>
    <w:p w14:paraId="534A9EF2" w14:textId="77777777" w:rsidR="00E2445D" w:rsidRPr="00FD674A" w:rsidRDefault="00E2445D" w:rsidP="00E2445D">
      <w:pPr>
        <w:spacing w:before="120" w:after="120"/>
        <w:jc w:val="both"/>
        <w:rPr>
          <w:i/>
          <w:iCs/>
        </w:rPr>
      </w:pPr>
      <w:r w:rsidRPr="00FD674A">
        <w:t>[59]</w:t>
      </w:r>
    </w:p>
    <w:p w14:paraId="70C0798F" w14:textId="77777777" w:rsidR="00E2445D" w:rsidRPr="00FD674A" w:rsidRDefault="00E2445D" w:rsidP="00E2445D">
      <w:pPr>
        <w:spacing w:before="120" w:after="120"/>
        <w:jc w:val="both"/>
      </w:pPr>
      <w:r w:rsidRPr="00FD674A">
        <w:t>Il n’est pas soumis aux conditions qui d</w:t>
      </w:r>
      <w:r w:rsidRPr="00FD674A">
        <w:t>é</w:t>
      </w:r>
      <w:r w:rsidRPr="00FD674A">
        <w:t>terminent l’individualité, et, même dans ses ra</w:t>
      </w:r>
      <w:r w:rsidRPr="00FD674A">
        <w:t>p</w:t>
      </w:r>
      <w:r w:rsidRPr="00FD674A">
        <w:t>ports avec celle-ci, il demeure inaffecté par les modifications individuelles (telles, par exemple, que le plaisir et la douleur), qui sont purement contingentes et accidentelles, non esse</w:t>
      </w:r>
      <w:r w:rsidRPr="00FD674A">
        <w:t>n</w:t>
      </w:r>
      <w:r w:rsidRPr="00FD674A">
        <w:t>tielles à l’être, et qui proviennent toutes du principe plastique, Prakriti ou Pradh</w:t>
      </w:r>
      <w:r w:rsidRPr="00FD674A">
        <w:t>â</w:t>
      </w:r>
      <w:r w:rsidRPr="00FD674A">
        <w:t>na, comme de leur unique racine. C’est de cette substance, contenant en puissance toutes les possibilités de manifestation, que les modifications sont produites dans l’ordre manifesté, par le   dévelo</w:t>
      </w:r>
      <w:r w:rsidRPr="00FD674A">
        <w:t>p</w:t>
      </w:r>
      <w:r w:rsidRPr="00FD674A">
        <w:t>pement même de ces possibilités, ou, pour employer le langage arist</w:t>
      </w:r>
      <w:r w:rsidRPr="00FD674A">
        <w:t>o</w:t>
      </w:r>
      <w:r w:rsidRPr="00FD674A">
        <w:t>télicien, par leur passage de la puissance à l’acte. « Toute modific</w:t>
      </w:r>
      <w:r w:rsidRPr="00FD674A">
        <w:t>a</w:t>
      </w:r>
      <w:r w:rsidRPr="00FD674A">
        <w:t>tion (parinâma), dit Vijnâna-Bhikshu, depuis la pr</w:t>
      </w:r>
      <w:r w:rsidRPr="00FD674A">
        <w:t>o</w:t>
      </w:r>
      <w:r w:rsidRPr="00FD674A">
        <w:t>duction originelle du monde (c’est-à-dire de chaque cycle d’existence) jusqu’à sa diss</w:t>
      </w:r>
      <w:r w:rsidRPr="00FD674A">
        <w:t>o</w:t>
      </w:r>
      <w:r w:rsidRPr="00FD674A">
        <w:t>lution finale, provient exclusiv</w:t>
      </w:r>
      <w:r w:rsidRPr="00FD674A">
        <w:t>e</w:t>
      </w:r>
      <w:r w:rsidRPr="00FD674A">
        <w:t>ment de Prakriti et de ses dérivés », c’est-à-dire des vingt-quatre premiers tattwas du Sân</w:t>
      </w:r>
      <w:r w:rsidRPr="00FD674A">
        <w:t>k</w:t>
      </w:r>
      <w:r w:rsidRPr="00FD674A">
        <w:t>hya.</w:t>
      </w:r>
    </w:p>
    <w:p w14:paraId="23046660" w14:textId="77777777" w:rsidR="00E2445D" w:rsidRPr="00FD674A" w:rsidRDefault="00E2445D" w:rsidP="00E2445D">
      <w:pPr>
        <w:spacing w:before="120" w:after="120"/>
        <w:jc w:val="both"/>
        <w:rPr>
          <w:i/>
          <w:iCs/>
        </w:rPr>
      </w:pPr>
      <w:r w:rsidRPr="00FD674A">
        <w:t>Purusha est cependant le principe essentiel de toutes choses, pui</w:t>
      </w:r>
      <w:r w:rsidRPr="00FD674A">
        <w:t>s</w:t>
      </w:r>
      <w:r w:rsidRPr="00FD674A">
        <w:t>que c’est lui qui détermine le développement des possibilités de Pr</w:t>
      </w:r>
      <w:r w:rsidRPr="00FD674A">
        <w:t>a</w:t>
      </w:r>
      <w:r w:rsidRPr="00FD674A">
        <w:t>kriti ; mais lui-même n’entre jamais dans la manife</w:t>
      </w:r>
      <w:r w:rsidRPr="00FD674A">
        <w:t>s</w:t>
      </w:r>
      <w:r w:rsidRPr="00FD674A">
        <w:t>tation, de sorte que toutes ch</w:t>
      </w:r>
      <w:r w:rsidRPr="00FD674A">
        <w:t>o</w:t>
      </w:r>
      <w:r w:rsidRPr="00FD674A">
        <w:t>ses, en tant qu’elles sont envisagées en mode distinctif, sont différentes de lui, et que rien de ce qui les concerne comme te</w:t>
      </w:r>
      <w:r w:rsidRPr="00FD674A">
        <w:t>l</w:t>
      </w:r>
      <w:r w:rsidRPr="00FD674A">
        <w:t>les (constituant ce qu’on peut appeler le « devenir ») ne saurait affecter son i</w:t>
      </w:r>
      <w:r w:rsidRPr="00FD674A">
        <w:t>m</w:t>
      </w:r>
      <w:r w:rsidRPr="00FD674A">
        <w:t>mutabilité. « Ainsi la lumière solaire ou lunaire (susceptible de modifications multiples) paraît être identique à ce qui lui donne nai</w:t>
      </w:r>
      <w:r w:rsidRPr="00FD674A">
        <w:t>s</w:t>
      </w:r>
      <w:r w:rsidRPr="00FD674A">
        <w:t>sa</w:t>
      </w:r>
      <w:r w:rsidRPr="00FD674A">
        <w:t>n</w:t>
      </w:r>
      <w:r w:rsidRPr="00FD674A">
        <w:t>ce (la source lumineuse considérée comme immuable en elle-même), mais pourtant elle en est distincte (dans sa manifestation ext</w:t>
      </w:r>
      <w:r w:rsidRPr="00FD674A">
        <w:t>é</w:t>
      </w:r>
      <w:r w:rsidRPr="00FD674A">
        <w:t>rieure, et de même les modifications ou les qualités m</w:t>
      </w:r>
      <w:r w:rsidRPr="00FD674A">
        <w:t>a</w:t>
      </w:r>
      <w:r w:rsidRPr="00FD674A">
        <w:t>nifestées sont, comme telles, distinctes de leur principe essentiel en ce qu’elles ne peuvent a</w:t>
      </w:r>
      <w:r w:rsidRPr="00FD674A">
        <w:t>u</w:t>
      </w:r>
      <w:r w:rsidRPr="00FD674A">
        <w:t xml:space="preserve">cunement l’affecter). Comme l’image du soleil réfléchie </w:t>
      </w:r>
      <w:r w:rsidRPr="00FD674A">
        <w:lastRenderedPageBreak/>
        <w:t>dans l’eau tremble ou vacille, en su</w:t>
      </w:r>
      <w:r w:rsidRPr="00FD674A">
        <w:t>i</w:t>
      </w:r>
      <w:r w:rsidRPr="00FD674A">
        <w:t>vant les ondulations de cette eau, sans cependant affe</w:t>
      </w:r>
      <w:r w:rsidRPr="00FD674A">
        <w:t>c</w:t>
      </w:r>
      <w:r w:rsidRPr="00FD674A">
        <w:t>ter les autres images réfléchies dans celle-ci, ni à plus forte raison l’orbe solaire lui-même, ainsi les m</w:t>
      </w:r>
      <w:r w:rsidRPr="00FD674A">
        <w:t>o</w:t>
      </w:r>
      <w:r w:rsidRPr="00FD674A">
        <w:t>difica-</w:t>
      </w:r>
    </w:p>
    <w:p w14:paraId="7AD83B6D" w14:textId="77777777" w:rsidR="00E2445D" w:rsidRDefault="00E2445D" w:rsidP="00E2445D">
      <w:pPr>
        <w:spacing w:before="120" w:after="120"/>
        <w:jc w:val="both"/>
      </w:pPr>
    </w:p>
    <w:p w14:paraId="546CBA89" w14:textId="77777777" w:rsidR="00E2445D" w:rsidRPr="00FD674A" w:rsidRDefault="00E2445D" w:rsidP="00E2445D">
      <w:pPr>
        <w:spacing w:before="120" w:after="120"/>
        <w:jc w:val="both"/>
      </w:pPr>
      <w:r w:rsidRPr="00FD674A">
        <w:t>[60]</w:t>
      </w:r>
    </w:p>
    <w:p w14:paraId="6A3CF002" w14:textId="77777777" w:rsidR="00E2445D" w:rsidRPr="00FD674A" w:rsidRDefault="00E2445D" w:rsidP="00E2445D">
      <w:pPr>
        <w:spacing w:before="120" w:after="120"/>
        <w:jc w:val="both"/>
        <w:rPr>
          <w:i/>
          <w:iCs/>
        </w:rPr>
      </w:pPr>
      <w:r w:rsidRPr="00FD674A">
        <w:t>tions d’un indiv</w:t>
      </w:r>
      <w:r w:rsidRPr="00FD674A">
        <w:t>i</w:t>
      </w:r>
      <w:r w:rsidRPr="00FD674A">
        <w:t>du n’affectent pas un autre individu, ni surtout le Suprême Ordonnateur Lui-même »</w:t>
      </w:r>
      <w:r>
        <w:t> </w:t>
      </w:r>
      <w:r>
        <w:rPr>
          <w:rStyle w:val="Appelnotedebasdep"/>
        </w:rPr>
        <w:footnoteReference w:id="40"/>
      </w:r>
      <w:r w:rsidRPr="00FD674A">
        <w:t>, qui est Purushottama, et a</w:t>
      </w:r>
      <w:r w:rsidRPr="00FD674A">
        <w:t>u</w:t>
      </w:r>
      <w:r w:rsidRPr="00FD674A">
        <w:t>quel la personnalité est réellement ident</w:t>
      </w:r>
      <w:r w:rsidRPr="00FD674A">
        <w:t>i</w:t>
      </w:r>
      <w:r w:rsidRPr="00FD674A">
        <w:t>que en son essence, comme toute étincelle est identique au feu considéré comme indivisible quant à sa n</w:t>
      </w:r>
      <w:r w:rsidRPr="00FD674A">
        <w:t>a</w:t>
      </w:r>
      <w:r w:rsidRPr="00FD674A">
        <w:t>ture intime.</w:t>
      </w:r>
    </w:p>
    <w:p w14:paraId="3ED07F8D" w14:textId="77777777" w:rsidR="00E2445D" w:rsidRPr="00FD674A" w:rsidRDefault="00E2445D" w:rsidP="00E2445D">
      <w:pPr>
        <w:spacing w:before="120" w:after="120"/>
        <w:jc w:val="both"/>
        <w:rPr>
          <w:i/>
          <w:iCs/>
        </w:rPr>
      </w:pPr>
      <w:r w:rsidRPr="00FD674A">
        <w:t>C’est l’« âme v</w:t>
      </w:r>
      <w:r w:rsidRPr="00FD674A">
        <w:t>i</w:t>
      </w:r>
      <w:r w:rsidRPr="00FD674A">
        <w:t>vante » (jîvâtmâ) qui est ici comparée à l’image du soleil dans l’eau, comme étant la réflexion (âbhâsa), dans le d</w:t>
      </w:r>
      <w:r w:rsidRPr="00FD674A">
        <w:t>o</w:t>
      </w:r>
      <w:r w:rsidRPr="00FD674A">
        <w:t>maine individuel et par rapport à chaque individu, de la Lumière, principie</w:t>
      </w:r>
      <w:r w:rsidRPr="00FD674A">
        <w:t>l</w:t>
      </w:r>
      <w:r w:rsidRPr="00FD674A">
        <w:t>lement une, de l’« Esprit Universel » (Âtmâ) ; et le rayon lum</w:t>
      </w:r>
      <w:r w:rsidRPr="00FD674A">
        <w:t>i</w:t>
      </w:r>
      <w:r w:rsidRPr="00FD674A">
        <w:t>neux qui fait exister cette image et l’unit à sa source est, ainsi que nous le verrons plus loin, l’intellect supérieur (Buddhi), qui appartient au d</w:t>
      </w:r>
      <w:r w:rsidRPr="00FD674A">
        <w:t>o</w:t>
      </w:r>
      <w:r w:rsidRPr="00FD674A">
        <w:t>maine de la manifestation informelle </w:t>
      </w:r>
      <w:r w:rsidRPr="00FD674A">
        <w:footnoteReference w:id="41"/>
      </w:r>
      <w:r w:rsidRPr="00FD674A">
        <w:t>. Quant à l’eau, qui réfl</w:t>
      </w:r>
      <w:r w:rsidRPr="00FD674A">
        <w:t>é</w:t>
      </w:r>
      <w:r w:rsidRPr="00FD674A">
        <w:t>chit la lumière solaire, elle est habituellement le symbole du principe plast</w:t>
      </w:r>
      <w:r w:rsidRPr="00FD674A">
        <w:t>i</w:t>
      </w:r>
      <w:r w:rsidRPr="00FD674A">
        <w:t>que (Prakriti), l’image de la « passivité universe</w:t>
      </w:r>
      <w:r w:rsidRPr="00FD674A">
        <w:t>l</w:t>
      </w:r>
      <w:r w:rsidRPr="00FD674A">
        <w:t>le » ; et d’ailleurs ce symbole, avec la même signification, est commun à toutes les doctr</w:t>
      </w:r>
      <w:r w:rsidRPr="00FD674A">
        <w:t>i</w:t>
      </w:r>
      <w:r w:rsidRPr="00FD674A">
        <w:t>nes traditionnelles</w:t>
      </w:r>
      <w:r>
        <w:t> </w:t>
      </w:r>
      <w:r>
        <w:rPr>
          <w:rStyle w:val="Appelnotedebasdep"/>
        </w:rPr>
        <w:footnoteReference w:id="42"/>
      </w:r>
      <w:r w:rsidRPr="00FD674A">
        <w:t>. Ici, cependant, il faut a</w:t>
      </w:r>
      <w:r w:rsidRPr="00FD674A">
        <w:t>p</w:t>
      </w:r>
      <w:r w:rsidRPr="00FD674A">
        <w:t>porter une res-</w:t>
      </w:r>
    </w:p>
    <w:p w14:paraId="5FBA239B" w14:textId="77777777" w:rsidR="00E2445D" w:rsidRDefault="00E2445D" w:rsidP="00E2445D">
      <w:pPr>
        <w:spacing w:before="120" w:after="120"/>
        <w:jc w:val="both"/>
      </w:pPr>
    </w:p>
    <w:p w14:paraId="02F4D3EB" w14:textId="77777777" w:rsidR="00E2445D" w:rsidRPr="00FD674A" w:rsidRDefault="00E2445D" w:rsidP="00E2445D">
      <w:pPr>
        <w:spacing w:before="120" w:after="120"/>
        <w:jc w:val="both"/>
        <w:rPr>
          <w:i/>
          <w:iCs/>
        </w:rPr>
      </w:pPr>
      <w:r w:rsidRPr="00FD674A">
        <w:t>[61]</w:t>
      </w:r>
    </w:p>
    <w:p w14:paraId="05729359" w14:textId="77777777" w:rsidR="00E2445D" w:rsidRPr="00FD674A" w:rsidRDefault="00E2445D" w:rsidP="00E2445D">
      <w:pPr>
        <w:spacing w:before="120" w:after="120"/>
        <w:jc w:val="both"/>
        <w:rPr>
          <w:i/>
          <w:iCs/>
        </w:rPr>
      </w:pPr>
      <w:r w:rsidRPr="00FD674A">
        <w:t>triction à son sens général, car Buddhi, tout en étant informelle et supra-individuelle, est encore manifestée, et, par suite, relève de Pr</w:t>
      </w:r>
      <w:r w:rsidRPr="00FD674A">
        <w:t>a</w:t>
      </w:r>
      <w:r w:rsidRPr="00FD674A">
        <w:t>kriti dont elle est la première production ; l’eau ne peut donc représe</w:t>
      </w:r>
      <w:r w:rsidRPr="00FD674A">
        <w:t>n</w:t>
      </w:r>
      <w:r w:rsidRPr="00FD674A">
        <w:t>ter ici que l’ensemble p</w:t>
      </w:r>
      <w:r w:rsidRPr="00FD674A">
        <w:t>o</w:t>
      </w:r>
      <w:r w:rsidRPr="00FD674A">
        <w:t>tentiel des possibilités formelles, c’est-à-dire le domaine de la m</w:t>
      </w:r>
      <w:r w:rsidRPr="00FD674A">
        <w:t>a</w:t>
      </w:r>
      <w:r w:rsidRPr="00FD674A">
        <w:t>nifestation en mode individuel, et ainsi elle laisse en dehors d’elle ces possibil</w:t>
      </w:r>
      <w:r w:rsidRPr="00FD674A">
        <w:t>i</w:t>
      </w:r>
      <w:r w:rsidRPr="00FD674A">
        <w:t>tés informelles qui, tout en correspondant à des états de manifestation, doivent pou</w:t>
      </w:r>
      <w:r w:rsidRPr="00FD674A">
        <w:t>r</w:t>
      </w:r>
      <w:r w:rsidRPr="00FD674A">
        <w:t>tant être rapportées à l’Universel</w:t>
      </w:r>
      <w:r>
        <w:t> </w:t>
      </w:r>
      <w:r>
        <w:rPr>
          <w:rStyle w:val="Appelnotedebasdep"/>
        </w:rPr>
        <w:footnoteReference w:id="43"/>
      </w:r>
      <w:r w:rsidRPr="00FD674A">
        <w:t>.</w:t>
      </w:r>
    </w:p>
    <w:p w14:paraId="178B80EC" w14:textId="77777777" w:rsidR="00E2445D" w:rsidRPr="00FD674A" w:rsidRDefault="00E2445D" w:rsidP="00E2445D">
      <w:pPr>
        <w:pStyle w:val="p"/>
        <w:spacing w:before="120" w:after="120"/>
      </w:pPr>
      <w:r w:rsidRPr="00FD674A">
        <w:lastRenderedPageBreak/>
        <w:t>[62]</w:t>
      </w:r>
    </w:p>
    <w:p w14:paraId="5DDDA20F" w14:textId="77777777" w:rsidR="00E2445D" w:rsidRPr="00FD674A" w:rsidRDefault="00E2445D" w:rsidP="00E2445D">
      <w:pPr>
        <w:pStyle w:val="p"/>
        <w:spacing w:before="120" w:after="120"/>
        <w:rPr>
          <w:i/>
          <w:iCs/>
        </w:rPr>
      </w:pPr>
      <w:r w:rsidRPr="00FD674A">
        <w:br w:type="page"/>
      </w:r>
      <w:r w:rsidRPr="00FD674A">
        <w:lastRenderedPageBreak/>
        <w:t>[63]</w:t>
      </w:r>
    </w:p>
    <w:p w14:paraId="1A9EFD38" w14:textId="77777777" w:rsidR="00E2445D" w:rsidRPr="00D903EB" w:rsidRDefault="00E2445D" w:rsidP="00E2445D">
      <w:pPr>
        <w:spacing w:before="120" w:after="120"/>
        <w:jc w:val="both"/>
      </w:pPr>
    </w:p>
    <w:p w14:paraId="60650E61" w14:textId="77777777" w:rsidR="00E2445D" w:rsidRPr="00D903EB" w:rsidRDefault="00E2445D" w:rsidP="00E2445D">
      <w:pPr>
        <w:spacing w:before="120" w:after="120"/>
        <w:jc w:val="both"/>
      </w:pPr>
    </w:p>
    <w:p w14:paraId="1FE5928E" w14:textId="77777777" w:rsidR="00E2445D" w:rsidRPr="00323799" w:rsidRDefault="00E2445D" w:rsidP="00E2445D">
      <w:pPr>
        <w:spacing w:before="120" w:after="120"/>
        <w:ind w:firstLine="0"/>
        <w:jc w:val="center"/>
        <w:rPr>
          <w:b/>
          <w:sz w:val="24"/>
        </w:rPr>
      </w:pPr>
      <w:bookmarkStart w:id="7" w:name="Homme_et_son_devenir_chap_VI"/>
      <w:r w:rsidRPr="00323799">
        <w:rPr>
          <w:b/>
          <w:sz w:val="24"/>
        </w:rPr>
        <w:t>L’homme et son devenir selon le Vêdânta.</w:t>
      </w:r>
    </w:p>
    <w:p w14:paraId="453419F7" w14:textId="77777777" w:rsidR="00E2445D" w:rsidRPr="00D903EB" w:rsidRDefault="00E2445D" w:rsidP="00E2445D">
      <w:pPr>
        <w:pStyle w:val="Titreniveau1"/>
        <w:spacing w:before="120" w:after="120"/>
      </w:pPr>
      <w:r w:rsidRPr="00D903EB">
        <w:t xml:space="preserve">Chapitre </w:t>
      </w:r>
      <w:r>
        <w:t>V</w:t>
      </w:r>
      <w:r w:rsidRPr="00D903EB">
        <w:t>I</w:t>
      </w:r>
    </w:p>
    <w:p w14:paraId="7AD50466" w14:textId="77777777" w:rsidR="00E2445D" w:rsidRPr="00D903EB" w:rsidRDefault="00E2445D" w:rsidP="00E2445D">
      <w:pPr>
        <w:pStyle w:val="Titreniveau2"/>
        <w:spacing w:before="120" w:after="120"/>
      </w:pPr>
      <w:r>
        <w:t>Les degrés de</w:t>
      </w:r>
      <w:r>
        <w:br/>
        <w:t>la manifestation</w:t>
      </w:r>
      <w:r>
        <w:br/>
        <w:t>individuelle</w:t>
      </w:r>
    </w:p>
    <w:bookmarkEnd w:id="7"/>
    <w:p w14:paraId="5916BDEE" w14:textId="77777777" w:rsidR="00E2445D" w:rsidRPr="00D903EB" w:rsidRDefault="00E2445D" w:rsidP="00E2445D">
      <w:pPr>
        <w:spacing w:before="120" w:after="120"/>
        <w:jc w:val="both"/>
      </w:pPr>
    </w:p>
    <w:p w14:paraId="58813D7C" w14:textId="77777777" w:rsidR="00E2445D" w:rsidRPr="00D903EB" w:rsidRDefault="00E2445D" w:rsidP="00E2445D">
      <w:pPr>
        <w:spacing w:before="120" w:after="120"/>
        <w:jc w:val="both"/>
      </w:pPr>
    </w:p>
    <w:p w14:paraId="712098B5" w14:textId="77777777" w:rsidR="00E2445D" w:rsidRPr="00D903EB" w:rsidRDefault="00E2445D" w:rsidP="00E2445D">
      <w:pPr>
        <w:spacing w:before="120" w:after="120"/>
        <w:jc w:val="both"/>
      </w:pPr>
    </w:p>
    <w:p w14:paraId="0A8F4FB8"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36F1F1FA" w14:textId="77777777" w:rsidR="00E2445D" w:rsidRPr="00FD674A" w:rsidRDefault="00E2445D" w:rsidP="00E2445D">
      <w:pPr>
        <w:spacing w:before="120" w:after="120"/>
        <w:jc w:val="both"/>
        <w:rPr>
          <w:i/>
          <w:iCs/>
          <w:szCs w:val="24"/>
        </w:rPr>
      </w:pPr>
      <w:r w:rsidRPr="00FD674A">
        <w:rPr>
          <w:szCs w:val="24"/>
        </w:rPr>
        <w:t>Nous devons maintenant passer à l’énumération des différents d</w:t>
      </w:r>
      <w:r w:rsidRPr="00FD674A">
        <w:rPr>
          <w:szCs w:val="24"/>
        </w:rPr>
        <w:t>e</w:t>
      </w:r>
      <w:r w:rsidRPr="00FD674A">
        <w:rPr>
          <w:szCs w:val="24"/>
        </w:rPr>
        <w:t>grés de la manifestation d’Âtmâ, envisagé comme la personnalité, en tant que cette manifestation constitue l’individualité humaine ; et nous po</w:t>
      </w:r>
      <w:r w:rsidRPr="00FD674A">
        <w:rPr>
          <w:szCs w:val="24"/>
        </w:rPr>
        <w:t>u</w:t>
      </w:r>
      <w:r w:rsidRPr="00FD674A">
        <w:rPr>
          <w:szCs w:val="24"/>
        </w:rPr>
        <w:t>vons bien dire qu’elle la constitue effectivement, puisque cette indiv</w:t>
      </w:r>
      <w:r w:rsidRPr="00FD674A">
        <w:rPr>
          <w:szCs w:val="24"/>
        </w:rPr>
        <w:t>i</w:t>
      </w:r>
      <w:r w:rsidRPr="00FD674A">
        <w:rPr>
          <w:szCs w:val="24"/>
        </w:rPr>
        <w:t>dualité n’aurait aucune existence si elle était séparée de son principe, c’est-à-dire de la personnalité. Toutefois, la f</w:t>
      </w:r>
      <w:r w:rsidRPr="00FD674A">
        <w:rPr>
          <w:szCs w:val="24"/>
        </w:rPr>
        <w:t>a</w:t>
      </w:r>
      <w:r w:rsidRPr="00FD674A">
        <w:rPr>
          <w:szCs w:val="24"/>
        </w:rPr>
        <w:t>çon de parler que nous venons d’employer appelle une réserve : par la man</w:t>
      </w:r>
      <w:r w:rsidRPr="00FD674A">
        <w:rPr>
          <w:szCs w:val="24"/>
        </w:rPr>
        <w:t>i</w:t>
      </w:r>
      <w:r w:rsidRPr="00FD674A">
        <w:rPr>
          <w:szCs w:val="24"/>
        </w:rPr>
        <w:t>festation d’Âtmâ, il faut entendre la manifestation rapportée à Âtmâ comme à son principe essentiel ; mais il ne faudrait pas co</w:t>
      </w:r>
      <w:r w:rsidRPr="00FD674A">
        <w:rPr>
          <w:szCs w:val="24"/>
        </w:rPr>
        <w:t>m</w:t>
      </w:r>
      <w:r w:rsidRPr="00FD674A">
        <w:rPr>
          <w:szCs w:val="24"/>
        </w:rPr>
        <w:t>prendre par là qu’Âtmâ se manifeste en quelque façon, car il n’entre jamais dans la manifestation, ainsi que nous l’avons dit précédemment, et c’est pou</w:t>
      </w:r>
      <w:r w:rsidRPr="00FD674A">
        <w:rPr>
          <w:szCs w:val="24"/>
        </w:rPr>
        <w:t>r</w:t>
      </w:r>
      <w:r w:rsidRPr="00FD674A">
        <w:rPr>
          <w:szCs w:val="24"/>
        </w:rPr>
        <w:t>quoi il n’en est aucunement affecté. En d’autres termes, Âtmâ est « Ce par quoi tout est manife</w:t>
      </w:r>
      <w:r w:rsidRPr="00FD674A">
        <w:rPr>
          <w:szCs w:val="24"/>
        </w:rPr>
        <w:t>s</w:t>
      </w:r>
      <w:r w:rsidRPr="00FD674A">
        <w:rPr>
          <w:szCs w:val="24"/>
        </w:rPr>
        <w:t>té, et qui n’est soi-même manifesté par rien »</w:t>
      </w:r>
      <w:r>
        <w:rPr>
          <w:szCs w:val="24"/>
        </w:rPr>
        <w:t> </w:t>
      </w:r>
      <w:r>
        <w:rPr>
          <w:rStyle w:val="Appelnotedebasdep"/>
          <w:szCs w:val="24"/>
        </w:rPr>
        <w:footnoteReference w:id="44"/>
      </w:r>
      <w:r w:rsidRPr="00FD674A">
        <w:rPr>
          <w:szCs w:val="24"/>
        </w:rPr>
        <w:t> ; et c’est là ce qu’il ne faudra jamais perdre de vue dans tout ce qui va suivre. Nous rappell</w:t>
      </w:r>
      <w:r w:rsidRPr="00FD674A">
        <w:rPr>
          <w:szCs w:val="24"/>
        </w:rPr>
        <w:t>e</w:t>
      </w:r>
      <w:r w:rsidRPr="00FD674A">
        <w:rPr>
          <w:szCs w:val="24"/>
        </w:rPr>
        <w:t>rons encore qu’Âtmâ et Purusha sont un seul et même principe, et que c’est de Prakriti, et non de P</w:t>
      </w:r>
      <w:r w:rsidRPr="00FD674A">
        <w:rPr>
          <w:szCs w:val="24"/>
        </w:rPr>
        <w:t>u</w:t>
      </w:r>
      <w:r w:rsidRPr="00FD674A">
        <w:rPr>
          <w:szCs w:val="24"/>
        </w:rPr>
        <w:t>rusha, qu’est produite toute manifestation ; mais, si le Sânkhya envisage su</w:t>
      </w:r>
      <w:r w:rsidRPr="00FD674A">
        <w:rPr>
          <w:szCs w:val="24"/>
        </w:rPr>
        <w:t>r</w:t>
      </w:r>
      <w:r w:rsidRPr="00FD674A">
        <w:rPr>
          <w:szCs w:val="24"/>
        </w:rPr>
        <w:lastRenderedPageBreak/>
        <w:t>tout cette manifestation comme le d</w:t>
      </w:r>
      <w:r w:rsidRPr="00FD674A">
        <w:rPr>
          <w:szCs w:val="24"/>
        </w:rPr>
        <w:t>é</w:t>
      </w:r>
      <w:r w:rsidRPr="00FD674A">
        <w:rPr>
          <w:szCs w:val="24"/>
        </w:rPr>
        <w:t>veloppement ou l’« actuation » des potentialités de Pr</w:t>
      </w:r>
      <w:r w:rsidRPr="00FD674A">
        <w:rPr>
          <w:szCs w:val="24"/>
        </w:rPr>
        <w:t>a</w:t>
      </w:r>
      <w:r w:rsidRPr="00FD674A">
        <w:rPr>
          <w:szCs w:val="24"/>
        </w:rPr>
        <w:t>kriti, parce que son point de vue est avant</w:t>
      </w:r>
      <w:r w:rsidRPr="00FD674A">
        <w:rPr>
          <w:i/>
          <w:iCs/>
          <w:szCs w:val="24"/>
        </w:rPr>
        <w:t xml:space="preserve"> </w:t>
      </w:r>
    </w:p>
    <w:p w14:paraId="7ADCDD22" w14:textId="77777777" w:rsidR="00E2445D" w:rsidRDefault="00E2445D" w:rsidP="00E2445D">
      <w:pPr>
        <w:spacing w:before="120" w:after="120"/>
        <w:jc w:val="both"/>
      </w:pPr>
    </w:p>
    <w:p w14:paraId="061C4EFA" w14:textId="77777777" w:rsidR="00E2445D" w:rsidRPr="00FD674A" w:rsidRDefault="00E2445D" w:rsidP="00E2445D">
      <w:pPr>
        <w:spacing w:before="120" w:after="120"/>
        <w:jc w:val="both"/>
      </w:pPr>
      <w:r w:rsidRPr="00FD674A">
        <w:t>[64]</w:t>
      </w:r>
    </w:p>
    <w:p w14:paraId="070E7669" w14:textId="77777777" w:rsidR="00E2445D" w:rsidRPr="00FD674A" w:rsidRDefault="00E2445D" w:rsidP="00E2445D">
      <w:pPr>
        <w:spacing w:before="120" w:after="120"/>
        <w:jc w:val="both"/>
      </w:pPr>
      <w:r w:rsidRPr="00FD674A">
        <w:t>tout « cosmologique » et non proprement métaphysique, le Vêdâ</w:t>
      </w:r>
      <w:r w:rsidRPr="00FD674A">
        <w:t>n</w:t>
      </w:r>
      <w:r w:rsidRPr="00FD674A">
        <w:t>ta doit y voir autre ch</w:t>
      </w:r>
      <w:r w:rsidRPr="00FD674A">
        <w:t>o</w:t>
      </w:r>
      <w:r w:rsidRPr="00FD674A">
        <w:t>se, parce qu’il considère Âtmâ, qui est hors de la modif</w:t>
      </w:r>
      <w:r w:rsidRPr="00FD674A">
        <w:t>i</w:t>
      </w:r>
      <w:r w:rsidRPr="00FD674A">
        <w:t>cation et du « devenir », comme le vrai principe auquel tout doit finalement être rappo</w:t>
      </w:r>
      <w:r w:rsidRPr="00FD674A">
        <w:t>r</w:t>
      </w:r>
      <w:r w:rsidRPr="00FD674A">
        <w:t>té. Nous pourrions dire qu’il y a, à cet égard, le point de vue de la « substance » et celui de l’« essence », et que c’est le premier qui est le point de vue « cosmologique », parce qu’il est celui de la Nature et du « devenir » ; mais, d’un autre côté, la métaphysique ne se borne pas à l’« essence » conçue comme corrél</w:t>
      </w:r>
      <w:r w:rsidRPr="00FD674A">
        <w:t>a</w:t>
      </w:r>
      <w:r w:rsidRPr="00FD674A">
        <w:t>tive de la « substance », ni même à l’Être en l</w:t>
      </w:r>
      <w:r w:rsidRPr="00FD674A">
        <w:t>e</w:t>
      </w:r>
      <w:r w:rsidRPr="00FD674A">
        <w:t>quel ces deux termes sont unifiés ; elle va beaucoup plus loin, puisqu’elle s’étend aussi à Paramâtmâ ou Purushottama, qui est le Suprême Brahma, et qu’ainsi son point de vue (si tant est que cette expression puisse enc</w:t>
      </w:r>
      <w:r w:rsidRPr="00FD674A">
        <w:t>o</w:t>
      </w:r>
      <w:r w:rsidRPr="00FD674A">
        <w:t>re s’appliquer ici) est véritablement illim</w:t>
      </w:r>
      <w:r w:rsidRPr="00FD674A">
        <w:t>i</w:t>
      </w:r>
      <w:r w:rsidRPr="00FD674A">
        <w:t>té.</w:t>
      </w:r>
    </w:p>
    <w:p w14:paraId="50E1465A" w14:textId="77777777" w:rsidR="00E2445D" w:rsidRPr="00FD674A" w:rsidRDefault="00E2445D" w:rsidP="00E2445D">
      <w:pPr>
        <w:spacing w:before="120" w:after="120"/>
        <w:jc w:val="both"/>
        <w:rPr>
          <w:i/>
          <w:iCs/>
          <w:szCs w:val="36"/>
        </w:rPr>
      </w:pPr>
      <w:r w:rsidRPr="00FD674A">
        <w:t>D’autre part, quand nous parlons des différents degrés de la man</w:t>
      </w:r>
      <w:r w:rsidRPr="00FD674A">
        <w:t>i</w:t>
      </w:r>
      <w:r w:rsidRPr="00FD674A">
        <w:t>festation individuelle, on doit comprendre aisément que ces degrés correspondent à ceux de la manifestation universelle, en raison de ce</w:t>
      </w:r>
      <w:r w:rsidRPr="00FD674A">
        <w:t>t</w:t>
      </w:r>
      <w:r w:rsidRPr="00FD674A">
        <w:t>te analogie constitutive du « macrocosme » et du « microcosme » à laquelle nous avons fait allusion plus haut. On le compre</w:t>
      </w:r>
      <w:r w:rsidRPr="00FD674A">
        <w:t>n</w:t>
      </w:r>
      <w:r w:rsidRPr="00FD674A">
        <w:t>dra mieux encore si l’on réfléchit que tous les êtres manifestés sont pareillement so</w:t>
      </w:r>
      <w:r w:rsidRPr="00FD674A">
        <w:t>u</w:t>
      </w:r>
      <w:r w:rsidRPr="00FD674A">
        <w:t>mis aux conditions générales qui définissent les états d’existence dans lesquels ils sont placés ; si l’on ne peut pas, en considérant un être quelconque, isoler rée</w:t>
      </w:r>
      <w:r w:rsidRPr="00FD674A">
        <w:t>l</w:t>
      </w:r>
      <w:r w:rsidRPr="00FD674A">
        <w:t>lement un état de cet être de l’ensemble de tous les autres états parmi le</w:t>
      </w:r>
      <w:r w:rsidRPr="00FD674A">
        <w:t>s</w:t>
      </w:r>
      <w:r w:rsidRPr="00FD674A">
        <w:t>quels il se situe hiérarchiquement à un niveau d</w:t>
      </w:r>
      <w:r w:rsidRPr="00FD674A">
        <w:t>é</w:t>
      </w:r>
      <w:r w:rsidRPr="00FD674A">
        <w:t>terminé, on ne peut pas davantage, à un autre point de vue, isoler cet état de tout ce qui appa</w:t>
      </w:r>
      <w:r w:rsidRPr="00FD674A">
        <w:t>r</w:t>
      </w:r>
      <w:r w:rsidRPr="00FD674A">
        <w:t>tient, non plus au même être, mais au même degré de l’Existence un</w:t>
      </w:r>
      <w:r w:rsidRPr="00FD674A">
        <w:t>i</w:t>
      </w:r>
      <w:r w:rsidRPr="00FD674A">
        <w:t>verselle ; et ainsi tout apparaît comme lié en plusieurs sens, soit dans la manifestation même, soit en tant que celle-ci, formant un ensemble unique dans sa multiplicité i</w:t>
      </w:r>
      <w:r w:rsidRPr="00FD674A">
        <w:t>n</w:t>
      </w:r>
      <w:r w:rsidRPr="00FD674A">
        <w:t>définie, se rattache à son princ</w:t>
      </w:r>
      <w:r w:rsidRPr="00FD674A">
        <w:t>i</w:t>
      </w:r>
      <w:r w:rsidRPr="00FD674A">
        <w:t>pe, c’est-à-dire à l’Être, et par là au Principe Suprême. La multiplicité existe selon son mode pr</w:t>
      </w:r>
      <w:r w:rsidRPr="00FD674A">
        <w:t>o</w:t>
      </w:r>
      <w:r w:rsidRPr="00FD674A">
        <w:t>pre, dès lors qu’elle est possible, mais ce mode est ill</w:t>
      </w:r>
      <w:r w:rsidRPr="00FD674A">
        <w:t>u</w:t>
      </w:r>
      <w:r w:rsidRPr="00FD674A">
        <w:t>soire, au sens que nous avons déjà précisé (celui d’une « moindre r</w:t>
      </w:r>
      <w:r w:rsidRPr="00FD674A">
        <w:t>é</w:t>
      </w:r>
      <w:r w:rsidRPr="00FD674A">
        <w:t xml:space="preserve">alité »), parce que </w:t>
      </w:r>
      <w:r w:rsidRPr="00FD674A">
        <w:lastRenderedPageBreak/>
        <w:t>l’existence même de cette multiplicité se fonde sur l’unité, dont elle est issue et en laquelle elle est contenue principie</w:t>
      </w:r>
      <w:r w:rsidRPr="00FD674A">
        <w:t>l</w:t>
      </w:r>
      <w:r w:rsidRPr="00FD674A">
        <w:t xml:space="preserve">lement. </w:t>
      </w:r>
    </w:p>
    <w:p w14:paraId="6D54CAFA" w14:textId="77777777" w:rsidR="00E2445D" w:rsidRDefault="00E2445D" w:rsidP="00E2445D">
      <w:pPr>
        <w:spacing w:before="120" w:after="120"/>
        <w:jc w:val="both"/>
      </w:pPr>
    </w:p>
    <w:p w14:paraId="68FBC251" w14:textId="77777777" w:rsidR="00E2445D" w:rsidRPr="00FD674A" w:rsidRDefault="00E2445D" w:rsidP="00E2445D">
      <w:pPr>
        <w:spacing w:before="120" w:after="120"/>
        <w:jc w:val="both"/>
        <w:rPr>
          <w:iCs/>
        </w:rPr>
      </w:pPr>
      <w:r w:rsidRPr="00FD674A">
        <w:rPr>
          <w:iCs/>
        </w:rPr>
        <w:t>[65]</w:t>
      </w:r>
    </w:p>
    <w:p w14:paraId="1D5A940A" w14:textId="77777777" w:rsidR="00E2445D" w:rsidRPr="00FD674A" w:rsidRDefault="00E2445D" w:rsidP="00E2445D">
      <w:pPr>
        <w:spacing w:before="120" w:after="120"/>
        <w:jc w:val="both"/>
      </w:pPr>
      <w:r w:rsidRPr="00FD674A">
        <w:t>En envisageant de cette façon l’ensemble de la manifestation un</w:t>
      </w:r>
      <w:r w:rsidRPr="00FD674A">
        <w:t>i</w:t>
      </w:r>
      <w:r w:rsidRPr="00FD674A">
        <w:t>verse</w:t>
      </w:r>
      <w:r w:rsidRPr="00FD674A">
        <w:t>l</w:t>
      </w:r>
      <w:r w:rsidRPr="00FD674A">
        <w:t>le, on peut dire que, dans la multiplicité même de ses degrés et de ses modes, « l’Existence est un</w:t>
      </w:r>
      <w:r w:rsidRPr="00FD674A">
        <w:t>i</w:t>
      </w:r>
      <w:r w:rsidRPr="00FD674A">
        <w:t>que », suivant une formule que nous empruntons à l’ésotérisme islamique ; et il y a une nuance i</w:t>
      </w:r>
      <w:r w:rsidRPr="00FD674A">
        <w:t>m</w:t>
      </w:r>
      <w:r w:rsidRPr="00FD674A">
        <w:t>portante à observer ici entre « unicité » et « unité » : la première env</w:t>
      </w:r>
      <w:r w:rsidRPr="00FD674A">
        <w:t>e</w:t>
      </w:r>
      <w:r w:rsidRPr="00FD674A">
        <w:t>loppe la mu</w:t>
      </w:r>
      <w:r w:rsidRPr="00FD674A">
        <w:t>l</w:t>
      </w:r>
      <w:r w:rsidRPr="00FD674A">
        <w:t>tiplicité comme telle, la seconde en est le principe (non pas la « racine », au sens où ce mot est appliqué à Prakriti seulement, mais comme enfermant en soi toutes les possibilités de man</w:t>
      </w:r>
      <w:r w:rsidRPr="00FD674A">
        <w:t>i</w:t>
      </w:r>
      <w:r w:rsidRPr="00FD674A">
        <w:t>festation, « essentiellement » aussi bien que « substantiellement »). On peut donc dire proprement que l’Être est un, et qu’il est l’Unité m</w:t>
      </w:r>
      <w:r w:rsidRPr="00FD674A">
        <w:t>ê</w:t>
      </w:r>
      <w:r w:rsidRPr="00FD674A">
        <w:t>me</w:t>
      </w:r>
      <w:r>
        <w:t> </w:t>
      </w:r>
      <w:r>
        <w:rPr>
          <w:rStyle w:val="Appelnotedebasdep"/>
        </w:rPr>
        <w:footnoteReference w:id="45"/>
      </w:r>
      <w:r w:rsidRPr="00FD674A">
        <w:t>, au sens métaphysique, d’ailleurs, et non au sens mathémat</w:t>
      </w:r>
      <w:r w:rsidRPr="00FD674A">
        <w:t>i</w:t>
      </w:r>
      <w:r w:rsidRPr="00FD674A">
        <w:t>que, car nous sommes ici bien au-delà du domaine de la quantité : e</w:t>
      </w:r>
      <w:r w:rsidRPr="00FD674A">
        <w:t>n</w:t>
      </w:r>
      <w:r w:rsidRPr="00FD674A">
        <w:t>tre l’Unité métaphysique et l’unité mathématique, il y a analogie, mais non ide</w:t>
      </w:r>
      <w:r w:rsidRPr="00FD674A">
        <w:t>n</w:t>
      </w:r>
      <w:r w:rsidRPr="00FD674A">
        <w:t>tité ; et de même, quand on parle de la multiplicité de la m</w:t>
      </w:r>
      <w:r w:rsidRPr="00FD674A">
        <w:t>a</w:t>
      </w:r>
      <w:r w:rsidRPr="00FD674A">
        <w:t>nifestation universelle, ce n’est point non plus d’une multiplicité quantit</w:t>
      </w:r>
      <w:r w:rsidRPr="00FD674A">
        <w:t>a</w:t>
      </w:r>
      <w:r w:rsidRPr="00FD674A">
        <w:t>tive qu’il s’agit, car la quantité n’est qu’une condition spéciale de certains états manifestés. Enfin, si l’Être est un, le Principe Supr</w:t>
      </w:r>
      <w:r w:rsidRPr="00FD674A">
        <w:t>ê</w:t>
      </w:r>
      <w:r w:rsidRPr="00FD674A">
        <w:t>me est « sans dualité », comme on le verra par la suite : l’unité, en effet, est la pr</w:t>
      </w:r>
      <w:r w:rsidRPr="00FD674A">
        <w:t>e</w:t>
      </w:r>
      <w:r w:rsidRPr="00FD674A">
        <w:t>mière de toutes les déterminations, mais elle est déjà une détermin</w:t>
      </w:r>
      <w:r w:rsidRPr="00FD674A">
        <w:t>a</w:t>
      </w:r>
      <w:r w:rsidRPr="00FD674A">
        <w:t>tion, et, comme telle, elle ne saurait proprement être appl</w:t>
      </w:r>
      <w:r w:rsidRPr="00FD674A">
        <w:t>i</w:t>
      </w:r>
      <w:r w:rsidRPr="00FD674A">
        <w:t>quée au Princ</w:t>
      </w:r>
      <w:r w:rsidRPr="00FD674A">
        <w:t>i</w:t>
      </w:r>
      <w:r w:rsidRPr="00FD674A">
        <w:t>pe Suprême.</w:t>
      </w:r>
    </w:p>
    <w:p w14:paraId="36EE0BB7" w14:textId="77777777" w:rsidR="00E2445D" w:rsidRPr="00FD674A" w:rsidRDefault="00E2445D" w:rsidP="00E2445D">
      <w:pPr>
        <w:spacing w:before="120" w:after="120"/>
        <w:jc w:val="both"/>
        <w:rPr>
          <w:i/>
          <w:iCs/>
        </w:rPr>
      </w:pPr>
      <w:r w:rsidRPr="00FD674A">
        <w:t>Après avoir donné ces quelques notions i</w:t>
      </w:r>
      <w:r w:rsidRPr="00FD674A">
        <w:t>n</w:t>
      </w:r>
      <w:r w:rsidRPr="00FD674A">
        <w:t>dispensables, revenons à la considér</w:t>
      </w:r>
      <w:r w:rsidRPr="00FD674A">
        <w:t>a</w:t>
      </w:r>
      <w:r w:rsidRPr="00FD674A">
        <w:t>tion des degrés de la manifestation : il y a lieu de faire tout d’abord, comme nous l’avons vu, une distinction entre la manifest</w:t>
      </w:r>
      <w:r w:rsidRPr="00FD674A">
        <w:t>a</w:t>
      </w:r>
      <w:r w:rsidRPr="00FD674A">
        <w:t>tion informelle et la manifestation formelle ; mais, quand on se bo</w:t>
      </w:r>
      <w:r w:rsidRPr="00FD674A">
        <w:t>r</w:t>
      </w:r>
      <w:r w:rsidRPr="00FD674A">
        <w:t>ne à l’individualité, c’est toujours de la seconde qu’il s’agit exclusiv</w:t>
      </w:r>
      <w:r w:rsidRPr="00FD674A">
        <w:t>e</w:t>
      </w:r>
      <w:r w:rsidRPr="00FD674A">
        <w:t>ment. L’état proprement humain, de même que tout autre état indiv</w:t>
      </w:r>
      <w:r w:rsidRPr="00FD674A">
        <w:t>i</w:t>
      </w:r>
      <w:r w:rsidRPr="00FD674A">
        <w:t>duel, appartient tout entier à l’ordre de la man</w:t>
      </w:r>
      <w:r w:rsidRPr="00FD674A">
        <w:t>i</w:t>
      </w:r>
      <w:r w:rsidRPr="00FD674A">
        <w:t>festation formelle, puisque c’est préc</w:t>
      </w:r>
      <w:r w:rsidRPr="00FD674A">
        <w:t>i</w:t>
      </w:r>
      <w:r w:rsidRPr="00FD674A">
        <w:t>sément la présence de la forme parmi les conditions d’un certain mode d’existence qui caractérise ce mode comme indiv</w:t>
      </w:r>
      <w:r w:rsidRPr="00FD674A">
        <w:t>i</w:t>
      </w:r>
      <w:r w:rsidRPr="00FD674A">
        <w:t>duel. Si donc nous avons à e</w:t>
      </w:r>
      <w:r w:rsidRPr="00FD674A">
        <w:t>n</w:t>
      </w:r>
      <w:r w:rsidRPr="00FD674A">
        <w:t>vi-</w:t>
      </w:r>
    </w:p>
    <w:p w14:paraId="65443B47" w14:textId="77777777" w:rsidR="00E2445D" w:rsidRDefault="00E2445D" w:rsidP="00E2445D">
      <w:pPr>
        <w:spacing w:before="120" w:after="120"/>
        <w:jc w:val="both"/>
      </w:pPr>
    </w:p>
    <w:p w14:paraId="05A2FDCB" w14:textId="77777777" w:rsidR="00E2445D" w:rsidRPr="00FD674A" w:rsidRDefault="00E2445D" w:rsidP="00E2445D">
      <w:pPr>
        <w:spacing w:before="120" w:after="120"/>
        <w:jc w:val="both"/>
      </w:pPr>
      <w:r w:rsidRPr="00FD674A">
        <w:t>[66]</w:t>
      </w:r>
    </w:p>
    <w:p w14:paraId="58EF16E8" w14:textId="77777777" w:rsidR="00E2445D" w:rsidRPr="00FD674A" w:rsidRDefault="00E2445D" w:rsidP="00E2445D">
      <w:pPr>
        <w:spacing w:before="120" w:after="120"/>
        <w:jc w:val="both"/>
        <w:rPr>
          <w:i/>
          <w:iCs/>
        </w:rPr>
      </w:pPr>
      <w:r w:rsidRPr="00FD674A">
        <w:t>sager un élément informel, ce sera là un élément supra-individuel, et, quant à ses rapports avec l’individualité humaine, il ne devra j</w:t>
      </w:r>
      <w:r w:rsidRPr="00FD674A">
        <w:t>a</w:t>
      </w:r>
      <w:r w:rsidRPr="00FD674A">
        <w:t>mais être regardé comme constitutif de celle-ci, ou comme en faisant partie à un titre que</w:t>
      </w:r>
      <w:r w:rsidRPr="00FD674A">
        <w:t>l</w:t>
      </w:r>
      <w:r w:rsidRPr="00FD674A">
        <w:t>conque, mais comme reliant l’individualité à la personnalité. Cette dernière, en effet, est non-manifestée, m</w:t>
      </w:r>
      <w:r w:rsidRPr="00FD674A">
        <w:t>ê</w:t>
      </w:r>
      <w:r w:rsidRPr="00FD674A">
        <w:t>me en tant qu’on la considère plus sp</w:t>
      </w:r>
      <w:r w:rsidRPr="00FD674A">
        <w:t>é</w:t>
      </w:r>
      <w:r w:rsidRPr="00FD674A">
        <w:t>cialement comme le principe des états manifestés, de même que l’Être, tout en étant proprement le principe de la manifestation universelle, est en dehors et au-delà de cette man</w:t>
      </w:r>
      <w:r w:rsidRPr="00FD674A">
        <w:t>i</w:t>
      </w:r>
      <w:r w:rsidRPr="00FD674A">
        <w:t>festation (et l’on peut se souvenir ici du « moteur immobile » d’Aristote) ; mais, d’un autre côté, la manifestation informelle est e</w:t>
      </w:r>
      <w:r w:rsidRPr="00FD674A">
        <w:t>n</w:t>
      </w:r>
      <w:r w:rsidRPr="00FD674A">
        <w:t>core principielle, en un sens relatif, par rapport à la manifest</w:t>
      </w:r>
      <w:r w:rsidRPr="00FD674A">
        <w:t>a</w:t>
      </w:r>
      <w:r w:rsidRPr="00FD674A">
        <w:t>tion formelle, et ainsi elle établit un lien entre celle-ci et son principe sup</w:t>
      </w:r>
      <w:r w:rsidRPr="00FD674A">
        <w:t>é</w:t>
      </w:r>
      <w:r w:rsidRPr="00FD674A">
        <w:t>rieur non-manifesté, qui est d’ailleurs le pri</w:t>
      </w:r>
      <w:r w:rsidRPr="00FD674A">
        <w:t>n</w:t>
      </w:r>
      <w:r w:rsidRPr="00FD674A">
        <w:t>cipe commun de ces deux ordres de manifestation. De même, si l’on distingue ensuite, dans la man</w:t>
      </w:r>
      <w:r w:rsidRPr="00FD674A">
        <w:t>i</w:t>
      </w:r>
      <w:r w:rsidRPr="00FD674A">
        <w:t>festation formelle ou individuelle, l’état subtil et l’état grossier, le premier est, plus relativement encore, principiel par rapport au s</w:t>
      </w:r>
      <w:r w:rsidRPr="00FD674A">
        <w:t>e</w:t>
      </w:r>
      <w:r w:rsidRPr="00FD674A">
        <w:t>cond, et, par suite, il se situe hiérarchiquement entre ce dernier et la manifestation info</w:t>
      </w:r>
      <w:r w:rsidRPr="00FD674A">
        <w:t>r</w:t>
      </w:r>
      <w:r w:rsidRPr="00FD674A">
        <w:t>melle. On a donc, par une série de principes de plus en plus relatifs et déterminés, un enchaînement à la fois logique et ontologique (les deux points de vue se corre</w:t>
      </w:r>
      <w:r w:rsidRPr="00FD674A">
        <w:t>s</w:t>
      </w:r>
      <w:r w:rsidRPr="00FD674A">
        <w:t>pondant d’ailleurs de telle façon qu’on ne peut les séparer qu’artificiellement), s’étendant depuis le non-manifesté ju</w:t>
      </w:r>
      <w:r w:rsidRPr="00FD674A">
        <w:t>s</w:t>
      </w:r>
      <w:r w:rsidRPr="00FD674A">
        <w:t>qu’à la manifestation grossière, en passant par l’intermédiaire de la manifestation informelle, puis de la manife</w:t>
      </w:r>
      <w:r w:rsidRPr="00FD674A">
        <w:t>s</w:t>
      </w:r>
      <w:r w:rsidRPr="00FD674A">
        <w:t>tation subt</w:t>
      </w:r>
      <w:r w:rsidRPr="00FD674A">
        <w:t>i</w:t>
      </w:r>
      <w:r w:rsidRPr="00FD674A">
        <w:t>le ; et, qu’il s’agisse du « macrocosme » ou du « microcosme », tel est l’ordre général qui doit être suivi dans le dév</w:t>
      </w:r>
      <w:r w:rsidRPr="00FD674A">
        <w:t>e</w:t>
      </w:r>
      <w:r w:rsidRPr="00FD674A">
        <w:t>lopp</w:t>
      </w:r>
      <w:r w:rsidRPr="00FD674A">
        <w:t>e</w:t>
      </w:r>
      <w:r w:rsidRPr="00FD674A">
        <w:t>ment des possibilités de manifestation.</w:t>
      </w:r>
    </w:p>
    <w:p w14:paraId="674EAB07" w14:textId="77777777" w:rsidR="00E2445D" w:rsidRPr="00FD674A" w:rsidRDefault="00E2445D" w:rsidP="00E2445D">
      <w:pPr>
        <w:spacing w:before="120" w:after="120"/>
        <w:jc w:val="both"/>
        <w:rPr>
          <w:i/>
          <w:iCs/>
        </w:rPr>
      </w:pPr>
      <w:r w:rsidRPr="00FD674A">
        <w:t>Les éléments dont nous allons avoir à parler sont les tattwas én</w:t>
      </w:r>
      <w:r w:rsidRPr="00FD674A">
        <w:t>u</w:t>
      </w:r>
      <w:r w:rsidRPr="00FD674A">
        <w:t>mérés par le Sânkhya, à l’exception, bien entendu, du premier et du de</w:t>
      </w:r>
      <w:r w:rsidRPr="00FD674A">
        <w:t>r</w:t>
      </w:r>
      <w:r w:rsidRPr="00FD674A">
        <w:t>nier, c’est-à-dire de Prakriti et de Purusha ; et nous avons vu que, parmi ces tattwas, les uns sont regardés comme des « productions produ</w:t>
      </w:r>
      <w:r w:rsidRPr="00FD674A">
        <w:t>c</w:t>
      </w:r>
      <w:r w:rsidRPr="00FD674A">
        <w:t>tives », et les autres comme des « productions improductives ». Une question se pose à ce pr</w:t>
      </w:r>
      <w:r w:rsidRPr="00FD674A">
        <w:t>o</w:t>
      </w:r>
      <w:r w:rsidRPr="00FD674A">
        <w:t>pos : cette division est-elle équivalente à celle que nous venons de préciser quant aux degrés de la manifest</w:t>
      </w:r>
      <w:r w:rsidRPr="00FD674A">
        <w:t>a</w:t>
      </w:r>
      <w:r w:rsidRPr="00FD674A">
        <w:t>tion, ou lui correspond-elle tout au moins d’une certaine façon ?</w:t>
      </w:r>
    </w:p>
    <w:p w14:paraId="50042932" w14:textId="77777777" w:rsidR="00E2445D" w:rsidRDefault="00E2445D" w:rsidP="00E2445D">
      <w:pPr>
        <w:spacing w:before="120" w:after="120"/>
        <w:jc w:val="both"/>
      </w:pPr>
    </w:p>
    <w:p w14:paraId="4AAD5475" w14:textId="77777777" w:rsidR="00E2445D" w:rsidRPr="00FD674A" w:rsidRDefault="00E2445D" w:rsidP="00E2445D">
      <w:pPr>
        <w:spacing w:before="120" w:after="120"/>
        <w:jc w:val="both"/>
        <w:rPr>
          <w:i/>
          <w:iCs/>
        </w:rPr>
      </w:pPr>
      <w:r w:rsidRPr="00FD674A">
        <w:lastRenderedPageBreak/>
        <w:t>[67]</w:t>
      </w:r>
    </w:p>
    <w:p w14:paraId="768DD88E" w14:textId="77777777" w:rsidR="00E2445D" w:rsidRPr="00FD674A" w:rsidRDefault="00E2445D" w:rsidP="00E2445D">
      <w:pPr>
        <w:spacing w:before="120" w:after="120"/>
        <w:jc w:val="both"/>
      </w:pPr>
      <w:r w:rsidRPr="00FD674A">
        <w:t>Par exemple, si l’on se limite au point de vue de l’individualité, on pourrait être tenté de ra</w:t>
      </w:r>
      <w:r w:rsidRPr="00FD674A">
        <w:t>p</w:t>
      </w:r>
      <w:r w:rsidRPr="00FD674A">
        <w:t>porter les tattwas du premier groupe à l’état subtil et ceux du second à l’état grossier, d’autant plus que, en un ce</w:t>
      </w:r>
      <w:r w:rsidRPr="00FD674A">
        <w:t>r</w:t>
      </w:r>
      <w:r w:rsidRPr="00FD674A">
        <w:t>tain sens, la manifestation subtile est productive de la manifest</w:t>
      </w:r>
      <w:r w:rsidRPr="00FD674A">
        <w:t>a</w:t>
      </w:r>
      <w:r w:rsidRPr="00FD674A">
        <w:t>tion grossière, tandis que celle-ci n’est plus productive d’aucun autre état ; mais les choses sont moins simples en réalité. En effet, dans le pr</w:t>
      </w:r>
      <w:r w:rsidRPr="00FD674A">
        <w:t>e</w:t>
      </w:r>
      <w:r w:rsidRPr="00FD674A">
        <w:t>mier groupe, nous avons tout d’abord Buddhi, qui est l’élément i</w:t>
      </w:r>
      <w:r w:rsidRPr="00FD674A">
        <w:t>n</w:t>
      </w:r>
      <w:r w:rsidRPr="00FD674A">
        <w:t>formel auquel nous fa</w:t>
      </w:r>
      <w:r w:rsidRPr="00FD674A">
        <w:t>i</w:t>
      </w:r>
      <w:r w:rsidRPr="00FD674A">
        <w:t>sions allusion tout à l’heure ; quant aux autres tattwas qui s’y trouvent joints, ahankâra et les tanmâtras, ils appa</w:t>
      </w:r>
      <w:r w:rsidRPr="00FD674A">
        <w:t>r</w:t>
      </w:r>
      <w:r w:rsidRPr="00FD674A">
        <w:t>tiennent bien au domaine de la manifestation subtile.</w:t>
      </w:r>
    </w:p>
    <w:p w14:paraId="3AB9A770" w14:textId="77777777" w:rsidR="00E2445D" w:rsidRPr="00FD674A" w:rsidRDefault="00E2445D" w:rsidP="00E2445D">
      <w:pPr>
        <w:spacing w:before="120" w:after="120"/>
        <w:jc w:val="both"/>
      </w:pPr>
      <w:r w:rsidRPr="00FD674A">
        <w:t>D’autre part dans le second groupe, les bhûtas appartiennent i</w:t>
      </w:r>
      <w:r w:rsidRPr="00FD674A">
        <w:t>n</w:t>
      </w:r>
      <w:r w:rsidRPr="00FD674A">
        <w:t>contestablement au domaine de la man</w:t>
      </w:r>
      <w:r w:rsidRPr="00FD674A">
        <w:t>i</w:t>
      </w:r>
      <w:r w:rsidRPr="00FD674A">
        <w:t>festation grossière, puisque ce sont les éléments corporels ; mais le manas, n’étant point corporel, doit être rapporté à la manifest</w:t>
      </w:r>
      <w:r w:rsidRPr="00FD674A">
        <w:t>a</w:t>
      </w:r>
      <w:r w:rsidRPr="00FD674A">
        <w:t>tion subtile, en lui-même du moins, bien que son activité s’exerce aussi par rapport à la m</w:t>
      </w:r>
      <w:r w:rsidRPr="00FD674A">
        <w:t>a</w:t>
      </w:r>
      <w:r w:rsidRPr="00FD674A">
        <w:t>nifestation grossière ; et les autres indriyas ont en quelque sorte un double a</w:t>
      </w:r>
      <w:r w:rsidRPr="00FD674A">
        <w:t>s</w:t>
      </w:r>
      <w:r w:rsidRPr="00FD674A">
        <w:t>pect, pouvant être envisagés à la fois en tant que facultés et en tant qu’organes, donc psychiquement et corporellement, c’est-à-dire enc</w:t>
      </w:r>
      <w:r w:rsidRPr="00FD674A">
        <w:t>o</w:t>
      </w:r>
      <w:r w:rsidRPr="00FD674A">
        <w:t>re à l’état subtil et à l’état grossier. Il doit être bien entendu, d’ailleurs, que ce qui est envisagé de la man</w:t>
      </w:r>
      <w:r w:rsidRPr="00FD674A">
        <w:t>i</w:t>
      </w:r>
      <w:r w:rsidRPr="00FD674A">
        <w:t>festation subtile, en tout ceci, n’est proprement que ce qui concerne l’état individuel humain, dans ses modalités extra-corporelles ; et, bien que celles-ci soient supérieures à la modalité corporelle en ce qu’elles en contiennent le principe imm</w:t>
      </w:r>
      <w:r w:rsidRPr="00FD674A">
        <w:t>é</w:t>
      </w:r>
      <w:r w:rsidRPr="00FD674A">
        <w:t>diat (en même temps que leur domaine s’étend beaucoup plus loin), cependant, si on les replace dans l’ensemble de l’Existence universe</w:t>
      </w:r>
      <w:r w:rsidRPr="00FD674A">
        <w:t>l</w:t>
      </w:r>
      <w:r w:rsidRPr="00FD674A">
        <w:t>le, elles appartiennent encore au même degré de cette Exi</w:t>
      </w:r>
      <w:r w:rsidRPr="00FD674A">
        <w:t>s</w:t>
      </w:r>
      <w:r w:rsidRPr="00FD674A">
        <w:t>tence, dans lequel est situé l’état humain tout entier. La même r</w:t>
      </w:r>
      <w:r w:rsidRPr="00FD674A">
        <w:t>e</w:t>
      </w:r>
      <w:r w:rsidRPr="00FD674A">
        <w:t>marque s’applique aussi lorsque nous disons que la manifestation su</w:t>
      </w:r>
      <w:r w:rsidRPr="00FD674A">
        <w:t>b</w:t>
      </w:r>
      <w:r w:rsidRPr="00FD674A">
        <w:t>tile est productive de la manifestation grossière : pour que cela soit rigoure</w:t>
      </w:r>
      <w:r w:rsidRPr="00FD674A">
        <w:t>u</w:t>
      </w:r>
      <w:r w:rsidRPr="00FD674A">
        <w:t>sement exact, il faut y apporter, pour ce qui est de la première, la restri</w:t>
      </w:r>
      <w:r w:rsidRPr="00FD674A">
        <w:t>c</w:t>
      </w:r>
      <w:r w:rsidRPr="00FD674A">
        <w:t>tion que nous venons d’indiquer, car le même rapport ne peut être établi pour d’autres états également individuels, mais non h</w:t>
      </w:r>
      <w:r w:rsidRPr="00FD674A">
        <w:t>u</w:t>
      </w:r>
      <w:r w:rsidRPr="00FD674A">
        <w:t>mains, et entièrement diff</w:t>
      </w:r>
      <w:r w:rsidRPr="00FD674A">
        <w:t>é</w:t>
      </w:r>
      <w:r w:rsidRPr="00FD674A">
        <w:t>rents par leurs condi-</w:t>
      </w:r>
    </w:p>
    <w:p w14:paraId="7F59443B" w14:textId="77777777" w:rsidR="00E2445D" w:rsidRDefault="00E2445D" w:rsidP="00E2445D">
      <w:pPr>
        <w:spacing w:before="120" w:after="120"/>
        <w:jc w:val="both"/>
      </w:pPr>
    </w:p>
    <w:p w14:paraId="1E9B95C1" w14:textId="77777777" w:rsidR="00E2445D" w:rsidRPr="00FD674A" w:rsidRDefault="00E2445D" w:rsidP="00E2445D">
      <w:pPr>
        <w:spacing w:before="120" w:after="120"/>
        <w:jc w:val="both"/>
      </w:pPr>
      <w:r w:rsidRPr="00FD674A">
        <w:t>[68]</w:t>
      </w:r>
    </w:p>
    <w:p w14:paraId="51CCCC94" w14:textId="77777777" w:rsidR="00E2445D" w:rsidRPr="00FD674A" w:rsidRDefault="00E2445D" w:rsidP="00E2445D">
      <w:pPr>
        <w:spacing w:before="120" w:after="120"/>
        <w:jc w:val="both"/>
        <w:rPr>
          <w:i/>
          <w:iCs/>
        </w:rPr>
      </w:pPr>
      <w:r w:rsidRPr="00FD674A">
        <w:lastRenderedPageBreak/>
        <w:t>tions (sauf la présence de la forme), états qu’on est pourtant obligé de co</w:t>
      </w:r>
      <w:r w:rsidRPr="00FD674A">
        <w:t>m</w:t>
      </w:r>
      <w:r w:rsidRPr="00FD674A">
        <w:t>prendre aussi dans la manifestation subtile, comme nous l’avons expliqué, dès lors qu’on prend l’individualité h</w:t>
      </w:r>
      <w:r w:rsidRPr="00FD674A">
        <w:t>u</w:t>
      </w:r>
      <w:r w:rsidRPr="00FD674A">
        <w:t>maine comme terme de comparaison, ainsi qu’on doit le faire inévitabl</w:t>
      </w:r>
      <w:r w:rsidRPr="00FD674A">
        <w:t>e</w:t>
      </w:r>
      <w:r w:rsidRPr="00FD674A">
        <w:t>ment, tout en se rendant bien compte que cet état n’est en réalité rien de plus ni de moins qu’un autre état que</w:t>
      </w:r>
      <w:r w:rsidRPr="00FD674A">
        <w:t>l</w:t>
      </w:r>
      <w:r w:rsidRPr="00FD674A">
        <w:t>conque.</w:t>
      </w:r>
    </w:p>
    <w:p w14:paraId="38D11DD6" w14:textId="77777777" w:rsidR="00E2445D" w:rsidRPr="00FD674A" w:rsidRDefault="00E2445D" w:rsidP="00E2445D">
      <w:pPr>
        <w:spacing w:before="120" w:after="120"/>
        <w:jc w:val="both"/>
        <w:rPr>
          <w:i/>
          <w:iCs/>
        </w:rPr>
      </w:pPr>
      <w:r w:rsidRPr="00FD674A">
        <w:t>Une dernière observation est encore néce</w:t>
      </w:r>
      <w:r w:rsidRPr="00FD674A">
        <w:t>s</w:t>
      </w:r>
      <w:r w:rsidRPr="00FD674A">
        <w:t>saire : quand on parle de l’ordre de développement des possibilités de man</w:t>
      </w:r>
      <w:r w:rsidRPr="00FD674A">
        <w:t>i</w:t>
      </w:r>
      <w:r w:rsidRPr="00FD674A">
        <w:t>festation, ou de l’ordre dans lequel doivent être énumérés les éléments qui correspo</w:t>
      </w:r>
      <w:r w:rsidRPr="00FD674A">
        <w:t>n</w:t>
      </w:r>
      <w:r w:rsidRPr="00FD674A">
        <w:t>dent aux différentes ph</w:t>
      </w:r>
      <w:r w:rsidRPr="00FD674A">
        <w:t>a</w:t>
      </w:r>
      <w:r w:rsidRPr="00FD674A">
        <w:t>ses de ce développement, il faut avoir bien soin de préciser qu’un tel ordre n’implique qu’une succession pur</w:t>
      </w:r>
      <w:r w:rsidRPr="00FD674A">
        <w:t>e</w:t>
      </w:r>
      <w:r w:rsidRPr="00FD674A">
        <w:t>ment logique, traduisant d’ailleurs un enchaînement o</w:t>
      </w:r>
      <w:r w:rsidRPr="00FD674A">
        <w:t>n</w:t>
      </w:r>
      <w:r w:rsidRPr="00FD674A">
        <w:t>tologique réel, et qu’il ne saurait en aucune façon être question ici d’une succession temporelle. En effet, le dév</w:t>
      </w:r>
      <w:r w:rsidRPr="00FD674A">
        <w:t>e</w:t>
      </w:r>
      <w:r w:rsidRPr="00FD674A">
        <w:t>loppement dans le temps ne correspond qu’à une condition spéciale d’existence, qui est une de celles qui déf</w:t>
      </w:r>
      <w:r w:rsidRPr="00FD674A">
        <w:t>i</w:t>
      </w:r>
      <w:r w:rsidRPr="00FD674A">
        <w:t>nissent le domaine dans l</w:t>
      </w:r>
      <w:r w:rsidRPr="00FD674A">
        <w:t>e</w:t>
      </w:r>
      <w:r w:rsidRPr="00FD674A">
        <w:t>quel est contenu l’état humain ; et il y a une indéfinité d’autres modes de développement ég</w:t>
      </w:r>
      <w:r w:rsidRPr="00FD674A">
        <w:t>a</w:t>
      </w:r>
      <w:r w:rsidRPr="00FD674A">
        <w:t>lement possibles, et également compris dans la manifestation universelle. L’individualité humaine ne peut donc être située temporellement par rapport aux a</w:t>
      </w:r>
      <w:r w:rsidRPr="00FD674A">
        <w:t>u</w:t>
      </w:r>
      <w:r w:rsidRPr="00FD674A">
        <w:t>tres états de l’être, puisque ceux-ci, d’une façon génér</w:t>
      </w:r>
      <w:r w:rsidRPr="00FD674A">
        <w:t>a</w:t>
      </w:r>
      <w:r w:rsidRPr="00FD674A">
        <w:t>le, sont extra-temporels, et cela même lorsqu’il ne s’agit que d’états qui relèvent pareillement de la manifestation formelle. Nous pourrions e</w:t>
      </w:r>
      <w:r w:rsidRPr="00FD674A">
        <w:t>n</w:t>
      </w:r>
      <w:r w:rsidRPr="00FD674A">
        <w:t>core ajouter que certaines extensions de l’individualité h</w:t>
      </w:r>
      <w:r w:rsidRPr="00FD674A">
        <w:t>u</w:t>
      </w:r>
      <w:r w:rsidRPr="00FD674A">
        <w:t>maine, en dehors de sa modalité corporelle, échappent déjà au temps, sans être pour c</w:t>
      </w:r>
      <w:r w:rsidRPr="00FD674A">
        <w:t>e</w:t>
      </w:r>
      <w:r w:rsidRPr="00FD674A">
        <w:t>la soustraites aux autres conditions générales de l’état auquel appa</w:t>
      </w:r>
      <w:r w:rsidRPr="00FD674A">
        <w:t>r</w:t>
      </w:r>
      <w:r w:rsidRPr="00FD674A">
        <w:t>tient cette individualité, de sorte qu’elles se situent véritablement dans de simples prolong</w:t>
      </w:r>
      <w:r w:rsidRPr="00FD674A">
        <w:t>e</w:t>
      </w:r>
      <w:r w:rsidRPr="00FD674A">
        <w:t>ments de ce même état ; et nous aurons sans doute l’occasion d’expliquer, dans d’autres études, comment de tels prolo</w:t>
      </w:r>
      <w:r w:rsidRPr="00FD674A">
        <w:t>n</w:t>
      </w:r>
      <w:r w:rsidRPr="00FD674A">
        <w:t>gements peuvent précisément être a</w:t>
      </w:r>
      <w:r w:rsidRPr="00FD674A">
        <w:t>t</w:t>
      </w:r>
      <w:r w:rsidRPr="00FD674A">
        <w:t>teints par la suppression de l’une ou de l’autre des cond</w:t>
      </w:r>
      <w:r w:rsidRPr="00FD674A">
        <w:t>i</w:t>
      </w:r>
      <w:r w:rsidRPr="00FD674A">
        <w:t>tions dont l’ensemble complet définit le monde corporel. S’il en est ainsi, on conçoit qu’il ne saurait, à plus forte ra</w:t>
      </w:r>
      <w:r w:rsidRPr="00FD674A">
        <w:t>i</w:t>
      </w:r>
      <w:r w:rsidRPr="00FD674A">
        <w:t>son, être question de fa</w:t>
      </w:r>
      <w:r w:rsidRPr="00FD674A">
        <w:t>i</w:t>
      </w:r>
      <w:r w:rsidRPr="00FD674A">
        <w:t>re intervenir la condition temporelle dans ce qui n’appartient plus au même état, ni par conséquent dans les ra</w:t>
      </w:r>
      <w:r w:rsidRPr="00FD674A">
        <w:t>p</w:t>
      </w:r>
      <w:r w:rsidRPr="00FD674A">
        <w:t>ports de l’état humain int</w:t>
      </w:r>
      <w:r w:rsidRPr="00FD674A">
        <w:t>é</w:t>
      </w:r>
      <w:r w:rsidRPr="00FD674A">
        <w:t xml:space="preserve">gral avec d’autres états ; </w:t>
      </w:r>
    </w:p>
    <w:p w14:paraId="49726CF0" w14:textId="77777777" w:rsidR="00E2445D" w:rsidRPr="00FD674A" w:rsidRDefault="00E2445D" w:rsidP="00E2445D">
      <w:pPr>
        <w:spacing w:before="120" w:after="120"/>
        <w:jc w:val="both"/>
        <w:rPr>
          <w:i/>
          <w:iCs/>
        </w:rPr>
      </w:pPr>
      <w:r w:rsidRPr="00FD674A">
        <w:br w:type="page"/>
      </w:r>
      <w:r w:rsidRPr="00FD674A">
        <w:lastRenderedPageBreak/>
        <w:t>[69]</w:t>
      </w:r>
    </w:p>
    <w:p w14:paraId="45CA16FE" w14:textId="77777777" w:rsidR="00E2445D" w:rsidRPr="00FD674A" w:rsidRDefault="00E2445D" w:rsidP="00E2445D">
      <w:pPr>
        <w:spacing w:before="120" w:after="120"/>
        <w:jc w:val="both"/>
      </w:pPr>
      <w:r w:rsidRPr="00FD674A">
        <w:t>et, à plus forte ra</w:t>
      </w:r>
      <w:r w:rsidRPr="00FD674A">
        <w:t>i</w:t>
      </w:r>
      <w:r w:rsidRPr="00FD674A">
        <w:t>son encore, on ne peut le faire lorsqu’il s’agit d’un principe commun à tous les états de manifestation, ou d’un él</w:t>
      </w:r>
      <w:r w:rsidRPr="00FD674A">
        <w:t>é</w:t>
      </w:r>
      <w:r w:rsidRPr="00FD674A">
        <w:t>ment qui, tout en étant déjà manifesté, est supérieur à toute manifest</w:t>
      </w:r>
      <w:r w:rsidRPr="00FD674A">
        <w:t>a</w:t>
      </w:r>
      <w:r w:rsidRPr="00FD674A">
        <w:t>tion formelle, comme l’est celui que nous allons avoir à envisager en pr</w:t>
      </w:r>
      <w:r w:rsidRPr="00FD674A">
        <w:t>e</w:t>
      </w:r>
      <w:r w:rsidRPr="00FD674A">
        <w:t>mier lieu.</w:t>
      </w:r>
    </w:p>
    <w:p w14:paraId="74E0E603" w14:textId="77777777" w:rsidR="00E2445D" w:rsidRPr="00FD674A" w:rsidRDefault="00E2445D" w:rsidP="00E2445D">
      <w:pPr>
        <w:spacing w:before="120" w:after="120"/>
        <w:jc w:val="both"/>
      </w:pPr>
    </w:p>
    <w:p w14:paraId="72E4F5D3" w14:textId="77777777" w:rsidR="00E2445D" w:rsidRPr="00FD674A" w:rsidRDefault="00E2445D" w:rsidP="00E2445D">
      <w:pPr>
        <w:spacing w:before="120" w:after="120"/>
        <w:jc w:val="both"/>
      </w:pPr>
    </w:p>
    <w:p w14:paraId="54B79FDB" w14:textId="77777777" w:rsidR="00E2445D" w:rsidRPr="00FD674A" w:rsidRDefault="00E2445D" w:rsidP="00E2445D">
      <w:pPr>
        <w:pStyle w:val="p"/>
        <w:spacing w:before="120" w:after="120"/>
      </w:pPr>
      <w:r w:rsidRPr="00FD674A">
        <w:t>[70]</w:t>
      </w:r>
    </w:p>
    <w:p w14:paraId="237C664F" w14:textId="77777777" w:rsidR="00E2445D" w:rsidRPr="00FD674A" w:rsidRDefault="00E2445D" w:rsidP="00E2445D">
      <w:pPr>
        <w:pStyle w:val="p"/>
        <w:spacing w:before="120" w:after="120"/>
        <w:rPr>
          <w:i/>
          <w:iCs/>
        </w:rPr>
      </w:pPr>
      <w:r w:rsidRPr="00FD674A">
        <w:br w:type="page"/>
      </w:r>
      <w:r w:rsidRPr="00FD674A">
        <w:lastRenderedPageBreak/>
        <w:t>[71]</w:t>
      </w:r>
    </w:p>
    <w:p w14:paraId="766D9EB1" w14:textId="77777777" w:rsidR="00E2445D" w:rsidRPr="00D903EB" w:rsidRDefault="00E2445D" w:rsidP="00E2445D">
      <w:pPr>
        <w:spacing w:before="120" w:after="120"/>
        <w:jc w:val="both"/>
      </w:pPr>
    </w:p>
    <w:p w14:paraId="666DDCC4" w14:textId="77777777" w:rsidR="00E2445D" w:rsidRPr="00D903EB" w:rsidRDefault="00E2445D" w:rsidP="00E2445D">
      <w:pPr>
        <w:spacing w:before="120" w:after="120"/>
        <w:jc w:val="both"/>
      </w:pPr>
    </w:p>
    <w:p w14:paraId="1FBB3DC5" w14:textId="77777777" w:rsidR="00E2445D" w:rsidRPr="00323799" w:rsidRDefault="00E2445D" w:rsidP="00E2445D">
      <w:pPr>
        <w:spacing w:before="120" w:after="120"/>
        <w:ind w:firstLine="0"/>
        <w:jc w:val="center"/>
        <w:rPr>
          <w:b/>
          <w:sz w:val="24"/>
        </w:rPr>
      </w:pPr>
      <w:bookmarkStart w:id="8" w:name="Homme_et_son_devenir_chap_VII"/>
      <w:r w:rsidRPr="00323799">
        <w:rPr>
          <w:b/>
          <w:sz w:val="24"/>
        </w:rPr>
        <w:t>L’homme et son devenir selon le Vêdânta.</w:t>
      </w:r>
    </w:p>
    <w:p w14:paraId="6D3D7DFD" w14:textId="77777777" w:rsidR="00E2445D" w:rsidRPr="00D903EB" w:rsidRDefault="00E2445D" w:rsidP="00E2445D">
      <w:pPr>
        <w:pStyle w:val="Titreniveau1"/>
        <w:spacing w:before="120" w:after="120"/>
      </w:pPr>
      <w:r w:rsidRPr="00D903EB">
        <w:t xml:space="preserve">Chapitre </w:t>
      </w:r>
      <w:r>
        <w:t>VI</w:t>
      </w:r>
      <w:r w:rsidRPr="00D903EB">
        <w:t>I</w:t>
      </w:r>
    </w:p>
    <w:p w14:paraId="6B17416D" w14:textId="77777777" w:rsidR="00E2445D" w:rsidRPr="00D903EB" w:rsidRDefault="00E2445D" w:rsidP="00E2445D">
      <w:pPr>
        <w:pStyle w:val="Titreniveau2"/>
        <w:spacing w:before="120" w:after="120"/>
      </w:pPr>
      <w:r>
        <w:t>BUDDHI</w:t>
      </w:r>
      <w:r>
        <w:br/>
        <w:t>ou l’intellect supérieur</w:t>
      </w:r>
    </w:p>
    <w:bookmarkEnd w:id="8"/>
    <w:p w14:paraId="7635EFCD" w14:textId="77777777" w:rsidR="00E2445D" w:rsidRPr="00D903EB" w:rsidRDefault="00E2445D" w:rsidP="00E2445D">
      <w:pPr>
        <w:spacing w:before="120" w:after="120"/>
        <w:jc w:val="both"/>
      </w:pPr>
    </w:p>
    <w:p w14:paraId="0E3D7965" w14:textId="77777777" w:rsidR="00E2445D" w:rsidRPr="00D903EB" w:rsidRDefault="00E2445D" w:rsidP="00E2445D">
      <w:pPr>
        <w:spacing w:before="120" w:after="120"/>
        <w:jc w:val="both"/>
      </w:pPr>
    </w:p>
    <w:p w14:paraId="6766DD26" w14:textId="77777777" w:rsidR="00E2445D" w:rsidRPr="00D903EB" w:rsidRDefault="00E2445D" w:rsidP="00E2445D">
      <w:pPr>
        <w:spacing w:before="120" w:after="120"/>
        <w:jc w:val="both"/>
      </w:pPr>
    </w:p>
    <w:p w14:paraId="703EE341"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37A11665" w14:textId="77777777" w:rsidR="00E2445D" w:rsidRPr="00FD674A" w:rsidRDefault="00E2445D" w:rsidP="00E2445D">
      <w:pPr>
        <w:spacing w:before="120" w:after="120"/>
        <w:jc w:val="both"/>
        <w:rPr>
          <w:szCs w:val="24"/>
        </w:rPr>
      </w:pPr>
      <w:r w:rsidRPr="00FD674A">
        <w:rPr>
          <w:szCs w:val="24"/>
        </w:rPr>
        <w:t>Le premier degré de la manifestation d’Âtmâ, en entendant cette expression au sens que nous avons précisé dans le chapitre préc</w:t>
      </w:r>
      <w:r w:rsidRPr="00FD674A">
        <w:rPr>
          <w:szCs w:val="24"/>
        </w:rPr>
        <w:t>é</w:t>
      </w:r>
      <w:r w:rsidRPr="00FD674A">
        <w:rPr>
          <w:szCs w:val="24"/>
        </w:rPr>
        <w:t>dent, est l’intellect supérieur (Buddhi), qui, comme nous l’avons vu plus haut, est aussi a</w:t>
      </w:r>
      <w:r w:rsidRPr="00FD674A">
        <w:rPr>
          <w:szCs w:val="24"/>
        </w:rPr>
        <w:t>p</w:t>
      </w:r>
      <w:r w:rsidRPr="00FD674A">
        <w:rPr>
          <w:szCs w:val="24"/>
        </w:rPr>
        <w:t>pelé Mahat ou le « grand principe » : c’est le second des vingt-cinq principes du Sânkhya, donc la première de toutes les productions de Prakr</w:t>
      </w:r>
      <w:r w:rsidRPr="00FD674A">
        <w:rPr>
          <w:szCs w:val="24"/>
        </w:rPr>
        <w:t>i</w:t>
      </w:r>
      <w:r w:rsidRPr="00FD674A">
        <w:rPr>
          <w:szCs w:val="24"/>
        </w:rPr>
        <w:t>ti. Ce principe est encore d’ordre universel, puisqu’il est informel ; cependant, on ne doit pas oublier qu’il appa</w:t>
      </w:r>
      <w:r w:rsidRPr="00FD674A">
        <w:rPr>
          <w:szCs w:val="24"/>
        </w:rPr>
        <w:t>r</w:t>
      </w:r>
      <w:r w:rsidRPr="00FD674A">
        <w:rPr>
          <w:szCs w:val="24"/>
        </w:rPr>
        <w:t>tient déjà à la manifest</w:t>
      </w:r>
      <w:r w:rsidRPr="00FD674A">
        <w:rPr>
          <w:szCs w:val="24"/>
        </w:rPr>
        <w:t>a</w:t>
      </w:r>
      <w:r w:rsidRPr="00FD674A">
        <w:rPr>
          <w:szCs w:val="24"/>
        </w:rPr>
        <w:t>tion, et c’est pourquoi il procède de Prakriti, car toute manifestation, à quelque degré qu’on l’envisage, présupp</w:t>
      </w:r>
      <w:r w:rsidRPr="00FD674A">
        <w:rPr>
          <w:szCs w:val="24"/>
        </w:rPr>
        <w:t>o</w:t>
      </w:r>
      <w:r w:rsidRPr="00FD674A">
        <w:rPr>
          <w:szCs w:val="24"/>
        </w:rPr>
        <w:t>se nécessairement ces deux termes corrélatifs et compl</w:t>
      </w:r>
      <w:r w:rsidRPr="00FD674A">
        <w:rPr>
          <w:szCs w:val="24"/>
        </w:rPr>
        <w:t>é</w:t>
      </w:r>
      <w:r w:rsidRPr="00FD674A">
        <w:rPr>
          <w:szCs w:val="24"/>
        </w:rPr>
        <w:t>mentaires que sont Purusha et Prakriti, l’« essence » et la « substance ». Il n’en est pas moins vrai que Buddhi dépasse le domaine, non se</w:t>
      </w:r>
      <w:r w:rsidRPr="00FD674A">
        <w:rPr>
          <w:szCs w:val="24"/>
        </w:rPr>
        <w:t>u</w:t>
      </w:r>
      <w:r w:rsidRPr="00FD674A">
        <w:rPr>
          <w:szCs w:val="24"/>
        </w:rPr>
        <w:t>lement de l’individualité humaine, mais de tout état ind</w:t>
      </w:r>
      <w:r w:rsidRPr="00FD674A">
        <w:rPr>
          <w:szCs w:val="24"/>
        </w:rPr>
        <w:t>i</w:t>
      </w:r>
      <w:r w:rsidRPr="00FD674A">
        <w:rPr>
          <w:szCs w:val="24"/>
        </w:rPr>
        <w:t>viduel quel qu’il soit, et c’est ce qui justifie son nom de Mahat ; elle n’est donc jamais indiv</w:t>
      </w:r>
      <w:r w:rsidRPr="00FD674A">
        <w:rPr>
          <w:szCs w:val="24"/>
        </w:rPr>
        <w:t>i</w:t>
      </w:r>
      <w:r w:rsidRPr="00FD674A">
        <w:rPr>
          <w:szCs w:val="24"/>
        </w:rPr>
        <w:t>dualisée en réalité, et ce n’est qu’au stade su</w:t>
      </w:r>
      <w:r w:rsidRPr="00FD674A">
        <w:rPr>
          <w:szCs w:val="24"/>
        </w:rPr>
        <w:t>i</w:t>
      </w:r>
      <w:r w:rsidRPr="00FD674A">
        <w:rPr>
          <w:szCs w:val="24"/>
        </w:rPr>
        <w:t>vant que nous trouverons l’individualité effectuée, avec la con</w:t>
      </w:r>
      <w:r w:rsidRPr="00FD674A">
        <w:rPr>
          <w:szCs w:val="24"/>
        </w:rPr>
        <w:t>s</w:t>
      </w:r>
      <w:r w:rsidRPr="00FD674A">
        <w:rPr>
          <w:szCs w:val="24"/>
        </w:rPr>
        <w:t>cience particulière (ou mieux « particulariste ») du « moi ».</w:t>
      </w:r>
    </w:p>
    <w:p w14:paraId="39E4FC2E" w14:textId="77777777" w:rsidR="00E2445D" w:rsidRPr="00FD674A" w:rsidRDefault="00E2445D" w:rsidP="00E2445D">
      <w:pPr>
        <w:spacing w:before="120" w:after="120"/>
        <w:jc w:val="both"/>
      </w:pPr>
      <w:r w:rsidRPr="00FD674A">
        <w:t>Buddhi, considérée par rapport à l’individualité h</w:t>
      </w:r>
      <w:r w:rsidRPr="00FD674A">
        <w:t>u</w:t>
      </w:r>
      <w:r w:rsidRPr="00FD674A">
        <w:t>maine ou à tout autre état individuel, en est donc le principe immédiat, mais transce</w:t>
      </w:r>
      <w:r w:rsidRPr="00FD674A">
        <w:t>n</w:t>
      </w:r>
      <w:r w:rsidRPr="00FD674A">
        <w:t>dant, comme, au point de vue de l’Existence universelle, la manifest</w:t>
      </w:r>
      <w:r w:rsidRPr="00FD674A">
        <w:t>a</w:t>
      </w:r>
      <w:r w:rsidRPr="00FD674A">
        <w:t>tion informelle l’est de la manifestation formelle ; et elle est en m</w:t>
      </w:r>
      <w:r w:rsidRPr="00FD674A">
        <w:t>ê</w:t>
      </w:r>
      <w:r w:rsidRPr="00FD674A">
        <w:t xml:space="preserve">me temps ce qu’on pourrait appeler l’expression de la personnalité dans la </w:t>
      </w:r>
      <w:r w:rsidRPr="00FD674A">
        <w:lastRenderedPageBreak/>
        <w:t>manifestation, donc ce qui unifie l’être à travers la multiplicité indéf</w:t>
      </w:r>
      <w:r w:rsidRPr="00FD674A">
        <w:t>i</w:t>
      </w:r>
      <w:r w:rsidRPr="00FD674A">
        <w:t>nie de ses états indi-</w:t>
      </w:r>
    </w:p>
    <w:p w14:paraId="20AB423C" w14:textId="77777777" w:rsidR="00E2445D" w:rsidRDefault="00E2445D" w:rsidP="00E2445D">
      <w:pPr>
        <w:spacing w:before="120" w:after="120"/>
        <w:jc w:val="both"/>
      </w:pPr>
    </w:p>
    <w:p w14:paraId="6518C33F" w14:textId="77777777" w:rsidR="00E2445D" w:rsidRPr="00FD674A" w:rsidRDefault="00E2445D" w:rsidP="00E2445D">
      <w:pPr>
        <w:spacing w:before="120" w:after="120"/>
        <w:jc w:val="both"/>
      </w:pPr>
      <w:r w:rsidRPr="00FD674A">
        <w:t>[72]</w:t>
      </w:r>
    </w:p>
    <w:p w14:paraId="020744B9" w14:textId="77777777" w:rsidR="00E2445D" w:rsidRPr="00FD674A" w:rsidRDefault="00E2445D" w:rsidP="00E2445D">
      <w:pPr>
        <w:spacing w:before="120" w:after="120"/>
        <w:jc w:val="both"/>
        <w:rPr>
          <w:i/>
          <w:iCs/>
        </w:rPr>
      </w:pPr>
      <w:r w:rsidRPr="00FD674A">
        <w:t>viduels (l’état humain, dans toute son exte</w:t>
      </w:r>
      <w:r w:rsidRPr="00FD674A">
        <w:t>n</w:t>
      </w:r>
      <w:r w:rsidRPr="00FD674A">
        <w:t>sion, n’étant qu’un de ces états parmi les autres). En d’autres termes, si l’on rega</w:t>
      </w:r>
      <w:r w:rsidRPr="00FD674A">
        <w:t>r</w:t>
      </w:r>
      <w:r w:rsidRPr="00FD674A">
        <w:t>de le « Soi » (Âtmâ) ou la personnalité comme le Soleil spirituel</w:t>
      </w:r>
      <w:r>
        <w:t> </w:t>
      </w:r>
      <w:r>
        <w:rPr>
          <w:rStyle w:val="Appelnotedebasdep"/>
        </w:rPr>
        <w:footnoteReference w:id="46"/>
      </w:r>
      <w:r w:rsidRPr="00FD674A">
        <w:t xml:space="preserve"> qui bri</w:t>
      </w:r>
      <w:r w:rsidRPr="00FD674A">
        <w:t>l</w:t>
      </w:r>
      <w:r w:rsidRPr="00FD674A">
        <w:t>le au centre de l’être total, Buddhi sera le rayon directement émané de ce Soleil et illuminant dans son intégralité l’état individuel que nous avons à envisager plus spécialement, tout en le reliant aux autres états individuels du même être, ou même, plus génér</w:t>
      </w:r>
      <w:r w:rsidRPr="00FD674A">
        <w:t>a</w:t>
      </w:r>
      <w:r w:rsidRPr="00FD674A">
        <w:t>lement encore, à tous ses états manifestés (ind</w:t>
      </w:r>
      <w:r w:rsidRPr="00FD674A">
        <w:t>i</w:t>
      </w:r>
      <w:r w:rsidRPr="00FD674A">
        <w:t>viduels et non-individuels), et, par-delà ceux-ci, au ce</w:t>
      </w:r>
      <w:r w:rsidRPr="00FD674A">
        <w:t>n</w:t>
      </w:r>
      <w:r w:rsidRPr="00FD674A">
        <w:t>tre lui-même. Il convient d’ailleurs de remarquer, sans trop y insister ici pour ne pas nous écarter de la suite de notre exposé, que, en raison de l’unité fondamentale de l’être dans tous ses états, on doit considérer le centre de chaque état, en lequel se projette ce rayon sp</w:t>
      </w:r>
      <w:r w:rsidRPr="00FD674A">
        <w:t>i</w:t>
      </w:r>
      <w:r w:rsidRPr="00FD674A">
        <w:t>rituel, comme identifié virtuellement, sinon e</w:t>
      </w:r>
      <w:r w:rsidRPr="00FD674A">
        <w:t>f</w:t>
      </w:r>
      <w:r w:rsidRPr="00FD674A">
        <w:t>fectivement, avec le centre de l’être total ; et c’est pourquoi un état quelconque, l’état h</w:t>
      </w:r>
      <w:r w:rsidRPr="00FD674A">
        <w:t>u</w:t>
      </w:r>
      <w:r w:rsidRPr="00FD674A">
        <w:t>main aussi bien que tout autre, peut être pris comme base pour la r</w:t>
      </w:r>
      <w:r w:rsidRPr="00FD674A">
        <w:t>é</w:t>
      </w:r>
      <w:r w:rsidRPr="00FD674A">
        <w:t>alis</w:t>
      </w:r>
      <w:r w:rsidRPr="00FD674A">
        <w:t>a</w:t>
      </w:r>
      <w:r w:rsidRPr="00FD674A">
        <w:t>tion de l’« Identité Suprême ». C’est précisément en ce sens, et en vertu de cette identification, que l’on peut dire, comme nous l’avons fait tout d’abord, que P</w:t>
      </w:r>
      <w:r w:rsidRPr="00FD674A">
        <w:t>u</w:t>
      </w:r>
      <w:r w:rsidRPr="00FD674A">
        <w:t>rusha lui-même réside au centre de l’individualité h</w:t>
      </w:r>
      <w:r w:rsidRPr="00FD674A">
        <w:t>u</w:t>
      </w:r>
      <w:r w:rsidRPr="00FD674A">
        <w:t>maine, c’est-à-dire au point où l’intersection du rayon spirituel avec le domaine des possibilités vitales détermine l’« âme viva</w:t>
      </w:r>
      <w:r w:rsidRPr="00FD674A">
        <w:t>n</w:t>
      </w:r>
      <w:r w:rsidRPr="00FD674A">
        <w:t>te » (jîvâtmâ)</w:t>
      </w:r>
      <w:r>
        <w:t> </w:t>
      </w:r>
      <w:r>
        <w:rPr>
          <w:rStyle w:val="Appelnotedebasdep"/>
        </w:rPr>
        <w:footnoteReference w:id="47"/>
      </w:r>
      <w:r w:rsidRPr="00FD674A">
        <w:t>.</w:t>
      </w:r>
    </w:p>
    <w:p w14:paraId="6BE411D8" w14:textId="77777777" w:rsidR="00E2445D" w:rsidRPr="00FD674A" w:rsidRDefault="00E2445D" w:rsidP="00E2445D">
      <w:pPr>
        <w:spacing w:before="120" w:after="120"/>
        <w:jc w:val="both"/>
        <w:rPr>
          <w:i/>
          <w:iCs/>
        </w:rPr>
      </w:pPr>
      <w:r w:rsidRPr="00FD674A">
        <w:t>D’autre part, Buddhi, comme tout ce qui provient du développ</w:t>
      </w:r>
      <w:r w:rsidRPr="00FD674A">
        <w:t>e</w:t>
      </w:r>
      <w:r w:rsidRPr="00FD674A">
        <w:t xml:space="preserve">ment des potentialités de Prakriti, participe des trois gunas ; c’est </w:t>
      </w:r>
      <w:r w:rsidRPr="00FD674A">
        <w:lastRenderedPageBreak/>
        <w:t>pourquoi, envisagée sous le rapport de la connaissance distin</w:t>
      </w:r>
      <w:r w:rsidRPr="00FD674A">
        <w:t>c</w:t>
      </w:r>
      <w:r w:rsidRPr="00FD674A">
        <w:t>tive (vijnâna), elle est conçue comme ternaire, et, dans l’ordre de l’Existence</w:t>
      </w:r>
    </w:p>
    <w:p w14:paraId="278D84DB" w14:textId="77777777" w:rsidR="00E2445D" w:rsidRDefault="00E2445D" w:rsidP="00E2445D">
      <w:pPr>
        <w:spacing w:before="120" w:after="120"/>
        <w:jc w:val="both"/>
      </w:pPr>
    </w:p>
    <w:p w14:paraId="7B2E9A00" w14:textId="77777777" w:rsidR="00E2445D" w:rsidRPr="00FD674A" w:rsidRDefault="00E2445D" w:rsidP="00E2445D">
      <w:pPr>
        <w:spacing w:before="120" w:after="120"/>
        <w:jc w:val="both"/>
        <w:rPr>
          <w:i/>
          <w:iCs/>
        </w:rPr>
      </w:pPr>
      <w:r w:rsidRPr="00FD674A">
        <w:t>[73]</w:t>
      </w:r>
    </w:p>
    <w:p w14:paraId="45D6E70A" w14:textId="77777777" w:rsidR="00E2445D" w:rsidRPr="00FD674A" w:rsidRDefault="00E2445D" w:rsidP="00E2445D">
      <w:pPr>
        <w:spacing w:before="120" w:after="120"/>
        <w:jc w:val="both"/>
        <w:rPr>
          <w:i/>
          <w:iCs/>
        </w:rPr>
      </w:pPr>
      <w:r w:rsidRPr="00FD674A">
        <w:t>universelle, elle est alors identifiée à la Tr</w:t>
      </w:r>
      <w:r w:rsidRPr="00FD674A">
        <w:t>i</w:t>
      </w:r>
      <w:r w:rsidRPr="00FD674A">
        <w:t>mûrti divine : « Mahat devient distinctement conçu comme trois Dieux (au sens de trois a</w:t>
      </w:r>
      <w:r w:rsidRPr="00FD674A">
        <w:t>s</w:t>
      </w:r>
      <w:r w:rsidRPr="00FD674A">
        <w:t>pects de la Lumière intelligible, car c’est là proprement la signific</w:t>
      </w:r>
      <w:r w:rsidRPr="00FD674A">
        <w:t>a</w:t>
      </w:r>
      <w:r w:rsidRPr="00FD674A">
        <w:t>tion du mot sanskrit Dêva, dont le mot « Dieu » est d’ailleurs, étym</w:t>
      </w:r>
      <w:r w:rsidRPr="00FD674A">
        <w:t>o</w:t>
      </w:r>
      <w:r w:rsidRPr="00FD674A">
        <w:t>logiquement, l’équivalent exact)</w:t>
      </w:r>
      <w:r>
        <w:t> </w:t>
      </w:r>
      <w:r>
        <w:rPr>
          <w:rStyle w:val="Appelnotedebasdep"/>
        </w:rPr>
        <w:footnoteReference w:id="48"/>
      </w:r>
      <w:r w:rsidRPr="00FD674A">
        <w:t>, par l’influence des trois gunas, étant une seule manifest</w:t>
      </w:r>
      <w:r w:rsidRPr="00FD674A">
        <w:t>a</w:t>
      </w:r>
      <w:r w:rsidRPr="00FD674A">
        <w:t>tion (mûrti) en trois Dieux. Dans l’universel, il est la Divinité (Îshwara, non en soi, mais sous ses trois aspects pri</w:t>
      </w:r>
      <w:r w:rsidRPr="00FD674A">
        <w:t>n</w:t>
      </w:r>
      <w:r w:rsidRPr="00FD674A">
        <w:t>cipaux de Brahmâ, Vishnu et Shiva, constituant la Tr</w:t>
      </w:r>
      <w:r w:rsidRPr="00FD674A">
        <w:t>i</w:t>
      </w:r>
      <w:r w:rsidRPr="00FD674A">
        <w:t>mûrti ou « triple manifestation ») ; mais, envisagé distribut</w:t>
      </w:r>
      <w:r w:rsidRPr="00FD674A">
        <w:t>i</w:t>
      </w:r>
      <w:r w:rsidRPr="00FD674A">
        <w:t>vement (sous l’aspect, d’ailleurs purement contingent, de la « séparativité »), il a</w:t>
      </w:r>
      <w:r w:rsidRPr="00FD674A">
        <w:t>p</w:t>
      </w:r>
      <w:r w:rsidRPr="00FD674A">
        <w:t>partient (sans pourtant être individualisé lui-même) aux êtres individuels (au</w:t>
      </w:r>
      <w:r w:rsidRPr="00FD674A">
        <w:t>x</w:t>
      </w:r>
      <w:r w:rsidRPr="00FD674A">
        <w:t>quels il communique la possibilité de participation aux attributs d</w:t>
      </w:r>
      <w:r w:rsidRPr="00FD674A">
        <w:t>i</w:t>
      </w:r>
      <w:r w:rsidRPr="00FD674A">
        <w:t>vins, c’est-à-dire à la nature même de l’Être Universel, pri</w:t>
      </w:r>
      <w:r w:rsidRPr="00FD674A">
        <w:t>n</w:t>
      </w:r>
      <w:r w:rsidRPr="00FD674A">
        <w:t>cipe de toute existence) »</w:t>
      </w:r>
      <w:r>
        <w:t> </w:t>
      </w:r>
      <w:r>
        <w:rPr>
          <w:rStyle w:val="Appelnotedebasdep"/>
        </w:rPr>
        <w:footnoteReference w:id="49"/>
      </w:r>
      <w:r w:rsidRPr="00FD674A">
        <w:t>. Il est facile de voir que Buddhi est cons</w:t>
      </w:r>
      <w:r w:rsidRPr="00FD674A">
        <w:t>i</w:t>
      </w:r>
      <w:r w:rsidRPr="00FD674A">
        <w:t>dérée ici dans ses rapports respectifs avec les deux premiers des trois Puru</w:t>
      </w:r>
      <w:r w:rsidRPr="00FD674A">
        <w:t>s</w:t>
      </w:r>
      <w:r w:rsidRPr="00FD674A">
        <w:t>has dont il est parlé dans la Bhag</w:t>
      </w:r>
      <w:r w:rsidRPr="00FD674A">
        <w:t>a</w:t>
      </w:r>
      <w:r w:rsidRPr="00FD674A">
        <w:t>vad-Gîtâ : dans l’ordre « macrocosmique », en effet, celui qui est dés</w:t>
      </w:r>
      <w:r w:rsidRPr="00FD674A">
        <w:t>i</w:t>
      </w:r>
      <w:r w:rsidRPr="00FD674A">
        <w:t>gné comme « immuable » est Îshwara même, dont la Trimûrti est l’expression en mode manifesté (il s’agit, bien entendu, de la manifestation informe</w:t>
      </w:r>
      <w:r w:rsidRPr="00FD674A">
        <w:t>l</w:t>
      </w:r>
      <w:r w:rsidRPr="00FD674A">
        <w:t>le, car il n’y a là rien d’individuel) ; et il est dit que l’autre est « réparti entre tous les êtres ». De même, dans l’ordre « microcosmique » Buddhi peut être envisagée à la fois par rapport à la personnalité (Â</w:t>
      </w:r>
      <w:r w:rsidRPr="00FD674A">
        <w:t>t</w:t>
      </w:r>
      <w:r w:rsidRPr="00FD674A">
        <w:t>mâ) et par rapport à l’« âme v</w:t>
      </w:r>
      <w:r w:rsidRPr="00FD674A">
        <w:t>i</w:t>
      </w:r>
      <w:r w:rsidRPr="00FD674A">
        <w:t xml:space="preserve">vante » (jîvâtmâ), cette dernière n’étant d’ailleurs que la réflexion de la personnalité dans l’état individuel humain, réflexion </w:t>
      </w:r>
      <w:r w:rsidRPr="00FD674A">
        <w:lastRenderedPageBreak/>
        <w:t>qui ne saurait exister sans l’intermédiaire de Bud</w:t>
      </w:r>
      <w:r w:rsidRPr="00FD674A">
        <w:t>d</w:t>
      </w:r>
      <w:r w:rsidRPr="00FD674A">
        <w:t>hi : qu’on se rappelle ici le symb</w:t>
      </w:r>
      <w:r w:rsidRPr="00FD674A">
        <w:t>o</w:t>
      </w:r>
      <w:r w:rsidRPr="00FD674A">
        <w:t xml:space="preserve">le du </w:t>
      </w:r>
    </w:p>
    <w:p w14:paraId="606A39FB" w14:textId="77777777" w:rsidR="00E2445D" w:rsidRDefault="00E2445D" w:rsidP="00E2445D">
      <w:pPr>
        <w:spacing w:before="120" w:after="120"/>
        <w:jc w:val="both"/>
      </w:pPr>
    </w:p>
    <w:p w14:paraId="663F39BC" w14:textId="77777777" w:rsidR="00E2445D" w:rsidRPr="00FD674A" w:rsidRDefault="00E2445D" w:rsidP="00E2445D">
      <w:pPr>
        <w:spacing w:before="120" w:after="120"/>
        <w:jc w:val="both"/>
      </w:pPr>
      <w:r w:rsidRPr="00FD674A">
        <w:t>[74]</w:t>
      </w:r>
    </w:p>
    <w:p w14:paraId="2296BC30" w14:textId="77777777" w:rsidR="00E2445D" w:rsidRPr="00FD674A" w:rsidRDefault="00E2445D" w:rsidP="00E2445D">
      <w:pPr>
        <w:spacing w:before="120" w:after="120"/>
        <w:jc w:val="both"/>
        <w:rPr>
          <w:i/>
          <w:iCs/>
        </w:rPr>
      </w:pPr>
      <w:r w:rsidRPr="00FD674A">
        <w:t>soleil et de son image réfléchie dans l’eau ; Buddhi est, nous l’avons dit, le rayon qui détermine la formation de cette image et qui, en m</w:t>
      </w:r>
      <w:r w:rsidRPr="00FD674A">
        <w:t>ê</w:t>
      </w:r>
      <w:r w:rsidRPr="00FD674A">
        <w:t>me temps, la relie à la source lumineuse.</w:t>
      </w:r>
    </w:p>
    <w:p w14:paraId="0BBE3D94" w14:textId="77777777" w:rsidR="00E2445D" w:rsidRPr="00FD674A" w:rsidRDefault="00E2445D" w:rsidP="00E2445D">
      <w:pPr>
        <w:spacing w:before="120" w:after="120"/>
        <w:jc w:val="both"/>
      </w:pPr>
      <w:r w:rsidRPr="00FD674A">
        <w:t>C’est en vertu du double rapport qui vient d’être indiqué, et de ce rôle d’intermédiaire e</w:t>
      </w:r>
      <w:r w:rsidRPr="00FD674A">
        <w:t>n</w:t>
      </w:r>
      <w:r w:rsidRPr="00FD674A">
        <w:t>tre la personnalité et l’individualité, que l’on peut, malgré tout ce qu’il y a nécessa</w:t>
      </w:r>
      <w:r w:rsidRPr="00FD674A">
        <w:t>i</w:t>
      </w:r>
      <w:r w:rsidRPr="00FD674A">
        <w:t>rement d’inadéquat dans une telle façon de parler, r</w:t>
      </w:r>
      <w:r w:rsidRPr="00FD674A">
        <w:t>e</w:t>
      </w:r>
      <w:r w:rsidRPr="00FD674A">
        <w:t>garder l’intellect comme passant en quelque sorte de l’état de puissance universelle à l’état individualisé, mais sans cesser véritablement d’être tel qu’il était, et seulement par son inte</w:t>
      </w:r>
      <w:r w:rsidRPr="00FD674A">
        <w:t>r</w:t>
      </w:r>
      <w:r w:rsidRPr="00FD674A">
        <w:t>section avec le domaine spécial de certaines conditions d’existence, par lesquelles est définie l’individualité cons</w:t>
      </w:r>
      <w:r w:rsidRPr="00FD674A">
        <w:t>i</w:t>
      </w:r>
      <w:r w:rsidRPr="00FD674A">
        <w:t>dérée ; et il produit alors, comme résultante de cette intersection, la conscience individuelle (ahank</w:t>
      </w:r>
      <w:r w:rsidRPr="00FD674A">
        <w:t>â</w:t>
      </w:r>
      <w:r w:rsidRPr="00FD674A">
        <w:t>ra), impliquée dans l’« âme vivante » (jîvâtmâ) à laquelle elle est inhérente. Comme nous l’avons déjà indiqué, cette conscience, qui est le troisième principe du Sânkhya, donne nai</w:t>
      </w:r>
      <w:r w:rsidRPr="00FD674A">
        <w:t>s</w:t>
      </w:r>
      <w:r w:rsidRPr="00FD674A">
        <w:t>sance à la notion du « moi » (aham, d’où le nom d’ahankâra, littér</w:t>
      </w:r>
      <w:r w:rsidRPr="00FD674A">
        <w:t>a</w:t>
      </w:r>
      <w:r w:rsidRPr="00FD674A">
        <w:t>lement « ce qui fait le moi »), car elle a pour fonction propre de prescrire la conviction ind</w:t>
      </w:r>
      <w:r w:rsidRPr="00FD674A">
        <w:t>i</w:t>
      </w:r>
      <w:r w:rsidRPr="00FD674A">
        <w:t>viduelle (abh</w:t>
      </w:r>
      <w:r w:rsidRPr="00FD674A">
        <w:t>i</w:t>
      </w:r>
      <w:r w:rsidRPr="00FD674A">
        <w:t>mâna), c’est-à-dire précisément la notion que « je suis » concerné par les objets externes (bâhya) et internes (abhyant</w:t>
      </w:r>
      <w:r w:rsidRPr="00FD674A">
        <w:t>a</w:t>
      </w:r>
      <w:r w:rsidRPr="00FD674A">
        <w:t>ra), qui sont respectivement les o</w:t>
      </w:r>
      <w:r w:rsidRPr="00FD674A">
        <w:t>b</w:t>
      </w:r>
      <w:r w:rsidRPr="00FD674A">
        <w:t>jets de la perception (pratyaksha) et de la contemplation (dhyâna) ; et l’ensemble de ces objets est désigné par le terme idam, « ceci », quand il est ainsi conçu par opposition avec aham ou le « moi », opposition toute relative d’ailleurs, et bien diff</w:t>
      </w:r>
      <w:r w:rsidRPr="00FD674A">
        <w:t>é</w:t>
      </w:r>
      <w:r w:rsidRPr="00FD674A">
        <w:t>rente en cela de celle que les philosophes modernes pr</w:t>
      </w:r>
      <w:r w:rsidRPr="00FD674A">
        <w:t>é</w:t>
      </w:r>
      <w:r w:rsidRPr="00FD674A">
        <w:t>tendent établir entre le « sujet » et l’« objet », ou entre l’« esprit » et les « choses ». Ainsi, la conscience individuelle procède i</w:t>
      </w:r>
      <w:r w:rsidRPr="00FD674A">
        <w:t>m</w:t>
      </w:r>
      <w:r w:rsidRPr="00FD674A">
        <w:t>médiatement, mais à titre de simple modalité « conditionnelle », du principe inte</w:t>
      </w:r>
      <w:r w:rsidRPr="00FD674A">
        <w:t>l</w:t>
      </w:r>
      <w:r w:rsidRPr="00FD674A">
        <w:t>lectuel, et, à son tour, elle produit tous les autres principes ou él</w:t>
      </w:r>
      <w:r w:rsidRPr="00FD674A">
        <w:t>é</w:t>
      </w:r>
      <w:r w:rsidRPr="00FD674A">
        <w:t>ments spéciaux de l’individualité humaine, dont nous allons avoir à nous occuper mai</w:t>
      </w:r>
      <w:r w:rsidRPr="00FD674A">
        <w:t>n</w:t>
      </w:r>
      <w:r w:rsidRPr="00FD674A">
        <w:t>tenant.</w:t>
      </w:r>
    </w:p>
    <w:p w14:paraId="1C4D1CD3" w14:textId="77777777" w:rsidR="00E2445D" w:rsidRPr="00FD674A" w:rsidRDefault="00E2445D" w:rsidP="00E2445D">
      <w:pPr>
        <w:pStyle w:val="p"/>
        <w:spacing w:before="120" w:after="120"/>
        <w:rPr>
          <w:szCs w:val="24"/>
        </w:rPr>
      </w:pPr>
      <w:r w:rsidRPr="00FD674A">
        <w:br w:type="page"/>
      </w:r>
      <w:r w:rsidRPr="00FD674A">
        <w:lastRenderedPageBreak/>
        <w:t>[75]</w:t>
      </w:r>
    </w:p>
    <w:p w14:paraId="55579E1F" w14:textId="77777777" w:rsidR="00E2445D" w:rsidRPr="00D903EB" w:rsidRDefault="00E2445D" w:rsidP="00E2445D">
      <w:pPr>
        <w:spacing w:before="120" w:after="120"/>
        <w:jc w:val="both"/>
      </w:pPr>
    </w:p>
    <w:p w14:paraId="1D59F271" w14:textId="77777777" w:rsidR="00E2445D" w:rsidRPr="00D903EB" w:rsidRDefault="00E2445D" w:rsidP="00E2445D">
      <w:pPr>
        <w:spacing w:before="120" w:after="120"/>
        <w:jc w:val="both"/>
      </w:pPr>
    </w:p>
    <w:p w14:paraId="1EB69119" w14:textId="77777777" w:rsidR="00E2445D" w:rsidRPr="00323799" w:rsidRDefault="00E2445D" w:rsidP="00E2445D">
      <w:pPr>
        <w:spacing w:before="120" w:after="120"/>
        <w:ind w:firstLine="0"/>
        <w:jc w:val="center"/>
        <w:rPr>
          <w:b/>
          <w:sz w:val="24"/>
        </w:rPr>
      </w:pPr>
      <w:bookmarkStart w:id="9" w:name="Homme_et_son_devenir_chap_VIII"/>
      <w:r w:rsidRPr="00323799">
        <w:rPr>
          <w:b/>
          <w:sz w:val="24"/>
        </w:rPr>
        <w:t>L’homme et son devenir selon le Vêdânta.</w:t>
      </w:r>
    </w:p>
    <w:p w14:paraId="5CE940D3" w14:textId="77777777" w:rsidR="00E2445D" w:rsidRPr="00D903EB" w:rsidRDefault="00E2445D" w:rsidP="00E2445D">
      <w:pPr>
        <w:pStyle w:val="Titreniveau1"/>
        <w:spacing w:before="120" w:after="120"/>
      </w:pPr>
      <w:r w:rsidRPr="00D903EB">
        <w:t xml:space="preserve">Chapitre </w:t>
      </w:r>
      <w:r>
        <w:t>VII</w:t>
      </w:r>
      <w:r w:rsidRPr="00D903EB">
        <w:t>I</w:t>
      </w:r>
    </w:p>
    <w:p w14:paraId="7B68C932" w14:textId="77777777" w:rsidR="00E2445D" w:rsidRPr="00D903EB" w:rsidRDefault="00E2445D" w:rsidP="00E2445D">
      <w:pPr>
        <w:pStyle w:val="Titreniveau2"/>
        <w:spacing w:before="120" w:after="120"/>
      </w:pPr>
      <w:r>
        <w:t>Manas ou le sens interne;</w:t>
      </w:r>
      <w:r>
        <w:br/>
        <w:t>les dix facultés externes</w:t>
      </w:r>
      <w:r>
        <w:br/>
        <w:t>de sensation et d’action</w:t>
      </w:r>
    </w:p>
    <w:bookmarkEnd w:id="9"/>
    <w:p w14:paraId="7DFB8E9A" w14:textId="77777777" w:rsidR="00E2445D" w:rsidRPr="00D903EB" w:rsidRDefault="00E2445D" w:rsidP="00E2445D">
      <w:pPr>
        <w:spacing w:before="120" w:after="120"/>
        <w:jc w:val="both"/>
      </w:pPr>
    </w:p>
    <w:p w14:paraId="369AAB7F" w14:textId="77777777" w:rsidR="00E2445D" w:rsidRPr="00D903EB" w:rsidRDefault="00E2445D" w:rsidP="00E2445D">
      <w:pPr>
        <w:spacing w:before="120" w:after="120"/>
        <w:jc w:val="both"/>
      </w:pPr>
    </w:p>
    <w:p w14:paraId="66B20339" w14:textId="77777777" w:rsidR="00E2445D" w:rsidRPr="00D903EB" w:rsidRDefault="00E2445D" w:rsidP="00E2445D">
      <w:pPr>
        <w:spacing w:before="120" w:after="120"/>
        <w:jc w:val="both"/>
      </w:pPr>
    </w:p>
    <w:p w14:paraId="5632849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6B164BE1" w14:textId="77777777" w:rsidR="00E2445D" w:rsidRPr="00FD674A" w:rsidRDefault="00E2445D" w:rsidP="00E2445D">
      <w:pPr>
        <w:spacing w:before="120" w:after="120"/>
        <w:jc w:val="both"/>
        <w:rPr>
          <w:szCs w:val="24"/>
        </w:rPr>
      </w:pPr>
      <w:r w:rsidRPr="00FD674A">
        <w:rPr>
          <w:szCs w:val="24"/>
        </w:rPr>
        <w:t>Après la conscience individuelle (ahankâra), l’énumération des tat</w:t>
      </w:r>
      <w:r w:rsidRPr="00FD674A">
        <w:rPr>
          <w:szCs w:val="24"/>
        </w:rPr>
        <w:t>t</w:t>
      </w:r>
      <w:r w:rsidRPr="00FD674A">
        <w:rPr>
          <w:szCs w:val="24"/>
        </w:rPr>
        <w:t>was du Sânkhya comporte, dans le même groupe des « productions productives », les cinq tanmâtras, déterminations élémentaires subt</w:t>
      </w:r>
      <w:r w:rsidRPr="00FD674A">
        <w:rPr>
          <w:szCs w:val="24"/>
        </w:rPr>
        <w:t>i</w:t>
      </w:r>
      <w:r w:rsidRPr="00FD674A">
        <w:rPr>
          <w:szCs w:val="24"/>
        </w:rPr>
        <w:t>les, donc incorporelles et non perceptibles extérieur</w:t>
      </w:r>
      <w:r w:rsidRPr="00FD674A">
        <w:rPr>
          <w:szCs w:val="24"/>
        </w:rPr>
        <w:t>e</w:t>
      </w:r>
      <w:r w:rsidRPr="00FD674A">
        <w:rPr>
          <w:szCs w:val="24"/>
        </w:rPr>
        <w:t>ment, qui sont, d’une façon directe, les principes respectifs des cinq bhûtas ou él</w:t>
      </w:r>
      <w:r w:rsidRPr="00FD674A">
        <w:rPr>
          <w:szCs w:val="24"/>
        </w:rPr>
        <w:t>é</w:t>
      </w:r>
      <w:r w:rsidRPr="00FD674A">
        <w:rPr>
          <w:szCs w:val="24"/>
        </w:rPr>
        <w:t>ments corporels et sensibles, et qui ont leur expression définie dans les conditions mêmes de l’existence indiv</w:t>
      </w:r>
      <w:r w:rsidRPr="00FD674A">
        <w:rPr>
          <w:szCs w:val="24"/>
        </w:rPr>
        <w:t>i</w:t>
      </w:r>
      <w:r w:rsidRPr="00FD674A">
        <w:rPr>
          <w:szCs w:val="24"/>
        </w:rPr>
        <w:t>duelle au degré où se situe l’état humain. Le mot tanmâtra s</w:t>
      </w:r>
      <w:r w:rsidRPr="00FD674A">
        <w:rPr>
          <w:szCs w:val="24"/>
        </w:rPr>
        <w:t>i</w:t>
      </w:r>
      <w:r w:rsidRPr="00FD674A">
        <w:rPr>
          <w:szCs w:val="24"/>
        </w:rPr>
        <w:t>gnifie littéralement une « assignation » (mâtra, mesure, détermination) délimitant le domaine propre d’une certaine qualité (tad ou tat, pronom ne</w:t>
      </w:r>
      <w:r w:rsidRPr="00FD674A">
        <w:rPr>
          <w:szCs w:val="24"/>
        </w:rPr>
        <w:t>u</w:t>
      </w:r>
      <w:r w:rsidRPr="00FD674A">
        <w:rPr>
          <w:szCs w:val="24"/>
        </w:rPr>
        <w:t>tre, « cela », pris ici au sens de « quiddité », comme l’arabe dhât)</w:t>
      </w:r>
      <w:r>
        <w:rPr>
          <w:szCs w:val="24"/>
        </w:rPr>
        <w:t> </w:t>
      </w:r>
      <w:r>
        <w:rPr>
          <w:rStyle w:val="Appelnotedebasdep"/>
          <w:szCs w:val="24"/>
        </w:rPr>
        <w:footnoteReference w:id="50"/>
      </w:r>
      <w:r w:rsidRPr="00FD674A">
        <w:rPr>
          <w:szCs w:val="24"/>
        </w:rPr>
        <w:t xml:space="preserve"> dans l’Existence unive</w:t>
      </w:r>
      <w:r w:rsidRPr="00FD674A">
        <w:rPr>
          <w:szCs w:val="24"/>
        </w:rPr>
        <w:t>r</w:t>
      </w:r>
      <w:r w:rsidRPr="00FD674A">
        <w:rPr>
          <w:szCs w:val="24"/>
        </w:rPr>
        <w:t>selle ; mais ce n’est pas ici le lieu d’entrer dans de plus amples développements sur ce point. Nous dirons seul</w:t>
      </w:r>
      <w:r w:rsidRPr="00FD674A">
        <w:rPr>
          <w:szCs w:val="24"/>
        </w:rPr>
        <w:t>e</w:t>
      </w:r>
      <w:r w:rsidRPr="00FD674A">
        <w:rPr>
          <w:szCs w:val="24"/>
        </w:rPr>
        <w:t>ment que les cinq tanmâtras sont désignés habituellement par les noms des qualités se</w:t>
      </w:r>
      <w:r w:rsidRPr="00FD674A">
        <w:rPr>
          <w:szCs w:val="24"/>
        </w:rPr>
        <w:t>n</w:t>
      </w:r>
      <w:r w:rsidRPr="00FD674A">
        <w:rPr>
          <w:szCs w:val="24"/>
        </w:rPr>
        <w:t>sibles : auditive ou sonore (shabda), tangible (sparsha), visible (r</w:t>
      </w:r>
      <w:r w:rsidRPr="00FD674A">
        <w:rPr>
          <w:szCs w:val="24"/>
        </w:rPr>
        <w:t>û</w:t>
      </w:r>
      <w:r w:rsidRPr="00FD674A">
        <w:rPr>
          <w:szCs w:val="24"/>
        </w:rPr>
        <w:t>pa, avec le double sens de forme et de couleur), sapide (rasa), olfact</w:t>
      </w:r>
      <w:r w:rsidRPr="00FD674A">
        <w:rPr>
          <w:szCs w:val="24"/>
        </w:rPr>
        <w:t>i</w:t>
      </w:r>
      <w:r w:rsidRPr="00FD674A">
        <w:rPr>
          <w:szCs w:val="24"/>
        </w:rPr>
        <w:t>ve (gandha) ; mais ces qual</w:t>
      </w:r>
      <w:r w:rsidRPr="00FD674A">
        <w:rPr>
          <w:szCs w:val="24"/>
        </w:rPr>
        <w:t>i</w:t>
      </w:r>
      <w:r w:rsidRPr="00FD674A">
        <w:rPr>
          <w:szCs w:val="24"/>
        </w:rPr>
        <w:t xml:space="preserve">tés ne peuvent </w:t>
      </w:r>
    </w:p>
    <w:p w14:paraId="5169F691" w14:textId="77777777" w:rsidR="00E2445D" w:rsidRDefault="00E2445D" w:rsidP="00E2445D">
      <w:pPr>
        <w:spacing w:before="120" w:after="120"/>
        <w:jc w:val="both"/>
      </w:pPr>
    </w:p>
    <w:p w14:paraId="6924EE04" w14:textId="77777777" w:rsidR="00E2445D" w:rsidRPr="00FD674A" w:rsidRDefault="00E2445D" w:rsidP="00E2445D">
      <w:pPr>
        <w:spacing w:before="120" w:after="120"/>
        <w:jc w:val="both"/>
      </w:pPr>
      <w:r w:rsidRPr="00FD674A">
        <w:t>[76]</w:t>
      </w:r>
    </w:p>
    <w:p w14:paraId="48CC0B62" w14:textId="77777777" w:rsidR="00E2445D" w:rsidRPr="00FD674A" w:rsidRDefault="00E2445D" w:rsidP="00E2445D">
      <w:pPr>
        <w:spacing w:before="120" w:after="120"/>
        <w:jc w:val="both"/>
        <w:rPr>
          <w:i/>
          <w:iCs/>
        </w:rPr>
      </w:pPr>
      <w:r w:rsidRPr="00FD674A">
        <w:t>être envisagées ici qu’à l’état principiel, en quelque sorte, et « non-développé », puisque c’est seulement par les bhûtas qu’elles seront manifestées effectivement dans l’ordre sens</w:t>
      </w:r>
      <w:r w:rsidRPr="00FD674A">
        <w:t>i</w:t>
      </w:r>
      <w:r w:rsidRPr="00FD674A">
        <w:t>ble ; et le rapport des tanmâtras aux bh</w:t>
      </w:r>
      <w:r w:rsidRPr="00FD674A">
        <w:t>û</w:t>
      </w:r>
      <w:r w:rsidRPr="00FD674A">
        <w:t>tas est, à son degré relatif, analogue au rapport de l’« essence » à la « substance », de sorte qu’on pourrait assez just</w:t>
      </w:r>
      <w:r w:rsidRPr="00FD674A">
        <w:t>e</w:t>
      </w:r>
      <w:r w:rsidRPr="00FD674A">
        <w:t>ment donner aux tanmâtras la dénomination d’« essences élémenta</w:t>
      </w:r>
      <w:r w:rsidRPr="00FD674A">
        <w:t>i</w:t>
      </w:r>
      <w:r w:rsidRPr="00FD674A">
        <w:t>res »</w:t>
      </w:r>
      <w:r>
        <w:t> </w:t>
      </w:r>
      <w:r>
        <w:rPr>
          <w:rStyle w:val="Appelnotedebasdep"/>
        </w:rPr>
        <w:footnoteReference w:id="51"/>
      </w:r>
      <w:r w:rsidRPr="00FD674A">
        <w:t>. Les cinq bhûtas sont, dans l’ordre de leur pr</w:t>
      </w:r>
      <w:r w:rsidRPr="00FD674A">
        <w:t>o</w:t>
      </w:r>
      <w:r w:rsidRPr="00FD674A">
        <w:t>duction ou de leur manifestation (ordre correspondant à celui qui vient d’être ind</w:t>
      </w:r>
      <w:r w:rsidRPr="00FD674A">
        <w:t>i</w:t>
      </w:r>
      <w:r w:rsidRPr="00FD674A">
        <w:t>qué pour les tanm</w:t>
      </w:r>
      <w:r w:rsidRPr="00FD674A">
        <w:t>â</w:t>
      </w:r>
      <w:r w:rsidRPr="00FD674A">
        <w:t>tras, puisqu’à chaque élément appartient en propre une qualité sensible), l’Éther (Âkâsha), l’Air (Vâyu), le Feu (T</w:t>
      </w:r>
      <w:r w:rsidRPr="00FD674A">
        <w:t>ê</w:t>
      </w:r>
      <w:r w:rsidRPr="00FD674A">
        <w:t>jas), l’Eau (Ap) et la Terre (Prithwî ou Prithivî) ; et c’est d’eux qu’est fo</w:t>
      </w:r>
      <w:r w:rsidRPr="00FD674A">
        <w:t>r</w:t>
      </w:r>
      <w:r w:rsidRPr="00FD674A">
        <w:t>mée toute la manifestation grossière ou corp</w:t>
      </w:r>
      <w:r w:rsidRPr="00FD674A">
        <w:t>o</w:t>
      </w:r>
      <w:r w:rsidRPr="00FD674A">
        <w:t>relle.</w:t>
      </w:r>
    </w:p>
    <w:p w14:paraId="56DD9913" w14:textId="77777777" w:rsidR="00E2445D" w:rsidRPr="00FD674A" w:rsidRDefault="00E2445D" w:rsidP="00E2445D">
      <w:pPr>
        <w:spacing w:before="120" w:after="120"/>
        <w:jc w:val="both"/>
        <w:rPr>
          <w:i/>
          <w:iCs/>
        </w:rPr>
      </w:pPr>
      <w:r w:rsidRPr="00FD674A">
        <w:t>Entre les tanmâtras et les bhûtas, et const</w:t>
      </w:r>
      <w:r w:rsidRPr="00FD674A">
        <w:t>i</w:t>
      </w:r>
      <w:r w:rsidRPr="00FD674A">
        <w:t>tuant avec ces derniers le groupe des « productions improductives », il y a onze facultés distin</w:t>
      </w:r>
      <w:r w:rsidRPr="00FD674A">
        <w:t>c</w:t>
      </w:r>
      <w:r w:rsidRPr="00FD674A">
        <w:t>tes, proprement individuelles, qui proc</w:t>
      </w:r>
      <w:r w:rsidRPr="00FD674A">
        <w:t>è</w:t>
      </w:r>
      <w:r w:rsidRPr="00FD674A">
        <w:t>dent d’ahankâra, et qui, en même temps, participent toutes des cinq tanmâtras. Des onze f</w:t>
      </w:r>
      <w:r w:rsidRPr="00FD674A">
        <w:t>a</w:t>
      </w:r>
      <w:r w:rsidRPr="00FD674A">
        <w:t>cultés dont il s’agit, dix sont externes : cinq de se</w:t>
      </w:r>
      <w:r w:rsidRPr="00FD674A">
        <w:t>n</w:t>
      </w:r>
      <w:r w:rsidRPr="00FD674A">
        <w:t>sation et cinq d’action ; la onzième, dont la nature tient à la fois des unes et des a</w:t>
      </w:r>
      <w:r w:rsidRPr="00FD674A">
        <w:t>u</w:t>
      </w:r>
      <w:r w:rsidRPr="00FD674A">
        <w:t>tres, est le sens interne ou la faculté mentale (manas), et cette dernière est unie dire</w:t>
      </w:r>
      <w:r w:rsidRPr="00FD674A">
        <w:t>c</w:t>
      </w:r>
      <w:r w:rsidRPr="00FD674A">
        <w:t>tement à la conscience (ahank</w:t>
      </w:r>
      <w:r w:rsidRPr="00FD674A">
        <w:t>â</w:t>
      </w:r>
      <w:r w:rsidRPr="00FD674A">
        <w:t>ra) </w:t>
      </w:r>
      <w:r w:rsidRPr="00FD674A">
        <w:footnoteReference w:id="52"/>
      </w:r>
      <w:r w:rsidRPr="00FD674A">
        <w:t>. C’est à ce manas que doit être rapportée la pensée individuelle, qui est d’ordre formel (et nous y comprenons la raison aussi bien que la mémoire et l’imagination)</w:t>
      </w:r>
      <w:r>
        <w:rPr>
          <w:rStyle w:val="Appelnotedebasdep"/>
        </w:rPr>
        <w:footnoteReference w:id="53"/>
      </w:r>
      <w:r w:rsidRPr="00FD674A">
        <w:t>, et qui n’est nullement inhérente à l’intellect tran</w:t>
      </w:r>
      <w:r w:rsidRPr="00FD674A">
        <w:t>s</w:t>
      </w:r>
      <w:r w:rsidRPr="00FD674A">
        <w:t>cendant (Buddhi), dont les attributions sont essentiellement informelles. Nous ferons rema</w:t>
      </w:r>
      <w:r w:rsidRPr="00FD674A">
        <w:t>r</w:t>
      </w:r>
      <w:r w:rsidRPr="00FD674A">
        <w:t>quer à ce propos que, pour Aristote égal</w:t>
      </w:r>
      <w:r w:rsidRPr="00FD674A">
        <w:t>e</w:t>
      </w:r>
      <w:r w:rsidRPr="00FD674A">
        <w:t>ment, l’intellect pur est d’ordre transcen-</w:t>
      </w:r>
    </w:p>
    <w:p w14:paraId="0E464C04" w14:textId="77777777" w:rsidR="00E2445D" w:rsidRDefault="00E2445D" w:rsidP="00E2445D">
      <w:pPr>
        <w:spacing w:before="120" w:after="120"/>
        <w:jc w:val="both"/>
      </w:pPr>
    </w:p>
    <w:p w14:paraId="39DEEE53" w14:textId="77777777" w:rsidR="00E2445D" w:rsidRPr="00FD674A" w:rsidRDefault="00E2445D" w:rsidP="00E2445D">
      <w:pPr>
        <w:spacing w:before="120" w:after="120"/>
        <w:jc w:val="both"/>
        <w:rPr>
          <w:i/>
          <w:iCs/>
        </w:rPr>
      </w:pPr>
      <w:r w:rsidRPr="00FD674A">
        <w:t>[77]</w:t>
      </w:r>
    </w:p>
    <w:p w14:paraId="3869BAD2" w14:textId="77777777" w:rsidR="00E2445D" w:rsidRPr="00FD674A" w:rsidRDefault="00E2445D" w:rsidP="00E2445D">
      <w:pPr>
        <w:spacing w:before="120" w:after="120"/>
        <w:jc w:val="both"/>
      </w:pPr>
      <w:r w:rsidRPr="00FD674A">
        <w:t>dant et a pour objet propre la connaissance des principes unive</w:t>
      </w:r>
      <w:r w:rsidRPr="00FD674A">
        <w:t>r</w:t>
      </w:r>
      <w:r w:rsidRPr="00FD674A">
        <w:t>sels ; cette connaissance, qui n’a rien de discursif, est obtenue dire</w:t>
      </w:r>
      <w:r w:rsidRPr="00FD674A">
        <w:t>c</w:t>
      </w:r>
      <w:r w:rsidRPr="00FD674A">
        <w:t>tement et immédiatement par l’intuition intellectuelle, laquelle, d</w:t>
      </w:r>
      <w:r w:rsidRPr="00FD674A">
        <w:t>i</w:t>
      </w:r>
      <w:r w:rsidRPr="00FD674A">
        <w:t>sons-le pour éviter toute confusion, n’a aucun point commun avec la pr</w:t>
      </w:r>
      <w:r w:rsidRPr="00FD674A">
        <w:t>é</w:t>
      </w:r>
      <w:r w:rsidRPr="00FD674A">
        <w:t>tendue « intuition », d’ordre uniquement sensitif et vital, qui joue un si grand rôle dans les théories, ne</w:t>
      </w:r>
      <w:r w:rsidRPr="00FD674A">
        <w:t>t</w:t>
      </w:r>
      <w:r w:rsidRPr="00FD674A">
        <w:t>tement antimétaphysiques, de certains philos</w:t>
      </w:r>
      <w:r w:rsidRPr="00FD674A">
        <w:t>o</w:t>
      </w:r>
      <w:r w:rsidRPr="00FD674A">
        <w:t>phes contemporains.</w:t>
      </w:r>
    </w:p>
    <w:p w14:paraId="4B30EDDE" w14:textId="77777777" w:rsidR="00E2445D" w:rsidRPr="00FD674A" w:rsidRDefault="00E2445D" w:rsidP="00E2445D">
      <w:pPr>
        <w:spacing w:before="120" w:after="120"/>
        <w:jc w:val="both"/>
        <w:rPr>
          <w:i/>
          <w:iCs/>
        </w:rPr>
      </w:pPr>
      <w:r w:rsidRPr="00FD674A">
        <w:t>Quant au développement des différentes facultés de l’homme ind</w:t>
      </w:r>
      <w:r w:rsidRPr="00FD674A">
        <w:t>i</w:t>
      </w:r>
      <w:r w:rsidRPr="00FD674A">
        <w:t>viduel, nous n’avons qu’à reproduire ce qui est enseigné sur cette que</w:t>
      </w:r>
      <w:r w:rsidRPr="00FD674A">
        <w:t>s</w:t>
      </w:r>
      <w:r w:rsidRPr="00FD674A">
        <w:t>tion par les Brahma-Sûtras : « l’intellect, le sens interne, ainsi que les facultés de sensation et d’action, sont développés (dans la manife</w:t>
      </w:r>
      <w:r w:rsidRPr="00FD674A">
        <w:t>s</w:t>
      </w:r>
      <w:r w:rsidRPr="00FD674A">
        <w:t>tation) et résorbés (dans le non-manifesté) dans un ordre sembl</w:t>
      </w:r>
      <w:r w:rsidRPr="00FD674A">
        <w:t>a</w:t>
      </w:r>
      <w:r w:rsidRPr="00FD674A">
        <w:t>ble (mais, pour la résorption, en sens inverse du développement)</w:t>
      </w:r>
      <w:r>
        <w:t> </w:t>
      </w:r>
      <w:r>
        <w:rPr>
          <w:rStyle w:val="Appelnotedebasdep"/>
        </w:rPr>
        <w:footnoteReference w:id="54"/>
      </w:r>
      <w:r w:rsidRPr="00FD674A">
        <w:t>, o</w:t>
      </w:r>
      <w:r w:rsidRPr="00FD674A">
        <w:t>r</w:t>
      </w:r>
      <w:r w:rsidRPr="00FD674A">
        <w:t>dre qui est toujours celui des éléments dont ces facultés procèdent quant à leur constitution</w:t>
      </w:r>
      <w:r>
        <w:t> </w:t>
      </w:r>
      <w:r>
        <w:rPr>
          <w:rStyle w:val="Appelnotedebasdep"/>
        </w:rPr>
        <w:footnoteReference w:id="55"/>
      </w:r>
      <w:r w:rsidRPr="00FD674A">
        <w:t xml:space="preserve"> (à l’exception cependant de l’intellect, qui est d</w:t>
      </w:r>
      <w:r w:rsidRPr="00FD674A">
        <w:t>é</w:t>
      </w:r>
      <w:r w:rsidRPr="00FD674A">
        <w:t>veloppé, dans l’ordre informel, pr</w:t>
      </w:r>
      <w:r w:rsidRPr="00FD674A">
        <w:t>é</w:t>
      </w:r>
      <w:r w:rsidRPr="00FD674A">
        <w:t>alablement à tout principe formel ou proprement individuel). Quant à Purusha (ou Âtmâ), son éman</w:t>
      </w:r>
      <w:r w:rsidRPr="00FD674A">
        <w:t>a</w:t>
      </w:r>
      <w:r w:rsidRPr="00FD674A">
        <w:t>tion (en tant qu’on l’envisage comme la personnal</w:t>
      </w:r>
      <w:r w:rsidRPr="00FD674A">
        <w:t>i</w:t>
      </w:r>
      <w:r w:rsidRPr="00FD674A">
        <w:t>té d’un être) n’est pas une naissance (même dans l’acception la plus étendue dont ce mot est susceptible)</w:t>
      </w:r>
      <w:r>
        <w:t> </w:t>
      </w:r>
      <w:r>
        <w:rPr>
          <w:rStyle w:val="Appelnotedebasdep"/>
        </w:rPr>
        <w:footnoteReference w:id="56"/>
      </w:r>
      <w:r w:rsidRPr="00FD674A">
        <w:t> </w:t>
      </w:r>
      <w:r w:rsidRPr="00FD674A">
        <w:footnoteReference w:id="57"/>
      </w:r>
      <w:r w:rsidRPr="00FD674A">
        <w:t>, ni une production (déterminant un point de d</w:t>
      </w:r>
      <w:r w:rsidRPr="00FD674A">
        <w:t>é</w:t>
      </w:r>
      <w:r w:rsidRPr="00FD674A">
        <w:t>part pour son existence effective, ainsi qu’il en est pour tout ce qui provient de Prakriti). On ne peut, en effet, lui assigner aucune limit</w:t>
      </w:r>
      <w:r w:rsidRPr="00FD674A">
        <w:t>a</w:t>
      </w:r>
      <w:r w:rsidRPr="00FD674A">
        <w:t>tion (par quelque condition particulière d’existence), car, étant ident</w:t>
      </w:r>
      <w:r w:rsidRPr="00FD674A">
        <w:t>i</w:t>
      </w:r>
      <w:r w:rsidRPr="00FD674A">
        <w:t>fié avec le Suprême Brah-</w:t>
      </w:r>
    </w:p>
    <w:p w14:paraId="2F2246D9" w14:textId="77777777" w:rsidR="00E2445D" w:rsidRDefault="00E2445D" w:rsidP="00E2445D">
      <w:pPr>
        <w:spacing w:before="120" w:after="120"/>
        <w:jc w:val="both"/>
      </w:pPr>
    </w:p>
    <w:p w14:paraId="5104CD92" w14:textId="77777777" w:rsidR="00E2445D" w:rsidRPr="00FD674A" w:rsidRDefault="00E2445D" w:rsidP="00E2445D">
      <w:pPr>
        <w:spacing w:before="120" w:after="120"/>
        <w:jc w:val="both"/>
      </w:pPr>
      <w:r w:rsidRPr="00FD674A">
        <w:t>[78]</w:t>
      </w:r>
    </w:p>
    <w:p w14:paraId="404F329B" w14:textId="77777777" w:rsidR="00E2445D" w:rsidRPr="00FD674A" w:rsidRDefault="00E2445D" w:rsidP="00E2445D">
      <w:pPr>
        <w:spacing w:before="120" w:after="120"/>
        <w:jc w:val="both"/>
        <w:rPr>
          <w:i/>
          <w:iCs/>
        </w:rPr>
      </w:pPr>
      <w:r w:rsidRPr="00FD674A">
        <w:t>ma, il participe de Son Essence infinie</w:t>
      </w:r>
      <w:r>
        <w:t> </w:t>
      </w:r>
      <w:r>
        <w:rPr>
          <w:rStyle w:val="Appelnotedebasdep"/>
        </w:rPr>
        <w:footnoteReference w:id="58"/>
      </w:r>
      <w:r w:rsidRPr="00FD674A">
        <w:t xml:space="preserve"> (impliquant la posse</w:t>
      </w:r>
      <w:r w:rsidRPr="00FD674A">
        <w:t>s</w:t>
      </w:r>
      <w:r w:rsidRPr="00FD674A">
        <w:t>sion des attributs divins, virtuellement au moins, et même actuell</w:t>
      </w:r>
      <w:r w:rsidRPr="00FD674A">
        <w:t>e</w:t>
      </w:r>
      <w:r w:rsidRPr="00FD674A">
        <w:t>ment en tant que cette participation est effectivement réalisée par l’« Identité Suprême », sans parler de ce qui est au-delà de toute attribution, pui</w:t>
      </w:r>
      <w:r w:rsidRPr="00FD674A">
        <w:t>s</w:t>
      </w:r>
      <w:r w:rsidRPr="00FD674A">
        <w:t>qu’il s’agit ici du Suprême Brahma, qui est nirguna, et non pas seul</w:t>
      </w:r>
      <w:r w:rsidRPr="00FD674A">
        <w:t>e</w:t>
      </w:r>
      <w:r w:rsidRPr="00FD674A">
        <w:t>ment de Brahma comme saguna, c’est-à-dire d’Îshwara)</w:t>
      </w:r>
      <w:r>
        <w:t> </w:t>
      </w:r>
      <w:r>
        <w:rPr>
          <w:rStyle w:val="Appelnotedebasdep"/>
        </w:rPr>
        <w:footnoteReference w:id="59"/>
      </w:r>
      <w:r w:rsidRPr="00FD674A">
        <w:t>. Il est actif, mais en principe seulement (donc « non-agissant »)</w:t>
      </w:r>
      <w:r>
        <w:t> </w:t>
      </w:r>
      <w:r>
        <w:rPr>
          <w:rStyle w:val="Appelnotedebasdep"/>
        </w:rPr>
        <w:footnoteReference w:id="60"/>
      </w:r>
      <w:r w:rsidRPr="00FD674A">
        <w:t>, car cette activ</w:t>
      </w:r>
      <w:r w:rsidRPr="00FD674A">
        <w:t>i</w:t>
      </w:r>
      <w:r w:rsidRPr="00FD674A">
        <w:t>té (kârtritwa) ne lui est pas essentielle et i</w:t>
      </w:r>
      <w:r w:rsidRPr="00FD674A">
        <w:t>n</w:t>
      </w:r>
      <w:r w:rsidRPr="00FD674A">
        <w:t>hérente, mais n’est pour lui qu’éventuelle et contingente (relative seulement à ses états de man</w:t>
      </w:r>
      <w:r w:rsidRPr="00FD674A">
        <w:t>i</w:t>
      </w:r>
      <w:r w:rsidRPr="00FD674A">
        <w:t>festation). Comme le charpentier, ayant à la main sa hache et ses a</w:t>
      </w:r>
      <w:r w:rsidRPr="00FD674A">
        <w:t>u</w:t>
      </w:r>
      <w:r w:rsidRPr="00FD674A">
        <w:t>tres outils, et les mettant ensuite de côté, jouit de la tra</w:t>
      </w:r>
      <w:r w:rsidRPr="00FD674A">
        <w:t>n</w:t>
      </w:r>
      <w:r w:rsidRPr="00FD674A">
        <w:t>quillité et du repos, de même cet Âtmâ, dans son union avec ses in</w:t>
      </w:r>
      <w:r w:rsidRPr="00FD674A">
        <w:t>s</w:t>
      </w:r>
      <w:r w:rsidRPr="00FD674A">
        <w:t>truments (par le moyen desquels ses facultés principielles sont exprimées et dévelo</w:t>
      </w:r>
      <w:r w:rsidRPr="00FD674A">
        <w:t>p</w:t>
      </w:r>
      <w:r w:rsidRPr="00FD674A">
        <w:t>pées dans chacun de ses états de manifest</w:t>
      </w:r>
      <w:r w:rsidRPr="00FD674A">
        <w:t>a</w:t>
      </w:r>
      <w:r w:rsidRPr="00FD674A">
        <w:t>tion, et qui ainsi ne sont autre chose que ces facultés manifestées avec leurs organes respe</w:t>
      </w:r>
      <w:r w:rsidRPr="00FD674A">
        <w:t>c</w:t>
      </w:r>
      <w:r w:rsidRPr="00FD674A">
        <w:t>tifs), est actif (bien que cette activité n’affecte en rien sa nature int</w:t>
      </w:r>
      <w:r w:rsidRPr="00FD674A">
        <w:t>i</w:t>
      </w:r>
      <w:r w:rsidRPr="00FD674A">
        <w:t>me), et, en les quittant, il jouit du repos et de la tranquill</w:t>
      </w:r>
      <w:r w:rsidRPr="00FD674A">
        <w:t>i</w:t>
      </w:r>
      <w:r w:rsidRPr="00FD674A">
        <w:t>té (dans le « non-agir », dont, en soi-même, il n’est jamais so</w:t>
      </w:r>
      <w:r w:rsidRPr="00FD674A">
        <w:t>r</w:t>
      </w:r>
      <w:r w:rsidRPr="00FD674A">
        <w:t>ti) »</w:t>
      </w:r>
      <w:r>
        <w:t> </w:t>
      </w:r>
      <w:r>
        <w:rPr>
          <w:rStyle w:val="Appelnotedebasdep"/>
        </w:rPr>
        <w:footnoteReference w:id="61"/>
      </w:r>
      <w:r w:rsidRPr="00FD674A">
        <w:t>.</w:t>
      </w:r>
    </w:p>
    <w:p w14:paraId="3955329C" w14:textId="77777777" w:rsidR="00E2445D" w:rsidRPr="00FD674A" w:rsidRDefault="00E2445D" w:rsidP="00E2445D">
      <w:pPr>
        <w:spacing w:before="120" w:after="120"/>
        <w:jc w:val="both"/>
      </w:pPr>
      <w:r w:rsidRPr="00FD674A">
        <w:t>« Les diverses f</w:t>
      </w:r>
      <w:r w:rsidRPr="00FD674A">
        <w:t>a</w:t>
      </w:r>
      <w:r w:rsidRPr="00FD674A">
        <w:t>cultés de sensation et d’action (désignées par le terme prâna dans une acception secondaire) sont au nombre de onze : cinq de sensation (buddhîndriyas ou jnânêndriyas, moyens ou instr</w:t>
      </w:r>
      <w:r w:rsidRPr="00FD674A">
        <w:t>u</w:t>
      </w:r>
      <w:r w:rsidRPr="00FD674A">
        <w:t>ments de connaissance dans leur domaine partic</w:t>
      </w:r>
      <w:r w:rsidRPr="00FD674A">
        <w:t>u</w:t>
      </w:r>
      <w:r w:rsidRPr="00FD674A">
        <w:t xml:space="preserve">lier), cinq d’action </w:t>
      </w:r>
      <w:r w:rsidRPr="00FD674A">
        <w:lastRenderedPageBreak/>
        <w:t>(karmêndriyas), et le sens interne (m</w:t>
      </w:r>
      <w:r w:rsidRPr="00FD674A">
        <w:t>a</w:t>
      </w:r>
      <w:r w:rsidRPr="00FD674A">
        <w:t>nas). Là où un nombre plus grand (tre</w:t>
      </w:r>
      <w:r w:rsidRPr="00FD674A">
        <w:t>i</w:t>
      </w:r>
      <w:r w:rsidRPr="00FD674A">
        <w:t xml:space="preserve">ze) est spécifié, le </w:t>
      </w:r>
    </w:p>
    <w:p w14:paraId="14835D65" w14:textId="77777777" w:rsidR="00E2445D" w:rsidRDefault="00E2445D" w:rsidP="00E2445D">
      <w:pPr>
        <w:spacing w:before="120" w:after="120"/>
        <w:jc w:val="both"/>
      </w:pPr>
    </w:p>
    <w:p w14:paraId="0EA2B38D" w14:textId="77777777" w:rsidR="00E2445D" w:rsidRPr="00FD674A" w:rsidRDefault="00E2445D" w:rsidP="00E2445D">
      <w:pPr>
        <w:spacing w:before="120" w:after="120"/>
        <w:jc w:val="both"/>
        <w:rPr>
          <w:i/>
          <w:iCs/>
        </w:rPr>
      </w:pPr>
      <w:r w:rsidRPr="00FD674A">
        <w:t>[79]</w:t>
      </w:r>
    </w:p>
    <w:p w14:paraId="12CEE31F" w14:textId="77777777" w:rsidR="00E2445D" w:rsidRPr="00FD674A" w:rsidRDefault="00E2445D" w:rsidP="00E2445D">
      <w:pPr>
        <w:spacing w:before="120" w:after="120"/>
        <w:jc w:val="both"/>
        <w:rPr>
          <w:i/>
          <w:iCs/>
        </w:rPr>
      </w:pPr>
      <w:r w:rsidRPr="00FD674A">
        <w:t>terme indriya est employé dans son sens le plus étendu et le plus compréhensif, en disti</w:t>
      </w:r>
      <w:r w:rsidRPr="00FD674A">
        <w:t>n</w:t>
      </w:r>
      <w:r w:rsidRPr="00FD674A">
        <w:t>guant dans le manas, en raison de la pluralité de ses fonctions, l’intellect (non en lui-même et dans l’ordre transce</w:t>
      </w:r>
      <w:r w:rsidRPr="00FD674A">
        <w:t>n</w:t>
      </w:r>
      <w:r w:rsidRPr="00FD674A">
        <w:t>dant, mais en tant que détermination particulière par ra</w:t>
      </w:r>
      <w:r w:rsidRPr="00FD674A">
        <w:t>p</w:t>
      </w:r>
      <w:r w:rsidRPr="00FD674A">
        <w:t>port à l’individu), la conscience individuelle (ahank</w:t>
      </w:r>
      <w:r w:rsidRPr="00FD674A">
        <w:t>â</w:t>
      </w:r>
      <w:r w:rsidRPr="00FD674A">
        <w:t>ra, dont le manas ne peut être séparé), et le sens interne proprement dit (ce que les philos</w:t>
      </w:r>
      <w:r w:rsidRPr="00FD674A">
        <w:t>o</w:t>
      </w:r>
      <w:r w:rsidRPr="00FD674A">
        <w:t>phes scolastiques appellent « sensorium commune »). Là où un no</w:t>
      </w:r>
      <w:r w:rsidRPr="00FD674A">
        <w:t>m</w:t>
      </w:r>
      <w:r w:rsidRPr="00FD674A">
        <w:t>bre moindre (ordinairement sept) est mentionné, le même te</w:t>
      </w:r>
      <w:r w:rsidRPr="00FD674A">
        <w:t>r</w:t>
      </w:r>
      <w:r w:rsidRPr="00FD674A">
        <w:t>me est employé dans une acception plus restreinte : ainsi, il est parlé de sept organes sensitifs, relativement aux deux yeux, aux deux orei</w:t>
      </w:r>
      <w:r w:rsidRPr="00FD674A">
        <w:t>l</w:t>
      </w:r>
      <w:r w:rsidRPr="00FD674A">
        <w:t>les, aux deux narines et à la bouche ou à la langue (de sorte que, dans ce cas, il s’agit seulement des sept ouvertures ou orif</w:t>
      </w:r>
      <w:r w:rsidRPr="00FD674A">
        <w:t>i</w:t>
      </w:r>
      <w:r w:rsidRPr="00FD674A">
        <w:t>ces de la tête). Les onze facultés ci-dessus mentionnées (bien que désignées dans leur ense</w:t>
      </w:r>
      <w:r w:rsidRPr="00FD674A">
        <w:t>m</w:t>
      </w:r>
      <w:r w:rsidRPr="00FD674A">
        <w:t>ble par le terme prâna) ne sont pas (comme les cinq vâyus, dont nous parlerons plus loin) de simples modifications du mu</w:t>
      </w:r>
      <w:r w:rsidRPr="00FD674A">
        <w:t>k</w:t>
      </w:r>
      <w:r w:rsidRPr="00FD674A">
        <w:t>hya-prâna ou de l’acte vital principal (la respiration, avec l’assimilation qui en résulte), mais des principes distincts (au point de vue sp</w:t>
      </w:r>
      <w:r w:rsidRPr="00FD674A">
        <w:t>é</w:t>
      </w:r>
      <w:r w:rsidRPr="00FD674A">
        <w:t>cial de l’individualité humaine) »</w:t>
      </w:r>
      <w:r>
        <w:t> </w:t>
      </w:r>
      <w:r>
        <w:rPr>
          <w:rStyle w:val="Appelnotedebasdep"/>
        </w:rPr>
        <w:footnoteReference w:id="62"/>
      </w:r>
      <w:r w:rsidRPr="00FD674A">
        <w:t>.</w:t>
      </w:r>
    </w:p>
    <w:p w14:paraId="25EBC6E6" w14:textId="77777777" w:rsidR="00E2445D" w:rsidRPr="00FD674A" w:rsidRDefault="00E2445D" w:rsidP="00E2445D">
      <w:pPr>
        <w:spacing w:before="120" w:after="120"/>
        <w:jc w:val="both"/>
        <w:rPr>
          <w:i/>
          <w:iCs/>
        </w:rPr>
      </w:pPr>
      <w:r w:rsidRPr="00FD674A">
        <w:t>Le terme prâna, dans son acception la plus habituelle, signifie pr</w:t>
      </w:r>
      <w:r w:rsidRPr="00FD674A">
        <w:t>o</w:t>
      </w:r>
      <w:r w:rsidRPr="00FD674A">
        <w:t>prement « souffle v</w:t>
      </w:r>
      <w:r w:rsidRPr="00FD674A">
        <w:t>i</w:t>
      </w:r>
      <w:r w:rsidRPr="00FD674A">
        <w:t>tal » ; mais, dans certains textes vêdiques, ce qui est ainsi désigné est, au sens universel, ide</w:t>
      </w:r>
      <w:r w:rsidRPr="00FD674A">
        <w:t>n</w:t>
      </w:r>
      <w:r w:rsidRPr="00FD674A">
        <w:t>tifié en principe avec Brahma même, comme lorsqu’il est dit que, dans le sommeil profond (sushupti), toutes les facultés sont réso</w:t>
      </w:r>
      <w:r w:rsidRPr="00FD674A">
        <w:t>r</w:t>
      </w:r>
      <w:r w:rsidRPr="00FD674A">
        <w:t>bées en prâna, car, « pendant qu’un homme dort sans rêver, son principe sp</w:t>
      </w:r>
      <w:r w:rsidRPr="00FD674A">
        <w:t>i</w:t>
      </w:r>
      <w:r w:rsidRPr="00FD674A">
        <w:t>rituel (Âtmâ envisagé par rapport à lui) est un avec Brahma »</w:t>
      </w:r>
      <w:r>
        <w:t> </w:t>
      </w:r>
      <w:r>
        <w:rPr>
          <w:rStyle w:val="Appelnotedebasdep"/>
        </w:rPr>
        <w:footnoteReference w:id="63"/>
      </w:r>
      <w:r w:rsidRPr="00FD674A">
        <w:t>, cet état étant au-delà de la distinction, donc véritabl</w:t>
      </w:r>
      <w:r w:rsidRPr="00FD674A">
        <w:t>e</w:t>
      </w:r>
      <w:r w:rsidRPr="00FD674A">
        <w:t xml:space="preserve">ment supra-individuel : c’est pourquoi le </w:t>
      </w:r>
      <w:r w:rsidRPr="00FD674A">
        <w:lastRenderedPageBreak/>
        <w:t>mot swapiti, « il dort », est interprété par swam ap</w:t>
      </w:r>
      <w:r w:rsidRPr="00FD674A">
        <w:t>î</w:t>
      </w:r>
      <w:r w:rsidRPr="00FD674A">
        <w:t>to bhavati, « il est entré dans son propre (« Soi ») »</w:t>
      </w:r>
      <w:r>
        <w:t> </w:t>
      </w:r>
      <w:r>
        <w:rPr>
          <w:rStyle w:val="Appelnotedebasdep"/>
        </w:rPr>
        <w:footnoteReference w:id="64"/>
      </w:r>
      <w:r w:rsidRPr="00FD674A">
        <w:t>.</w:t>
      </w:r>
    </w:p>
    <w:p w14:paraId="613A2697" w14:textId="77777777" w:rsidR="00E2445D" w:rsidRDefault="00E2445D" w:rsidP="00E2445D">
      <w:pPr>
        <w:spacing w:before="120" w:after="120"/>
        <w:jc w:val="both"/>
      </w:pPr>
    </w:p>
    <w:p w14:paraId="0EE7622C" w14:textId="77777777" w:rsidR="00E2445D" w:rsidRPr="00FD674A" w:rsidRDefault="00E2445D" w:rsidP="00E2445D">
      <w:pPr>
        <w:spacing w:before="120" w:after="120"/>
        <w:jc w:val="both"/>
      </w:pPr>
      <w:r w:rsidRPr="00FD674A">
        <w:t>[80]</w:t>
      </w:r>
    </w:p>
    <w:p w14:paraId="5DADFA5D" w14:textId="77777777" w:rsidR="00E2445D" w:rsidRPr="00FD674A" w:rsidRDefault="00E2445D" w:rsidP="00E2445D">
      <w:pPr>
        <w:spacing w:before="120" w:after="120"/>
        <w:jc w:val="both"/>
      </w:pPr>
      <w:r w:rsidRPr="00FD674A">
        <w:t>Quant au mot indriya, il signifie pr</w:t>
      </w:r>
      <w:r w:rsidRPr="00FD674A">
        <w:t>o</w:t>
      </w:r>
      <w:r w:rsidRPr="00FD674A">
        <w:t>prement « pouvoir », ce qui est aussi le sens premier du mot « faculté » ; mais, par extension, sa sign</w:t>
      </w:r>
      <w:r w:rsidRPr="00FD674A">
        <w:t>i</w:t>
      </w:r>
      <w:r w:rsidRPr="00FD674A">
        <w:t>fication, comme nous l’avons déjà indiqué, comprend à la fois la f</w:t>
      </w:r>
      <w:r w:rsidRPr="00FD674A">
        <w:t>a</w:t>
      </w:r>
      <w:r w:rsidRPr="00FD674A">
        <w:t>culté et son organe corporel, dont l’ensemble est considéré comme const</w:t>
      </w:r>
      <w:r w:rsidRPr="00FD674A">
        <w:t>i</w:t>
      </w:r>
      <w:r w:rsidRPr="00FD674A">
        <w:t>tuant un instrument, soit de connaissance (buddhi ou jnâna, ces termes étant pris ici dans leur acception la plus large), soit d’action (ka</w:t>
      </w:r>
      <w:r w:rsidRPr="00FD674A">
        <w:t>r</w:t>
      </w:r>
      <w:r w:rsidRPr="00FD674A">
        <w:t>ma), et qui sont désignés ainsi par un seul et même mot. Les cinq instruments de sensation sont : les oreilles ou l’ouïe (shr</w:t>
      </w:r>
      <w:r w:rsidRPr="00FD674A">
        <w:t>o</w:t>
      </w:r>
      <w:r w:rsidRPr="00FD674A">
        <w:t>tra), la peau ou le toucher (twach), les yeux ou la vue (chak</w:t>
      </w:r>
      <w:r w:rsidRPr="00FD674A">
        <w:t>s</w:t>
      </w:r>
      <w:r w:rsidRPr="00FD674A">
        <w:t>hus), la langue ou le goût (rasana), le nez ou l’odorat (ghrâna), étant ainsi énumérés dans l’ordre du dévelo</w:t>
      </w:r>
      <w:r w:rsidRPr="00FD674A">
        <w:t>p</w:t>
      </w:r>
      <w:r w:rsidRPr="00FD674A">
        <w:t>pement des sens, qui est celui des éléments (bhûtas) correspondants ; mais, pour exposer en détail ce</w:t>
      </w:r>
      <w:r w:rsidRPr="00FD674A">
        <w:t>t</w:t>
      </w:r>
      <w:r w:rsidRPr="00FD674A">
        <w:t>te correspondance, il serait nécessaire de traiter complètement des conditions de l’existence corpore</w:t>
      </w:r>
      <w:r w:rsidRPr="00FD674A">
        <w:t>l</w:t>
      </w:r>
      <w:r w:rsidRPr="00FD674A">
        <w:t>le, ce que nous ne pouvons faire ici. Les cinq instruments d’action sont : les organes d’excrétion (pâyu), les organes générateurs (upastha), les mains (p</w:t>
      </w:r>
      <w:r w:rsidRPr="00FD674A">
        <w:t>â</w:t>
      </w:r>
      <w:r w:rsidRPr="00FD674A">
        <w:t>ni), les pieds (pâda), et enfin la voix ou l’organe de la parole (vâch)</w:t>
      </w:r>
      <w:r>
        <w:t> </w:t>
      </w:r>
      <w:r>
        <w:rPr>
          <w:rStyle w:val="Appelnotedebasdep"/>
        </w:rPr>
        <w:footnoteReference w:id="65"/>
      </w:r>
      <w:r w:rsidRPr="00FD674A">
        <w:t>, qui est énuméré le dixième. Le m</w:t>
      </w:r>
      <w:r w:rsidRPr="00FD674A">
        <w:t>a</w:t>
      </w:r>
      <w:r w:rsidRPr="00FD674A">
        <w:t>nas doit être regardé comme le onzième, comprenant par sa propre nature la double fonction, comme servant à la fois à la sensation et à l’action, et, par suite, participant aux propriétés des uns et des autres, qu’il ce</w:t>
      </w:r>
      <w:r w:rsidRPr="00FD674A">
        <w:t>n</w:t>
      </w:r>
      <w:r w:rsidRPr="00FD674A">
        <w:t>tralise en quelque sorte en lui-même</w:t>
      </w:r>
      <w:r>
        <w:t> </w:t>
      </w:r>
      <w:r>
        <w:rPr>
          <w:rStyle w:val="Appelnotedebasdep"/>
        </w:rPr>
        <w:footnoteReference w:id="66"/>
      </w:r>
      <w:r w:rsidRPr="00FD674A">
        <w:t>.</w:t>
      </w:r>
    </w:p>
    <w:p w14:paraId="766AAD74" w14:textId="77777777" w:rsidR="00E2445D" w:rsidRPr="00FD674A" w:rsidRDefault="00E2445D" w:rsidP="00E2445D">
      <w:pPr>
        <w:spacing w:before="120" w:after="120"/>
        <w:jc w:val="both"/>
        <w:rPr>
          <w:i/>
          <w:iCs/>
          <w:szCs w:val="36"/>
        </w:rPr>
      </w:pPr>
      <w:r w:rsidRPr="00FD674A">
        <w:t>D’après le Sân</w:t>
      </w:r>
      <w:r w:rsidRPr="00FD674A">
        <w:t>k</w:t>
      </w:r>
      <w:r w:rsidRPr="00FD674A">
        <w:t>hya, ces facultés, avec leurs organes respectifs, sont, en distinguant trois principes dans le manas, les treize instr</w:t>
      </w:r>
      <w:r w:rsidRPr="00FD674A">
        <w:t>u</w:t>
      </w:r>
      <w:r w:rsidRPr="00FD674A">
        <w:t>ments de la connaissance dans le domaine de l’individualité h</w:t>
      </w:r>
      <w:r w:rsidRPr="00FD674A">
        <w:t>u</w:t>
      </w:r>
      <w:r w:rsidRPr="00FD674A">
        <w:t>maine (car l’action n’a pas sa fin en elle-même, mais seul</w:t>
      </w:r>
      <w:r w:rsidRPr="00FD674A">
        <w:t>e</w:t>
      </w:r>
      <w:r w:rsidRPr="00FD674A">
        <w:t>ment par rapport à la connaissance) : trois internes et dix externes, comparés à trois se</w:t>
      </w:r>
      <w:r w:rsidRPr="00FD674A">
        <w:t>n</w:t>
      </w:r>
      <w:r w:rsidRPr="00FD674A">
        <w:t>tinelles et à dix portes (le caractère conscient étant inhérent aux pr</w:t>
      </w:r>
      <w:r w:rsidRPr="00FD674A">
        <w:t>e</w:t>
      </w:r>
      <w:r w:rsidRPr="00FD674A">
        <w:t>miers, mais non aux seconds en tant qu’on les envisage distinct</w:t>
      </w:r>
      <w:r w:rsidRPr="00FD674A">
        <w:t>e</w:t>
      </w:r>
      <w:r w:rsidRPr="00FD674A">
        <w:lastRenderedPageBreak/>
        <w:t>ment). Un sens corporel perçoit, et un organe d’action ex</w:t>
      </w:r>
      <w:r w:rsidRPr="00FD674A">
        <w:t>é</w:t>
      </w:r>
      <w:r w:rsidRPr="00FD674A">
        <w:t>cute (l’un étant en quelque sorte une « entrée » et l’autre une « sortie » : il y a là deux phases successives et compl</w:t>
      </w:r>
      <w:r w:rsidRPr="00FD674A">
        <w:t>é</w:t>
      </w:r>
      <w:r w:rsidRPr="00FD674A">
        <w:t>men-</w:t>
      </w:r>
    </w:p>
    <w:p w14:paraId="758D3C04" w14:textId="77777777" w:rsidR="00E2445D" w:rsidRDefault="00E2445D" w:rsidP="00E2445D">
      <w:pPr>
        <w:spacing w:before="120" w:after="120"/>
        <w:jc w:val="both"/>
      </w:pPr>
    </w:p>
    <w:p w14:paraId="46444F7A" w14:textId="77777777" w:rsidR="00E2445D" w:rsidRPr="00FD674A" w:rsidRDefault="00E2445D" w:rsidP="00E2445D">
      <w:pPr>
        <w:spacing w:before="120" w:after="120"/>
        <w:jc w:val="both"/>
        <w:rPr>
          <w:i/>
          <w:iCs/>
        </w:rPr>
      </w:pPr>
      <w:r w:rsidRPr="00FD674A">
        <w:t>[81]</w:t>
      </w:r>
    </w:p>
    <w:p w14:paraId="45A9D60F" w14:textId="77777777" w:rsidR="00E2445D" w:rsidRPr="00FD674A" w:rsidRDefault="00E2445D" w:rsidP="00E2445D">
      <w:pPr>
        <w:spacing w:before="120" w:after="120"/>
        <w:jc w:val="both"/>
      </w:pPr>
      <w:r w:rsidRPr="00FD674A">
        <w:t>taires, dont la première est un mouvement centripète et la s</w:t>
      </w:r>
      <w:r w:rsidRPr="00FD674A">
        <w:t>e</w:t>
      </w:r>
      <w:r w:rsidRPr="00FD674A">
        <w:t>conde un mouvement centrifuge) ; entre les deux, le sens interne (m</w:t>
      </w:r>
      <w:r w:rsidRPr="00FD674A">
        <w:t>a</w:t>
      </w:r>
      <w:r w:rsidRPr="00FD674A">
        <w:t>nas) examine ; la conscience (Ahankâra) fait l’application individue</w:t>
      </w:r>
      <w:r w:rsidRPr="00FD674A">
        <w:t>l</w:t>
      </w:r>
      <w:r w:rsidRPr="00FD674A">
        <w:t>le, c’est-à-dire l’assimilation de la perception au « moi », dont elle fait désormais partie à titre de modification secondaire ; et enfin l’intellect pur (Buddhi) transpose dans l’Universel les données des facultés pr</w:t>
      </w:r>
      <w:r w:rsidRPr="00FD674A">
        <w:t>é</w:t>
      </w:r>
      <w:r w:rsidRPr="00FD674A">
        <w:t>cédentes.</w:t>
      </w:r>
    </w:p>
    <w:p w14:paraId="1F85D604" w14:textId="77777777" w:rsidR="00E2445D" w:rsidRPr="00FD674A" w:rsidRDefault="00E2445D" w:rsidP="00E2445D">
      <w:pPr>
        <w:spacing w:before="120" w:after="120"/>
        <w:jc w:val="both"/>
      </w:pPr>
    </w:p>
    <w:p w14:paraId="6C7025C0" w14:textId="77777777" w:rsidR="00E2445D" w:rsidRPr="00FD674A" w:rsidRDefault="00E2445D" w:rsidP="00E2445D">
      <w:pPr>
        <w:spacing w:before="120" w:after="120"/>
        <w:jc w:val="both"/>
      </w:pPr>
    </w:p>
    <w:p w14:paraId="25652FD6" w14:textId="77777777" w:rsidR="00E2445D" w:rsidRPr="00FD674A" w:rsidRDefault="00E2445D" w:rsidP="00E2445D">
      <w:pPr>
        <w:spacing w:before="120" w:after="120"/>
        <w:jc w:val="both"/>
      </w:pPr>
    </w:p>
    <w:p w14:paraId="35E8EC99" w14:textId="77777777" w:rsidR="00E2445D" w:rsidRPr="00FD674A" w:rsidRDefault="00E2445D" w:rsidP="00E2445D">
      <w:pPr>
        <w:pStyle w:val="p"/>
        <w:spacing w:before="120" w:after="120"/>
      </w:pPr>
      <w:r w:rsidRPr="00FD674A">
        <w:t>[82]</w:t>
      </w:r>
    </w:p>
    <w:p w14:paraId="43C98AD7" w14:textId="77777777" w:rsidR="00E2445D" w:rsidRPr="00FD674A" w:rsidRDefault="00E2445D" w:rsidP="00E2445D">
      <w:pPr>
        <w:spacing w:before="120" w:after="120"/>
        <w:jc w:val="both"/>
      </w:pPr>
    </w:p>
    <w:p w14:paraId="25E02B1B" w14:textId="77777777" w:rsidR="00E2445D" w:rsidRPr="00FD674A" w:rsidRDefault="00E2445D" w:rsidP="00E2445D">
      <w:pPr>
        <w:pStyle w:val="p"/>
        <w:spacing w:before="120" w:after="120"/>
        <w:rPr>
          <w:i/>
          <w:iCs/>
        </w:rPr>
      </w:pPr>
      <w:r w:rsidRPr="00FD674A">
        <w:br w:type="page"/>
      </w:r>
      <w:r w:rsidRPr="00FD674A">
        <w:lastRenderedPageBreak/>
        <w:t>[83]</w:t>
      </w:r>
    </w:p>
    <w:p w14:paraId="23E26BD9" w14:textId="77777777" w:rsidR="00E2445D" w:rsidRPr="00D903EB" w:rsidRDefault="00E2445D" w:rsidP="00E2445D">
      <w:pPr>
        <w:spacing w:before="120" w:after="120"/>
        <w:jc w:val="both"/>
      </w:pPr>
    </w:p>
    <w:p w14:paraId="405030C9" w14:textId="77777777" w:rsidR="00E2445D" w:rsidRPr="00D903EB" w:rsidRDefault="00E2445D" w:rsidP="00E2445D">
      <w:pPr>
        <w:spacing w:before="120" w:after="120"/>
        <w:jc w:val="both"/>
      </w:pPr>
    </w:p>
    <w:p w14:paraId="5F6C5766" w14:textId="77777777" w:rsidR="00E2445D" w:rsidRPr="00323799" w:rsidRDefault="00E2445D" w:rsidP="00E2445D">
      <w:pPr>
        <w:spacing w:before="120" w:after="120"/>
        <w:ind w:firstLine="0"/>
        <w:jc w:val="center"/>
        <w:rPr>
          <w:b/>
          <w:sz w:val="24"/>
        </w:rPr>
      </w:pPr>
      <w:bookmarkStart w:id="10" w:name="Homme_et_son_devenir_chap_IX"/>
      <w:r w:rsidRPr="00323799">
        <w:rPr>
          <w:b/>
          <w:sz w:val="24"/>
        </w:rPr>
        <w:t>L’homme et son devenir selon le Vêdânta.</w:t>
      </w:r>
    </w:p>
    <w:p w14:paraId="5A61CFBA" w14:textId="77777777" w:rsidR="00E2445D" w:rsidRPr="00D903EB" w:rsidRDefault="00E2445D" w:rsidP="00E2445D">
      <w:pPr>
        <w:pStyle w:val="Titreniveau1"/>
        <w:spacing w:before="120" w:after="120"/>
      </w:pPr>
      <w:r w:rsidRPr="00D903EB">
        <w:t>Chapitre I</w:t>
      </w:r>
      <w:r>
        <w:t>X</w:t>
      </w:r>
    </w:p>
    <w:p w14:paraId="756AED15" w14:textId="77777777" w:rsidR="00E2445D" w:rsidRPr="00D903EB" w:rsidRDefault="00E2445D" w:rsidP="00E2445D">
      <w:pPr>
        <w:pStyle w:val="Titreniveau2"/>
        <w:spacing w:before="120" w:after="120"/>
      </w:pPr>
      <w:r>
        <w:t>Les cinq vayus</w:t>
      </w:r>
      <w:r>
        <w:br/>
        <w:t>ou fonctions vitales.</w:t>
      </w:r>
      <w:r>
        <w:br/>
        <w:t>Les enveloppes du «soi».</w:t>
      </w:r>
    </w:p>
    <w:bookmarkEnd w:id="10"/>
    <w:p w14:paraId="221628A8" w14:textId="77777777" w:rsidR="00E2445D" w:rsidRPr="00D903EB" w:rsidRDefault="00E2445D" w:rsidP="00E2445D">
      <w:pPr>
        <w:spacing w:before="120" w:after="120"/>
        <w:jc w:val="both"/>
      </w:pPr>
    </w:p>
    <w:p w14:paraId="47226968" w14:textId="77777777" w:rsidR="00E2445D" w:rsidRPr="00D903EB" w:rsidRDefault="00E2445D" w:rsidP="00E2445D">
      <w:pPr>
        <w:spacing w:before="120" w:after="120"/>
        <w:jc w:val="both"/>
      </w:pPr>
    </w:p>
    <w:p w14:paraId="0E32935A" w14:textId="77777777" w:rsidR="00E2445D" w:rsidRPr="00D903EB" w:rsidRDefault="00E2445D" w:rsidP="00E2445D">
      <w:pPr>
        <w:spacing w:before="120" w:after="120"/>
        <w:jc w:val="both"/>
      </w:pPr>
    </w:p>
    <w:p w14:paraId="454B8BA2"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7E389892" w14:textId="77777777" w:rsidR="00E2445D" w:rsidRPr="00FD674A" w:rsidRDefault="00E2445D" w:rsidP="00E2445D">
      <w:pPr>
        <w:spacing w:before="120" w:after="120"/>
        <w:jc w:val="both"/>
        <w:rPr>
          <w:szCs w:val="24"/>
        </w:rPr>
      </w:pPr>
      <w:r w:rsidRPr="00FD674A">
        <w:rPr>
          <w:szCs w:val="24"/>
        </w:rPr>
        <w:t>Purusha ou Âtmâ, se manifestant comme jîvâtmâ dans la forme v</w:t>
      </w:r>
      <w:r w:rsidRPr="00FD674A">
        <w:rPr>
          <w:szCs w:val="24"/>
        </w:rPr>
        <w:t>i</w:t>
      </w:r>
      <w:r w:rsidRPr="00FD674A">
        <w:rPr>
          <w:szCs w:val="24"/>
        </w:rPr>
        <w:t>vante de l’être individuel, est regardé, selon le Vêdânta, comme se revêtant d’une série d’« enveloppes » (koshas) ou de « véhicules » successifs, représentant autant de phases de sa manifestation, et qu’il serait d’ailleurs complètement erroné d’assimiler à des « corps », puisque c’est la dernière ph</w:t>
      </w:r>
      <w:r w:rsidRPr="00FD674A">
        <w:rPr>
          <w:szCs w:val="24"/>
        </w:rPr>
        <w:t>a</w:t>
      </w:r>
      <w:r w:rsidRPr="00FD674A">
        <w:rPr>
          <w:szCs w:val="24"/>
        </w:rPr>
        <w:t>se seulement qui est d’ordre corporel. Il faut bien remarquer, du reste, qu’on ne peut pas dire, en toute rigueur, qu’Âtmâ soit en réalité contenu dans de telles envelo</w:t>
      </w:r>
      <w:r w:rsidRPr="00FD674A">
        <w:rPr>
          <w:szCs w:val="24"/>
        </w:rPr>
        <w:t>p</w:t>
      </w:r>
      <w:r w:rsidRPr="00FD674A">
        <w:rPr>
          <w:szCs w:val="24"/>
        </w:rPr>
        <w:t>pes, puisque, de par sa nature même, il n’est susceptible d’aucune lim</w:t>
      </w:r>
      <w:r w:rsidRPr="00FD674A">
        <w:rPr>
          <w:szCs w:val="24"/>
        </w:rPr>
        <w:t>i</w:t>
      </w:r>
      <w:r w:rsidRPr="00FD674A">
        <w:rPr>
          <w:szCs w:val="24"/>
        </w:rPr>
        <w:t>tation et n’est nullement conditionné par quelque état de manife</w:t>
      </w:r>
      <w:r w:rsidRPr="00FD674A">
        <w:rPr>
          <w:szCs w:val="24"/>
        </w:rPr>
        <w:t>s</w:t>
      </w:r>
      <w:r w:rsidRPr="00FD674A">
        <w:rPr>
          <w:szCs w:val="24"/>
        </w:rPr>
        <w:t>tation que ce soit</w:t>
      </w:r>
      <w:r>
        <w:rPr>
          <w:szCs w:val="24"/>
        </w:rPr>
        <w:t> </w:t>
      </w:r>
      <w:r>
        <w:rPr>
          <w:rStyle w:val="Appelnotedebasdep"/>
          <w:szCs w:val="24"/>
        </w:rPr>
        <w:footnoteReference w:id="67"/>
      </w:r>
      <w:r w:rsidRPr="00FD674A">
        <w:rPr>
          <w:szCs w:val="24"/>
        </w:rPr>
        <w:t>.</w:t>
      </w:r>
    </w:p>
    <w:p w14:paraId="5C420742" w14:textId="77777777" w:rsidR="00E2445D" w:rsidRPr="00FD674A" w:rsidRDefault="00E2445D" w:rsidP="00E2445D">
      <w:pPr>
        <w:spacing w:before="120" w:after="120"/>
        <w:jc w:val="both"/>
        <w:rPr>
          <w:i/>
          <w:iCs/>
        </w:rPr>
      </w:pPr>
      <w:r w:rsidRPr="00FD674A">
        <w:t>La première enveloppe (ânandamaya-kosha, la particule maya s</w:t>
      </w:r>
      <w:r w:rsidRPr="00FD674A">
        <w:t>i</w:t>
      </w:r>
      <w:r w:rsidRPr="00FD674A">
        <w:t>gnifiant « qui est fait de » ou « qui consiste en » ce que désigne le mot auquel elle est jointe) n’est autre chose que l’ensemble même de to</w:t>
      </w:r>
      <w:r w:rsidRPr="00FD674A">
        <w:t>u</w:t>
      </w:r>
      <w:r w:rsidRPr="00FD674A">
        <w:t>tes les possibilités de manifestation qu’Âtmâ comporte en soi, dans sa « permanente actualité », à l’état princ</w:t>
      </w:r>
      <w:r w:rsidRPr="00FD674A">
        <w:t>i</w:t>
      </w:r>
      <w:r w:rsidRPr="00FD674A">
        <w:t xml:space="preserve">piel et indifférencié. Elle est </w:t>
      </w:r>
      <w:r w:rsidRPr="00FD674A">
        <w:lastRenderedPageBreak/>
        <w:t>dite « faite de Béatitude » (Âna</w:t>
      </w:r>
      <w:r w:rsidRPr="00FD674A">
        <w:t>n</w:t>
      </w:r>
      <w:r w:rsidRPr="00FD674A">
        <w:t xml:space="preserve">da), parce que le « Soi », dans cet état primordial, jouit de la plénitude de son propre être, et elle n’est rien </w:t>
      </w:r>
    </w:p>
    <w:p w14:paraId="6C1D504E" w14:textId="77777777" w:rsidR="00E2445D" w:rsidRDefault="00E2445D" w:rsidP="00E2445D">
      <w:pPr>
        <w:spacing w:before="120" w:after="120"/>
        <w:jc w:val="both"/>
      </w:pPr>
    </w:p>
    <w:p w14:paraId="3B9EBEAA" w14:textId="77777777" w:rsidR="00E2445D" w:rsidRPr="00FD674A" w:rsidRDefault="00E2445D" w:rsidP="00E2445D">
      <w:pPr>
        <w:spacing w:before="120" w:after="120"/>
        <w:jc w:val="both"/>
      </w:pPr>
      <w:r w:rsidRPr="00FD674A">
        <w:t>[84]</w:t>
      </w:r>
    </w:p>
    <w:p w14:paraId="54056330" w14:textId="77777777" w:rsidR="00E2445D" w:rsidRPr="00FD674A" w:rsidRDefault="00E2445D" w:rsidP="00E2445D">
      <w:pPr>
        <w:spacing w:before="120" w:after="120"/>
        <w:jc w:val="both"/>
        <w:rPr>
          <w:i/>
          <w:iCs/>
        </w:rPr>
      </w:pPr>
      <w:r w:rsidRPr="00FD674A">
        <w:t>de véritablement distinct du « Soi » ; elle est supérieure à l’existence conditionnée, qui la pr</w:t>
      </w:r>
      <w:r w:rsidRPr="00FD674A">
        <w:t>é</w:t>
      </w:r>
      <w:r w:rsidRPr="00FD674A">
        <w:t>suppose, et elle se situe au degré de l’Être pur : c’est pourquoi elle est regardée comme cara</w:t>
      </w:r>
      <w:r w:rsidRPr="00FD674A">
        <w:t>c</w:t>
      </w:r>
      <w:r w:rsidRPr="00FD674A">
        <w:t>téristique d’Îshwara</w:t>
      </w:r>
      <w:r>
        <w:t> </w:t>
      </w:r>
      <w:r>
        <w:rPr>
          <w:rStyle w:val="Appelnotedebasdep"/>
        </w:rPr>
        <w:footnoteReference w:id="68"/>
      </w:r>
      <w:r w:rsidRPr="00FD674A">
        <w:t>. Nous sommes donc ici dans l’ordre informel ; c’est se</w:t>
      </w:r>
      <w:r w:rsidRPr="00FD674A">
        <w:t>u</w:t>
      </w:r>
      <w:r w:rsidRPr="00FD674A">
        <w:t>lement quand on l’envisage par rapport à la manifest</w:t>
      </w:r>
      <w:r w:rsidRPr="00FD674A">
        <w:t>a</w:t>
      </w:r>
      <w:r w:rsidRPr="00FD674A">
        <w:t>tion formelle, et en tant que le princ</w:t>
      </w:r>
      <w:r w:rsidRPr="00FD674A">
        <w:t>i</w:t>
      </w:r>
      <w:r w:rsidRPr="00FD674A">
        <w:t>pe de celle-ci s’y trouve contenu, que l’on peut dire que c’est là la forme principielle ou causale (kâr</w:t>
      </w:r>
      <w:r w:rsidRPr="00FD674A">
        <w:t>a</w:t>
      </w:r>
      <w:r w:rsidRPr="00FD674A">
        <w:t>na-sharîra), ce par quoi la forme sera manife</w:t>
      </w:r>
      <w:r w:rsidRPr="00FD674A">
        <w:t>s</w:t>
      </w:r>
      <w:r w:rsidRPr="00FD674A">
        <w:t>tée et actualisée aux stades suivants.</w:t>
      </w:r>
    </w:p>
    <w:p w14:paraId="6DBB03B3" w14:textId="77777777" w:rsidR="00E2445D" w:rsidRPr="00FD674A" w:rsidRDefault="00E2445D" w:rsidP="00E2445D">
      <w:pPr>
        <w:spacing w:before="120" w:after="120"/>
        <w:jc w:val="both"/>
      </w:pPr>
      <w:r w:rsidRPr="00FD674A">
        <w:t>La seconde enveloppe (vijnânamaya-kosha) est formée par la L</w:t>
      </w:r>
      <w:r w:rsidRPr="00FD674A">
        <w:t>u</w:t>
      </w:r>
      <w:r w:rsidRPr="00FD674A">
        <w:t>mière (au sens intelligible) directement réfléchie de la Connaissance intégrale et universelle (Jnâna, la particule vi impliquant le mode di</w:t>
      </w:r>
      <w:r w:rsidRPr="00FD674A">
        <w:t>s</w:t>
      </w:r>
      <w:r w:rsidRPr="00FD674A">
        <w:t>tinctif)</w:t>
      </w:r>
      <w:r>
        <w:t> </w:t>
      </w:r>
      <w:r>
        <w:rPr>
          <w:rStyle w:val="Appelnotedebasdep"/>
        </w:rPr>
        <w:footnoteReference w:id="69"/>
      </w:r>
      <w:r w:rsidRPr="00FD674A">
        <w:t> ; elle est composée des cinq « essences élémentaires » (tanm</w:t>
      </w:r>
      <w:r w:rsidRPr="00FD674A">
        <w:t>â</w:t>
      </w:r>
      <w:r w:rsidRPr="00FD674A">
        <w:t>tras), « conceptibles », mais non « perceptibles », dans leur état subtil ; et elle consiste dans la jonction de l’intellect supérieur (Bud</w:t>
      </w:r>
      <w:r w:rsidRPr="00FD674A">
        <w:t>d</w:t>
      </w:r>
      <w:r w:rsidRPr="00FD674A">
        <w:t>hi) aux facultés principielles de perception procédant re</w:t>
      </w:r>
      <w:r w:rsidRPr="00FD674A">
        <w:t>s</w:t>
      </w:r>
      <w:r w:rsidRPr="00FD674A">
        <w:t>pectivement des cinq tanmâtras, et dont le développement ext</w:t>
      </w:r>
      <w:r w:rsidRPr="00FD674A">
        <w:t>é</w:t>
      </w:r>
      <w:r w:rsidRPr="00FD674A">
        <w:t>rieur constituera les cinq sens dans l’individualité corporelle</w:t>
      </w:r>
      <w:r>
        <w:t> </w:t>
      </w:r>
      <w:r>
        <w:rPr>
          <w:rStyle w:val="Appelnotedebasdep"/>
        </w:rPr>
        <w:footnoteReference w:id="70"/>
      </w:r>
      <w:r w:rsidRPr="00FD674A">
        <w:t xml:space="preserve">. La troisième enveloppe </w:t>
      </w:r>
      <w:r w:rsidRPr="00FD674A">
        <w:lastRenderedPageBreak/>
        <w:t>(man</w:t>
      </w:r>
      <w:r w:rsidRPr="00FD674A">
        <w:t>o</w:t>
      </w:r>
      <w:r w:rsidRPr="00FD674A">
        <w:t>maya-kosha), dans laquelle le sens interne (manas) est joint avec la précédente, implique spécialement la conscience ment</w:t>
      </w:r>
      <w:r w:rsidRPr="00FD674A">
        <w:t>a</w:t>
      </w:r>
      <w:r w:rsidRPr="00FD674A">
        <w:t>le</w:t>
      </w:r>
      <w:r>
        <w:t> </w:t>
      </w:r>
      <w:r>
        <w:rPr>
          <w:rStyle w:val="Appelnotedebasdep"/>
        </w:rPr>
        <w:footnoteReference w:id="71"/>
      </w:r>
    </w:p>
    <w:p w14:paraId="3A89CD02" w14:textId="77777777" w:rsidR="00E2445D" w:rsidRDefault="00E2445D" w:rsidP="00E2445D">
      <w:pPr>
        <w:spacing w:before="120" w:after="120"/>
        <w:jc w:val="both"/>
      </w:pPr>
    </w:p>
    <w:p w14:paraId="538A9D9E" w14:textId="77777777" w:rsidR="00E2445D" w:rsidRPr="00FD674A" w:rsidRDefault="00E2445D" w:rsidP="00E2445D">
      <w:pPr>
        <w:spacing w:before="120" w:after="120"/>
        <w:jc w:val="both"/>
        <w:rPr>
          <w:i/>
          <w:iCs/>
        </w:rPr>
      </w:pPr>
      <w:r w:rsidRPr="00FD674A">
        <w:t>[85]</w:t>
      </w:r>
    </w:p>
    <w:p w14:paraId="07CD92B7" w14:textId="77777777" w:rsidR="00E2445D" w:rsidRPr="00FD674A" w:rsidRDefault="00E2445D" w:rsidP="00E2445D">
      <w:pPr>
        <w:spacing w:before="120" w:after="120"/>
        <w:jc w:val="both"/>
      </w:pPr>
      <w:r w:rsidRPr="00FD674A">
        <w:t>ou faculté pensante, qui, comme nous l’avons dit préc</w:t>
      </w:r>
      <w:r w:rsidRPr="00FD674A">
        <w:t>é</w:t>
      </w:r>
      <w:r w:rsidRPr="00FD674A">
        <w:t>demment, est d’ordre exclusivement individuel et formel, et dont le développ</w:t>
      </w:r>
      <w:r w:rsidRPr="00FD674A">
        <w:t>e</w:t>
      </w:r>
      <w:r w:rsidRPr="00FD674A">
        <w:t>ment procède de l’irradiation en mode réfl</w:t>
      </w:r>
      <w:r w:rsidRPr="00FD674A">
        <w:t>é</w:t>
      </w:r>
      <w:r w:rsidRPr="00FD674A">
        <w:t>chi de l’intellect supérieur dans un état individuel déterminé, qui est ici l’état humain. La qu</w:t>
      </w:r>
      <w:r w:rsidRPr="00FD674A">
        <w:t>a</w:t>
      </w:r>
      <w:r w:rsidRPr="00FD674A">
        <w:t>trième enveloppe (prânamaya-kosha) comprend les facultés qui pr</w:t>
      </w:r>
      <w:r w:rsidRPr="00FD674A">
        <w:t>o</w:t>
      </w:r>
      <w:r w:rsidRPr="00FD674A">
        <w:t>cèdent du « souffle vital » (prâna), c’est-à-dire les cinq vâyus (modal</w:t>
      </w:r>
      <w:r w:rsidRPr="00FD674A">
        <w:t>i</w:t>
      </w:r>
      <w:r w:rsidRPr="00FD674A">
        <w:t>tés de ce prâna), ainsi que les facultés d’action et de sens</w:t>
      </w:r>
      <w:r w:rsidRPr="00FD674A">
        <w:t>a</w:t>
      </w:r>
      <w:r w:rsidRPr="00FD674A">
        <w:t>tion (ces dernières existant déjà principiellement dans les deux enveloppes pr</w:t>
      </w:r>
      <w:r w:rsidRPr="00FD674A">
        <w:t>é</w:t>
      </w:r>
      <w:r w:rsidRPr="00FD674A">
        <w:t>cédentes, comme f</w:t>
      </w:r>
      <w:r w:rsidRPr="00FD674A">
        <w:t>a</w:t>
      </w:r>
      <w:r w:rsidRPr="00FD674A">
        <w:t>cultés purement « conceptives », alors que, d’autre part, il ne pouvait être que</w:t>
      </w:r>
      <w:r w:rsidRPr="00FD674A">
        <w:t>s</w:t>
      </w:r>
      <w:r w:rsidRPr="00FD674A">
        <w:t>tion d’aucune sorte d’action, non plus que d’aucune perce</w:t>
      </w:r>
      <w:r w:rsidRPr="00FD674A">
        <w:t>p</w:t>
      </w:r>
      <w:r w:rsidRPr="00FD674A">
        <w:t>tion extérieure). L’ensemble de ces trois enveloppes (vijnânamaya, man</w:t>
      </w:r>
      <w:r w:rsidRPr="00FD674A">
        <w:t>o</w:t>
      </w:r>
      <w:r w:rsidRPr="00FD674A">
        <w:t>maya et prânamaya) constitue la forme subtile (sûkshma-sharîra ou linga-sharîra), par opposition à la forme grossi</w:t>
      </w:r>
      <w:r w:rsidRPr="00FD674A">
        <w:t>è</w:t>
      </w:r>
      <w:r w:rsidRPr="00FD674A">
        <w:t>re ou corporelle (sthûla-sharîra) ; nous retrouvons donc ici la distin</w:t>
      </w:r>
      <w:r w:rsidRPr="00FD674A">
        <w:t>c</w:t>
      </w:r>
      <w:r w:rsidRPr="00FD674A">
        <w:t>tion des deux modes de man</w:t>
      </w:r>
      <w:r w:rsidRPr="00FD674A">
        <w:t>i</w:t>
      </w:r>
      <w:r w:rsidRPr="00FD674A">
        <w:t>festation formelle dont nous avons déjà parlé à plusieurs r</w:t>
      </w:r>
      <w:r w:rsidRPr="00FD674A">
        <w:t>e</w:t>
      </w:r>
      <w:r w:rsidRPr="00FD674A">
        <w:t>prises.</w:t>
      </w:r>
    </w:p>
    <w:p w14:paraId="74822190" w14:textId="77777777" w:rsidR="00E2445D" w:rsidRPr="00FD674A" w:rsidRDefault="00E2445D" w:rsidP="00E2445D">
      <w:pPr>
        <w:spacing w:before="120" w:after="120"/>
        <w:jc w:val="both"/>
        <w:rPr>
          <w:i/>
          <w:iCs/>
          <w:szCs w:val="44"/>
        </w:rPr>
      </w:pPr>
      <w:r w:rsidRPr="00FD674A">
        <w:t>Les cinq fonctions ou actions vitales sont nommées vâyus, bien qu’elles ne soient pas à propr</w:t>
      </w:r>
      <w:r w:rsidRPr="00FD674A">
        <w:t>e</w:t>
      </w:r>
      <w:r w:rsidRPr="00FD674A">
        <w:t>ment parler l’air ou le vent (c’est là, en effet, le sens général du mot vâyu ou vâta, dérivé de la racine ve</w:t>
      </w:r>
      <w:r w:rsidRPr="00FD674A">
        <w:t>r</w:t>
      </w:r>
      <w:r w:rsidRPr="00FD674A">
        <w:t>bale vâ, aller, se mouvoir, et qui désigne habituell</w:t>
      </w:r>
      <w:r w:rsidRPr="00FD674A">
        <w:t>e</w:t>
      </w:r>
      <w:r w:rsidRPr="00FD674A">
        <w:t>ment l’élément air, dont la mobilité est une des propriétés caract</w:t>
      </w:r>
      <w:r w:rsidRPr="00FD674A">
        <w:t>é</w:t>
      </w:r>
      <w:r w:rsidRPr="00FD674A">
        <w:t>ristiques)</w:t>
      </w:r>
      <w:r>
        <w:t> </w:t>
      </w:r>
      <w:r>
        <w:rPr>
          <w:rStyle w:val="Appelnotedebasdep"/>
        </w:rPr>
        <w:footnoteReference w:id="72"/>
      </w:r>
      <w:r w:rsidRPr="00FD674A">
        <w:t>, d’autant plus qu’elles se rapportent à l’état subtil et non à l’état corporel ; mais elles sont, comme nous venons de le dire, des mod</w:t>
      </w:r>
      <w:r w:rsidRPr="00FD674A">
        <w:t>a</w:t>
      </w:r>
      <w:r w:rsidRPr="00FD674A">
        <w:t>lités du « souffle vital » (prâna, ou plus généralement ana)</w:t>
      </w:r>
      <w:r>
        <w:t> </w:t>
      </w:r>
      <w:r>
        <w:rPr>
          <w:rStyle w:val="Appelnotedebasdep"/>
        </w:rPr>
        <w:footnoteReference w:id="73"/>
      </w:r>
      <w:r w:rsidRPr="00FD674A">
        <w:t>, considéré princip</w:t>
      </w:r>
      <w:r w:rsidRPr="00FD674A">
        <w:t>a</w:t>
      </w:r>
      <w:r w:rsidRPr="00FD674A">
        <w:t xml:space="preserve">lement dans </w:t>
      </w:r>
      <w:r w:rsidRPr="00FD674A">
        <w:lastRenderedPageBreak/>
        <w:t>ses rapports avec la respir</w:t>
      </w:r>
      <w:r w:rsidRPr="00FD674A">
        <w:t>a</w:t>
      </w:r>
      <w:r w:rsidRPr="00FD674A">
        <w:t xml:space="preserve">tion. Ce sont : 1° l’aspiration, c’est-à-dire la respiration </w:t>
      </w:r>
    </w:p>
    <w:p w14:paraId="3F4E7C29" w14:textId="77777777" w:rsidR="00E2445D" w:rsidRDefault="00E2445D" w:rsidP="00E2445D">
      <w:pPr>
        <w:spacing w:before="120" w:after="120"/>
        <w:jc w:val="both"/>
      </w:pPr>
    </w:p>
    <w:p w14:paraId="40FE0BA2" w14:textId="77777777" w:rsidR="00E2445D" w:rsidRPr="00FD674A" w:rsidRDefault="00E2445D" w:rsidP="00E2445D">
      <w:pPr>
        <w:spacing w:before="120" w:after="120"/>
        <w:jc w:val="both"/>
        <w:rPr>
          <w:i/>
          <w:iCs/>
        </w:rPr>
      </w:pPr>
      <w:r w:rsidRPr="00FD674A">
        <w:t>[86]</w:t>
      </w:r>
    </w:p>
    <w:p w14:paraId="6D111E6A" w14:textId="77777777" w:rsidR="00E2445D" w:rsidRPr="00FD674A" w:rsidRDefault="00E2445D" w:rsidP="00E2445D">
      <w:pPr>
        <w:spacing w:before="120" w:after="120"/>
        <w:jc w:val="both"/>
        <w:rPr>
          <w:i/>
          <w:iCs/>
        </w:rPr>
      </w:pPr>
      <w:r w:rsidRPr="00FD674A">
        <w:t>considérée co</w:t>
      </w:r>
      <w:r w:rsidRPr="00FD674A">
        <w:t>m</w:t>
      </w:r>
      <w:r w:rsidRPr="00FD674A">
        <w:t>me ascendante dans sa phase initiale (prâna, au sens le plus strict de ce mot), et attirant les éléments non encore ind</w:t>
      </w:r>
      <w:r w:rsidRPr="00FD674A">
        <w:t>i</w:t>
      </w:r>
      <w:r w:rsidRPr="00FD674A">
        <w:t>vidualisés de l’ambiance cosmique, pour les faire participer à la con</w:t>
      </w:r>
      <w:r w:rsidRPr="00FD674A">
        <w:t>s</w:t>
      </w:r>
      <w:r w:rsidRPr="00FD674A">
        <w:t>cience individuelle, par assim</w:t>
      </w:r>
      <w:r w:rsidRPr="00FD674A">
        <w:t>i</w:t>
      </w:r>
      <w:r w:rsidRPr="00FD674A">
        <w:t>lation ; 2° l’inspiration, considérée comme descendante dans une phase suivante (ap</w:t>
      </w:r>
      <w:r w:rsidRPr="00FD674A">
        <w:t>â</w:t>
      </w:r>
      <w:r w:rsidRPr="00FD674A">
        <w:t>na), et par laquelle ces éléments pénètrent dans l’individualité ; 3° une phase intermédia</w:t>
      </w:r>
      <w:r w:rsidRPr="00FD674A">
        <w:t>i</w:t>
      </w:r>
      <w:r w:rsidRPr="00FD674A">
        <w:t>re e</w:t>
      </w:r>
      <w:r w:rsidRPr="00FD674A">
        <w:t>n</w:t>
      </w:r>
      <w:r w:rsidRPr="00FD674A">
        <w:t>tre les deux précédentes (vyâna), consistant, d’une part, dans l’ensemble des actions et réa</w:t>
      </w:r>
      <w:r w:rsidRPr="00FD674A">
        <w:t>c</w:t>
      </w:r>
      <w:r w:rsidRPr="00FD674A">
        <w:t>tions réciproques qui se produisent au contact entre l’individu et les él</w:t>
      </w:r>
      <w:r w:rsidRPr="00FD674A">
        <w:t>é</w:t>
      </w:r>
      <w:r w:rsidRPr="00FD674A">
        <w:t>ments ambiants, et, d’autre part, dans les divers  mouvements vitaux qui en résultent, et dont la correspo</w:t>
      </w:r>
      <w:r w:rsidRPr="00FD674A">
        <w:t>n</w:t>
      </w:r>
      <w:r w:rsidRPr="00FD674A">
        <w:t>dance dans l’organisme corporel est la circulation sa</w:t>
      </w:r>
      <w:r w:rsidRPr="00FD674A">
        <w:t>n</w:t>
      </w:r>
      <w:r w:rsidRPr="00FD674A">
        <w:t>guine ; 4° l’expiration (udâna), qui projette le souffle, en le tran</w:t>
      </w:r>
      <w:r w:rsidRPr="00FD674A">
        <w:t>s</w:t>
      </w:r>
      <w:r w:rsidRPr="00FD674A">
        <w:t>formant, au-delà des limites de l’individualité re</w:t>
      </w:r>
      <w:r w:rsidRPr="00FD674A">
        <w:t>s</w:t>
      </w:r>
      <w:r w:rsidRPr="00FD674A">
        <w:t>treinte (c’est-à-dire réduite aux seules modalités qui sont communément développées chez tous les ho</w:t>
      </w:r>
      <w:r w:rsidRPr="00FD674A">
        <w:t>m</w:t>
      </w:r>
      <w:r w:rsidRPr="00FD674A">
        <w:t>mes), dans le domaine des possibilités de l’individualité étendue, e</w:t>
      </w:r>
      <w:r w:rsidRPr="00FD674A">
        <w:t>n</w:t>
      </w:r>
      <w:r w:rsidRPr="00FD674A">
        <w:t>visagée dans son intégralité</w:t>
      </w:r>
      <w:r>
        <w:t> </w:t>
      </w:r>
      <w:r>
        <w:rPr>
          <w:rStyle w:val="Appelnotedebasdep"/>
        </w:rPr>
        <w:footnoteReference w:id="74"/>
      </w:r>
      <w:r w:rsidRPr="00FD674A">
        <w:t> ; 5° la digestion, ou l’assimilation sub</w:t>
      </w:r>
      <w:r w:rsidRPr="00FD674A">
        <w:t>s</w:t>
      </w:r>
      <w:r w:rsidRPr="00FD674A">
        <w:t>tantielle intime (samâna), par laquelle les éléments absorbés devie</w:t>
      </w:r>
      <w:r w:rsidRPr="00FD674A">
        <w:t>n</w:t>
      </w:r>
      <w:r w:rsidRPr="00FD674A">
        <w:t>nent partie intégrante de l’individualité</w:t>
      </w:r>
      <w:r>
        <w:t> </w:t>
      </w:r>
      <w:r>
        <w:rPr>
          <w:rStyle w:val="Appelnotedebasdep"/>
        </w:rPr>
        <w:footnoteReference w:id="75"/>
      </w:r>
      <w:r w:rsidRPr="00FD674A">
        <w:t>. Il est nettement spéc</w:t>
      </w:r>
      <w:r w:rsidRPr="00FD674A">
        <w:t>i</w:t>
      </w:r>
      <w:r w:rsidRPr="00FD674A">
        <w:t>fié qu’il ne s’agit pas là d’une simple opération d’un ou de plusieurs o</w:t>
      </w:r>
      <w:r w:rsidRPr="00FD674A">
        <w:t>r</w:t>
      </w:r>
      <w:r w:rsidRPr="00FD674A">
        <w:t>ganes corp</w:t>
      </w:r>
      <w:r w:rsidRPr="00FD674A">
        <w:t>o</w:t>
      </w:r>
      <w:r w:rsidRPr="00FD674A">
        <w:t>rels ; il est facile de se rendre compte, en effet, que tout cela ne doit pas être compris seulement des fonctions ph</w:t>
      </w:r>
      <w:r w:rsidRPr="00FD674A">
        <w:t>y</w:t>
      </w:r>
      <w:r w:rsidRPr="00FD674A">
        <w:t>siologiques analogiquement co</w:t>
      </w:r>
      <w:r w:rsidRPr="00FD674A">
        <w:t>r</w:t>
      </w:r>
      <w:r w:rsidRPr="00FD674A">
        <w:t>respondantes, mais bien de l’assimilation vitale dans son sens le plus étendu.</w:t>
      </w:r>
    </w:p>
    <w:p w14:paraId="44C8BD2C" w14:textId="77777777" w:rsidR="00E2445D" w:rsidRPr="00FD674A" w:rsidRDefault="00E2445D" w:rsidP="00E2445D">
      <w:pPr>
        <w:spacing w:before="120" w:after="120"/>
        <w:jc w:val="both"/>
        <w:rPr>
          <w:i/>
          <w:iCs/>
        </w:rPr>
      </w:pPr>
    </w:p>
    <w:p w14:paraId="640E13C7" w14:textId="77777777" w:rsidR="00E2445D" w:rsidRPr="00FD674A" w:rsidRDefault="00E2445D" w:rsidP="00E2445D">
      <w:pPr>
        <w:spacing w:before="120" w:after="120"/>
        <w:jc w:val="both"/>
        <w:rPr>
          <w:i/>
          <w:iCs/>
          <w:szCs w:val="56"/>
        </w:rPr>
      </w:pPr>
      <w:r w:rsidRPr="00FD674A">
        <w:t>La forme corp</w:t>
      </w:r>
      <w:r w:rsidRPr="00FD674A">
        <w:t>o</w:t>
      </w:r>
      <w:r w:rsidRPr="00FD674A">
        <w:t xml:space="preserve">relle ou grossière (sthûla-sharîra) est la cinquième et dernière enveloppe, celle qui correspond, pour l’état humain, au </w:t>
      </w:r>
      <w:r w:rsidRPr="00FD674A">
        <w:lastRenderedPageBreak/>
        <w:t>m</w:t>
      </w:r>
      <w:r w:rsidRPr="00FD674A">
        <w:t>o</w:t>
      </w:r>
      <w:r w:rsidRPr="00FD674A">
        <w:t>de de manifestation le plus extérieur ; c’est l’enveloppe alimentaire (a</w:t>
      </w:r>
      <w:r w:rsidRPr="00FD674A">
        <w:t>n</w:t>
      </w:r>
      <w:r w:rsidRPr="00FD674A">
        <w:t>namaya-kosha), composée des cinq éléments sensibles (bhûtas) à pa</w:t>
      </w:r>
      <w:r w:rsidRPr="00FD674A">
        <w:t>r</w:t>
      </w:r>
      <w:r w:rsidRPr="00FD674A">
        <w:t>tir desquels sont constitués tous les corps. Elle s’assi-</w:t>
      </w:r>
    </w:p>
    <w:p w14:paraId="0B19AE7C" w14:textId="77777777" w:rsidR="00E2445D" w:rsidRDefault="00E2445D" w:rsidP="00E2445D">
      <w:pPr>
        <w:spacing w:before="120" w:after="120"/>
        <w:jc w:val="both"/>
      </w:pPr>
    </w:p>
    <w:p w14:paraId="734781D1" w14:textId="77777777" w:rsidR="00E2445D" w:rsidRPr="00FD674A" w:rsidRDefault="00E2445D" w:rsidP="00E2445D">
      <w:pPr>
        <w:spacing w:before="120" w:after="120"/>
        <w:jc w:val="both"/>
        <w:rPr>
          <w:i/>
          <w:iCs/>
        </w:rPr>
      </w:pPr>
      <w:r w:rsidRPr="00FD674A">
        <w:t>[87]</w:t>
      </w:r>
    </w:p>
    <w:p w14:paraId="194C26AA" w14:textId="77777777" w:rsidR="00E2445D" w:rsidRPr="00FD674A" w:rsidRDefault="00E2445D" w:rsidP="00E2445D">
      <w:pPr>
        <w:spacing w:before="120" w:after="120"/>
        <w:jc w:val="both"/>
        <w:rPr>
          <w:i/>
          <w:iCs/>
        </w:rPr>
      </w:pPr>
      <w:r w:rsidRPr="00FD674A">
        <w:t>mile les éléments combinés reçus dans la nourriture (anna, mot d</w:t>
      </w:r>
      <w:r w:rsidRPr="00FD674A">
        <w:t>é</w:t>
      </w:r>
      <w:r w:rsidRPr="00FD674A">
        <w:t>rivé de la racine verb</w:t>
      </w:r>
      <w:r w:rsidRPr="00FD674A">
        <w:t>a</w:t>
      </w:r>
      <w:r w:rsidRPr="00FD674A">
        <w:t>le ad, manger)</w:t>
      </w:r>
      <w:r>
        <w:t> </w:t>
      </w:r>
      <w:r>
        <w:rPr>
          <w:rStyle w:val="Appelnotedebasdep"/>
        </w:rPr>
        <w:footnoteReference w:id="76"/>
      </w:r>
      <w:r w:rsidRPr="00FD674A">
        <w:t>, sécrétant les parties les plus fines, qui demeurent dans la circulation organique, et excrétant ou r</w:t>
      </w:r>
      <w:r w:rsidRPr="00FD674A">
        <w:t>e</w:t>
      </w:r>
      <w:r w:rsidRPr="00FD674A">
        <w:t>jetant les plus grossières, à l’exception toutefois de celles qui sont d</w:t>
      </w:r>
      <w:r w:rsidRPr="00FD674A">
        <w:t>é</w:t>
      </w:r>
      <w:r w:rsidRPr="00FD674A">
        <w:t>posées dans les os. Comme résultat de cette assimilation, les substa</w:t>
      </w:r>
      <w:r w:rsidRPr="00FD674A">
        <w:t>n</w:t>
      </w:r>
      <w:r w:rsidRPr="00FD674A">
        <w:t>ces terreuses deviennent la chair ; les substances aque</w:t>
      </w:r>
      <w:r w:rsidRPr="00FD674A">
        <w:t>u</w:t>
      </w:r>
      <w:r w:rsidRPr="00FD674A">
        <w:t>ses, le sang ; les substances ignées, la graisse, la moelle et le système nerveux (m</w:t>
      </w:r>
      <w:r w:rsidRPr="00FD674A">
        <w:t>a</w:t>
      </w:r>
      <w:r w:rsidRPr="00FD674A">
        <w:t>tière phosphorée) ; car il est des substances corpore</w:t>
      </w:r>
      <w:r w:rsidRPr="00FD674A">
        <w:t>l</w:t>
      </w:r>
      <w:r w:rsidRPr="00FD674A">
        <w:t>les dans lesquelles la nature de tel ou tel élément prédomine, bien qu’elles soient toutes formées par l’union des cinq él</w:t>
      </w:r>
      <w:r w:rsidRPr="00FD674A">
        <w:t>é</w:t>
      </w:r>
      <w:r w:rsidRPr="00FD674A">
        <w:t>ments</w:t>
      </w:r>
      <w:r>
        <w:t> </w:t>
      </w:r>
      <w:r>
        <w:rPr>
          <w:rStyle w:val="Appelnotedebasdep"/>
        </w:rPr>
        <w:footnoteReference w:id="77"/>
      </w:r>
      <w:r w:rsidRPr="00FD674A">
        <w:t>.</w:t>
      </w:r>
    </w:p>
    <w:p w14:paraId="1974056D" w14:textId="77777777" w:rsidR="00E2445D" w:rsidRPr="00FD674A" w:rsidRDefault="00E2445D" w:rsidP="00E2445D">
      <w:pPr>
        <w:spacing w:before="120" w:after="120"/>
        <w:jc w:val="both"/>
      </w:pPr>
      <w:r w:rsidRPr="00FD674A">
        <w:t>Tout être organisé, résidant dans une telle forme corporelle, poss</w:t>
      </w:r>
      <w:r w:rsidRPr="00FD674A">
        <w:t>è</w:t>
      </w:r>
      <w:r w:rsidRPr="00FD674A">
        <w:t>de, à un degré plus ou moins complet de développement, les onze f</w:t>
      </w:r>
      <w:r w:rsidRPr="00FD674A">
        <w:t>a</w:t>
      </w:r>
      <w:r w:rsidRPr="00FD674A">
        <w:t>cultés individuelles dont nous avons parlé pr</w:t>
      </w:r>
      <w:r w:rsidRPr="00FD674A">
        <w:t>é</w:t>
      </w:r>
      <w:r w:rsidRPr="00FD674A">
        <w:t>cédemment, et, ainsi que nous l’avons vu également, ces facultés sont manifestées dans la fo</w:t>
      </w:r>
      <w:r w:rsidRPr="00FD674A">
        <w:t>r</w:t>
      </w:r>
      <w:r w:rsidRPr="00FD674A">
        <w:t>me de l’être par le moyen de onze organes correspondants (avayavas, désignation qui est d’ailleurs appliquée aussi dans l’état subtil, mais se</w:t>
      </w:r>
      <w:r w:rsidRPr="00FD674A">
        <w:t>u</w:t>
      </w:r>
      <w:r w:rsidRPr="00FD674A">
        <w:t>lement par analogie avec l’état grossier). On distingue, selon Shankarâchârya</w:t>
      </w:r>
      <w:r>
        <w:t> </w:t>
      </w:r>
      <w:r>
        <w:rPr>
          <w:rStyle w:val="Appelnotedebasdep"/>
        </w:rPr>
        <w:footnoteReference w:id="78"/>
      </w:r>
      <w:r w:rsidRPr="00FD674A">
        <w:t>, trois classes d’êtres organisés, suivant leur m</w:t>
      </w:r>
      <w:r w:rsidRPr="00FD674A">
        <w:t>o</w:t>
      </w:r>
      <w:r w:rsidRPr="00FD674A">
        <w:t>de de reproduction : 1° les vivipares (jîvaja, ou yonija, ou encore jarây</w:t>
      </w:r>
      <w:r w:rsidRPr="00FD674A">
        <w:t>u</w:t>
      </w:r>
      <w:r w:rsidRPr="00FD674A">
        <w:t>ja), comme l’homme et les mammifères : 2° les ov</w:t>
      </w:r>
      <w:r w:rsidRPr="00FD674A">
        <w:t>i</w:t>
      </w:r>
      <w:r w:rsidRPr="00FD674A">
        <w:t>pares (ândaja), comme les oiseaux, les reptiles, les poissons et les insectes : 3° les germinipares (udbhijja), qui comprennent à la fois les animaux in</w:t>
      </w:r>
      <w:r w:rsidRPr="00FD674A">
        <w:lastRenderedPageBreak/>
        <w:t>f</w:t>
      </w:r>
      <w:r w:rsidRPr="00FD674A">
        <w:t>é</w:t>
      </w:r>
      <w:r w:rsidRPr="00FD674A">
        <w:t>rieurs et les végétaux, les premiers, mobiles, naissent principalement dans l’eau, tandis que les seconds qui sont fixés, naissent habituell</w:t>
      </w:r>
      <w:r w:rsidRPr="00FD674A">
        <w:t>e</w:t>
      </w:r>
      <w:r w:rsidRPr="00FD674A">
        <w:t>ment de la terre ; ce-</w:t>
      </w:r>
    </w:p>
    <w:p w14:paraId="1300ECE2" w14:textId="77777777" w:rsidR="00E2445D" w:rsidRDefault="00E2445D" w:rsidP="00E2445D">
      <w:pPr>
        <w:spacing w:before="120" w:after="120"/>
        <w:jc w:val="both"/>
      </w:pPr>
    </w:p>
    <w:p w14:paraId="258C5C1E" w14:textId="77777777" w:rsidR="00E2445D" w:rsidRPr="00FD674A" w:rsidRDefault="00E2445D" w:rsidP="00E2445D">
      <w:pPr>
        <w:spacing w:before="120" w:after="120"/>
        <w:jc w:val="both"/>
        <w:rPr>
          <w:iCs/>
        </w:rPr>
      </w:pPr>
      <w:r w:rsidRPr="00FD674A">
        <w:rPr>
          <w:iCs/>
        </w:rPr>
        <w:t>[88]</w:t>
      </w:r>
    </w:p>
    <w:p w14:paraId="14B69F5A" w14:textId="77777777" w:rsidR="00E2445D" w:rsidRPr="00FD674A" w:rsidRDefault="00E2445D" w:rsidP="00E2445D">
      <w:pPr>
        <w:spacing w:before="120" w:after="120"/>
        <w:jc w:val="both"/>
        <w:rPr>
          <w:i/>
          <w:iCs/>
        </w:rPr>
      </w:pPr>
      <w:r w:rsidRPr="00FD674A">
        <w:t>pendant, d’après divers passages du Vêda, la nourriture (anna), c’est-à-dire le végétal (o</w:t>
      </w:r>
      <w:r w:rsidRPr="00FD674A">
        <w:t>s</w:t>
      </w:r>
      <w:r w:rsidRPr="00FD674A">
        <w:t>hadhi), procède aussi de l’eau, car c’est la pluie (varsha) qui fertilise la terre</w:t>
      </w:r>
      <w:r>
        <w:t> </w:t>
      </w:r>
      <w:r>
        <w:rPr>
          <w:rStyle w:val="Appelnotedebasdep"/>
        </w:rPr>
        <w:footnoteReference w:id="79"/>
      </w:r>
      <w:r w:rsidRPr="00FD674A">
        <w:t>.</w:t>
      </w:r>
    </w:p>
    <w:p w14:paraId="3D0BF8DE" w14:textId="77777777" w:rsidR="00E2445D" w:rsidRPr="00FD674A" w:rsidRDefault="00E2445D" w:rsidP="00E2445D">
      <w:pPr>
        <w:pStyle w:val="p"/>
        <w:spacing w:before="120" w:after="120"/>
      </w:pPr>
      <w:r w:rsidRPr="00FD674A">
        <w:br w:type="page"/>
      </w:r>
      <w:r w:rsidRPr="00FD674A">
        <w:lastRenderedPageBreak/>
        <w:t>89]</w:t>
      </w:r>
    </w:p>
    <w:p w14:paraId="0F5726D5" w14:textId="77777777" w:rsidR="00E2445D" w:rsidRPr="00D903EB" w:rsidRDefault="00E2445D" w:rsidP="00E2445D">
      <w:pPr>
        <w:spacing w:before="120" w:after="120"/>
        <w:jc w:val="both"/>
      </w:pPr>
    </w:p>
    <w:p w14:paraId="1D79661D" w14:textId="77777777" w:rsidR="00E2445D" w:rsidRPr="00D903EB" w:rsidRDefault="00E2445D" w:rsidP="00E2445D">
      <w:pPr>
        <w:spacing w:before="120" w:after="120"/>
        <w:jc w:val="both"/>
      </w:pPr>
    </w:p>
    <w:p w14:paraId="554F2ADE" w14:textId="77777777" w:rsidR="00E2445D" w:rsidRPr="00323799" w:rsidRDefault="00E2445D" w:rsidP="00E2445D">
      <w:pPr>
        <w:spacing w:before="120" w:after="120"/>
        <w:ind w:firstLine="0"/>
        <w:jc w:val="center"/>
        <w:rPr>
          <w:b/>
          <w:sz w:val="24"/>
        </w:rPr>
      </w:pPr>
      <w:bookmarkStart w:id="11" w:name="Homme_et_son_devenir_chap_X"/>
      <w:r w:rsidRPr="00323799">
        <w:rPr>
          <w:b/>
          <w:sz w:val="24"/>
        </w:rPr>
        <w:t>L’homme et son devenir selon le Vêdânta.</w:t>
      </w:r>
    </w:p>
    <w:p w14:paraId="592C79AA" w14:textId="77777777" w:rsidR="00E2445D" w:rsidRPr="00D903EB" w:rsidRDefault="00E2445D" w:rsidP="00E2445D">
      <w:pPr>
        <w:pStyle w:val="Titreniveau1"/>
        <w:spacing w:before="120" w:after="120"/>
      </w:pPr>
      <w:r w:rsidRPr="00D903EB">
        <w:t>Chapi</w:t>
      </w:r>
      <w:r>
        <w:t>tre X</w:t>
      </w:r>
    </w:p>
    <w:p w14:paraId="1A4441A2" w14:textId="77777777" w:rsidR="00E2445D" w:rsidRPr="00D903EB" w:rsidRDefault="00E2445D" w:rsidP="00E2445D">
      <w:pPr>
        <w:pStyle w:val="Titreniveau2"/>
        <w:spacing w:before="120" w:after="120"/>
      </w:pPr>
      <w:r>
        <w:t>Unité et identité</w:t>
      </w:r>
      <w:r>
        <w:br/>
        <w:t>essentielles du «soi»</w:t>
      </w:r>
      <w:r>
        <w:br/>
        <w:t>dans tous les états de l’être</w:t>
      </w:r>
    </w:p>
    <w:bookmarkEnd w:id="11"/>
    <w:p w14:paraId="47969348" w14:textId="77777777" w:rsidR="00E2445D" w:rsidRPr="00D903EB" w:rsidRDefault="00E2445D" w:rsidP="00E2445D">
      <w:pPr>
        <w:spacing w:before="120" w:after="120"/>
        <w:jc w:val="both"/>
      </w:pPr>
    </w:p>
    <w:p w14:paraId="769D0A2B" w14:textId="77777777" w:rsidR="00E2445D" w:rsidRPr="00D903EB" w:rsidRDefault="00E2445D" w:rsidP="00E2445D">
      <w:pPr>
        <w:spacing w:before="120" w:after="120"/>
        <w:jc w:val="both"/>
      </w:pPr>
    </w:p>
    <w:p w14:paraId="019C0BBC" w14:textId="77777777" w:rsidR="00E2445D" w:rsidRPr="00D903EB" w:rsidRDefault="00E2445D" w:rsidP="00E2445D">
      <w:pPr>
        <w:spacing w:before="120" w:after="120"/>
        <w:jc w:val="both"/>
      </w:pPr>
    </w:p>
    <w:p w14:paraId="5A7AE55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37BE1839" w14:textId="77777777" w:rsidR="00E2445D" w:rsidRPr="00FD674A" w:rsidRDefault="00E2445D" w:rsidP="00E2445D">
      <w:pPr>
        <w:spacing w:before="120" w:after="120"/>
        <w:jc w:val="both"/>
        <w:rPr>
          <w:szCs w:val="24"/>
        </w:rPr>
      </w:pPr>
      <w:r w:rsidRPr="00FD674A">
        <w:rPr>
          <w:szCs w:val="24"/>
        </w:rPr>
        <w:t>Ici il nous faut i</w:t>
      </w:r>
      <w:r w:rsidRPr="00FD674A">
        <w:rPr>
          <w:szCs w:val="24"/>
        </w:rPr>
        <w:t>n</w:t>
      </w:r>
      <w:r w:rsidRPr="00FD674A">
        <w:rPr>
          <w:szCs w:val="24"/>
        </w:rPr>
        <w:t>sister quelque peu sur un point essentiel : c’est que tous les principes ou éléments dont nous avons parlé, qui sont d</w:t>
      </w:r>
      <w:r w:rsidRPr="00FD674A">
        <w:rPr>
          <w:szCs w:val="24"/>
        </w:rPr>
        <w:t>é</w:t>
      </w:r>
      <w:r w:rsidRPr="00FD674A">
        <w:rPr>
          <w:szCs w:val="24"/>
        </w:rPr>
        <w:t>crits comme distincts, et qui le sont en effet au point de vue indiv</w:t>
      </w:r>
      <w:r w:rsidRPr="00FD674A">
        <w:rPr>
          <w:szCs w:val="24"/>
        </w:rPr>
        <w:t>i</w:t>
      </w:r>
      <w:r w:rsidRPr="00FD674A">
        <w:rPr>
          <w:szCs w:val="24"/>
        </w:rPr>
        <w:t>duel, ne le sont cependant qu’à ce point de vue seulement, et ne con</w:t>
      </w:r>
      <w:r w:rsidRPr="00FD674A">
        <w:rPr>
          <w:szCs w:val="24"/>
        </w:rPr>
        <w:t>s</w:t>
      </w:r>
      <w:r w:rsidRPr="00FD674A">
        <w:rPr>
          <w:szCs w:val="24"/>
        </w:rPr>
        <w:t>tituent en réalité qu’autant de modalités manifestées de l’« Esprit Un</w:t>
      </w:r>
      <w:r w:rsidRPr="00FD674A">
        <w:rPr>
          <w:szCs w:val="24"/>
        </w:rPr>
        <w:t>i</w:t>
      </w:r>
      <w:r w:rsidRPr="00FD674A">
        <w:rPr>
          <w:szCs w:val="24"/>
        </w:rPr>
        <w:t>versel » (Âtmâ). En d’autres termes, bien qu’accidentels et conti</w:t>
      </w:r>
      <w:r w:rsidRPr="00FD674A">
        <w:rPr>
          <w:szCs w:val="24"/>
        </w:rPr>
        <w:t>n</w:t>
      </w:r>
      <w:r w:rsidRPr="00FD674A">
        <w:rPr>
          <w:szCs w:val="24"/>
        </w:rPr>
        <w:t>gents en tant que manifestés, ils sont l’expression de certaines des possibilités e</w:t>
      </w:r>
      <w:r w:rsidRPr="00FD674A">
        <w:rPr>
          <w:szCs w:val="24"/>
        </w:rPr>
        <w:t>s</w:t>
      </w:r>
      <w:r w:rsidRPr="00FD674A">
        <w:rPr>
          <w:szCs w:val="24"/>
        </w:rPr>
        <w:t>sentielles d’Âtmâ (celles qui, par leur nature propre, sont des possibil</w:t>
      </w:r>
      <w:r w:rsidRPr="00FD674A">
        <w:rPr>
          <w:szCs w:val="24"/>
        </w:rPr>
        <w:t>i</w:t>
      </w:r>
      <w:r w:rsidRPr="00FD674A">
        <w:rPr>
          <w:szCs w:val="24"/>
        </w:rPr>
        <w:t>tés de manifestation) ; et ces possibilités, en principe et dans leur réalité profonde, ne sont rien de distinct d’Âtmâ. C’est pourquoi on doit les considérer, dans l’Universel (et non plus par ra</w:t>
      </w:r>
      <w:r w:rsidRPr="00FD674A">
        <w:rPr>
          <w:szCs w:val="24"/>
        </w:rPr>
        <w:t>p</w:t>
      </w:r>
      <w:r w:rsidRPr="00FD674A">
        <w:rPr>
          <w:szCs w:val="24"/>
        </w:rPr>
        <w:t>port aux êtres ind</w:t>
      </w:r>
      <w:r w:rsidRPr="00FD674A">
        <w:rPr>
          <w:szCs w:val="24"/>
        </w:rPr>
        <w:t>i</w:t>
      </w:r>
      <w:r w:rsidRPr="00FD674A">
        <w:rPr>
          <w:szCs w:val="24"/>
        </w:rPr>
        <w:t>viduels), comme étant véritablement Brahma même, qui est « sans dualité », et hors d</w:t>
      </w:r>
      <w:r w:rsidRPr="00FD674A">
        <w:rPr>
          <w:szCs w:val="24"/>
        </w:rPr>
        <w:t>u</w:t>
      </w:r>
      <w:r w:rsidRPr="00FD674A">
        <w:rPr>
          <w:szCs w:val="24"/>
        </w:rPr>
        <w:t>quel il n’est rien, ni manifesté ni non-manifesté</w:t>
      </w:r>
      <w:r>
        <w:rPr>
          <w:szCs w:val="24"/>
        </w:rPr>
        <w:t> </w:t>
      </w:r>
      <w:r>
        <w:rPr>
          <w:rStyle w:val="Appelnotedebasdep"/>
          <w:szCs w:val="24"/>
        </w:rPr>
        <w:footnoteReference w:id="80"/>
      </w:r>
      <w:r w:rsidRPr="00FD674A">
        <w:rPr>
          <w:szCs w:val="24"/>
        </w:rPr>
        <w:t>. D’ailleurs, ce hors de quoi il y a quelque chose ne peut être infini, étant l</w:t>
      </w:r>
      <w:r w:rsidRPr="00FD674A">
        <w:rPr>
          <w:szCs w:val="24"/>
        </w:rPr>
        <w:t>i</w:t>
      </w:r>
      <w:r w:rsidRPr="00FD674A">
        <w:rPr>
          <w:szCs w:val="24"/>
        </w:rPr>
        <w:t xml:space="preserve">mité, par cela même qu’il laisse en dehors ; et </w:t>
      </w:r>
      <w:r w:rsidRPr="00FD674A">
        <w:rPr>
          <w:szCs w:val="24"/>
        </w:rPr>
        <w:lastRenderedPageBreak/>
        <w:t>ainsi, le Monde, en entendant par ce mot l’ensemble de la manifest</w:t>
      </w:r>
      <w:r w:rsidRPr="00FD674A">
        <w:rPr>
          <w:szCs w:val="24"/>
        </w:rPr>
        <w:t>a</w:t>
      </w:r>
      <w:r w:rsidRPr="00FD674A">
        <w:rPr>
          <w:szCs w:val="24"/>
        </w:rPr>
        <w:t>tion universelle, ne peut se distinguer de Brahma qu’en mode illuso</w:t>
      </w:r>
      <w:r w:rsidRPr="00FD674A">
        <w:rPr>
          <w:szCs w:val="24"/>
        </w:rPr>
        <w:t>i</w:t>
      </w:r>
      <w:r w:rsidRPr="00FD674A">
        <w:rPr>
          <w:szCs w:val="24"/>
        </w:rPr>
        <w:t xml:space="preserve">re, tandis que, par contre, Brahma </w:t>
      </w:r>
    </w:p>
    <w:p w14:paraId="12B4162E" w14:textId="77777777" w:rsidR="00E2445D" w:rsidRDefault="00E2445D" w:rsidP="00E2445D">
      <w:pPr>
        <w:spacing w:before="120" w:after="120"/>
        <w:jc w:val="both"/>
      </w:pPr>
    </w:p>
    <w:p w14:paraId="21C3A387" w14:textId="77777777" w:rsidR="00E2445D" w:rsidRPr="00FD674A" w:rsidRDefault="00E2445D" w:rsidP="00E2445D">
      <w:pPr>
        <w:spacing w:before="120" w:after="120"/>
        <w:jc w:val="both"/>
        <w:rPr>
          <w:i/>
          <w:iCs/>
        </w:rPr>
      </w:pPr>
      <w:r w:rsidRPr="00FD674A">
        <w:t>[90]</w:t>
      </w:r>
    </w:p>
    <w:p w14:paraId="69652A16" w14:textId="77777777" w:rsidR="00E2445D" w:rsidRDefault="00E2445D" w:rsidP="00E2445D">
      <w:pPr>
        <w:spacing w:before="120" w:after="120"/>
        <w:jc w:val="both"/>
      </w:pPr>
      <w:r w:rsidRPr="00FD674A">
        <w:t>est absolument « distinct de ce qu’Il pén</w:t>
      </w:r>
      <w:r w:rsidRPr="00FD674A">
        <w:t>è</w:t>
      </w:r>
      <w:r w:rsidRPr="00FD674A">
        <w:t>tre »</w:t>
      </w:r>
      <w:r>
        <w:t> </w:t>
      </w:r>
      <w:r>
        <w:rPr>
          <w:rStyle w:val="Appelnotedebasdep"/>
        </w:rPr>
        <w:footnoteReference w:id="81"/>
      </w:r>
      <w:r w:rsidRPr="00FD674A">
        <w:t>, c’est-à-dire du Monde, puisqu’on ne peut Lui appliquer aucun des attributs déterm</w:t>
      </w:r>
      <w:r w:rsidRPr="00FD674A">
        <w:t>i</w:t>
      </w:r>
      <w:r w:rsidRPr="00FD674A">
        <w:t>natifs qui conviennent à celui-ci, et que la man</w:t>
      </w:r>
      <w:r w:rsidRPr="00FD674A">
        <w:t>i</w:t>
      </w:r>
      <w:r w:rsidRPr="00FD674A">
        <w:t>festation universelle tout entière est rigoureusement nulle au regard de Son Infinité. Co</w:t>
      </w:r>
      <w:r w:rsidRPr="00FD674A">
        <w:t>m</w:t>
      </w:r>
      <w:r w:rsidRPr="00FD674A">
        <w:t>me nous l’avons déjà fait remarquer ailleurs, cette irréciprocité de r</w:t>
      </w:r>
      <w:r w:rsidRPr="00FD674A">
        <w:t>e</w:t>
      </w:r>
      <w:r w:rsidRPr="00FD674A">
        <w:t>lation entraîne la condamnation fo</w:t>
      </w:r>
      <w:r w:rsidRPr="00FD674A">
        <w:t>r</w:t>
      </w:r>
      <w:r w:rsidRPr="00FD674A">
        <w:t>melle du « panthéisme », ainsi que de tout « immanentisme » ; et elle est aussi affi</w:t>
      </w:r>
      <w:r w:rsidRPr="00FD674A">
        <w:t>r</w:t>
      </w:r>
      <w:r w:rsidRPr="00FD674A">
        <w:t>mée très nettement en ces termes par la Bhag</w:t>
      </w:r>
      <w:r w:rsidRPr="00FD674A">
        <w:t>a</w:t>
      </w:r>
      <w:r w:rsidRPr="00FD674A">
        <w:t>vad-Gîtâ : « Tous les êtres sont en moi et moi je ne suis pas en eux… Mon Être supporte les êtres, et, sans qu’Il soit en eux, c’est par Lui qu’ils existent »</w:t>
      </w:r>
      <w:r>
        <w:t> </w:t>
      </w:r>
      <w:r>
        <w:rPr>
          <w:rStyle w:val="Appelnotedebasdep"/>
        </w:rPr>
        <w:footnoteReference w:id="82"/>
      </w:r>
      <w:r w:rsidRPr="00FD674A">
        <w:t>. On pourrait dire encore que Brahma est le Tout absolu, par là-même qu’Il est infini, mais que, d’autre part, si toutes ch</w:t>
      </w:r>
      <w:r w:rsidRPr="00FD674A">
        <w:t>o</w:t>
      </w:r>
      <w:r w:rsidRPr="00FD674A">
        <w:t>ses sont en Brahma, elles ne sont point Brahma en tant qu’elles sont envisagées sous l’aspect de la distin</w:t>
      </w:r>
      <w:r w:rsidRPr="00FD674A">
        <w:t>c</w:t>
      </w:r>
      <w:r w:rsidRPr="00FD674A">
        <w:t>tion, c’est-à-dire précisément en tant que choses relatives et cond</w:t>
      </w:r>
      <w:r w:rsidRPr="00FD674A">
        <w:t>i</w:t>
      </w:r>
      <w:r w:rsidRPr="00FD674A">
        <w:t>tionnées, leur existence comme te</w:t>
      </w:r>
      <w:r w:rsidRPr="00FD674A">
        <w:t>l</w:t>
      </w:r>
      <w:r w:rsidRPr="00FD674A">
        <w:t>les n’étant d’ailleurs qu’une illusion vis-à-vis de la réalité suprême ; ce qui est dit des choses et ne sa</w:t>
      </w:r>
      <w:r w:rsidRPr="00FD674A">
        <w:t>u</w:t>
      </w:r>
      <w:r w:rsidRPr="00FD674A">
        <w:t>rait convenir à Brahma, ce n’est que l’expression de la relat</w:t>
      </w:r>
      <w:r w:rsidRPr="00FD674A">
        <w:t>i</w:t>
      </w:r>
      <w:r w:rsidRPr="00FD674A">
        <w:t>vité, et en même temps, celle-ci étant illusoire, la distinction l’est pareill</w:t>
      </w:r>
      <w:r w:rsidRPr="00FD674A">
        <w:t>e</w:t>
      </w:r>
      <w:r w:rsidRPr="00FD674A">
        <w:t>ment, parce que l’un de ses termes s’évanouit devant l’autre, rien ne po</w:t>
      </w:r>
      <w:r w:rsidRPr="00FD674A">
        <w:t>u</w:t>
      </w:r>
      <w:r w:rsidRPr="00FD674A">
        <w:t>vant entrer en corrélation avec l’Infini ; c’est en principe se</w:t>
      </w:r>
      <w:r w:rsidRPr="00FD674A">
        <w:t>u</w:t>
      </w:r>
      <w:r w:rsidRPr="00FD674A">
        <w:t>lement que toutes choses sont Brahma, mais aussi c’est cela seul qui est leur réal</w:t>
      </w:r>
      <w:r w:rsidRPr="00FD674A">
        <w:t>i</w:t>
      </w:r>
      <w:r w:rsidRPr="00FD674A">
        <w:t>té profonde ; et c’est là ce qu’il ne faut jamais perdre de vue si l’on veut comprendre ce qui su</w:t>
      </w:r>
      <w:r w:rsidRPr="00FD674A">
        <w:t>i</w:t>
      </w:r>
      <w:r w:rsidRPr="00FD674A">
        <w:t>vra</w:t>
      </w:r>
      <w:r>
        <w:t> </w:t>
      </w:r>
      <w:r>
        <w:rPr>
          <w:rStyle w:val="Appelnotedebasdep"/>
        </w:rPr>
        <w:footnoteReference w:id="83"/>
      </w:r>
      <w:r w:rsidRPr="00FD674A">
        <w:t>.</w:t>
      </w:r>
    </w:p>
    <w:p w14:paraId="690C8919" w14:textId="77777777" w:rsidR="00E2445D" w:rsidRPr="00FD674A" w:rsidRDefault="00E2445D" w:rsidP="00E2445D">
      <w:pPr>
        <w:spacing w:before="120" w:after="120"/>
        <w:jc w:val="both"/>
        <w:rPr>
          <w:i/>
          <w:iCs/>
        </w:rPr>
      </w:pPr>
    </w:p>
    <w:p w14:paraId="20F46EA2" w14:textId="77777777" w:rsidR="00E2445D" w:rsidRPr="00FD674A" w:rsidRDefault="00E2445D" w:rsidP="00E2445D">
      <w:pPr>
        <w:spacing w:before="120" w:after="120"/>
        <w:jc w:val="both"/>
        <w:rPr>
          <w:i/>
          <w:iCs/>
        </w:rPr>
      </w:pPr>
      <w:r w:rsidRPr="00FD674A">
        <w:t>[91]</w:t>
      </w:r>
    </w:p>
    <w:p w14:paraId="5C44FB91" w14:textId="77777777" w:rsidR="00E2445D" w:rsidRPr="00FD674A" w:rsidRDefault="00E2445D" w:rsidP="00E2445D">
      <w:pPr>
        <w:spacing w:before="120" w:after="120"/>
        <w:jc w:val="both"/>
      </w:pPr>
      <w:r w:rsidRPr="00FD674A">
        <w:t>« Aucune distinction (portant sur des mod</w:t>
      </w:r>
      <w:r w:rsidRPr="00FD674A">
        <w:t>i</w:t>
      </w:r>
      <w:r w:rsidRPr="00FD674A">
        <w:t>fications contingentes, comme la distinction de l’agent, de l’action, et du but ou du r</w:t>
      </w:r>
      <w:r w:rsidRPr="00FD674A">
        <w:t>é</w:t>
      </w:r>
      <w:r w:rsidRPr="00FD674A">
        <w:t>sultat de cette action) n’invalide l’unité et l’identité e</w:t>
      </w:r>
      <w:r w:rsidRPr="00FD674A">
        <w:t>s</w:t>
      </w:r>
      <w:r w:rsidRPr="00FD674A">
        <w:t>sentielles de Brahma comme ca</w:t>
      </w:r>
      <w:r w:rsidRPr="00FD674A">
        <w:t>u</w:t>
      </w:r>
      <w:r w:rsidRPr="00FD674A">
        <w:t>se (kârana) et effet (kârya) </w:t>
      </w:r>
      <w:r w:rsidRPr="00FD674A">
        <w:footnoteReference w:id="84"/>
      </w:r>
      <w:r w:rsidRPr="00FD674A">
        <w:t>. La mer est la même que ses eaux et n’en est pas différente (en nature), bien que les v</w:t>
      </w:r>
      <w:r w:rsidRPr="00FD674A">
        <w:t>a</w:t>
      </w:r>
      <w:r w:rsidRPr="00FD674A">
        <w:t>gues, l’écume, les jaillissements, les gouttes et autres modifications accide</w:t>
      </w:r>
      <w:r w:rsidRPr="00FD674A">
        <w:t>n</w:t>
      </w:r>
      <w:r w:rsidRPr="00FD674A">
        <w:t>telles que subissent ces eaux existent s</w:t>
      </w:r>
      <w:r w:rsidRPr="00FD674A">
        <w:t>é</w:t>
      </w:r>
      <w:r w:rsidRPr="00FD674A">
        <w:t>parément ou conjointement comme différentes les unes des autres (lorsqu’on les considère en pa</w:t>
      </w:r>
      <w:r w:rsidRPr="00FD674A">
        <w:t>r</w:t>
      </w:r>
      <w:r w:rsidRPr="00FD674A">
        <w:t>ticulier, soit sous l’aspect de la succession, soit sous celui de la simu</w:t>
      </w:r>
      <w:r w:rsidRPr="00FD674A">
        <w:t>l</w:t>
      </w:r>
      <w:r w:rsidRPr="00FD674A">
        <w:t>tanéité, mais sans que leur nature cesse pour cela d’être la même) </w:t>
      </w:r>
      <w:r w:rsidRPr="00FD674A">
        <w:footnoteReference w:id="85"/>
      </w:r>
      <w:r w:rsidRPr="00FD674A">
        <w:t>. Un effet n’est pas autre (en essence) que sa cause (bien que la cause, par contre, soit plus que l’effet) ; Brahma est un (en tant qu’Être) et sans dualité (en tant que Pri</w:t>
      </w:r>
      <w:r w:rsidRPr="00FD674A">
        <w:t>n</w:t>
      </w:r>
      <w:r w:rsidRPr="00FD674A">
        <w:t>cipe Suprême) ; Soi-même, il n’est pas séparé (par des limitations que</w:t>
      </w:r>
      <w:r w:rsidRPr="00FD674A">
        <w:t>l</w:t>
      </w:r>
      <w:r w:rsidRPr="00FD674A">
        <w:t xml:space="preserve">conques) de Ses modifications (tant formelles qu’informelles) ; Il est Âtmâ (dans tous les états possibles), </w:t>
      </w:r>
      <w:r w:rsidRPr="00FD674A">
        <w:lastRenderedPageBreak/>
        <w:t>et Âtmâ (en soi, à l’état inconditio</w:t>
      </w:r>
      <w:r w:rsidRPr="00FD674A">
        <w:t>n</w:t>
      </w:r>
      <w:r w:rsidRPr="00FD674A">
        <w:t>né) est Lui (et non autre que Lui)</w:t>
      </w:r>
      <w:r>
        <w:t> </w:t>
      </w:r>
      <w:r>
        <w:rPr>
          <w:rStyle w:val="Appelnotedebasdep"/>
        </w:rPr>
        <w:footnoteReference w:id="86"/>
      </w:r>
      <w:r w:rsidRPr="00FD674A">
        <w:t>. La même terre offre des diamants et autres minéraux pr</w:t>
      </w:r>
      <w:r w:rsidRPr="00FD674A">
        <w:t>é</w:t>
      </w:r>
      <w:r w:rsidRPr="00FD674A">
        <w:t>cieux, des rocs de cristal, et des pierres vulgaires et sans v</w:t>
      </w:r>
      <w:r w:rsidRPr="00FD674A">
        <w:t>a</w:t>
      </w:r>
      <w:r w:rsidRPr="00FD674A">
        <w:t>leur ; le même sol produit une di-</w:t>
      </w:r>
    </w:p>
    <w:p w14:paraId="5D73C4CA" w14:textId="77777777" w:rsidR="00E2445D" w:rsidRDefault="00E2445D" w:rsidP="00E2445D">
      <w:pPr>
        <w:spacing w:before="120" w:after="120"/>
        <w:jc w:val="both"/>
      </w:pPr>
    </w:p>
    <w:p w14:paraId="3D514E6D" w14:textId="77777777" w:rsidR="00E2445D" w:rsidRPr="00FD674A" w:rsidRDefault="00E2445D" w:rsidP="00E2445D">
      <w:pPr>
        <w:spacing w:before="120" w:after="120"/>
        <w:jc w:val="both"/>
      </w:pPr>
      <w:r w:rsidRPr="00FD674A">
        <w:t>[92]</w:t>
      </w:r>
    </w:p>
    <w:p w14:paraId="733A8BA7" w14:textId="77777777" w:rsidR="00E2445D" w:rsidRPr="00FD674A" w:rsidRDefault="00E2445D" w:rsidP="00E2445D">
      <w:pPr>
        <w:spacing w:before="120" w:after="120"/>
        <w:jc w:val="both"/>
        <w:rPr>
          <w:i/>
          <w:iCs/>
        </w:rPr>
      </w:pPr>
      <w:r w:rsidRPr="00FD674A">
        <w:t>versité de plantes présentant la plus grande variété dans leurs feui</w:t>
      </w:r>
      <w:r w:rsidRPr="00FD674A">
        <w:t>l</w:t>
      </w:r>
      <w:r w:rsidRPr="00FD674A">
        <w:t>les, leurs fleurs et leurs fruits ; la même nourriture est convertie dans l’organisme en sang, en chair, et en excroissances variées, telles que les ch</w:t>
      </w:r>
      <w:r w:rsidRPr="00FD674A">
        <w:t>e</w:t>
      </w:r>
      <w:r w:rsidRPr="00FD674A">
        <w:t>veux et les ongles. Comme le lait se change spontanément en caillé et l’eau en glace (sans que ce passage d’un état à un autre impl</w:t>
      </w:r>
      <w:r w:rsidRPr="00FD674A">
        <w:t>i</w:t>
      </w:r>
      <w:r w:rsidRPr="00FD674A">
        <w:t>que d’ailleurs aucun changement de nature), ainsi Brahma Se modifie diversement (dans la multiplicité indéfinie de la manifestation unive</w:t>
      </w:r>
      <w:r w:rsidRPr="00FD674A">
        <w:t>r</w:t>
      </w:r>
      <w:r w:rsidRPr="00FD674A">
        <w:t>selle), sans l’aide d’instruments ou de moyens extérieurs de que</w:t>
      </w:r>
      <w:r w:rsidRPr="00FD674A">
        <w:t>l</w:t>
      </w:r>
      <w:r w:rsidRPr="00FD674A">
        <w:t>que espèce que ce soit (et sans que Son Unité et Son identité en soient a</w:t>
      </w:r>
      <w:r w:rsidRPr="00FD674A">
        <w:t>f</w:t>
      </w:r>
      <w:r w:rsidRPr="00FD674A">
        <w:t>fectées, donc sans qu’on puisse dire qu’Il soit modifié en réalité, bien que toutes choses n’existent effectivement que comme Ses modific</w:t>
      </w:r>
      <w:r w:rsidRPr="00FD674A">
        <w:t>a</w:t>
      </w:r>
      <w:r w:rsidRPr="00FD674A">
        <w:t>tions)</w:t>
      </w:r>
      <w:r>
        <w:t> </w:t>
      </w:r>
      <w:r>
        <w:rPr>
          <w:rStyle w:val="Appelnotedebasdep"/>
        </w:rPr>
        <w:footnoteReference w:id="87"/>
      </w:r>
      <w:r w:rsidRPr="00FD674A">
        <w:t>. Ainsi l’araignée forme sa toile de sa propre subs</w:t>
      </w:r>
      <w:r w:rsidRPr="00FD674A">
        <w:lastRenderedPageBreak/>
        <w:t>tance, les êtres subtils prennent des formes diverses (non corporelles), et le lotus croît de marais en marais sans organes de locomotion. Que Bra</w:t>
      </w:r>
      <w:r w:rsidRPr="00FD674A">
        <w:t>h</w:t>
      </w:r>
      <w:r w:rsidRPr="00FD674A">
        <w:t>ma soit indivisible et sans pa</w:t>
      </w:r>
      <w:r w:rsidRPr="00FD674A">
        <w:t>r</w:t>
      </w:r>
      <w:r w:rsidRPr="00FD674A">
        <w:t>ties (comme il l’est), n’est pas une objection (à cette conception de la multiplicité universelle dans Son un</w:t>
      </w:r>
      <w:r w:rsidRPr="00FD674A">
        <w:t>i</w:t>
      </w:r>
      <w:r w:rsidRPr="00FD674A">
        <w:t>té, ou plutôt dans Sa « non-dualité ») ; ce n’est pas Sa total</w:t>
      </w:r>
      <w:r w:rsidRPr="00FD674A">
        <w:t>i</w:t>
      </w:r>
      <w:r w:rsidRPr="00FD674A">
        <w:t>té (éternellement immuable) qui est modifiée dans les apparences du Monde (ni que</w:t>
      </w:r>
      <w:r w:rsidRPr="00FD674A">
        <w:t>l</w:t>
      </w:r>
      <w:r w:rsidRPr="00FD674A">
        <w:t xml:space="preserve">qu’une de Ses parties, </w:t>
      </w:r>
    </w:p>
    <w:p w14:paraId="280C80A1" w14:textId="77777777" w:rsidR="00E2445D" w:rsidRDefault="00E2445D" w:rsidP="00E2445D">
      <w:pPr>
        <w:spacing w:before="120" w:after="120"/>
        <w:jc w:val="both"/>
      </w:pPr>
    </w:p>
    <w:p w14:paraId="02AF56D1" w14:textId="77777777" w:rsidR="00E2445D" w:rsidRPr="00FD674A" w:rsidRDefault="00E2445D" w:rsidP="00E2445D">
      <w:pPr>
        <w:spacing w:before="120" w:after="120"/>
        <w:jc w:val="both"/>
        <w:rPr>
          <w:iCs/>
        </w:rPr>
      </w:pPr>
      <w:r w:rsidRPr="00FD674A">
        <w:rPr>
          <w:iCs/>
        </w:rPr>
        <w:t>[3]</w:t>
      </w:r>
    </w:p>
    <w:p w14:paraId="1BA2377E" w14:textId="77777777" w:rsidR="00E2445D" w:rsidRPr="00FD674A" w:rsidRDefault="00E2445D" w:rsidP="00E2445D">
      <w:pPr>
        <w:spacing w:before="120" w:after="120"/>
        <w:jc w:val="both"/>
      </w:pPr>
      <w:r w:rsidRPr="00FD674A">
        <w:t>puisqu’Il n’en a point, mais c’est Lui-même envisagé sous l’aspect spécial de la distinction ou de la différenciation, c’est-à-dire comme saguna ou savishêsha ; et, s’Il peut être envis</w:t>
      </w:r>
      <w:r w:rsidRPr="00FD674A">
        <w:t>a</w:t>
      </w:r>
      <w:r w:rsidRPr="00FD674A">
        <w:t>gé ainsi, c’est parce qu’Il comporte en Soi toutes les possibilités, sans que celles-ci soient aucun</w:t>
      </w:r>
      <w:r w:rsidRPr="00FD674A">
        <w:t>e</w:t>
      </w:r>
      <w:r w:rsidRPr="00FD674A">
        <w:t>ment des parties de Lui-même)</w:t>
      </w:r>
      <w:r>
        <w:t> </w:t>
      </w:r>
      <w:r>
        <w:rPr>
          <w:rStyle w:val="Appelnotedebasdep"/>
        </w:rPr>
        <w:footnoteReference w:id="88"/>
      </w:r>
      <w:r w:rsidRPr="00FD674A">
        <w:t>. Divers changements (de conditions et de modes d’existence) sont offerts à la même âme (indiv</w:t>
      </w:r>
      <w:r w:rsidRPr="00FD674A">
        <w:t>i</w:t>
      </w:r>
      <w:r w:rsidRPr="00FD674A">
        <w:t>duelle) rêvant (et percevant dans cet état les objets internes, qui sont ceux du domaine de la manifestation subtile)</w:t>
      </w:r>
      <w:r>
        <w:t> </w:t>
      </w:r>
      <w:r>
        <w:rPr>
          <w:rStyle w:val="Appelnotedebasdep"/>
        </w:rPr>
        <w:footnoteReference w:id="89"/>
      </w:r>
      <w:r w:rsidRPr="00FD674A">
        <w:t> ; diverses formes ill</w:t>
      </w:r>
      <w:r w:rsidRPr="00FD674A">
        <w:t>u</w:t>
      </w:r>
      <w:r w:rsidRPr="00FD674A">
        <w:t>soires (correspondant à différentes modalités de manifestation forme</w:t>
      </w:r>
      <w:r w:rsidRPr="00FD674A">
        <w:t>l</w:t>
      </w:r>
      <w:r w:rsidRPr="00FD674A">
        <w:t>le, autres que la modalité corpore</w:t>
      </w:r>
      <w:r w:rsidRPr="00FD674A">
        <w:t>l</w:t>
      </w:r>
      <w:r w:rsidRPr="00FD674A">
        <w:t>le) sont revêtues par le même être subtil sans altérer en rien son unité (une telle forme illusoire, mâyâvi-rûpa, étant considérée comme purement accidente</w:t>
      </w:r>
      <w:r w:rsidRPr="00FD674A">
        <w:t>l</w:t>
      </w:r>
      <w:r w:rsidRPr="00FD674A">
        <w:t>le et n’appartenant pas en propre à l’être qui s’en revêt, de sorte que celui-ci doit être r</w:t>
      </w:r>
      <w:r w:rsidRPr="00FD674A">
        <w:t>e</w:t>
      </w:r>
      <w:r w:rsidRPr="00FD674A">
        <w:t>gardé comme non-affecté par cette modification toute appare</w:t>
      </w:r>
      <w:r w:rsidRPr="00FD674A">
        <w:t>n</w:t>
      </w:r>
      <w:r w:rsidRPr="00FD674A">
        <w:t>te)</w:t>
      </w:r>
      <w:r>
        <w:t> </w:t>
      </w:r>
      <w:r>
        <w:rPr>
          <w:rStyle w:val="Appelnotedebasdep"/>
        </w:rPr>
        <w:footnoteReference w:id="90"/>
      </w:r>
      <w:r w:rsidRPr="00FD674A">
        <w:t xml:space="preserve">. Brahma est tout-puissant (puisqu’Il contient tout en </w:t>
      </w:r>
      <w:r w:rsidRPr="00FD674A">
        <w:lastRenderedPageBreak/>
        <w:t>princ</w:t>
      </w:r>
      <w:r w:rsidRPr="00FD674A">
        <w:t>i</w:t>
      </w:r>
      <w:r w:rsidRPr="00FD674A">
        <w:t>pe), propre à tout acte (quoique « non-agissant », ou plutôt par cela même), sans organe ou instrument d’action quelconque ; ainsi aucun motif ou but spécial (tel que celui d’un acte ind</w:t>
      </w:r>
      <w:r w:rsidRPr="00FD674A">
        <w:t>i</w:t>
      </w:r>
      <w:r w:rsidRPr="00FD674A">
        <w:t>viduel), autre que Sa volonté (qui ne se distingue pas de Sa toute-puissance)</w:t>
      </w:r>
      <w:r>
        <w:t> </w:t>
      </w:r>
      <w:r>
        <w:rPr>
          <w:rStyle w:val="Appelnotedebasdep"/>
        </w:rPr>
        <w:footnoteReference w:id="91"/>
      </w:r>
      <w:r w:rsidRPr="00FD674A">
        <w:t xml:space="preserve">, ne doit être </w:t>
      </w:r>
    </w:p>
    <w:p w14:paraId="39378CA8" w14:textId="77777777" w:rsidR="00E2445D" w:rsidRDefault="00E2445D" w:rsidP="00E2445D">
      <w:pPr>
        <w:spacing w:before="120" w:after="120"/>
        <w:jc w:val="both"/>
      </w:pPr>
    </w:p>
    <w:p w14:paraId="231BD622" w14:textId="77777777" w:rsidR="00E2445D" w:rsidRPr="00FD674A" w:rsidRDefault="00E2445D" w:rsidP="00E2445D">
      <w:pPr>
        <w:spacing w:before="120" w:after="120"/>
        <w:jc w:val="both"/>
      </w:pPr>
      <w:r w:rsidRPr="00FD674A">
        <w:t>[94]</w:t>
      </w:r>
    </w:p>
    <w:p w14:paraId="7DF2ACAA" w14:textId="77777777" w:rsidR="00E2445D" w:rsidRPr="00FD674A" w:rsidRDefault="00E2445D" w:rsidP="00E2445D">
      <w:pPr>
        <w:spacing w:before="120" w:after="120"/>
        <w:jc w:val="both"/>
        <w:rPr>
          <w:i/>
          <w:iCs/>
        </w:rPr>
      </w:pPr>
      <w:r w:rsidRPr="00FD674A">
        <w:t>assigné à la détermination de l’Univers. Aucune différenciation a</w:t>
      </w:r>
      <w:r w:rsidRPr="00FD674A">
        <w:t>c</w:t>
      </w:r>
      <w:r w:rsidRPr="00FD674A">
        <w:t>cidentelle ne doit Lui être imputée (comme à une cause partic</w:t>
      </w:r>
      <w:r w:rsidRPr="00FD674A">
        <w:t>u</w:t>
      </w:r>
      <w:r w:rsidRPr="00FD674A">
        <w:t>lière), car chaque être individuel se modifie (en dév</w:t>
      </w:r>
      <w:r w:rsidRPr="00FD674A">
        <w:t>e</w:t>
      </w:r>
      <w:r w:rsidRPr="00FD674A">
        <w:t>loppant ses possibilités) conformément à sa propre nature</w:t>
      </w:r>
      <w:r>
        <w:t> </w:t>
      </w:r>
      <w:r>
        <w:rPr>
          <w:rStyle w:val="Appelnotedebasdep"/>
        </w:rPr>
        <w:footnoteReference w:id="92"/>
      </w:r>
      <w:r w:rsidRPr="00FD674A">
        <w:t> ; ainsi le nuage pluvieux di</w:t>
      </w:r>
      <w:r w:rsidRPr="00FD674A">
        <w:t>s</w:t>
      </w:r>
      <w:r w:rsidRPr="00FD674A">
        <w:t>tribue la pluie avec impartialité (sans égard pour les résultats spéciaux qui proviendront de circonstances secondaires), et cette même pluie f</w:t>
      </w:r>
      <w:r w:rsidRPr="00FD674A">
        <w:t>é</w:t>
      </w:r>
      <w:r w:rsidRPr="00FD674A">
        <w:t>condante fait croître diversement différentes semences, produisant une variété de plantes selon leurs espèces (en raison des différentes pote</w:t>
      </w:r>
      <w:r w:rsidRPr="00FD674A">
        <w:t>n</w:t>
      </w:r>
      <w:r w:rsidRPr="00FD674A">
        <w:t>tialités respectivement propres à ces seme</w:t>
      </w:r>
      <w:r w:rsidRPr="00FD674A">
        <w:t>n</w:t>
      </w:r>
      <w:r w:rsidRPr="00FD674A">
        <w:t>ces)</w:t>
      </w:r>
      <w:r>
        <w:t> </w:t>
      </w:r>
      <w:r>
        <w:rPr>
          <w:rStyle w:val="Appelnotedebasdep"/>
        </w:rPr>
        <w:footnoteReference w:id="93"/>
      </w:r>
      <w:r w:rsidRPr="00FD674A">
        <w:t xml:space="preserve">. Tout attribut d’une </w:t>
      </w:r>
      <w:r w:rsidRPr="00FD674A">
        <w:lastRenderedPageBreak/>
        <w:t>cause première est (en principe) en Brahma, qui (en Soi-même) est cependant dénué de toute qual</w:t>
      </w:r>
      <w:r w:rsidRPr="00FD674A">
        <w:t>i</w:t>
      </w:r>
      <w:r w:rsidRPr="00FD674A">
        <w:t>té (distincte) »</w:t>
      </w:r>
      <w:r>
        <w:t> </w:t>
      </w:r>
      <w:r>
        <w:rPr>
          <w:rStyle w:val="Appelnotedebasdep"/>
        </w:rPr>
        <w:footnoteReference w:id="94"/>
      </w:r>
      <w:r w:rsidRPr="00FD674A">
        <w:t>.</w:t>
      </w:r>
    </w:p>
    <w:p w14:paraId="61D6FF8D" w14:textId="77777777" w:rsidR="00E2445D" w:rsidRPr="00FD674A" w:rsidRDefault="00E2445D" w:rsidP="00E2445D">
      <w:pPr>
        <w:spacing w:before="120" w:after="120"/>
        <w:jc w:val="both"/>
      </w:pPr>
      <w:r w:rsidRPr="00FD674A">
        <w:t>« Ce qui fut, ce qui est et ce qui sera, tout est véritablement Omk</w:t>
      </w:r>
      <w:r w:rsidRPr="00FD674A">
        <w:t>â</w:t>
      </w:r>
      <w:r w:rsidRPr="00FD674A">
        <w:t>ra (l’Univers principiell</w:t>
      </w:r>
      <w:r w:rsidRPr="00FD674A">
        <w:t>e</w:t>
      </w:r>
      <w:r w:rsidRPr="00FD674A">
        <w:t>ment identifié</w:t>
      </w:r>
    </w:p>
    <w:p w14:paraId="10169F90" w14:textId="77777777" w:rsidR="00E2445D" w:rsidRDefault="00E2445D" w:rsidP="00E2445D">
      <w:pPr>
        <w:spacing w:before="120" w:after="120"/>
        <w:jc w:val="both"/>
      </w:pPr>
    </w:p>
    <w:p w14:paraId="4EF41AE6" w14:textId="77777777" w:rsidR="00E2445D" w:rsidRPr="00FD674A" w:rsidRDefault="00E2445D" w:rsidP="00E2445D">
      <w:pPr>
        <w:spacing w:before="120" w:after="120"/>
        <w:jc w:val="both"/>
        <w:rPr>
          <w:iCs/>
        </w:rPr>
      </w:pPr>
      <w:r w:rsidRPr="00FD674A">
        <w:rPr>
          <w:iCs/>
        </w:rPr>
        <w:t>[95]</w:t>
      </w:r>
    </w:p>
    <w:p w14:paraId="05B8BD41" w14:textId="77777777" w:rsidR="00E2445D" w:rsidRPr="00FD674A" w:rsidRDefault="00E2445D" w:rsidP="00E2445D">
      <w:pPr>
        <w:spacing w:before="120" w:after="120"/>
        <w:jc w:val="both"/>
      </w:pPr>
      <w:r w:rsidRPr="00FD674A">
        <w:t>à Brahma, et, comme tel, symbol</w:t>
      </w:r>
      <w:r w:rsidRPr="00FD674A">
        <w:t>i</w:t>
      </w:r>
      <w:r w:rsidRPr="00FD674A">
        <w:t>sé par le monosyllabe sacré Om) ; et toute autre chose, qui n’est pas soumise au triple temps (tr</w:t>
      </w:r>
      <w:r w:rsidRPr="00FD674A">
        <w:t>i</w:t>
      </w:r>
      <w:r w:rsidRPr="00FD674A">
        <w:t>kâla, c’est-à-dire la condition temporelle envisagée sous ses trois m</w:t>
      </w:r>
      <w:r w:rsidRPr="00FD674A">
        <w:t>o</w:t>
      </w:r>
      <w:r w:rsidRPr="00FD674A">
        <w:t>dalités de passé, de présent et de futur), est aussi véritablement Omk</w:t>
      </w:r>
      <w:r w:rsidRPr="00FD674A">
        <w:t>â</w:t>
      </w:r>
      <w:r w:rsidRPr="00FD674A">
        <w:t>ra. Assurément, cet Âtmâ (dont toutes choses ne sont que la manife</w:t>
      </w:r>
      <w:r w:rsidRPr="00FD674A">
        <w:t>s</w:t>
      </w:r>
      <w:r w:rsidRPr="00FD674A">
        <w:t>tation) est Brahma, et cet Âtmâ (par rapport aux d</w:t>
      </w:r>
      <w:r w:rsidRPr="00FD674A">
        <w:t>i</w:t>
      </w:r>
      <w:r w:rsidRPr="00FD674A">
        <w:t>vers états de l’être) a quatre conditions (pâdas, mot qui s</w:t>
      </w:r>
      <w:r w:rsidRPr="00FD674A">
        <w:t>i</w:t>
      </w:r>
      <w:r w:rsidRPr="00FD674A">
        <w:t>gnifie littéralement « pieds ») ; en vérité, tout ceci est Bra</w:t>
      </w:r>
      <w:r w:rsidRPr="00FD674A">
        <w:t>h</w:t>
      </w:r>
      <w:r w:rsidRPr="00FD674A">
        <w:t>ma »</w:t>
      </w:r>
      <w:r>
        <w:t> </w:t>
      </w:r>
      <w:r>
        <w:rPr>
          <w:rStyle w:val="Appelnotedebasdep"/>
        </w:rPr>
        <w:footnoteReference w:id="95"/>
      </w:r>
      <w:r w:rsidRPr="00FD674A">
        <w:t>.</w:t>
      </w:r>
    </w:p>
    <w:p w14:paraId="1B4115F8" w14:textId="77777777" w:rsidR="00E2445D" w:rsidRPr="00FD674A" w:rsidRDefault="00E2445D" w:rsidP="00E2445D">
      <w:pPr>
        <w:spacing w:before="120" w:after="120"/>
        <w:jc w:val="both"/>
      </w:pPr>
      <w:r w:rsidRPr="00FD674A">
        <w:t>« Tout ceci » doit s’entendre, comme le montre d’ailleurs clair</w:t>
      </w:r>
      <w:r w:rsidRPr="00FD674A">
        <w:t>e</w:t>
      </w:r>
      <w:r w:rsidRPr="00FD674A">
        <w:t>ment la suite de ce dernier texte, que nous donnerons plus loin, des différentes modalités de l’être individuel envisagé dans son intégral</w:t>
      </w:r>
      <w:r w:rsidRPr="00FD674A">
        <w:t>i</w:t>
      </w:r>
      <w:r w:rsidRPr="00FD674A">
        <w:t>té, aussi bien que des états non-individuels de l’être total ; les uns et les autres sont également désignés ici comme les cond</w:t>
      </w:r>
      <w:r w:rsidRPr="00FD674A">
        <w:t>i</w:t>
      </w:r>
      <w:r w:rsidRPr="00FD674A">
        <w:t>tions d’Âtmâ, bien que d’ailleurs, en soi, Âtmâ soit véritabl</w:t>
      </w:r>
      <w:r w:rsidRPr="00FD674A">
        <w:t>e</w:t>
      </w:r>
      <w:r w:rsidRPr="00FD674A">
        <w:t>ment inconditionné et ne cesse jamais de l’être.</w:t>
      </w:r>
    </w:p>
    <w:p w14:paraId="2AF49D24" w14:textId="77777777" w:rsidR="00E2445D" w:rsidRPr="00FD674A" w:rsidRDefault="00E2445D" w:rsidP="00E2445D">
      <w:pPr>
        <w:spacing w:before="120" w:after="120"/>
        <w:jc w:val="both"/>
      </w:pPr>
    </w:p>
    <w:p w14:paraId="053D43F3" w14:textId="77777777" w:rsidR="00E2445D" w:rsidRPr="00FD674A" w:rsidRDefault="00E2445D" w:rsidP="00E2445D">
      <w:pPr>
        <w:pStyle w:val="p"/>
        <w:spacing w:before="120" w:after="120"/>
      </w:pPr>
      <w:r w:rsidRPr="00FD674A">
        <w:t>[96]</w:t>
      </w:r>
    </w:p>
    <w:p w14:paraId="1A647AE6" w14:textId="77777777" w:rsidR="00E2445D" w:rsidRPr="00FD674A" w:rsidRDefault="00E2445D" w:rsidP="00E2445D">
      <w:pPr>
        <w:pStyle w:val="p"/>
        <w:spacing w:before="120" w:after="120"/>
      </w:pPr>
      <w:r w:rsidRPr="00FD674A">
        <w:br w:type="page"/>
      </w:r>
      <w:r w:rsidRPr="00FD674A">
        <w:lastRenderedPageBreak/>
        <w:t>[97]</w:t>
      </w:r>
    </w:p>
    <w:p w14:paraId="1BCB972F" w14:textId="77777777" w:rsidR="00E2445D" w:rsidRPr="00D903EB" w:rsidRDefault="00E2445D" w:rsidP="00E2445D">
      <w:pPr>
        <w:spacing w:before="120" w:after="120"/>
        <w:jc w:val="both"/>
      </w:pPr>
    </w:p>
    <w:p w14:paraId="6C73A071" w14:textId="77777777" w:rsidR="00E2445D" w:rsidRPr="00D903EB" w:rsidRDefault="00E2445D" w:rsidP="00E2445D">
      <w:pPr>
        <w:spacing w:before="120" w:after="120"/>
        <w:jc w:val="both"/>
      </w:pPr>
    </w:p>
    <w:p w14:paraId="2ADEFC00" w14:textId="77777777" w:rsidR="00E2445D" w:rsidRPr="00323799" w:rsidRDefault="00E2445D" w:rsidP="00E2445D">
      <w:pPr>
        <w:spacing w:before="120" w:after="120"/>
        <w:ind w:firstLine="0"/>
        <w:jc w:val="center"/>
        <w:rPr>
          <w:b/>
          <w:sz w:val="24"/>
        </w:rPr>
      </w:pPr>
      <w:bookmarkStart w:id="12" w:name="Homme_et_son_devenir_chap_XI"/>
      <w:r w:rsidRPr="00323799">
        <w:rPr>
          <w:b/>
          <w:sz w:val="24"/>
        </w:rPr>
        <w:t>L’homme et son devenir selon le Vêdânta.</w:t>
      </w:r>
    </w:p>
    <w:p w14:paraId="477643AC" w14:textId="77777777" w:rsidR="00E2445D" w:rsidRPr="00D903EB" w:rsidRDefault="00E2445D" w:rsidP="00E2445D">
      <w:pPr>
        <w:pStyle w:val="Titreniveau1"/>
        <w:spacing w:before="120" w:after="120"/>
      </w:pPr>
      <w:r w:rsidRPr="00D903EB">
        <w:t xml:space="preserve">Chapitre </w:t>
      </w:r>
      <w:r>
        <w:t>X</w:t>
      </w:r>
      <w:r w:rsidRPr="00D903EB">
        <w:t>I</w:t>
      </w:r>
    </w:p>
    <w:p w14:paraId="1F0EF5C1" w14:textId="77777777" w:rsidR="00E2445D" w:rsidRPr="00D903EB" w:rsidRDefault="00E2445D" w:rsidP="00E2445D">
      <w:pPr>
        <w:pStyle w:val="Titreniveau2"/>
        <w:spacing w:before="120" w:after="120"/>
      </w:pPr>
      <w:r>
        <w:t>Les différentes</w:t>
      </w:r>
      <w:r>
        <w:br/>
        <w:t>conditions d’atma</w:t>
      </w:r>
      <w:r>
        <w:br/>
        <w:t>dans l’être humain</w:t>
      </w:r>
    </w:p>
    <w:bookmarkEnd w:id="12"/>
    <w:p w14:paraId="1BF69F8B" w14:textId="77777777" w:rsidR="00E2445D" w:rsidRPr="00D903EB" w:rsidRDefault="00E2445D" w:rsidP="00E2445D">
      <w:pPr>
        <w:spacing w:before="120" w:after="120"/>
        <w:jc w:val="both"/>
      </w:pPr>
    </w:p>
    <w:p w14:paraId="5F535456" w14:textId="77777777" w:rsidR="00E2445D" w:rsidRPr="00D903EB" w:rsidRDefault="00E2445D" w:rsidP="00E2445D">
      <w:pPr>
        <w:spacing w:before="120" w:after="120"/>
        <w:jc w:val="both"/>
      </w:pPr>
    </w:p>
    <w:p w14:paraId="1AD753F7" w14:textId="77777777" w:rsidR="00E2445D" w:rsidRPr="00D903EB" w:rsidRDefault="00E2445D" w:rsidP="00E2445D">
      <w:pPr>
        <w:spacing w:before="120" w:after="120"/>
        <w:jc w:val="both"/>
      </w:pPr>
    </w:p>
    <w:p w14:paraId="51BCF3B6"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58DE63CF" w14:textId="77777777" w:rsidR="00E2445D" w:rsidRPr="00FD674A" w:rsidRDefault="00E2445D" w:rsidP="00E2445D">
      <w:pPr>
        <w:spacing w:before="120" w:after="120"/>
        <w:jc w:val="both"/>
      </w:pPr>
      <w:r w:rsidRPr="00FD674A">
        <w:rPr>
          <w:szCs w:val="24"/>
        </w:rPr>
        <w:t>Nous aborderons maintenant l’étude des di</w:t>
      </w:r>
      <w:r w:rsidRPr="00FD674A">
        <w:rPr>
          <w:szCs w:val="24"/>
        </w:rPr>
        <w:t>f</w:t>
      </w:r>
      <w:r w:rsidRPr="00FD674A">
        <w:rPr>
          <w:szCs w:val="24"/>
        </w:rPr>
        <w:t>férentes conditions de l’être individuel, résidant dans la forme vivante, l</w:t>
      </w:r>
      <w:r w:rsidRPr="00FD674A">
        <w:rPr>
          <w:szCs w:val="24"/>
        </w:rPr>
        <w:t>a</w:t>
      </w:r>
      <w:r w:rsidRPr="00FD674A">
        <w:rPr>
          <w:szCs w:val="24"/>
        </w:rPr>
        <w:t>quelle, comme nous l’avons expliqué plus haut, comprend, d’une part, la forme subtile (sûkshma-sharîra ou linga-sharîra), et, d’autre part, la forme grossi</w:t>
      </w:r>
      <w:r w:rsidRPr="00FD674A">
        <w:rPr>
          <w:szCs w:val="24"/>
        </w:rPr>
        <w:t>è</w:t>
      </w:r>
      <w:r w:rsidRPr="00FD674A">
        <w:rPr>
          <w:szCs w:val="24"/>
        </w:rPr>
        <w:t>re ou corporelle (sthûla-sharîra). Lorsque nous parlons de ces cond</w:t>
      </w:r>
      <w:r w:rsidRPr="00FD674A">
        <w:rPr>
          <w:szCs w:val="24"/>
        </w:rPr>
        <w:t>i</w:t>
      </w:r>
      <w:r w:rsidRPr="00FD674A">
        <w:rPr>
          <w:szCs w:val="24"/>
        </w:rPr>
        <w:t>tions, nous n’entendons nullement par là la condition spéciale qui, su</w:t>
      </w:r>
      <w:r w:rsidRPr="00FD674A">
        <w:rPr>
          <w:szCs w:val="24"/>
        </w:rPr>
        <w:t>i</w:t>
      </w:r>
      <w:r w:rsidRPr="00FD674A">
        <w:rPr>
          <w:szCs w:val="24"/>
        </w:rPr>
        <w:t>vant ce que nous avons déjà dit, est propre à chaque individu et le distingue de tous les a</w:t>
      </w:r>
      <w:r w:rsidRPr="00FD674A">
        <w:rPr>
          <w:szCs w:val="24"/>
        </w:rPr>
        <w:t>u</w:t>
      </w:r>
      <w:r w:rsidRPr="00FD674A">
        <w:rPr>
          <w:szCs w:val="24"/>
        </w:rPr>
        <w:t>tres, ni l’ensemble de conditions limitatives qui définit chaque état d’existence envisagé en pa</w:t>
      </w:r>
      <w:r w:rsidRPr="00FD674A">
        <w:rPr>
          <w:szCs w:val="24"/>
        </w:rPr>
        <w:t>r</w:t>
      </w:r>
      <w:r w:rsidRPr="00FD674A">
        <w:rPr>
          <w:szCs w:val="24"/>
        </w:rPr>
        <w:t>ticulier ; ce dont il s’agit ici, ce sont exclusivement les divers états ou, si l’on veut, les diverses mod</w:t>
      </w:r>
      <w:r w:rsidRPr="00FD674A">
        <w:rPr>
          <w:szCs w:val="24"/>
        </w:rPr>
        <w:t>a</w:t>
      </w:r>
      <w:r w:rsidRPr="00FD674A">
        <w:rPr>
          <w:szCs w:val="24"/>
        </w:rPr>
        <w:t>lités dont est susceptible, d’une façon tout à fait génér</w:t>
      </w:r>
      <w:r w:rsidRPr="00FD674A">
        <w:rPr>
          <w:szCs w:val="24"/>
        </w:rPr>
        <w:t>a</w:t>
      </w:r>
      <w:r w:rsidRPr="00FD674A">
        <w:rPr>
          <w:szCs w:val="24"/>
        </w:rPr>
        <w:t>le, un même être individuel quel qu’il soit. Ces modalités peuvent to</w:t>
      </w:r>
      <w:r w:rsidRPr="00FD674A">
        <w:rPr>
          <w:szCs w:val="24"/>
        </w:rPr>
        <w:t>u</w:t>
      </w:r>
      <w:r w:rsidRPr="00FD674A">
        <w:rPr>
          <w:szCs w:val="24"/>
        </w:rPr>
        <w:t>jours, dans leur ensemble, être rapportées à l’état grossier et à l’état subtil, le premier étant borné à la seule modalité corporelle, et le second co</w:t>
      </w:r>
      <w:r w:rsidRPr="00FD674A">
        <w:rPr>
          <w:szCs w:val="24"/>
        </w:rPr>
        <w:t>m</w:t>
      </w:r>
      <w:r w:rsidRPr="00FD674A">
        <w:rPr>
          <w:szCs w:val="24"/>
        </w:rPr>
        <w:t>prenant tout le reste de l’individualité (il n’est pas question ici des a</w:t>
      </w:r>
      <w:r w:rsidRPr="00FD674A">
        <w:rPr>
          <w:szCs w:val="24"/>
        </w:rPr>
        <w:t>u</w:t>
      </w:r>
      <w:r w:rsidRPr="00FD674A">
        <w:rPr>
          <w:szCs w:val="24"/>
        </w:rPr>
        <w:t>tres états individuels, puisque c’est l’état humain qui est envisagé sp</w:t>
      </w:r>
      <w:r w:rsidRPr="00FD674A">
        <w:rPr>
          <w:szCs w:val="24"/>
        </w:rPr>
        <w:t>é</w:t>
      </w:r>
      <w:r w:rsidRPr="00FD674A">
        <w:rPr>
          <w:szCs w:val="24"/>
        </w:rPr>
        <w:t>cial</w:t>
      </w:r>
      <w:r w:rsidRPr="00FD674A">
        <w:rPr>
          <w:szCs w:val="24"/>
        </w:rPr>
        <w:t>e</w:t>
      </w:r>
      <w:r w:rsidRPr="00FD674A">
        <w:rPr>
          <w:szCs w:val="24"/>
        </w:rPr>
        <w:t>ment). Ce qui est au-delà de ces deux états n’appartient plus à l’individu comme tel : nous voulons parler de ce qu’on pourrait app</w:t>
      </w:r>
      <w:r w:rsidRPr="00FD674A">
        <w:rPr>
          <w:szCs w:val="24"/>
        </w:rPr>
        <w:t>e</w:t>
      </w:r>
      <w:r w:rsidRPr="00FD674A">
        <w:rPr>
          <w:szCs w:val="24"/>
        </w:rPr>
        <w:t>ler l’état « causal », c’est-à-dire de celui qui correspond au kâr</w:t>
      </w:r>
      <w:r w:rsidRPr="00FD674A">
        <w:rPr>
          <w:szCs w:val="24"/>
        </w:rPr>
        <w:t>a</w:t>
      </w:r>
      <w:r w:rsidRPr="00FD674A">
        <w:rPr>
          <w:szCs w:val="24"/>
        </w:rPr>
        <w:t>na-sharîra, et qui, par conséquent, est d’ordre unive</w:t>
      </w:r>
      <w:r w:rsidRPr="00FD674A">
        <w:rPr>
          <w:szCs w:val="24"/>
        </w:rPr>
        <w:t>r</w:t>
      </w:r>
      <w:r w:rsidRPr="00FD674A">
        <w:rPr>
          <w:szCs w:val="24"/>
        </w:rPr>
        <w:t xml:space="preserve">sel et informel. Avec </w:t>
      </w:r>
      <w:r w:rsidRPr="00FD674A">
        <w:rPr>
          <w:szCs w:val="24"/>
        </w:rPr>
        <w:lastRenderedPageBreak/>
        <w:t>cet état « causal », d’ailleurs, si nous ne sommes plus dans le domaine de l’existence indiv</w:t>
      </w:r>
      <w:r w:rsidRPr="00FD674A">
        <w:rPr>
          <w:szCs w:val="24"/>
        </w:rPr>
        <w:t>i</w:t>
      </w:r>
      <w:r w:rsidRPr="00FD674A">
        <w:rPr>
          <w:szCs w:val="24"/>
        </w:rPr>
        <w:t>duelle, nous sommes encore dans celui de l’Être ; il faut donc considérer en outre, au-delà de l’Être, un qu</w:t>
      </w:r>
      <w:r w:rsidRPr="00FD674A">
        <w:rPr>
          <w:szCs w:val="24"/>
        </w:rPr>
        <w:t>a</w:t>
      </w:r>
      <w:r w:rsidRPr="00FD674A">
        <w:rPr>
          <w:szCs w:val="24"/>
        </w:rPr>
        <w:t>trième état principiel, absol</w:t>
      </w:r>
      <w:r w:rsidRPr="00FD674A">
        <w:rPr>
          <w:szCs w:val="24"/>
        </w:rPr>
        <w:t>u</w:t>
      </w:r>
      <w:r w:rsidRPr="00FD674A">
        <w:rPr>
          <w:szCs w:val="24"/>
        </w:rPr>
        <w:t>ment inconditionné</w:t>
      </w:r>
      <w:r w:rsidRPr="00FD674A">
        <w:rPr>
          <w:i/>
          <w:iCs/>
        </w:rPr>
        <w:t>.</w:t>
      </w:r>
    </w:p>
    <w:p w14:paraId="66A7DC1B" w14:textId="77777777" w:rsidR="00E2445D" w:rsidRDefault="00E2445D" w:rsidP="00E2445D">
      <w:pPr>
        <w:spacing w:before="120" w:after="120"/>
        <w:jc w:val="both"/>
      </w:pPr>
    </w:p>
    <w:p w14:paraId="50B3E4D4" w14:textId="77777777" w:rsidR="00E2445D" w:rsidRPr="00FD674A" w:rsidRDefault="00E2445D" w:rsidP="00E2445D">
      <w:pPr>
        <w:spacing w:before="120" w:after="120"/>
        <w:jc w:val="both"/>
      </w:pPr>
      <w:r w:rsidRPr="00FD674A">
        <w:t>[98]</w:t>
      </w:r>
    </w:p>
    <w:p w14:paraId="205E7DDF" w14:textId="77777777" w:rsidR="00E2445D" w:rsidRPr="00FD674A" w:rsidRDefault="00E2445D" w:rsidP="00E2445D">
      <w:pPr>
        <w:spacing w:before="120" w:after="120"/>
        <w:jc w:val="both"/>
        <w:rPr>
          <w:i/>
          <w:iCs/>
        </w:rPr>
      </w:pPr>
      <w:r w:rsidRPr="00FD674A">
        <w:t>Métaphysiqu</w:t>
      </w:r>
      <w:r w:rsidRPr="00FD674A">
        <w:t>e</w:t>
      </w:r>
      <w:r w:rsidRPr="00FD674A">
        <w:t>ment, tous ces états, même ceux qui appartiennent proprement à l’individu, sont rapportés à Âtmâ, c’est-à-dire à la pe</w:t>
      </w:r>
      <w:r w:rsidRPr="00FD674A">
        <w:t>r</w:t>
      </w:r>
      <w:r w:rsidRPr="00FD674A">
        <w:t>sonnalité, parce que c’est celle-ci qui constitue seule la réalité profo</w:t>
      </w:r>
      <w:r w:rsidRPr="00FD674A">
        <w:t>n</w:t>
      </w:r>
      <w:r w:rsidRPr="00FD674A">
        <w:t>de de l’être, et parce que tout état de cet être serait purement illusoire si l’on prétendait l’en séparer. Les états de l’être, quels qu’ils soient, ne représentent rien d’autre que des possibilités d’Âtmâ ; c’est pou</w:t>
      </w:r>
      <w:r w:rsidRPr="00FD674A">
        <w:t>r</w:t>
      </w:r>
      <w:r w:rsidRPr="00FD674A">
        <w:t>quoi on peut parler des dive</w:t>
      </w:r>
      <w:r w:rsidRPr="00FD674A">
        <w:t>r</w:t>
      </w:r>
      <w:r w:rsidRPr="00FD674A">
        <w:t>ses conditions où se trouve l’être comme étant véritablement les conditions d’Âtmâ, quoiqu’il doive être bien entendu qu’Âtmâ, en soi, n’en est point affecté et ne cesse aucun</w:t>
      </w:r>
      <w:r w:rsidRPr="00FD674A">
        <w:t>e</w:t>
      </w:r>
      <w:r w:rsidRPr="00FD674A">
        <w:t>ment pour cela d’être inconditionné, de même qu’il ne devient jamais manifesté, tout en étant le principe essentiel et transcendant de la m</w:t>
      </w:r>
      <w:r w:rsidRPr="00FD674A">
        <w:t>a</w:t>
      </w:r>
      <w:r w:rsidRPr="00FD674A">
        <w:t>nife</w:t>
      </w:r>
      <w:r w:rsidRPr="00FD674A">
        <w:t>s</w:t>
      </w:r>
      <w:r w:rsidRPr="00FD674A">
        <w:t>tation sous tous ses modes.</w:t>
      </w:r>
    </w:p>
    <w:p w14:paraId="640F9A38" w14:textId="77777777" w:rsidR="00E2445D" w:rsidRPr="00FD674A" w:rsidRDefault="00E2445D" w:rsidP="00E2445D">
      <w:pPr>
        <w:spacing w:before="120" w:after="120"/>
        <w:jc w:val="both"/>
        <w:rPr>
          <w:i/>
          <w:iCs/>
        </w:rPr>
      </w:pPr>
      <w:r w:rsidRPr="00FD674A">
        <w:t>Laissant momentanément de côté le qu</w:t>
      </w:r>
      <w:r w:rsidRPr="00FD674A">
        <w:t>a</w:t>
      </w:r>
      <w:r w:rsidRPr="00FD674A">
        <w:t>trième état, sur lequel nous revie</w:t>
      </w:r>
      <w:r w:rsidRPr="00FD674A">
        <w:t>n</w:t>
      </w:r>
      <w:r w:rsidRPr="00FD674A">
        <w:t>drons par la suite, nous dirons que les trois premiers sont : l’état de veille, qui correspond à la manifestation grossi</w:t>
      </w:r>
      <w:r w:rsidRPr="00FD674A">
        <w:t>è</w:t>
      </w:r>
      <w:r w:rsidRPr="00FD674A">
        <w:t>re ; l’état de rêve, qui correspond à la manifestation subtile ; le sommeil pr</w:t>
      </w:r>
      <w:r w:rsidRPr="00FD674A">
        <w:t>o</w:t>
      </w:r>
      <w:r w:rsidRPr="00FD674A">
        <w:t>fond, qui est l’état « causal » et info</w:t>
      </w:r>
      <w:r w:rsidRPr="00FD674A">
        <w:t>r</w:t>
      </w:r>
      <w:r w:rsidRPr="00FD674A">
        <w:t>mel. À ces trois états, on en ajoute parfois un autre, celui de la mort, et même un autre encore, l’évanouissement extatique, considéré comme intermédiaire (sandhyâ)</w:t>
      </w:r>
      <w:r>
        <w:t> </w:t>
      </w:r>
      <w:r>
        <w:rPr>
          <w:rStyle w:val="Appelnotedebasdep"/>
        </w:rPr>
        <w:footnoteReference w:id="96"/>
      </w:r>
      <w:r w:rsidRPr="00FD674A">
        <w:t xml:space="preserve"> entre le so</w:t>
      </w:r>
      <w:r w:rsidRPr="00FD674A">
        <w:t>m</w:t>
      </w:r>
      <w:r w:rsidRPr="00FD674A">
        <w:t>meil pr</w:t>
      </w:r>
      <w:r w:rsidRPr="00FD674A">
        <w:t>o</w:t>
      </w:r>
      <w:r w:rsidRPr="00FD674A">
        <w:t>fond et la mort, de même que le rêve l’est entre la veille et le sommeil profond</w:t>
      </w:r>
      <w:r>
        <w:t> </w:t>
      </w:r>
      <w:r>
        <w:rPr>
          <w:rStyle w:val="Appelnotedebasdep"/>
        </w:rPr>
        <w:footnoteReference w:id="97"/>
      </w:r>
      <w:r w:rsidRPr="00FD674A">
        <w:t>. Cepe</w:t>
      </w:r>
      <w:r w:rsidRPr="00FD674A">
        <w:t>n</w:t>
      </w:r>
      <w:r w:rsidRPr="00FD674A">
        <w:t>dant, ces deux derniers états, en général, ne sont pas énumérés à part, car ils ne sont pas essentiellement di</w:t>
      </w:r>
      <w:r w:rsidRPr="00FD674A">
        <w:t>s</w:t>
      </w:r>
      <w:r w:rsidRPr="00FD674A">
        <w:t>tincts de celui du sommeil profond, état extra-individuel en réalité, comme nous l’avons expliqué tout à l’heure, et où l’être rentre égal</w:t>
      </w:r>
      <w:r w:rsidRPr="00FD674A">
        <w:t>e</w:t>
      </w:r>
      <w:r w:rsidRPr="00FD674A">
        <w:t>ment dans la non-manifestation, où tout au moins dans l’informel, « l’âme vi</w:t>
      </w:r>
      <w:r w:rsidRPr="00FD674A">
        <w:lastRenderedPageBreak/>
        <w:t>va</w:t>
      </w:r>
      <w:r w:rsidRPr="00FD674A">
        <w:t>n</w:t>
      </w:r>
      <w:r w:rsidRPr="00FD674A">
        <w:t>te (jîvâ</w:t>
      </w:r>
      <w:r w:rsidRPr="00FD674A">
        <w:t>t</w:t>
      </w:r>
      <w:r w:rsidRPr="00FD674A">
        <w:t>mâ) se retirant au sein de l’Esprit Universel (Âtmâ) par la voie qui conduit au centre même de l’être, là où est le séjour de Bra</w:t>
      </w:r>
      <w:r w:rsidRPr="00FD674A">
        <w:t>h</w:t>
      </w:r>
      <w:r w:rsidRPr="00FD674A">
        <w:t>ma »</w:t>
      </w:r>
      <w:r>
        <w:t> </w:t>
      </w:r>
      <w:r>
        <w:rPr>
          <w:rStyle w:val="Appelnotedebasdep"/>
        </w:rPr>
        <w:footnoteReference w:id="98"/>
      </w:r>
      <w:r w:rsidRPr="00FD674A">
        <w:t>.</w:t>
      </w:r>
    </w:p>
    <w:p w14:paraId="459C37C0" w14:textId="77777777" w:rsidR="00E2445D" w:rsidRDefault="00E2445D" w:rsidP="00E2445D">
      <w:pPr>
        <w:spacing w:before="120" w:after="120"/>
        <w:jc w:val="both"/>
      </w:pPr>
    </w:p>
    <w:p w14:paraId="15139FB0" w14:textId="77777777" w:rsidR="00E2445D" w:rsidRPr="00FD674A" w:rsidRDefault="00E2445D" w:rsidP="00E2445D">
      <w:pPr>
        <w:spacing w:before="120" w:after="120"/>
        <w:jc w:val="both"/>
        <w:rPr>
          <w:iCs/>
        </w:rPr>
      </w:pPr>
      <w:r w:rsidRPr="00FD674A">
        <w:rPr>
          <w:iCs/>
        </w:rPr>
        <w:t>[99]</w:t>
      </w:r>
    </w:p>
    <w:p w14:paraId="2CE1DBBC" w14:textId="77777777" w:rsidR="00E2445D" w:rsidRPr="00FD674A" w:rsidRDefault="00E2445D" w:rsidP="00E2445D">
      <w:pPr>
        <w:spacing w:before="120" w:after="120"/>
        <w:jc w:val="both"/>
        <w:rPr>
          <w:szCs w:val="40"/>
        </w:rPr>
      </w:pPr>
      <w:r w:rsidRPr="00FD674A">
        <w:t>Pour la descri</w:t>
      </w:r>
      <w:r w:rsidRPr="00FD674A">
        <w:t>p</w:t>
      </w:r>
      <w:r w:rsidRPr="00FD674A">
        <w:t>tion détaillée de ces états, nous n’avons qu’à nous reporter au texte de la Mândûkya Upanishad, dont nous avons déjà cité plus haut le début, à l’exception cependant d’une phrase, la pr</w:t>
      </w:r>
      <w:r w:rsidRPr="00FD674A">
        <w:t>e</w:t>
      </w:r>
      <w:r w:rsidRPr="00FD674A">
        <w:t>mière de toutes, qui est ce</w:t>
      </w:r>
      <w:r w:rsidRPr="00FD674A">
        <w:t>l</w:t>
      </w:r>
      <w:r w:rsidRPr="00FD674A">
        <w:t>le-ci : « Om, cette syllabe (akshara)</w:t>
      </w:r>
      <w:r>
        <w:t> </w:t>
      </w:r>
      <w:r>
        <w:rPr>
          <w:rStyle w:val="Appelnotedebasdep"/>
        </w:rPr>
        <w:footnoteReference w:id="99"/>
      </w:r>
      <w:r w:rsidRPr="00FD674A">
        <w:t xml:space="preserve"> est tout ce qui est ; son explication suit. » Le m</w:t>
      </w:r>
      <w:r w:rsidRPr="00FD674A">
        <w:t>o</w:t>
      </w:r>
      <w:r w:rsidRPr="00FD674A">
        <w:t>nosyllabe sacré Om, dans lequel s’exprime l’essence du Vêda</w:t>
      </w:r>
      <w:r>
        <w:t> </w:t>
      </w:r>
      <w:r>
        <w:rPr>
          <w:rStyle w:val="Appelnotedebasdep"/>
        </w:rPr>
        <w:footnoteReference w:id="100"/>
      </w:r>
      <w:r w:rsidRPr="00FD674A">
        <w:t>, est considéré ici comme le symbole idéographique d’Âtmâ ; et, de même que cette syllabe, co</w:t>
      </w:r>
      <w:r w:rsidRPr="00FD674A">
        <w:t>m</w:t>
      </w:r>
      <w:r w:rsidRPr="00FD674A">
        <w:t>posée de trois caractères (m</w:t>
      </w:r>
      <w:r w:rsidRPr="00FD674A">
        <w:t>â</w:t>
      </w:r>
      <w:r w:rsidRPr="00FD674A">
        <w:t>trâs, ces caractères étant a, u et m, dont les deux premiers se contractent en o)</w:t>
      </w:r>
      <w:r>
        <w:t> </w:t>
      </w:r>
      <w:r>
        <w:rPr>
          <w:rStyle w:val="Appelnotedebasdep"/>
        </w:rPr>
        <w:footnoteReference w:id="101"/>
      </w:r>
      <w:r w:rsidRPr="00FD674A">
        <w:t>, a quatre él</w:t>
      </w:r>
      <w:r w:rsidRPr="00FD674A">
        <w:t>é</w:t>
      </w:r>
      <w:r w:rsidRPr="00FD674A">
        <w:t>ments, dont le quatrième, qui n’est autre que le monosyllabe lui-même envisagé sy</w:t>
      </w:r>
      <w:r w:rsidRPr="00FD674A">
        <w:t>n</w:t>
      </w:r>
      <w:r w:rsidRPr="00FD674A">
        <w:t>thétiqu</w:t>
      </w:r>
      <w:r w:rsidRPr="00FD674A">
        <w:t>e</w:t>
      </w:r>
      <w:r w:rsidRPr="00FD674A">
        <w:t>ment sous son aspect principiel, est « non-exprimé » par un caractère (am</w:t>
      </w:r>
      <w:r w:rsidRPr="00FD674A">
        <w:t>â</w:t>
      </w:r>
      <w:r w:rsidRPr="00FD674A">
        <w:t xml:space="preserve">tra), étant antérieur à toute distinction dans l’« indissoluble » (akshara), de même Âtmâ a quatre conditions </w:t>
      </w:r>
      <w:r w:rsidRPr="00FD674A">
        <w:lastRenderedPageBreak/>
        <w:t>(p</w:t>
      </w:r>
      <w:r w:rsidRPr="00FD674A">
        <w:t>â</w:t>
      </w:r>
      <w:r w:rsidRPr="00FD674A">
        <w:t>das), dont la quatrième n’est en vérité aucune cond</w:t>
      </w:r>
      <w:r w:rsidRPr="00FD674A">
        <w:t>i</w:t>
      </w:r>
      <w:r w:rsidRPr="00FD674A">
        <w:t>tion spéciale, mais est Âtmâ envisagé en Soi-même, d’une façon absolument transce</w:t>
      </w:r>
      <w:r w:rsidRPr="00FD674A">
        <w:t>n</w:t>
      </w:r>
      <w:r w:rsidRPr="00FD674A">
        <w:t>dante et indépendamment de toute condition, et qui, comme tel, n’est susceptible d’aucune repr</w:t>
      </w:r>
      <w:r w:rsidRPr="00FD674A">
        <w:t>é</w:t>
      </w:r>
      <w:r w:rsidRPr="00FD674A">
        <w:t>sentation. Nous allons maintenant exposer successivement ce qui est dit, dans le texte auquel nous nous référons, de chacune de ces quatre conditions d’Âtmâ, en partant du dernier d</w:t>
      </w:r>
      <w:r w:rsidRPr="00FD674A">
        <w:t>e</w:t>
      </w:r>
      <w:r w:rsidRPr="00FD674A">
        <w:t xml:space="preserve">gré de la </w:t>
      </w:r>
    </w:p>
    <w:p w14:paraId="6FB788FF" w14:textId="77777777" w:rsidR="00E2445D" w:rsidRDefault="00E2445D" w:rsidP="00E2445D">
      <w:pPr>
        <w:spacing w:before="120" w:after="120"/>
        <w:jc w:val="both"/>
      </w:pPr>
    </w:p>
    <w:p w14:paraId="6F0F8656" w14:textId="77777777" w:rsidR="00E2445D" w:rsidRPr="00FD674A" w:rsidRDefault="00E2445D" w:rsidP="00E2445D">
      <w:pPr>
        <w:spacing w:before="120" w:after="120"/>
        <w:jc w:val="both"/>
      </w:pPr>
      <w:r w:rsidRPr="00FD674A">
        <w:t>[100]</w:t>
      </w:r>
    </w:p>
    <w:p w14:paraId="41A17A11" w14:textId="77777777" w:rsidR="00E2445D" w:rsidRPr="00FD674A" w:rsidRDefault="00E2445D" w:rsidP="00E2445D">
      <w:pPr>
        <w:spacing w:before="120" w:after="120"/>
        <w:jc w:val="both"/>
        <w:rPr>
          <w:i/>
          <w:iCs/>
        </w:rPr>
      </w:pPr>
      <w:r w:rsidRPr="00FD674A">
        <w:t>manifestation, et en remontant jusqu’à l’état suprême, total et i</w:t>
      </w:r>
      <w:r w:rsidRPr="00FD674A">
        <w:t>n</w:t>
      </w:r>
      <w:r w:rsidRPr="00FD674A">
        <w:t xml:space="preserve">conditionné. </w:t>
      </w:r>
    </w:p>
    <w:p w14:paraId="6AD4BC82" w14:textId="77777777" w:rsidR="00E2445D" w:rsidRPr="00FD674A" w:rsidRDefault="00E2445D" w:rsidP="00E2445D">
      <w:pPr>
        <w:pStyle w:val="p"/>
        <w:spacing w:before="120" w:after="120"/>
      </w:pPr>
      <w:r w:rsidRPr="00FD674A">
        <w:br w:type="page"/>
      </w:r>
      <w:r w:rsidRPr="00FD674A">
        <w:lastRenderedPageBreak/>
        <w:t>[101]</w:t>
      </w:r>
    </w:p>
    <w:p w14:paraId="7E50BB5D" w14:textId="77777777" w:rsidR="00E2445D" w:rsidRPr="00D903EB" w:rsidRDefault="00E2445D" w:rsidP="00E2445D">
      <w:pPr>
        <w:spacing w:before="120" w:after="120"/>
        <w:jc w:val="both"/>
      </w:pPr>
    </w:p>
    <w:p w14:paraId="7A30CD9A" w14:textId="77777777" w:rsidR="00E2445D" w:rsidRPr="00D903EB" w:rsidRDefault="00E2445D" w:rsidP="00E2445D">
      <w:pPr>
        <w:spacing w:before="120" w:after="120"/>
        <w:jc w:val="both"/>
      </w:pPr>
    </w:p>
    <w:p w14:paraId="3D4C7FA9" w14:textId="77777777" w:rsidR="00E2445D" w:rsidRPr="00323799" w:rsidRDefault="00E2445D" w:rsidP="00E2445D">
      <w:pPr>
        <w:spacing w:before="120" w:after="120"/>
        <w:ind w:firstLine="0"/>
        <w:jc w:val="center"/>
        <w:rPr>
          <w:b/>
          <w:sz w:val="24"/>
        </w:rPr>
      </w:pPr>
      <w:bookmarkStart w:id="13" w:name="Homme_et_son_devenir_chap_XII"/>
      <w:r w:rsidRPr="00323799">
        <w:rPr>
          <w:b/>
          <w:sz w:val="24"/>
        </w:rPr>
        <w:t>L’homme et son devenir selon le Vêdânta.</w:t>
      </w:r>
    </w:p>
    <w:p w14:paraId="3ACA53D5" w14:textId="77777777" w:rsidR="00E2445D" w:rsidRPr="00D903EB" w:rsidRDefault="00E2445D" w:rsidP="00E2445D">
      <w:pPr>
        <w:pStyle w:val="Titreniveau1"/>
        <w:spacing w:before="120" w:after="120"/>
      </w:pPr>
      <w:r w:rsidRPr="00D903EB">
        <w:t xml:space="preserve">Chapitre </w:t>
      </w:r>
      <w:r>
        <w:t>XI</w:t>
      </w:r>
      <w:r w:rsidRPr="00D903EB">
        <w:t>I</w:t>
      </w:r>
    </w:p>
    <w:p w14:paraId="7EFED942" w14:textId="77777777" w:rsidR="00E2445D" w:rsidRPr="00D903EB" w:rsidRDefault="00E2445D" w:rsidP="00E2445D">
      <w:pPr>
        <w:pStyle w:val="Titreniveau2"/>
        <w:spacing w:before="120" w:after="120"/>
      </w:pPr>
      <w:r>
        <w:t>L’état de veille ou</w:t>
      </w:r>
      <w:r>
        <w:br/>
        <w:t>la condition de vaishwanara</w:t>
      </w:r>
    </w:p>
    <w:bookmarkEnd w:id="13"/>
    <w:p w14:paraId="11E1B2BD" w14:textId="77777777" w:rsidR="00E2445D" w:rsidRPr="00D903EB" w:rsidRDefault="00E2445D" w:rsidP="00E2445D">
      <w:pPr>
        <w:spacing w:before="120" w:after="120"/>
        <w:jc w:val="both"/>
      </w:pPr>
    </w:p>
    <w:p w14:paraId="1A92B695" w14:textId="77777777" w:rsidR="00E2445D" w:rsidRPr="00D903EB" w:rsidRDefault="00E2445D" w:rsidP="00E2445D">
      <w:pPr>
        <w:spacing w:before="120" w:after="120"/>
        <w:jc w:val="both"/>
      </w:pPr>
    </w:p>
    <w:p w14:paraId="09733545"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23CF41F4" w14:textId="77777777" w:rsidR="00E2445D" w:rsidRPr="00FD674A" w:rsidRDefault="00E2445D" w:rsidP="00E2445D">
      <w:pPr>
        <w:spacing w:before="120" w:after="120"/>
        <w:jc w:val="both"/>
        <w:rPr>
          <w:i/>
          <w:iCs/>
        </w:rPr>
      </w:pPr>
      <w:r w:rsidRPr="00FD674A">
        <w:t>La première cond</w:t>
      </w:r>
      <w:r w:rsidRPr="00FD674A">
        <w:t>i</w:t>
      </w:r>
      <w:r w:rsidRPr="00FD674A">
        <w:t>tion est Vaishwânara, dont le siège</w:t>
      </w:r>
      <w:r>
        <w:t> </w:t>
      </w:r>
      <w:r>
        <w:rPr>
          <w:rStyle w:val="Appelnotedebasdep"/>
        </w:rPr>
        <w:footnoteReference w:id="102"/>
      </w:r>
      <w:r w:rsidRPr="00FD674A">
        <w:t xml:space="preserve"> est dans l’état de veille (jâgarita-sthâna), qui a la connaissance des objets e</w:t>
      </w:r>
      <w:r w:rsidRPr="00FD674A">
        <w:t>x</w:t>
      </w:r>
      <w:r w:rsidRPr="00FD674A">
        <w:t>ternes (se</w:t>
      </w:r>
      <w:r w:rsidRPr="00FD674A">
        <w:t>n</w:t>
      </w:r>
      <w:r w:rsidRPr="00FD674A">
        <w:t>sibles), qui a sept membres et dix-neuf bouches, et dont le domaine est le monde de la manife</w:t>
      </w:r>
      <w:r w:rsidRPr="00FD674A">
        <w:t>s</w:t>
      </w:r>
      <w:r w:rsidRPr="00FD674A">
        <w:t>tation grossière »</w:t>
      </w:r>
      <w:r>
        <w:t> </w:t>
      </w:r>
      <w:r>
        <w:rPr>
          <w:rStyle w:val="Appelnotedebasdep"/>
        </w:rPr>
        <w:footnoteReference w:id="103"/>
      </w:r>
      <w:r w:rsidRPr="00FD674A">
        <w:t>.</w:t>
      </w:r>
    </w:p>
    <w:p w14:paraId="6121F5B8" w14:textId="77777777" w:rsidR="00E2445D" w:rsidRPr="00FD674A" w:rsidRDefault="00E2445D" w:rsidP="00E2445D">
      <w:pPr>
        <w:spacing w:before="120" w:after="120"/>
        <w:jc w:val="both"/>
        <w:rPr>
          <w:i/>
          <w:iCs/>
          <w:szCs w:val="40"/>
        </w:rPr>
      </w:pPr>
      <w:r w:rsidRPr="00FD674A">
        <w:t>Vaishwânara est, comme l’indique la dérivation étymol</w:t>
      </w:r>
      <w:r w:rsidRPr="00FD674A">
        <w:t>o</w:t>
      </w:r>
      <w:r w:rsidRPr="00FD674A">
        <w:t>gique de ce nom</w:t>
      </w:r>
      <w:r>
        <w:t> </w:t>
      </w:r>
      <w:r>
        <w:rPr>
          <w:rStyle w:val="Appelnotedebasdep"/>
        </w:rPr>
        <w:footnoteReference w:id="104"/>
      </w:r>
      <w:r w:rsidRPr="00FD674A">
        <w:t xml:space="preserve">, ce que nous avons appelé l’« Homme Universel », mais </w:t>
      </w:r>
      <w:r w:rsidRPr="00FD674A">
        <w:lastRenderedPageBreak/>
        <w:t>envisagé plus particulièrement dans le développ</w:t>
      </w:r>
      <w:r w:rsidRPr="00FD674A">
        <w:t>e</w:t>
      </w:r>
      <w:r w:rsidRPr="00FD674A">
        <w:t>ment complet de ses états de</w:t>
      </w:r>
    </w:p>
    <w:p w14:paraId="6EDC8A01" w14:textId="77777777" w:rsidR="00E2445D" w:rsidRDefault="00E2445D" w:rsidP="00E2445D">
      <w:pPr>
        <w:spacing w:before="120" w:after="120"/>
        <w:jc w:val="both"/>
      </w:pPr>
    </w:p>
    <w:p w14:paraId="1DA7335D" w14:textId="77777777" w:rsidR="00E2445D" w:rsidRPr="00FD674A" w:rsidRDefault="00E2445D" w:rsidP="00E2445D">
      <w:pPr>
        <w:spacing w:before="120" w:after="120"/>
        <w:jc w:val="both"/>
      </w:pPr>
      <w:r w:rsidRPr="00FD674A">
        <w:t>[102]</w:t>
      </w:r>
    </w:p>
    <w:p w14:paraId="326A38F3" w14:textId="77777777" w:rsidR="00E2445D" w:rsidRPr="00FD674A" w:rsidRDefault="00E2445D" w:rsidP="00E2445D">
      <w:pPr>
        <w:spacing w:before="120" w:after="120"/>
        <w:jc w:val="both"/>
        <w:rPr>
          <w:i/>
          <w:iCs/>
        </w:rPr>
      </w:pPr>
      <w:r w:rsidRPr="00FD674A">
        <w:t>manifestation, et sous l’aspect spécial de ce développement. Ici, l’extension de ce terme semble même être restreinte à l’un de ces états, le plus extérieur de tous, celui de la manifest</w:t>
      </w:r>
      <w:r w:rsidRPr="00FD674A">
        <w:t>a</w:t>
      </w:r>
      <w:r w:rsidRPr="00FD674A">
        <w:t>tion grossière qui constitue le monde corporel ; mais cet état particulier peut être pris pour symb</w:t>
      </w:r>
      <w:r w:rsidRPr="00FD674A">
        <w:t>o</w:t>
      </w:r>
      <w:r w:rsidRPr="00FD674A">
        <w:t>le de tout l’ensemble de la manifestation universelle, dont il est un élément, et cela pa</w:t>
      </w:r>
      <w:r w:rsidRPr="00FD674A">
        <w:t>r</w:t>
      </w:r>
      <w:r w:rsidRPr="00FD674A">
        <w:t>ce qu’il est pour l’être humain la base et le point de départ obligé de toute réalisation ; il su</w:t>
      </w:r>
      <w:r w:rsidRPr="00FD674A">
        <w:t>f</w:t>
      </w:r>
      <w:r w:rsidRPr="00FD674A">
        <w:t>fira donc, comme en tout symbolisme, d’effectuer les transpositions convenables su</w:t>
      </w:r>
      <w:r w:rsidRPr="00FD674A">
        <w:t>i</w:t>
      </w:r>
      <w:r w:rsidRPr="00FD674A">
        <w:t>vant les d</w:t>
      </w:r>
      <w:r w:rsidRPr="00FD674A">
        <w:t>e</w:t>
      </w:r>
      <w:r w:rsidRPr="00FD674A">
        <w:t>grés auxquels la conception devra s’appliquer. C’est en ce sens que l’état dont il s’agit peut être rapporté à l’« Homme Unive</w:t>
      </w:r>
      <w:r w:rsidRPr="00FD674A">
        <w:t>r</w:t>
      </w:r>
      <w:r w:rsidRPr="00FD674A">
        <w:t>sel » et décrit comme constituant son corps, conçu par analogie avec celui de l’homme ind</w:t>
      </w:r>
      <w:r w:rsidRPr="00FD674A">
        <w:t>i</w:t>
      </w:r>
      <w:r w:rsidRPr="00FD674A">
        <w:t>viduel, analogie qui est, comme nous l’avons déjà dit, celle du « macrocosme » (adhidêvaka) et du « microcosme » (a</w:t>
      </w:r>
      <w:r w:rsidRPr="00FD674A">
        <w:t>d</w:t>
      </w:r>
      <w:r w:rsidRPr="00FD674A">
        <w:t>hyâtmika). Sous cet aspect, Vaishwânara est aussi identifié à Virâj, c’est-à-dire à l’Intelligence cosm</w:t>
      </w:r>
      <w:r w:rsidRPr="00FD674A">
        <w:t>i</w:t>
      </w:r>
      <w:r w:rsidRPr="00FD674A">
        <w:t>que en tant qu’elle régit et unifie dans son intégralité l’ensemble du monde corporel. Enfin, à un a</w:t>
      </w:r>
      <w:r w:rsidRPr="00FD674A">
        <w:t>u</w:t>
      </w:r>
      <w:r w:rsidRPr="00FD674A">
        <w:t>tre point de vue, qui corrobore d’ailleurs le précédent, Vaishwânara sign</w:t>
      </w:r>
      <w:r w:rsidRPr="00FD674A">
        <w:t>i</w:t>
      </w:r>
      <w:r w:rsidRPr="00FD674A">
        <w:t>fie encore « ce qui est commun à tous les hommes » ; c’est alors l’espèce humaine, entendue comme nature spécifique, ou plus préc</w:t>
      </w:r>
      <w:r w:rsidRPr="00FD674A">
        <w:t>i</w:t>
      </w:r>
      <w:r w:rsidRPr="00FD674A">
        <w:t>sément ce qu’on peut appeler le « génie de l’espèce »</w:t>
      </w:r>
      <w:r>
        <w:t> </w:t>
      </w:r>
      <w:r>
        <w:rPr>
          <w:rStyle w:val="Appelnotedebasdep"/>
        </w:rPr>
        <w:footnoteReference w:id="105"/>
      </w:r>
      <w:r w:rsidRPr="00FD674A">
        <w:t> ; et, en o</w:t>
      </w:r>
      <w:r w:rsidRPr="00FD674A">
        <w:t>u</w:t>
      </w:r>
      <w:r w:rsidRPr="00FD674A">
        <w:t xml:space="preserve">tre, </w:t>
      </w:r>
      <w:r w:rsidRPr="00FD674A">
        <w:lastRenderedPageBreak/>
        <w:t>il convient de remarquer que l’état corporel est effectivement commun à toutes les individual</w:t>
      </w:r>
      <w:r w:rsidRPr="00FD674A">
        <w:t>i</w:t>
      </w:r>
      <w:r w:rsidRPr="00FD674A">
        <w:t>tés humaines, quelles que soient les au-</w:t>
      </w:r>
    </w:p>
    <w:p w14:paraId="301784AA" w14:textId="77777777" w:rsidR="00E2445D" w:rsidRDefault="00E2445D" w:rsidP="00E2445D">
      <w:pPr>
        <w:spacing w:before="120" w:after="120"/>
        <w:jc w:val="both"/>
      </w:pPr>
    </w:p>
    <w:p w14:paraId="1149450D" w14:textId="77777777" w:rsidR="00E2445D" w:rsidRPr="00FD674A" w:rsidRDefault="00E2445D" w:rsidP="00E2445D">
      <w:pPr>
        <w:spacing w:before="120" w:after="120"/>
        <w:jc w:val="both"/>
        <w:rPr>
          <w:i/>
          <w:iCs/>
        </w:rPr>
      </w:pPr>
      <w:r w:rsidRPr="00FD674A">
        <w:t>[103]</w:t>
      </w:r>
    </w:p>
    <w:p w14:paraId="42EACEA7" w14:textId="77777777" w:rsidR="00E2445D" w:rsidRPr="00FD674A" w:rsidRDefault="00E2445D" w:rsidP="00E2445D">
      <w:pPr>
        <w:spacing w:before="120" w:after="120"/>
        <w:jc w:val="both"/>
        <w:rPr>
          <w:i/>
          <w:iCs/>
        </w:rPr>
      </w:pPr>
      <w:r w:rsidRPr="00FD674A">
        <w:t>tres modalités dans lesquelles elles sont susceptibles de se dév</w:t>
      </w:r>
      <w:r w:rsidRPr="00FD674A">
        <w:t>e</w:t>
      </w:r>
      <w:r w:rsidRPr="00FD674A">
        <w:t>lopper pour réaliser, en tant qu’individualités et sans sortir du degré humain, l’extension intégrale de leurs possibilités respect</w:t>
      </w:r>
      <w:r w:rsidRPr="00FD674A">
        <w:t>i</w:t>
      </w:r>
      <w:r w:rsidRPr="00FD674A">
        <w:t>ves</w:t>
      </w:r>
      <w:r>
        <w:t> </w:t>
      </w:r>
      <w:r>
        <w:rPr>
          <w:rStyle w:val="Appelnotedebasdep"/>
        </w:rPr>
        <w:footnoteReference w:id="106"/>
      </w:r>
      <w:r w:rsidRPr="00FD674A">
        <w:t>.</w:t>
      </w:r>
    </w:p>
    <w:p w14:paraId="4506A8B8" w14:textId="77777777" w:rsidR="00E2445D" w:rsidRDefault="00E2445D" w:rsidP="00E2445D">
      <w:pPr>
        <w:spacing w:before="120" w:after="120"/>
        <w:jc w:val="both"/>
      </w:pPr>
      <w:r w:rsidRPr="00FD674A">
        <w:t>Par ce qui vient d’être dit, on peut comprendre comment il faut e</w:t>
      </w:r>
      <w:r w:rsidRPr="00FD674A">
        <w:t>n</w:t>
      </w:r>
      <w:r w:rsidRPr="00FD674A">
        <w:t>tendre les sept membres dont il est question dans le texte de la Mâ</w:t>
      </w:r>
      <w:r w:rsidRPr="00FD674A">
        <w:t>n</w:t>
      </w:r>
      <w:r w:rsidRPr="00FD674A">
        <w:t>dûkya Upanishad, et qui sont les sept parties pri</w:t>
      </w:r>
      <w:r w:rsidRPr="00FD674A">
        <w:t>n</w:t>
      </w:r>
      <w:r w:rsidRPr="00FD674A">
        <w:t>cipales du corps « macrocosmique » de Vaishwânara : 1° l’ensemble des sphères lum</w:t>
      </w:r>
      <w:r w:rsidRPr="00FD674A">
        <w:t>i</w:t>
      </w:r>
      <w:r w:rsidRPr="00FD674A">
        <w:t>neuses supérieures, c’est-à-dire des états supérieurs de l’être, mais env</w:t>
      </w:r>
      <w:r w:rsidRPr="00FD674A">
        <w:t>i</w:t>
      </w:r>
      <w:r w:rsidRPr="00FD674A">
        <w:t>sagés ici uniquement dans leurs rapports avec l’état dont il s’agit spécialement, est comparé à la partie de la tête qui contient le ce</w:t>
      </w:r>
      <w:r w:rsidRPr="00FD674A">
        <w:t>r</w:t>
      </w:r>
      <w:r w:rsidRPr="00FD674A">
        <w:t>veau, lequel, en effet, correspond organiqu</w:t>
      </w:r>
      <w:r w:rsidRPr="00FD674A">
        <w:t>e</w:t>
      </w:r>
      <w:r w:rsidRPr="00FD674A">
        <w:t>ment à la fonction « mentale », qui n’est qu’un reflet de la Lumière intelligible ou des principes s</w:t>
      </w:r>
      <w:r w:rsidRPr="00FD674A">
        <w:t>u</w:t>
      </w:r>
      <w:r w:rsidRPr="00FD674A">
        <w:t>pra-individuels ; 2° le Soleil et la Lune, ou plus exactement les princ</w:t>
      </w:r>
      <w:r w:rsidRPr="00FD674A">
        <w:t>i</w:t>
      </w:r>
      <w:r w:rsidRPr="00FD674A">
        <w:t>pes représentés dans le monde sensible par ces deux a</w:t>
      </w:r>
      <w:r w:rsidRPr="00FD674A">
        <w:t>s</w:t>
      </w:r>
      <w:r w:rsidRPr="00FD674A">
        <w:t>tres</w:t>
      </w:r>
      <w:r>
        <w:t> </w:t>
      </w:r>
      <w:r>
        <w:rPr>
          <w:rStyle w:val="Appelnotedebasdep"/>
        </w:rPr>
        <w:footnoteReference w:id="107"/>
      </w:r>
      <w:r w:rsidRPr="00FD674A">
        <w:t>, sont les deux yeux ; 3° le principe igné est la bouche</w:t>
      </w:r>
      <w:r>
        <w:t> </w:t>
      </w:r>
      <w:r>
        <w:rPr>
          <w:rStyle w:val="Appelnotedebasdep"/>
        </w:rPr>
        <w:footnoteReference w:id="108"/>
      </w:r>
      <w:r w:rsidRPr="00FD674A">
        <w:t> ; 4° les d</w:t>
      </w:r>
      <w:r w:rsidRPr="00FD674A">
        <w:t>i</w:t>
      </w:r>
      <w:r w:rsidRPr="00FD674A">
        <w:t>rections de l’espace (dish) sont les orei</w:t>
      </w:r>
      <w:r w:rsidRPr="00FD674A">
        <w:t>l</w:t>
      </w:r>
      <w:r w:rsidRPr="00FD674A">
        <w:t>les</w:t>
      </w:r>
      <w:r>
        <w:t> </w:t>
      </w:r>
      <w:r>
        <w:rPr>
          <w:rStyle w:val="Appelnotedebasdep"/>
        </w:rPr>
        <w:footnoteReference w:id="109"/>
      </w:r>
      <w:r w:rsidRPr="00FD674A">
        <w:t> ; 5° l’at-</w:t>
      </w:r>
    </w:p>
    <w:p w14:paraId="2B8382B2" w14:textId="77777777" w:rsidR="00E2445D" w:rsidRPr="00FD674A" w:rsidRDefault="00E2445D" w:rsidP="00E2445D">
      <w:pPr>
        <w:spacing w:before="120" w:after="120"/>
        <w:jc w:val="both"/>
        <w:rPr>
          <w:i/>
          <w:iCs/>
        </w:rPr>
      </w:pPr>
    </w:p>
    <w:p w14:paraId="6F39B70F" w14:textId="77777777" w:rsidR="00E2445D" w:rsidRPr="00FD674A" w:rsidRDefault="00E2445D" w:rsidP="00E2445D">
      <w:pPr>
        <w:spacing w:before="120" w:after="120"/>
        <w:jc w:val="both"/>
        <w:rPr>
          <w:i/>
          <w:iCs/>
        </w:rPr>
      </w:pPr>
      <w:r w:rsidRPr="00FD674A">
        <w:t>[104]</w:t>
      </w:r>
    </w:p>
    <w:p w14:paraId="1430B6D5" w14:textId="77777777" w:rsidR="00E2445D" w:rsidRPr="00FD674A" w:rsidRDefault="00E2445D" w:rsidP="00E2445D">
      <w:pPr>
        <w:spacing w:before="120" w:after="120"/>
        <w:jc w:val="both"/>
        <w:rPr>
          <w:i/>
          <w:iCs/>
        </w:rPr>
      </w:pPr>
      <w:r w:rsidRPr="00FD674A">
        <w:t>mosphère, c’est-à-dire le milieu cosm</w:t>
      </w:r>
      <w:r w:rsidRPr="00FD674A">
        <w:t>i</w:t>
      </w:r>
      <w:r w:rsidRPr="00FD674A">
        <w:t>que dont procède le « souffle vital » (prâna), correspond aux poumons ; 6° la région interm</w:t>
      </w:r>
      <w:r w:rsidRPr="00FD674A">
        <w:t>é</w:t>
      </w:r>
      <w:r w:rsidRPr="00FD674A">
        <w:t>diaire (Antariksha) qui s’étend entre la Terre (Bhû ou Bhûmi) et les sphères lumine</w:t>
      </w:r>
      <w:r w:rsidRPr="00FD674A">
        <w:t>u</w:t>
      </w:r>
      <w:r w:rsidRPr="00FD674A">
        <w:t>ses ou les Cieux (Swar ou Swarga), région considérée comme le milieu ou s’élaborent les formes (e</w:t>
      </w:r>
      <w:r w:rsidRPr="00FD674A">
        <w:t>n</w:t>
      </w:r>
      <w:r w:rsidRPr="00FD674A">
        <w:t>core potentielles par rapport à l’état grossier), correspond à l’estomac ;</w:t>
      </w:r>
      <w:r>
        <w:t> </w:t>
      </w:r>
      <w:r>
        <w:rPr>
          <w:rStyle w:val="Appelnotedebasdep"/>
        </w:rPr>
        <w:footnoteReference w:id="110"/>
      </w:r>
      <w:r w:rsidRPr="00FD674A">
        <w:t xml:space="preserve"> 7° e</w:t>
      </w:r>
      <w:r w:rsidRPr="00FD674A">
        <w:t>n</w:t>
      </w:r>
      <w:r w:rsidRPr="00FD674A">
        <w:t>fin, la Terre, c’est-à-dire, au sens symbolique, l’aboutissement en acte de toute la manife</w:t>
      </w:r>
      <w:r w:rsidRPr="00FD674A">
        <w:t>s</w:t>
      </w:r>
      <w:r w:rsidRPr="00FD674A">
        <w:t>tation corporelle, correspond aux pieds, qui sont pris ici co</w:t>
      </w:r>
      <w:r w:rsidRPr="00FD674A">
        <w:t>m</w:t>
      </w:r>
      <w:r w:rsidRPr="00FD674A">
        <w:t>me l’emblème de toute la partie inférieure du corps. Les relations de ces divers membres entre eux et leurs fonctions dans l’ensemble co</w:t>
      </w:r>
      <w:r w:rsidRPr="00FD674A">
        <w:t>s</w:t>
      </w:r>
      <w:r w:rsidRPr="00FD674A">
        <w:t>mique auquel ils appartiennent sont analogues (mais non identiques bien e</w:t>
      </w:r>
      <w:r w:rsidRPr="00FD674A">
        <w:t>n</w:t>
      </w:r>
      <w:r w:rsidRPr="00FD674A">
        <w:t>tendu) à celles des parties correspondantes de l’organisme h</w:t>
      </w:r>
      <w:r w:rsidRPr="00FD674A">
        <w:t>u</w:t>
      </w:r>
      <w:r w:rsidRPr="00FD674A">
        <w:t>main. On rema</w:t>
      </w:r>
      <w:r w:rsidRPr="00FD674A">
        <w:t>r</w:t>
      </w:r>
      <w:r w:rsidRPr="00FD674A">
        <w:t>quera qu’il n’est pas question ici du cœur, parce que sa relation directe avec l’Intelligence universelle le place en d</w:t>
      </w:r>
      <w:r w:rsidRPr="00FD674A">
        <w:t>e</w:t>
      </w:r>
      <w:r w:rsidRPr="00FD674A">
        <w:t>hors du domaine des fonctions proprement individue</w:t>
      </w:r>
      <w:r w:rsidRPr="00FD674A">
        <w:t>l</w:t>
      </w:r>
      <w:r w:rsidRPr="00FD674A">
        <w:t>les, et parce que ce « séjour de Brahma » est véritablement le point central, tant dans l’ordre cosm</w:t>
      </w:r>
      <w:r w:rsidRPr="00FD674A">
        <w:t>i</w:t>
      </w:r>
      <w:r w:rsidRPr="00FD674A">
        <w:t>que que dans l’ordre humain, tandis que tout ce qui est de la mani</w:t>
      </w:r>
      <w:r w:rsidRPr="00FD674A">
        <w:lastRenderedPageBreak/>
        <w:t>fe</w:t>
      </w:r>
      <w:r w:rsidRPr="00FD674A">
        <w:t>s</w:t>
      </w:r>
      <w:r w:rsidRPr="00FD674A">
        <w:t>tation, et surtout de la manifestation formelle, est ext</w:t>
      </w:r>
      <w:r w:rsidRPr="00FD674A">
        <w:t>é</w:t>
      </w:r>
      <w:r w:rsidRPr="00FD674A">
        <w:t>rieur et « périphérique », si l’on peut s’exprimer ainsi, appartenant exclusiv</w:t>
      </w:r>
      <w:r w:rsidRPr="00FD674A">
        <w:t>e</w:t>
      </w:r>
      <w:r w:rsidRPr="00FD674A">
        <w:t>ment à la circonférence de la « roue des choses ».</w:t>
      </w:r>
    </w:p>
    <w:p w14:paraId="2BE2D0F0" w14:textId="77777777" w:rsidR="00E2445D" w:rsidRDefault="00E2445D" w:rsidP="00E2445D">
      <w:pPr>
        <w:spacing w:before="120" w:after="120"/>
        <w:jc w:val="both"/>
      </w:pPr>
    </w:p>
    <w:p w14:paraId="37764C92" w14:textId="77777777" w:rsidR="00E2445D" w:rsidRPr="00FD674A" w:rsidRDefault="00E2445D" w:rsidP="00E2445D">
      <w:pPr>
        <w:spacing w:before="120" w:after="120"/>
        <w:jc w:val="both"/>
      </w:pPr>
      <w:r w:rsidRPr="00FD674A">
        <w:t>[105]</w:t>
      </w:r>
    </w:p>
    <w:p w14:paraId="50645E85" w14:textId="77777777" w:rsidR="00E2445D" w:rsidRPr="00FD674A" w:rsidRDefault="00E2445D" w:rsidP="00E2445D">
      <w:pPr>
        <w:spacing w:before="120" w:after="120"/>
        <w:jc w:val="both"/>
      </w:pPr>
      <w:r w:rsidRPr="00FD674A">
        <w:t>Dans la condition dont il s’agit, Âtmâ, en tant que Vaishwânara, prend conscience du monde de la manifestation se</w:t>
      </w:r>
      <w:r w:rsidRPr="00FD674A">
        <w:t>n</w:t>
      </w:r>
      <w:r w:rsidRPr="00FD674A">
        <w:t>sible (considéré aussi comme le domaine de cet aspect du « Non-Suprême » Brahma qui est app</w:t>
      </w:r>
      <w:r w:rsidRPr="00FD674A">
        <w:t>e</w:t>
      </w:r>
      <w:r w:rsidRPr="00FD674A">
        <w:t>lé Virâj), et cela par dix-neuf organes, qui sont désignés comme autant de bouches, parce qu’ils sont les « entrées » de la connaissance pour tout ce qui se rapporte à ce domaine pa</w:t>
      </w:r>
      <w:r w:rsidRPr="00FD674A">
        <w:t>r</w:t>
      </w:r>
      <w:r w:rsidRPr="00FD674A">
        <w:t>ticulier ; et l’assimilation intellectuelle qui s’opère dans la connaissance est so</w:t>
      </w:r>
      <w:r w:rsidRPr="00FD674A">
        <w:t>u</w:t>
      </w:r>
      <w:r w:rsidRPr="00FD674A">
        <w:t>vent comparée symbol</w:t>
      </w:r>
      <w:r w:rsidRPr="00FD674A">
        <w:t>i</w:t>
      </w:r>
      <w:r w:rsidRPr="00FD674A">
        <w:t>quement à l’assimilation vitale qui s’effectue par la nutrition. Ces dix-neuf organes (en impl</w:t>
      </w:r>
      <w:r w:rsidRPr="00FD674A">
        <w:t>i</w:t>
      </w:r>
      <w:r w:rsidRPr="00FD674A">
        <w:t>quant d’ailleurs dans ce terme les facultés corresponda</w:t>
      </w:r>
      <w:r w:rsidRPr="00FD674A">
        <w:t>n</w:t>
      </w:r>
      <w:r w:rsidRPr="00FD674A">
        <w:t>tes, conformément à ce que nous avons dit de la signification générale du mot i</w:t>
      </w:r>
      <w:r w:rsidRPr="00FD674A">
        <w:t>n</w:t>
      </w:r>
      <w:r w:rsidRPr="00FD674A">
        <w:t>driya) sont : les cinq organes de sensation, les cinq organes d’action, les cinq souffles v</w:t>
      </w:r>
      <w:r w:rsidRPr="00FD674A">
        <w:t>i</w:t>
      </w:r>
      <w:r w:rsidRPr="00FD674A">
        <w:t>taux (vâyus), le « mental » ou le sens interne (m</w:t>
      </w:r>
      <w:r w:rsidRPr="00FD674A">
        <w:t>a</w:t>
      </w:r>
      <w:r w:rsidRPr="00FD674A">
        <w:t>nas), l’intellect (Buddhi, considérée ici exclus</w:t>
      </w:r>
      <w:r w:rsidRPr="00FD674A">
        <w:t>i</w:t>
      </w:r>
      <w:r w:rsidRPr="00FD674A">
        <w:t>vement dans ses rapports avec l’état individuel), la pensée (chi</w:t>
      </w:r>
      <w:r w:rsidRPr="00FD674A">
        <w:t>t</w:t>
      </w:r>
      <w:r w:rsidRPr="00FD674A">
        <w:t>ta), conçue comme la faculté qui donne une forme aux idées et qui les associe entre elles, et enfin la conscience individuelle (ahankâra) ; ces facultés sont celles que nous avons pr</w:t>
      </w:r>
      <w:r w:rsidRPr="00FD674A">
        <w:t>é</w:t>
      </w:r>
      <w:r w:rsidRPr="00FD674A">
        <w:t>cédemment étudiées en détail. Ch</w:t>
      </w:r>
      <w:r w:rsidRPr="00FD674A">
        <w:t>a</w:t>
      </w:r>
      <w:r w:rsidRPr="00FD674A">
        <w:t>que organe et chaque faculté de tout être individuel compris dans le domaine considéré, c’est-à-dire dans le monde corporel, procèdent respectiv</w:t>
      </w:r>
      <w:r w:rsidRPr="00FD674A">
        <w:t>e</w:t>
      </w:r>
      <w:r w:rsidRPr="00FD674A">
        <w:t>ment de l’organe et de la faculté qui leur correspondent en Vaishwânara, organe et f</w:t>
      </w:r>
      <w:r w:rsidRPr="00FD674A">
        <w:t>a</w:t>
      </w:r>
      <w:r w:rsidRPr="00FD674A">
        <w:t>culté dont ils sont en quelque sorte un des éléments const</w:t>
      </w:r>
      <w:r w:rsidRPr="00FD674A">
        <w:t>i</w:t>
      </w:r>
      <w:r w:rsidRPr="00FD674A">
        <w:t>tuants, au même titre que l’individu auquel ils appartiennent est un élément de l’ensemble cosmique, dans lequel, pour sa part et à la place qui lui revient en pr</w:t>
      </w:r>
      <w:r w:rsidRPr="00FD674A">
        <w:t>o</w:t>
      </w:r>
      <w:r w:rsidRPr="00FD674A">
        <w:t>pre (du fait qu’il est cet individu et non un autre), il concourt nécessa</w:t>
      </w:r>
      <w:r w:rsidRPr="00FD674A">
        <w:t>i</w:t>
      </w:r>
      <w:r w:rsidRPr="00FD674A">
        <w:t>rement à la constitution de l’harmonie tot</w:t>
      </w:r>
      <w:r w:rsidRPr="00FD674A">
        <w:t>a</w:t>
      </w:r>
      <w:r w:rsidRPr="00FD674A">
        <w:t>le</w:t>
      </w:r>
      <w:r>
        <w:t> </w:t>
      </w:r>
      <w:r>
        <w:rPr>
          <w:rStyle w:val="Appelnotedebasdep"/>
        </w:rPr>
        <w:footnoteReference w:id="111"/>
      </w:r>
      <w:r w:rsidRPr="00FD674A">
        <w:t>.</w:t>
      </w:r>
    </w:p>
    <w:p w14:paraId="358AFA38" w14:textId="77777777" w:rsidR="00E2445D" w:rsidRPr="00FD674A" w:rsidRDefault="00E2445D" w:rsidP="00E2445D">
      <w:pPr>
        <w:spacing w:before="120" w:after="120"/>
        <w:jc w:val="both"/>
      </w:pPr>
      <w:r w:rsidRPr="00FD674A">
        <w:t xml:space="preserve">L’état de veille, dans lequel s’exerce l’activité des organes et des facultés dont il vient d’être question, est considéré comme la première </w:t>
      </w:r>
      <w:r w:rsidRPr="00FD674A">
        <w:lastRenderedPageBreak/>
        <w:t>des conditions d’Âtmâ, bien que la modalité grossière ou corporelle à laquelle il co</w:t>
      </w:r>
      <w:r w:rsidRPr="00FD674A">
        <w:t>r</w:t>
      </w:r>
      <w:r w:rsidRPr="00FD674A">
        <w:t>respond constitue le dernier degré dans l’ordre de</w:t>
      </w:r>
    </w:p>
    <w:p w14:paraId="2FAE1162" w14:textId="77777777" w:rsidR="00E2445D" w:rsidRDefault="00E2445D" w:rsidP="00E2445D">
      <w:pPr>
        <w:spacing w:before="120" w:after="120"/>
        <w:jc w:val="both"/>
      </w:pPr>
    </w:p>
    <w:p w14:paraId="43DDAAAD" w14:textId="77777777" w:rsidR="00E2445D" w:rsidRPr="00FD674A" w:rsidRDefault="00E2445D" w:rsidP="00E2445D">
      <w:pPr>
        <w:spacing w:before="120" w:after="120"/>
        <w:jc w:val="both"/>
      </w:pPr>
      <w:r w:rsidRPr="00FD674A">
        <w:t>[106]</w:t>
      </w:r>
    </w:p>
    <w:p w14:paraId="29E99307" w14:textId="77777777" w:rsidR="00E2445D" w:rsidRPr="00FD674A" w:rsidRDefault="00E2445D" w:rsidP="00E2445D">
      <w:pPr>
        <w:spacing w:before="120" w:after="120"/>
        <w:jc w:val="both"/>
      </w:pPr>
      <w:r w:rsidRPr="00FD674A">
        <w:t>développement (prapancha) du m</w:t>
      </w:r>
      <w:r w:rsidRPr="00FD674A">
        <w:t>a</w:t>
      </w:r>
      <w:r w:rsidRPr="00FD674A">
        <w:t>nifesté à partir de son principe primordial et non-manifesté, marquant le terme de ce développ</w:t>
      </w:r>
      <w:r w:rsidRPr="00FD674A">
        <w:t>e</w:t>
      </w:r>
      <w:r w:rsidRPr="00FD674A">
        <w:t>ment, du moins par rapport à l’état d’existence dans lequel se situe l’individualité humaine. La raison de cette anomalie apparente a d</w:t>
      </w:r>
      <w:r w:rsidRPr="00FD674A">
        <w:t>é</w:t>
      </w:r>
      <w:r w:rsidRPr="00FD674A">
        <w:t>jà été indiquée : c’est dans cette modalité corpore</w:t>
      </w:r>
      <w:r w:rsidRPr="00FD674A">
        <w:t>l</w:t>
      </w:r>
      <w:r w:rsidRPr="00FD674A">
        <w:t>le que se trouve pour nous la base et le point de départ de la réalisation i</w:t>
      </w:r>
      <w:r w:rsidRPr="00FD674A">
        <w:t>n</w:t>
      </w:r>
      <w:r w:rsidRPr="00FD674A">
        <w:t>dividuelle d’abord (nous voulons dire de l’extension intégrale rendue effect</w:t>
      </w:r>
      <w:r w:rsidRPr="00FD674A">
        <w:t>i</w:t>
      </w:r>
      <w:r w:rsidRPr="00FD674A">
        <w:t>ve pour l’individualité), et ensuite de toute autre réalisation qui dépa</w:t>
      </w:r>
      <w:r w:rsidRPr="00FD674A">
        <w:t>s</w:t>
      </w:r>
      <w:r w:rsidRPr="00FD674A">
        <w:t>se les possibilités de l’individu et implique une prise de po</w:t>
      </w:r>
      <w:r w:rsidRPr="00FD674A">
        <w:t>s</w:t>
      </w:r>
      <w:r w:rsidRPr="00FD674A">
        <w:t>session des états supérieurs de l’être. Par suite, si l’on se place, comme nous le faisons ici, non au point de vue du développement de la man</w:t>
      </w:r>
      <w:r w:rsidRPr="00FD674A">
        <w:t>i</w:t>
      </w:r>
      <w:r w:rsidRPr="00FD674A">
        <w:t>festation, mais au point de vue et dans l’ordre de cette réalisation avec ses divers d</w:t>
      </w:r>
      <w:r w:rsidRPr="00FD674A">
        <w:t>e</w:t>
      </w:r>
      <w:r w:rsidRPr="00FD674A">
        <w:t>grés, ordre allant au contraire nécessa</w:t>
      </w:r>
      <w:r w:rsidRPr="00FD674A">
        <w:t>i</w:t>
      </w:r>
      <w:r w:rsidRPr="00FD674A">
        <w:t>rement du manifesté au non-manifesté, cet état de veille doit bien être regardé comme préc</w:t>
      </w:r>
      <w:r w:rsidRPr="00FD674A">
        <w:t>é</w:t>
      </w:r>
      <w:r w:rsidRPr="00FD674A">
        <w:t>dant en effet les états de rêve et de sommeil profond, qui correspo</w:t>
      </w:r>
      <w:r w:rsidRPr="00FD674A">
        <w:t>n</w:t>
      </w:r>
      <w:r w:rsidRPr="00FD674A">
        <w:t>dent, l’un aux modalités extra-corporelles de l’individualité, l’autre aux états s</w:t>
      </w:r>
      <w:r w:rsidRPr="00FD674A">
        <w:t>u</w:t>
      </w:r>
      <w:r w:rsidRPr="00FD674A">
        <w:t>pra-individuels de l’être.</w:t>
      </w:r>
    </w:p>
    <w:p w14:paraId="00BA47C4" w14:textId="77777777" w:rsidR="00E2445D" w:rsidRPr="00FD674A" w:rsidRDefault="00E2445D" w:rsidP="00E2445D">
      <w:pPr>
        <w:pStyle w:val="p"/>
        <w:spacing w:before="120" w:after="120"/>
        <w:rPr>
          <w:szCs w:val="24"/>
        </w:rPr>
      </w:pPr>
      <w:r w:rsidRPr="00FD674A">
        <w:br w:type="page"/>
      </w:r>
      <w:r w:rsidRPr="00FD674A">
        <w:lastRenderedPageBreak/>
        <w:t>[107]</w:t>
      </w:r>
    </w:p>
    <w:p w14:paraId="055FE3FA" w14:textId="77777777" w:rsidR="00E2445D" w:rsidRPr="00D903EB" w:rsidRDefault="00E2445D" w:rsidP="00E2445D">
      <w:pPr>
        <w:spacing w:before="120" w:after="120"/>
        <w:jc w:val="both"/>
      </w:pPr>
    </w:p>
    <w:p w14:paraId="4AB9A305" w14:textId="77777777" w:rsidR="00E2445D" w:rsidRPr="00D903EB" w:rsidRDefault="00E2445D" w:rsidP="00E2445D">
      <w:pPr>
        <w:spacing w:before="120" w:after="120"/>
        <w:jc w:val="both"/>
      </w:pPr>
    </w:p>
    <w:p w14:paraId="4EAFDACE" w14:textId="77777777" w:rsidR="00E2445D" w:rsidRPr="00323799" w:rsidRDefault="00E2445D" w:rsidP="00E2445D">
      <w:pPr>
        <w:spacing w:before="120" w:after="120"/>
        <w:ind w:firstLine="0"/>
        <w:jc w:val="center"/>
        <w:rPr>
          <w:b/>
          <w:sz w:val="24"/>
        </w:rPr>
      </w:pPr>
      <w:bookmarkStart w:id="14" w:name="Homme_et_son_devenir_chap_XIII"/>
      <w:r w:rsidRPr="00323799">
        <w:rPr>
          <w:b/>
          <w:sz w:val="24"/>
        </w:rPr>
        <w:t>L’homme et son devenir selon le Vêdânta.</w:t>
      </w:r>
    </w:p>
    <w:p w14:paraId="4B69DF36" w14:textId="77777777" w:rsidR="00E2445D" w:rsidRPr="00D903EB" w:rsidRDefault="00E2445D" w:rsidP="00E2445D">
      <w:pPr>
        <w:pStyle w:val="Titreniveau1"/>
        <w:spacing w:before="120" w:after="120"/>
      </w:pPr>
      <w:r w:rsidRPr="00D903EB">
        <w:t xml:space="preserve">Chapitre </w:t>
      </w:r>
      <w:r>
        <w:t>XII</w:t>
      </w:r>
      <w:r w:rsidRPr="00D903EB">
        <w:t>I</w:t>
      </w:r>
    </w:p>
    <w:p w14:paraId="37A4F44F" w14:textId="77777777" w:rsidR="00E2445D" w:rsidRPr="00D903EB" w:rsidRDefault="00E2445D" w:rsidP="00E2445D">
      <w:pPr>
        <w:pStyle w:val="Titreniveau2"/>
        <w:spacing w:before="120" w:after="120"/>
      </w:pPr>
      <w:r>
        <w:t>L’état de rêve</w:t>
      </w:r>
      <w:r>
        <w:br/>
        <w:t>ou la condition de Taijasa</w:t>
      </w:r>
    </w:p>
    <w:bookmarkEnd w:id="14"/>
    <w:p w14:paraId="4E3D3E6F" w14:textId="77777777" w:rsidR="00E2445D" w:rsidRPr="00D903EB" w:rsidRDefault="00E2445D" w:rsidP="00E2445D">
      <w:pPr>
        <w:spacing w:before="120" w:after="120"/>
        <w:jc w:val="both"/>
      </w:pPr>
    </w:p>
    <w:p w14:paraId="1E9109F5" w14:textId="77777777" w:rsidR="00E2445D" w:rsidRPr="00D903EB" w:rsidRDefault="00E2445D" w:rsidP="00E2445D">
      <w:pPr>
        <w:spacing w:before="120" w:after="120"/>
        <w:jc w:val="both"/>
      </w:pPr>
    </w:p>
    <w:p w14:paraId="3D37C97B" w14:textId="77777777" w:rsidR="00E2445D" w:rsidRPr="00D903EB" w:rsidRDefault="00E2445D" w:rsidP="00E2445D">
      <w:pPr>
        <w:spacing w:before="120" w:after="120"/>
        <w:jc w:val="both"/>
      </w:pPr>
    </w:p>
    <w:p w14:paraId="2039467B"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5051AB82" w14:textId="77777777" w:rsidR="00E2445D" w:rsidRPr="00FD674A" w:rsidRDefault="00E2445D" w:rsidP="00E2445D">
      <w:pPr>
        <w:spacing w:before="120" w:after="120"/>
        <w:jc w:val="both"/>
        <w:rPr>
          <w:szCs w:val="24"/>
        </w:rPr>
      </w:pPr>
      <w:r w:rsidRPr="00FD674A">
        <w:rPr>
          <w:szCs w:val="24"/>
        </w:rPr>
        <w:t>« La seconde cond</w:t>
      </w:r>
      <w:r w:rsidRPr="00FD674A">
        <w:rPr>
          <w:szCs w:val="24"/>
        </w:rPr>
        <w:t>i</w:t>
      </w:r>
      <w:r w:rsidRPr="00FD674A">
        <w:rPr>
          <w:szCs w:val="24"/>
        </w:rPr>
        <w:t>tion est Taijasa (le « Lumineux », nom dérivé de Têjas, qui est la désignation de l’élément igné), dont le siège est dans l’état de rêve (swapna-sthâna), qui a la connaissance des objets internes (me</w:t>
      </w:r>
      <w:r w:rsidRPr="00FD674A">
        <w:rPr>
          <w:szCs w:val="24"/>
        </w:rPr>
        <w:t>n</w:t>
      </w:r>
      <w:r w:rsidRPr="00FD674A">
        <w:rPr>
          <w:szCs w:val="24"/>
        </w:rPr>
        <w:t>taux), qui a sept membres et dix-neuf bouches, et dont le domaine est le monde de la manifestation subt</w:t>
      </w:r>
      <w:r w:rsidRPr="00FD674A">
        <w:rPr>
          <w:szCs w:val="24"/>
        </w:rPr>
        <w:t>i</w:t>
      </w:r>
      <w:r w:rsidRPr="00FD674A">
        <w:rPr>
          <w:szCs w:val="24"/>
        </w:rPr>
        <w:t>le »</w:t>
      </w:r>
      <w:r>
        <w:rPr>
          <w:szCs w:val="24"/>
        </w:rPr>
        <w:t> </w:t>
      </w:r>
      <w:r>
        <w:rPr>
          <w:rStyle w:val="Appelnotedebasdep"/>
          <w:szCs w:val="24"/>
        </w:rPr>
        <w:footnoteReference w:id="112"/>
      </w:r>
      <w:r w:rsidRPr="00FD674A">
        <w:rPr>
          <w:szCs w:val="24"/>
        </w:rPr>
        <w:t>.</w:t>
      </w:r>
    </w:p>
    <w:p w14:paraId="682D775C" w14:textId="77777777" w:rsidR="00E2445D" w:rsidRPr="00FD674A" w:rsidRDefault="00E2445D" w:rsidP="00E2445D">
      <w:pPr>
        <w:spacing w:before="120" w:after="120"/>
        <w:jc w:val="both"/>
        <w:rPr>
          <w:i/>
          <w:iCs/>
        </w:rPr>
      </w:pPr>
      <w:r w:rsidRPr="00FD674A">
        <w:t>Dans cet état, les facultés externes, tout en subsistant potentiell</w:t>
      </w:r>
      <w:r w:rsidRPr="00FD674A">
        <w:t>e</w:t>
      </w:r>
      <w:r w:rsidRPr="00FD674A">
        <w:t>ment, se résorbent dans le sens interne (manas), qui est leur source commune, leur support et leur fin i</w:t>
      </w:r>
      <w:r w:rsidRPr="00FD674A">
        <w:t>m</w:t>
      </w:r>
      <w:r w:rsidRPr="00FD674A">
        <w:t>médiate, et qui réside dans les artères lum</w:t>
      </w:r>
      <w:r w:rsidRPr="00FD674A">
        <w:t>i</w:t>
      </w:r>
      <w:r w:rsidRPr="00FD674A">
        <w:t>neuses (nâdîs) de la forme subtile, où il est répandu d’une façon indivisée, à la manière d’une ch</w:t>
      </w:r>
      <w:r w:rsidRPr="00FD674A">
        <w:t>a</w:t>
      </w:r>
      <w:r w:rsidRPr="00FD674A">
        <w:t>leur diffuse. D’ailleurs, l’élément igné lui-même, considéré dans ses propriétés essentielles, est à la fois l</w:t>
      </w:r>
      <w:r w:rsidRPr="00FD674A">
        <w:t>u</w:t>
      </w:r>
      <w:r w:rsidRPr="00FD674A">
        <w:t>mière et chaleur ; et, comme l’indique le nom même de Taijasa appliqué à l’état subtil, ces deux aspects, convenablement transposés (puisqu’il ne s’agit plus alors de qualités sensibles), do</w:t>
      </w:r>
      <w:r w:rsidRPr="00FD674A">
        <w:t>i</w:t>
      </w:r>
      <w:r w:rsidRPr="00FD674A">
        <w:t xml:space="preserve">vent se retrouver également dans cet état. Tout ce qui se rapporte à </w:t>
      </w:r>
      <w:r w:rsidRPr="00FD674A">
        <w:lastRenderedPageBreak/>
        <w:t>c</w:t>
      </w:r>
      <w:r w:rsidRPr="00FD674A">
        <w:t>e</w:t>
      </w:r>
      <w:r w:rsidRPr="00FD674A">
        <w:t>lui-ci, comme nous avons eu déjà l’occasion de le faire remarquer en d’autres</w:t>
      </w:r>
    </w:p>
    <w:p w14:paraId="3348FC29" w14:textId="77777777" w:rsidR="00E2445D" w:rsidRDefault="00E2445D" w:rsidP="00E2445D">
      <w:pPr>
        <w:spacing w:before="120" w:after="120"/>
        <w:jc w:val="both"/>
      </w:pPr>
    </w:p>
    <w:p w14:paraId="11FE6E6A" w14:textId="77777777" w:rsidR="00E2445D" w:rsidRPr="00FD674A" w:rsidRDefault="00E2445D" w:rsidP="00E2445D">
      <w:pPr>
        <w:spacing w:before="120" w:after="120"/>
        <w:jc w:val="both"/>
      </w:pPr>
      <w:r w:rsidRPr="00FD674A">
        <w:t>[108]</w:t>
      </w:r>
    </w:p>
    <w:p w14:paraId="68DE90DA" w14:textId="77777777" w:rsidR="00E2445D" w:rsidRPr="00FD674A" w:rsidRDefault="00E2445D" w:rsidP="00E2445D">
      <w:pPr>
        <w:spacing w:before="120" w:after="120"/>
        <w:jc w:val="both"/>
      </w:pPr>
      <w:r w:rsidRPr="00FD674A">
        <w:t>circonstances, touche de très près à la nature même de la vie, qui est inséparable de la ch</w:t>
      </w:r>
      <w:r w:rsidRPr="00FD674A">
        <w:t>a</w:t>
      </w:r>
      <w:r w:rsidRPr="00FD674A">
        <w:t>leur ; et nous rappellerons que, sur ce point comme sur bien d’autres, les conceptions d’Aristote s’accordent ple</w:t>
      </w:r>
      <w:r w:rsidRPr="00FD674A">
        <w:t>i</w:t>
      </w:r>
      <w:r w:rsidRPr="00FD674A">
        <w:t>nement avec celles des Orientaux. Quant à la luminosité dont il vient d’être question, il faut entendre par là la r</w:t>
      </w:r>
      <w:r w:rsidRPr="00FD674A">
        <w:t>é</w:t>
      </w:r>
      <w:r w:rsidRPr="00FD674A">
        <w:t>flexion et la diffraction de la Lumière intelligible dans les modalités extra-sensibles de la man</w:t>
      </w:r>
      <w:r w:rsidRPr="00FD674A">
        <w:t>i</w:t>
      </w:r>
      <w:r w:rsidRPr="00FD674A">
        <w:t>festation formelle (dont nous n’avons d’ailleurs à consid</w:t>
      </w:r>
      <w:r w:rsidRPr="00FD674A">
        <w:t>é</w:t>
      </w:r>
      <w:r w:rsidRPr="00FD674A">
        <w:t>rer en tout ceci que ce qui concerne l’état humain). D’autre part, la forme subtile elle-même (sûkshma-sharîra ou linga-sharîra), dans laquelle réside Taijasa, est assimilée aussi à un véhicule igné</w:t>
      </w:r>
      <w:r>
        <w:t> </w:t>
      </w:r>
      <w:r>
        <w:rPr>
          <w:rStyle w:val="Appelnotedebasdep"/>
        </w:rPr>
        <w:footnoteReference w:id="113"/>
      </w:r>
      <w:r w:rsidRPr="00FD674A">
        <w:t>, bien que d</w:t>
      </w:r>
      <w:r w:rsidRPr="00FD674A">
        <w:t>e</w:t>
      </w:r>
      <w:r w:rsidRPr="00FD674A">
        <w:t>vant être distinguée du feu corporel (l’élément Têjas ou ce qui en procède) qui est perçu par les sens de la forme grossière (sthûla-sharîra), véh</w:t>
      </w:r>
      <w:r w:rsidRPr="00FD674A">
        <w:t>i</w:t>
      </w:r>
      <w:r w:rsidRPr="00FD674A">
        <w:t>cule de Vaishwânara, et plus spécialement par la vue, puisque la vis</w:t>
      </w:r>
      <w:r w:rsidRPr="00FD674A">
        <w:t>i</w:t>
      </w:r>
      <w:r w:rsidRPr="00FD674A">
        <w:t>bilité, supposant nécessairement la présence de la lumière, est, pa</w:t>
      </w:r>
      <w:r w:rsidRPr="00FD674A">
        <w:t>r</w:t>
      </w:r>
      <w:r w:rsidRPr="00FD674A">
        <w:t>mi les qualités sensibles, celle qui appartient en propre à Têjas ; mais, dans l’état subtil, il ne peut plus s’agir aucunement des bhûtas, mais seul</w:t>
      </w:r>
      <w:r w:rsidRPr="00FD674A">
        <w:t>e</w:t>
      </w:r>
      <w:r w:rsidRPr="00FD674A">
        <w:t>ment des tanmâtras correspondants, qui sont leurs principes déterm</w:t>
      </w:r>
      <w:r w:rsidRPr="00FD674A">
        <w:t>i</w:t>
      </w:r>
      <w:r w:rsidRPr="00FD674A">
        <w:t>nants immédiats. Pour ce qui est des nâdîs ou artères de la forme su</w:t>
      </w:r>
      <w:r w:rsidRPr="00FD674A">
        <w:t>b</w:t>
      </w:r>
      <w:r w:rsidRPr="00FD674A">
        <w:t>tile, elles ne doivent point être confondues avec les artères corp</w:t>
      </w:r>
      <w:r w:rsidRPr="00FD674A">
        <w:t>o</w:t>
      </w:r>
      <w:r w:rsidRPr="00FD674A">
        <w:t>relles par lesquelles s’effectue la circulation sanguine, et elles corre</w:t>
      </w:r>
      <w:r w:rsidRPr="00FD674A">
        <w:t>s</w:t>
      </w:r>
      <w:r w:rsidRPr="00FD674A">
        <w:t>pondent plutôt, physiologiquement, aux ramifications du système ne</w:t>
      </w:r>
      <w:r w:rsidRPr="00FD674A">
        <w:t>r</w:t>
      </w:r>
      <w:r w:rsidRPr="00FD674A">
        <w:t>veux, car elles sont express</w:t>
      </w:r>
      <w:r w:rsidRPr="00FD674A">
        <w:t>é</w:t>
      </w:r>
      <w:r w:rsidRPr="00FD674A">
        <w:t>ment décrites comme lumineuses ; or, comme le feu est en quelque sorte polarisé en chaleur et l</w:t>
      </w:r>
      <w:r w:rsidRPr="00FD674A">
        <w:t>u</w:t>
      </w:r>
      <w:r w:rsidRPr="00FD674A">
        <w:t>mière, l’état subtil est lié à l’état corporel de deux façons différentes et compl</w:t>
      </w:r>
      <w:r w:rsidRPr="00FD674A">
        <w:t>é</w:t>
      </w:r>
      <w:r w:rsidRPr="00FD674A">
        <w:t>mentaires, par le sang quant à la qualité calor</w:t>
      </w:r>
      <w:r w:rsidRPr="00FD674A">
        <w:t>i</w:t>
      </w:r>
      <w:r w:rsidRPr="00FD674A">
        <w:t>que, et par le système nerveux quant à la qualité lumineuse</w:t>
      </w:r>
      <w:r>
        <w:t> </w:t>
      </w:r>
      <w:r>
        <w:rPr>
          <w:rStyle w:val="Appelnotedebasdep"/>
        </w:rPr>
        <w:footnoteReference w:id="114"/>
      </w:r>
      <w:r w:rsidRPr="00FD674A">
        <w:t>. Tout</w:t>
      </w:r>
      <w:r w:rsidRPr="00FD674A">
        <w:t>e</w:t>
      </w:r>
      <w:r w:rsidRPr="00FD674A">
        <w:t>fois, il doit être bien entendu que, entre les</w:t>
      </w:r>
    </w:p>
    <w:p w14:paraId="3D67EBD0" w14:textId="77777777" w:rsidR="00E2445D" w:rsidRDefault="00E2445D" w:rsidP="00E2445D">
      <w:pPr>
        <w:spacing w:before="120" w:after="120"/>
        <w:jc w:val="both"/>
      </w:pPr>
    </w:p>
    <w:p w14:paraId="56CE64A0" w14:textId="77777777" w:rsidR="00E2445D" w:rsidRPr="00FD674A" w:rsidRDefault="00E2445D" w:rsidP="00E2445D">
      <w:pPr>
        <w:spacing w:before="120" w:after="120"/>
        <w:jc w:val="both"/>
        <w:rPr>
          <w:i/>
          <w:iCs/>
        </w:rPr>
      </w:pPr>
      <w:r w:rsidRPr="00FD674A">
        <w:t>[109]</w:t>
      </w:r>
    </w:p>
    <w:p w14:paraId="46F734B4" w14:textId="77777777" w:rsidR="00E2445D" w:rsidRPr="00FD674A" w:rsidRDefault="00E2445D" w:rsidP="00E2445D">
      <w:pPr>
        <w:spacing w:before="120" w:after="120"/>
        <w:jc w:val="both"/>
        <w:rPr>
          <w:i/>
          <w:iCs/>
        </w:rPr>
      </w:pPr>
      <w:r w:rsidRPr="00FD674A">
        <w:t>nâdîs et les nerfs, il n’y a encore qu’une simple correspondance, et non une identification, puisque les premières ne sont pas corpore</w:t>
      </w:r>
      <w:r w:rsidRPr="00FD674A">
        <w:t>l</w:t>
      </w:r>
      <w:r w:rsidRPr="00FD674A">
        <w:t>les, et qu’il s’agit en réalité de deux d</w:t>
      </w:r>
      <w:r w:rsidRPr="00FD674A">
        <w:t>o</w:t>
      </w:r>
      <w:r w:rsidRPr="00FD674A">
        <w:t>maines différents dans l’individualité intégrale. De même, quand on établit un rapport entre les fonctions de ces nâdîs et la respir</w:t>
      </w:r>
      <w:r w:rsidRPr="00FD674A">
        <w:t>a</w:t>
      </w:r>
      <w:r w:rsidRPr="00FD674A">
        <w:t>tion</w:t>
      </w:r>
      <w:r>
        <w:t> </w:t>
      </w:r>
      <w:r>
        <w:rPr>
          <w:rStyle w:val="Appelnotedebasdep"/>
        </w:rPr>
        <w:footnoteReference w:id="115"/>
      </w:r>
      <w:r w:rsidRPr="00FD674A">
        <w:t>, parce que celle-ci est essentie</w:t>
      </w:r>
      <w:r w:rsidRPr="00FD674A">
        <w:t>l</w:t>
      </w:r>
      <w:r w:rsidRPr="00FD674A">
        <w:t>le à l’entretien de la vie et correspond véritablement à l’acte vital principal, il ne faut point en conclure qu’on peut se les représe</w:t>
      </w:r>
      <w:r w:rsidRPr="00FD674A">
        <w:t>n</w:t>
      </w:r>
      <w:r w:rsidRPr="00FD674A">
        <w:t>ter comme des sortes de canaux dans lesquels l’air circulerait ; ce s</w:t>
      </w:r>
      <w:r w:rsidRPr="00FD674A">
        <w:t>e</w:t>
      </w:r>
      <w:r w:rsidRPr="00FD674A">
        <w:t>rait confondre avec un élément corporel le « souffle vital » (pr</w:t>
      </w:r>
      <w:r w:rsidRPr="00FD674A">
        <w:t>â</w:t>
      </w:r>
      <w:r w:rsidRPr="00FD674A">
        <w:t>na), qui appartient proprement à l’ordre de la manifestation subt</w:t>
      </w:r>
      <w:r w:rsidRPr="00FD674A">
        <w:t>i</w:t>
      </w:r>
      <w:r w:rsidRPr="00FD674A">
        <w:t>le</w:t>
      </w:r>
      <w:r>
        <w:t> </w:t>
      </w:r>
      <w:r>
        <w:rPr>
          <w:rStyle w:val="Appelnotedebasdep"/>
        </w:rPr>
        <w:footnoteReference w:id="116"/>
      </w:r>
      <w:r w:rsidRPr="00FD674A">
        <w:t>. Il est dit que le no</w:t>
      </w:r>
      <w:r w:rsidRPr="00FD674A">
        <w:t>m</w:t>
      </w:r>
      <w:r w:rsidRPr="00FD674A">
        <w:t>bre total des nâdîs est de soixante-douze mille ; d’après d’autres textes, cependant, il serait de sept cent vingt mi</w:t>
      </w:r>
      <w:r w:rsidRPr="00FD674A">
        <w:t>l</w:t>
      </w:r>
      <w:r w:rsidRPr="00FD674A">
        <w:t>lions ; mais la différence est ici plus a</w:t>
      </w:r>
      <w:r w:rsidRPr="00FD674A">
        <w:t>p</w:t>
      </w:r>
      <w:r w:rsidRPr="00FD674A">
        <w:t xml:space="preserve">parente que réelle, car, ainsi </w:t>
      </w:r>
      <w:r w:rsidRPr="00FD674A">
        <w:lastRenderedPageBreak/>
        <w:t>qu’il arrive toujours en pareil cas, ces nombres doivent être pris sy</w:t>
      </w:r>
      <w:r w:rsidRPr="00FD674A">
        <w:t>m</w:t>
      </w:r>
      <w:r w:rsidRPr="00FD674A">
        <w:t>boliquement, et non littéralement ; et il est facile de s’en rendre com</w:t>
      </w:r>
      <w:r w:rsidRPr="00FD674A">
        <w:t>p</w:t>
      </w:r>
      <w:r w:rsidRPr="00FD674A">
        <w:t>te si l’on r</w:t>
      </w:r>
      <w:r w:rsidRPr="00FD674A">
        <w:t>e</w:t>
      </w:r>
      <w:r w:rsidRPr="00FD674A">
        <w:t>marque qu’ils sont en relation évidente avec les nom-</w:t>
      </w:r>
    </w:p>
    <w:p w14:paraId="14ADAA6B" w14:textId="77777777" w:rsidR="00E2445D" w:rsidRDefault="00E2445D" w:rsidP="00E2445D">
      <w:pPr>
        <w:spacing w:before="120" w:after="120"/>
        <w:jc w:val="both"/>
      </w:pPr>
    </w:p>
    <w:p w14:paraId="656F9A38" w14:textId="77777777" w:rsidR="00E2445D" w:rsidRPr="00FD674A" w:rsidRDefault="00E2445D" w:rsidP="00E2445D">
      <w:pPr>
        <w:spacing w:before="120" w:after="120"/>
        <w:jc w:val="both"/>
      </w:pPr>
      <w:r w:rsidRPr="00FD674A">
        <w:t>[110]</w:t>
      </w:r>
    </w:p>
    <w:p w14:paraId="057C3DE6" w14:textId="77777777" w:rsidR="00E2445D" w:rsidRPr="00FD674A" w:rsidRDefault="00E2445D" w:rsidP="00E2445D">
      <w:pPr>
        <w:spacing w:before="120" w:after="120"/>
        <w:jc w:val="both"/>
        <w:rPr>
          <w:i/>
          <w:iCs/>
        </w:rPr>
      </w:pPr>
      <w:r w:rsidRPr="00FD674A">
        <w:t>bres cycliques</w:t>
      </w:r>
      <w:r>
        <w:t> </w:t>
      </w:r>
      <w:r>
        <w:rPr>
          <w:rStyle w:val="Appelnotedebasdep"/>
        </w:rPr>
        <w:footnoteReference w:id="117"/>
      </w:r>
      <w:r w:rsidRPr="00FD674A">
        <w:t>. Nous aurons encore par la suite l’occasion de donner d’autres développements sur cette question des artères subt</w:t>
      </w:r>
      <w:r w:rsidRPr="00FD674A">
        <w:t>i</w:t>
      </w:r>
      <w:r w:rsidRPr="00FD674A">
        <w:t>les, ainsi que sur le processus des divers degrés de résorption des f</w:t>
      </w:r>
      <w:r w:rsidRPr="00FD674A">
        <w:t>a</w:t>
      </w:r>
      <w:r w:rsidRPr="00FD674A">
        <w:t>cultés individuelles, résorption qui, co</w:t>
      </w:r>
      <w:r w:rsidRPr="00FD674A">
        <w:t>m</w:t>
      </w:r>
      <w:r w:rsidRPr="00FD674A">
        <w:t>me nous l’avons dit, s’effectue en sens inverse du développement de ces mêmes f</w:t>
      </w:r>
      <w:r w:rsidRPr="00FD674A">
        <w:t>a</w:t>
      </w:r>
      <w:r w:rsidRPr="00FD674A">
        <w:t>cultés.</w:t>
      </w:r>
    </w:p>
    <w:p w14:paraId="0A5F5515" w14:textId="77777777" w:rsidR="00E2445D" w:rsidRPr="00FD674A" w:rsidRDefault="00E2445D" w:rsidP="00E2445D">
      <w:pPr>
        <w:spacing w:before="120" w:after="120"/>
        <w:jc w:val="both"/>
        <w:rPr>
          <w:i/>
          <w:iCs/>
        </w:rPr>
      </w:pPr>
      <w:r w:rsidRPr="00FD674A">
        <w:t>Dans l’état de rêve, l’« âme vivante » ind</w:t>
      </w:r>
      <w:r w:rsidRPr="00FD674A">
        <w:t>i</w:t>
      </w:r>
      <w:r w:rsidRPr="00FD674A">
        <w:t>viduelle (jîvâtmâ) « est à elle-même sa propre lumière », et elle produit, par l’effet de son seul désir (kâma), un monde qui procède tout entier d’elle-même, et dont les objets consistent exclusivement dans des conceptions ment</w:t>
      </w:r>
      <w:r w:rsidRPr="00FD674A">
        <w:t>a</w:t>
      </w:r>
      <w:r w:rsidRPr="00FD674A">
        <w:t>les, c’est-à-dire dans des combinaisons d’idées revêtues de formes subt</w:t>
      </w:r>
      <w:r w:rsidRPr="00FD674A">
        <w:t>i</w:t>
      </w:r>
      <w:r w:rsidRPr="00FD674A">
        <w:t>les, dépendant substa</w:t>
      </w:r>
      <w:r w:rsidRPr="00FD674A">
        <w:t>n</w:t>
      </w:r>
      <w:r w:rsidRPr="00FD674A">
        <w:t>tiellement de la forme subtile de l’individu lui-même, dont ces objets idéaux ne sont en somme qu’autant de modif</w:t>
      </w:r>
      <w:r w:rsidRPr="00FD674A">
        <w:t>i</w:t>
      </w:r>
      <w:r w:rsidRPr="00FD674A">
        <w:t>cations accidentelles et secondaires</w:t>
      </w:r>
      <w:r>
        <w:t> </w:t>
      </w:r>
      <w:r>
        <w:rPr>
          <w:rStyle w:val="Appelnotedebasdep"/>
        </w:rPr>
        <w:footnoteReference w:id="118"/>
      </w:r>
      <w:r w:rsidRPr="00FD674A">
        <w:t>. Cette production, d’ailleurs, a toujours quelque chose d’incomplet et d’incoordonné ; c’est pourquoi elle est regardée comme ill</w:t>
      </w:r>
      <w:r w:rsidRPr="00FD674A">
        <w:t>u</w:t>
      </w:r>
      <w:r w:rsidRPr="00FD674A">
        <w:t>soire (mâyâmaya) ou comme n’ayant qu’une existence apparente (prâtibhâs</w:t>
      </w:r>
      <w:r w:rsidRPr="00FD674A">
        <w:t>i</w:t>
      </w:r>
      <w:r w:rsidRPr="00FD674A">
        <w:t>ka), tandis que, dans le monde sensible où elle se situe à l’état de veille, la même « âme viva</w:t>
      </w:r>
      <w:r w:rsidRPr="00FD674A">
        <w:t>n</w:t>
      </w:r>
      <w:r w:rsidRPr="00FD674A">
        <w:t>te » a la faculté d’agir dans le sens d’une production « pratique » (vyâvahâr</w:t>
      </w:r>
      <w:r w:rsidRPr="00FD674A">
        <w:t>i</w:t>
      </w:r>
      <w:r w:rsidRPr="00FD674A">
        <w:t>ka), illusoire aussi sans doute au regard de la réalité absolue (paramâ</w:t>
      </w:r>
      <w:r w:rsidRPr="00FD674A">
        <w:t>r</w:t>
      </w:r>
      <w:r w:rsidRPr="00FD674A">
        <w:t>tha), et transitoire comme toute manifestation, mais possédant néa</w:t>
      </w:r>
      <w:r w:rsidRPr="00FD674A">
        <w:t>n</w:t>
      </w:r>
      <w:r w:rsidRPr="00FD674A">
        <w:t>moins une réalité relative et une stabilité suffisa</w:t>
      </w:r>
      <w:r w:rsidRPr="00FD674A">
        <w:t>n</w:t>
      </w:r>
      <w:r w:rsidRPr="00FD674A">
        <w:t>tes pour servir aux besoins de la vie ord</w:t>
      </w:r>
      <w:r w:rsidRPr="00FD674A">
        <w:t>i</w:t>
      </w:r>
      <w:r w:rsidRPr="00FD674A">
        <w:t xml:space="preserve">naire et « profane » (laukika, mot dérivé de loka, le « monde », qui doit être entendu ici dans un sens tout à fait </w:t>
      </w:r>
      <w:r w:rsidRPr="00FD674A">
        <w:lastRenderedPageBreak/>
        <w:t>comp</w:t>
      </w:r>
      <w:r w:rsidRPr="00FD674A">
        <w:t>a</w:t>
      </w:r>
      <w:r w:rsidRPr="00FD674A">
        <w:t>rable à celui qu’il a habituellement dans l’Évangile). Tout</w:t>
      </w:r>
      <w:r w:rsidRPr="00FD674A">
        <w:t>e</w:t>
      </w:r>
      <w:r w:rsidRPr="00FD674A">
        <w:t xml:space="preserve">fois, il convient de remarquer que cette différence, quant à </w:t>
      </w:r>
    </w:p>
    <w:p w14:paraId="064FC6C5" w14:textId="77777777" w:rsidR="00E2445D" w:rsidRDefault="00E2445D" w:rsidP="00E2445D">
      <w:pPr>
        <w:spacing w:before="120" w:after="120"/>
        <w:jc w:val="both"/>
      </w:pPr>
    </w:p>
    <w:p w14:paraId="3D8939A0" w14:textId="77777777" w:rsidR="00E2445D" w:rsidRPr="00FD674A" w:rsidRDefault="00E2445D" w:rsidP="00E2445D">
      <w:pPr>
        <w:spacing w:before="120" w:after="120"/>
        <w:jc w:val="both"/>
        <w:rPr>
          <w:i/>
          <w:iCs/>
        </w:rPr>
      </w:pPr>
      <w:r w:rsidRPr="00FD674A">
        <w:t>[111]</w:t>
      </w:r>
    </w:p>
    <w:p w14:paraId="54748298" w14:textId="77777777" w:rsidR="00E2445D" w:rsidRPr="00FD674A" w:rsidRDefault="00E2445D" w:rsidP="00E2445D">
      <w:pPr>
        <w:spacing w:before="120" w:after="120"/>
        <w:jc w:val="both"/>
      </w:pPr>
      <w:r w:rsidRPr="00FD674A">
        <w:t>l’orientation re</w:t>
      </w:r>
      <w:r w:rsidRPr="00FD674A">
        <w:t>s</w:t>
      </w:r>
      <w:r w:rsidRPr="00FD674A">
        <w:t>pective de l’activité de l’être dans les deux états, n’implique pas une supéri</w:t>
      </w:r>
      <w:r w:rsidRPr="00FD674A">
        <w:t>o</w:t>
      </w:r>
      <w:r w:rsidRPr="00FD674A">
        <w:t>rité effective de l’état de veille sur l’état de rêve lorsque chaque état est considéré en lui-même ; du moins, une supériorité qui ne vaut que d’un point de vue « profane » ne peut pas, métaphysiquement, être cons</w:t>
      </w:r>
      <w:r w:rsidRPr="00FD674A">
        <w:t>i</w:t>
      </w:r>
      <w:r w:rsidRPr="00FD674A">
        <w:t>dérée comme une vraie supériorité ; et même, sous un autre rapport, les possibil</w:t>
      </w:r>
      <w:r w:rsidRPr="00FD674A">
        <w:t>i</w:t>
      </w:r>
      <w:r w:rsidRPr="00FD674A">
        <w:t>tés de l’état de rêve sont plus étendues que celle de l’état de veille, et elles pe</w:t>
      </w:r>
      <w:r w:rsidRPr="00FD674A">
        <w:t>r</w:t>
      </w:r>
      <w:r w:rsidRPr="00FD674A">
        <w:t>mettent à l’individu d’échapper, dans une certaine mes</w:t>
      </w:r>
      <w:r w:rsidRPr="00FD674A">
        <w:t>u</w:t>
      </w:r>
      <w:r w:rsidRPr="00FD674A">
        <w:t>re, à quelques-unes des conditions limitatives auxquelles il est soumis dans sa modalité corpore</w:t>
      </w:r>
      <w:r w:rsidRPr="00FD674A">
        <w:t>l</w:t>
      </w:r>
      <w:r w:rsidRPr="00FD674A">
        <w:t>le</w:t>
      </w:r>
      <w:r>
        <w:t> </w:t>
      </w:r>
      <w:r>
        <w:rPr>
          <w:rStyle w:val="Appelnotedebasdep"/>
        </w:rPr>
        <w:footnoteReference w:id="119"/>
      </w:r>
      <w:r w:rsidRPr="00FD674A">
        <w:t>. Quoi qu’il en soit, ce qui est absolument réel (pâramârth</w:t>
      </w:r>
      <w:r w:rsidRPr="00FD674A">
        <w:t>i</w:t>
      </w:r>
      <w:r w:rsidRPr="00FD674A">
        <w:t>ka), c’est le « Soi » (Âtmâ), exclusivement ; c’est ce que ne peut atteindre en a</w:t>
      </w:r>
      <w:r w:rsidRPr="00FD674A">
        <w:t>u</w:t>
      </w:r>
      <w:r w:rsidRPr="00FD674A">
        <w:t>cune façon toute conception qui, sous que</w:t>
      </w:r>
      <w:r w:rsidRPr="00FD674A">
        <w:t>l</w:t>
      </w:r>
      <w:r w:rsidRPr="00FD674A">
        <w:t>que forme que ce soit, se renferme dans la considération des objets externes et inte</w:t>
      </w:r>
      <w:r w:rsidRPr="00FD674A">
        <w:t>r</w:t>
      </w:r>
      <w:r w:rsidRPr="00FD674A">
        <w:t>nes, dont la connaissance constitue respect</w:t>
      </w:r>
      <w:r w:rsidRPr="00FD674A">
        <w:t>i</w:t>
      </w:r>
      <w:r w:rsidRPr="00FD674A">
        <w:t>vement l’état de veille et l’état de rêve, et qui ainsi, n’allant pas plus loin que l’ensemble de ces deux états, tient tout entière dans les limites de la manifestation fo</w:t>
      </w:r>
      <w:r w:rsidRPr="00FD674A">
        <w:t>r</w:t>
      </w:r>
      <w:r w:rsidRPr="00FD674A">
        <w:t>melle et de l’individualité h</w:t>
      </w:r>
      <w:r w:rsidRPr="00FD674A">
        <w:t>u</w:t>
      </w:r>
      <w:r w:rsidRPr="00FD674A">
        <w:t>maine.</w:t>
      </w:r>
    </w:p>
    <w:p w14:paraId="14C2E866" w14:textId="77777777" w:rsidR="00E2445D" w:rsidRPr="00FD674A" w:rsidRDefault="00E2445D" w:rsidP="00E2445D">
      <w:pPr>
        <w:spacing w:before="120" w:after="120"/>
        <w:jc w:val="both"/>
      </w:pPr>
      <w:r w:rsidRPr="00FD674A">
        <w:t>Le domaine de la manifestation subtile peut, en raison de sa nature « mentale », être désigné comme un monde idéal, afin de le distinguer par là du monde sensible, qui est le domaine de la manifestation gro</w:t>
      </w:r>
      <w:r w:rsidRPr="00FD674A">
        <w:t>s</w:t>
      </w:r>
      <w:r w:rsidRPr="00FD674A">
        <w:t>sière ; mais il ne faudrait pas prendre cette désignation dans le sens de celle du « monde intellig</w:t>
      </w:r>
      <w:r w:rsidRPr="00FD674A">
        <w:t>i</w:t>
      </w:r>
      <w:r w:rsidRPr="00FD674A">
        <w:t>ble » de Platon, car les « idées » de celui-ci sont les possibilités à l’état principiel, qui doivent être rapportées au d</w:t>
      </w:r>
      <w:r w:rsidRPr="00FD674A">
        <w:t>o</w:t>
      </w:r>
      <w:r w:rsidRPr="00FD674A">
        <w:t>maine informel ; dans l’état subtil, il ne peut être question encore que des idées revêtues de formes, puisque les possibilités qu’il co</w:t>
      </w:r>
      <w:r w:rsidRPr="00FD674A">
        <w:t>m</w:t>
      </w:r>
      <w:r w:rsidRPr="00FD674A">
        <w:t>porte ne dépassent pas l’existence individuelle</w:t>
      </w:r>
      <w:r>
        <w:t> </w:t>
      </w:r>
      <w:r>
        <w:rPr>
          <w:rStyle w:val="Appelnotedebasdep"/>
        </w:rPr>
        <w:footnoteReference w:id="120"/>
      </w:r>
      <w:r w:rsidRPr="00FD674A">
        <w:t>. Surtout, il ne fa</w:t>
      </w:r>
      <w:r w:rsidRPr="00FD674A">
        <w:t>u</w:t>
      </w:r>
      <w:r w:rsidRPr="00FD674A">
        <w:t>drait pas songer ici à une opposition comme celle que certains phil</w:t>
      </w:r>
      <w:r w:rsidRPr="00FD674A">
        <w:t>o</w:t>
      </w:r>
      <w:r w:rsidRPr="00FD674A">
        <w:t>sophes modernes se plaisent à établir entre « idéal » et « réel », opp</w:t>
      </w:r>
      <w:r w:rsidRPr="00FD674A">
        <w:t>o</w:t>
      </w:r>
      <w:r w:rsidRPr="00FD674A">
        <w:t xml:space="preserve">sition qui n’a pour nous aucune signification : tout </w:t>
      </w:r>
    </w:p>
    <w:p w14:paraId="145A491B" w14:textId="77777777" w:rsidR="00E2445D" w:rsidRDefault="00E2445D" w:rsidP="00E2445D">
      <w:pPr>
        <w:spacing w:before="120" w:after="120"/>
        <w:jc w:val="both"/>
      </w:pPr>
    </w:p>
    <w:p w14:paraId="66B33F30" w14:textId="77777777" w:rsidR="00E2445D" w:rsidRPr="00FD674A" w:rsidRDefault="00E2445D" w:rsidP="00E2445D">
      <w:pPr>
        <w:spacing w:before="120" w:after="120"/>
        <w:jc w:val="both"/>
      </w:pPr>
      <w:r w:rsidRPr="00FD674A">
        <w:t>[112]</w:t>
      </w:r>
    </w:p>
    <w:p w14:paraId="058BFEFD" w14:textId="77777777" w:rsidR="00E2445D" w:rsidRPr="00FD674A" w:rsidRDefault="00E2445D" w:rsidP="00E2445D">
      <w:pPr>
        <w:spacing w:before="120" w:after="120"/>
        <w:jc w:val="both"/>
        <w:rPr>
          <w:i/>
          <w:iCs/>
        </w:rPr>
      </w:pPr>
      <w:r w:rsidRPr="00FD674A">
        <w:t>ce qui est, sous quelque mode que ce soit, est réel par là-même, et possède précisément le genre et le degré de réalité qui conviennent à sa nature propre ; ce qui consiste en idées (c’est là tout le sens que nous donnons au mot « idéal ») n’est ni plus ni moins réel pour cela que ce qui consiste en autre chose, toute possibilité trouvant place n</w:t>
      </w:r>
      <w:r w:rsidRPr="00FD674A">
        <w:t>é</w:t>
      </w:r>
      <w:r w:rsidRPr="00FD674A">
        <w:t>cessairement au rang que sa détermination même lui assigne hiéra</w:t>
      </w:r>
      <w:r w:rsidRPr="00FD674A">
        <w:t>r</w:t>
      </w:r>
      <w:r w:rsidRPr="00FD674A">
        <w:t>chiquement dans l’Univers.</w:t>
      </w:r>
    </w:p>
    <w:p w14:paraId="66C1EEA0" w14:textId="77777777" w:rsidR="00E2445D" w:rsidRPr="00FD674A" w:rsidRDefault="00E2445D" w:rsidP="00E2445D">
      <w:pPr>
        <w:spacing w:before="120" w:after="120"/>
        <w:jc w:val="both"/>
      </w:pPr>
      <w:r w:rsidRPr="00FD674A">
        <w:t>Dans l’ordre de la manifestation universelle, de même que le mo</w:t>
      </w:r>
      <w:r w:rsidRPr="00FD674A">
        <w:t>n</w:t>
      </w:r>
      <w:r w:rsidRPr="00FD674A">
        <w:t>de sensible, dans son e</w:t>
      </w:r>
      <w:r w:rsidRPr="00FD674A">
        <w:t>n</w:t>
      </w:r>
      <w:r w:rsidRPr="00FD674A">
        <w:t>semble, est identifié à Virâj, ce monde idéal dont nous venons de parler est identifié à Hir</w:t>
      </w:r>
      <w:r w:rsidRPr="00FD674A">
        <w:t>a</w:t>
      </w:r>
      <w:r w:rsidRPr="00FD674A">
        <w:t>nyagarbha (c’est-à-dire littéralement l’« Embryon d’or »)</w:t>
      </w:r>
      <w:r>
        <w:t> </w:t>
      </w:r>
      <w:r>
        <w:rPr>
          <w:rStyle w:val="Appelnotedebasdep"/>
        </w:rPr>
        <w:footnoteReference w:id="121"/>
      </w:r>
      <w:r w:rsidRPr="00FD674A">
        <w:t>, qui est Brahmâ (détermin</w:t>
      </w:r>
      <w:r w:rsidRPr="00FD674A">
        <w:t>a</w:t>
      </w:r>
      <w:r w:rsidRPr="00FD674A">
        <w:t>tion de Brahma comme effet, k</w:t>
      </w:r>
      <w:r w:rsidRPr="00FD674A">
        <w:t>â</w:t>
      </w:r>
      <w:r w:rsidRPr="00FD674A">
        <w:t>rya)</w:t>
      </w:r>
      <w:r>
        <w:t> </w:t>
      </w:r>
      <w:r>
        <w:rPr>
          <w:rStyle w:val="Appelnotedebasdep"/>
        </w:rPr>
        <w:footnoteReference w:id="122"/>
      </w:r>
      <w:r w:rsidRPr="00FD674A">
        <w:t xml:space="preserve"> s’enveloppant dans l’« Œuf du Monde » (Brahmânda)</w:t>
      </w:r>
      <w:r>
        <w:t> </w:t>
      </w:r>
      <w:r>
        <w:rPr>
          <w:rStyle w:val="Appelnotedebasdep"/>
        </w:rPr>
        <w:footnoteReference w:id="123"/>
      </w:r>
      <w:r w:rsidRPr="00FD674A">
        <w:t>, à partir duquel se développera, su</w:t>
      </w:r>
      <w:r w:rsidRPr="00FD674A">
        <w:t>i</w:t>
      </w:r>
      <w:r w:rsidRPr="00FD674A">
        <w:t>vant son mode de réalisation, toute la manifestation formelle qui y est vir</w:t>
      </w:r>
      <w:r w:rsidRPr="00FD674A">
        <w:lastRenderedPageBreak/>
        <w:t>tue</w:t>
      </w:r>
      <w:r w:rsidRPr="00FD674A">
        <w:t>l</w:t>
      </w:r>
      <w:r w:rsidRPr="00FD674A">
        <w:t>lement contenue comme conception de ce Hiranyagarbha, germe pr</w:t>
      </w:r>
      <w:r w:rsidRPr="00FD674A">
        <w:t>i</w:t>
      </w:r>
      <w:r w:rsidRPr="00FD674A">
        <w:t>mordial de la Lumi</w:t>
      </w:r>
      <w:r w:rsidRPr="00FD674A">
        <w:t>è</w:t>
      </w:r>
      <w:r w:rsidRPr="00FD674A">
        <w:t>re cosmique</w:t>
      </w:r>
      <w:r>
        <w:t> </w:t>
      </w:r>
      <w:r>
        <w:rPr>
          <w:rStyle w:val="Appelnotedebasdep"/>
        </w:rPr>
        <w:footnoteReference w:id="124"/>
      </w:r>
      <w:r w:rsidRPr="00FD674A">
        <w:t xml:space="preserve">. En outre, </w:t>
      </w:r>
    </w:p>
    <w:p w14:paraId="38EC4B3D" w14:textId="77777777" w:rsidR="00E2445D" w:rsidRDefault="00E2445D" w:rsidP="00E2445D">
      <w:pPr>
        <w:spacing w:before="120" w:after="120"/>
        <w:jc w:val="both"/>
      </w:pPr>
    </w:p>
    <w:p w14:paraId="5C0F3834" w14:textId="77777777" w:rsidR="00E2445D" w:rsidRPr="00FD674A" w:rsidRDefault="00E2445D" w:rsidP="00E2445D">
      <w:pPr>
        <w:spacing w:before="120" w:after="120"/>
        <w:jc w:val="both"/>
        <w:rPr>
          <w:iCs/>
        </w:rPr>
      </w:pPr>
      <w:r w:rsidRPr="00FD674A">
        <w:rPr>
          <w:iCs/>
        </w:rPr>
        <w:t>[113]</w:t>
      </w:r>
    </w:p>
    <w:p w14:paraId="4EEC02F3" w14:textId="77777777" w:rsidR="00E2445D" w:rsidRPr="00FD674A" w:rsidRDefault="00E2445D" w:rsidP="00E2445D">
      <w:pPr>
        <w:spacing w:before="120" w:after="120"/>
        <w:jc w:val="both"/>
      </w:pPr>
      <w:r w:rsidRPr="00FD674A">
        <w:t>Hiranyagarbha est désigné comme « ensemble synthét</w:t>
      </w:r>
      <w:r w:rsidRPr="00FD674A">
        <w:t>i</w:t>
      </w:r>
      <w:r w:rsidRPr="00FD674A">
        <w:t>que de vie » (jîva-ghana)</w:t>
      </w:r>
      <w:r>
        <w:t> </w:t>
      </w:r>
      <w:r>
        <w:rPr>
          <w:rStyle w:val="Appelnotedebasdep"/>
        </w:rPr>
        <w:footnoteReference w:id="125"/>
      </w:r>
      <w:r w:rsidRPr="00FD674A">
        <w:t> ; en effet, il est véritablement la « Vie Universe</w:t>
      </w:r>
      <w:r w:rsidRPr="00FD674A">
        <w:t>l</w:t>
      </w:r>
      <w:r w:rsidRPr="00FD674A">
        <w:t>le »</w:t>
      </w:r>
      <w:r>
        <w:t> </w:t>
      </w:r>
      <w:r>
        <w:rPr>
          <w:rStyle w:val="Appelnotedebasdep"/>
        </w:rPr>
        <w:footnoteReference w:id="126"/>
      </w:r>
      <w:r w:rsidRPr="00FD674A">
        <w:t>, en raison de cette connexion déjà signalée de l’état subtil avec la vie, laquelle, même env</w:t>
      </w:r>
      <w:r w:rsidRPr="00FD674A">
        <w:t>i</w:t>
      </w:r>
      <w:r w:rsidRPr="00FD674A">
        <w:t>sagée dans toute l’extension dont elle est susceptible (et non pas limitée à la seule vie organique ou corp</w:t>
      </w:r>
      <w:r w:rsidRPr="00FD674A">
        <w:t>o</w:t>
      </w:r>
      <w:r w:rsidRPr="00FD674A">
        <w:t>relle à laquelle se borne le point de vue physiolog</w:t>
      </w:r>
      <w:r w:rsidRPr="00FD674A">
        <w:t>i</w:t>
      </w:r>
      <w:r w:rsidRPr="00FD674A">
        <w:t>que)</w:t>
      </w:r>
      <w:r>
        <w:t> </w:t>
      </w:r>
      <w:r>
        <w:rPr>
          <w:rStyle w:val="Appelnotedebasdep"/>
        </w:rPr>
        <w:footnoteReference w:id="127"/>
      </w:r>
      <w:r w:rsidRPr="00FD674A">
        <w:t>, n’est d’ailleurs qu’une des conditions spéciales de l’état d’existence auquel appartient l’individualité h</w:t>
      </w:r>
      <w:r w:rsidRPr="00FD674A">
        <w:t>u</w:t>
      </w:r>
      <w:r w:rsidRPr="00FD674A">
        <w:t>maine ; le domaine de la vie ne dépasse donc pas les possibilités que co</w:t>
      </w:r>
      <w:r w:rsidRPr="00FD674A">
        <w:t>m</w:t>
      </w:r>
      <w:r w:rsidRPr="00FD674A">
        <w:t>porte cet état, qui, bien entendu, doit être pris ici intégralement, et dont les modalités subtiles font partie tout aussi bien que la modalité gro</w:t>
      </w:r>
      <w:r w:rsidRPr="00FD674A">
        <w:t>s</w:t>
      </w:r>
      <w:r w:rsidRPr="00FD674A">
        <w:t>sière.</w:t>
      </w:r>
    </w:p>
    <w:p w14:paraId="4F39F8DF" w14:textId="77777777" w:rsidR="00E2445D" w:rsidRPr="00FD674A" w:rsidRDefault="00E2445D" w:rsidP="00E2445D">
      <w:pPr>
        <w:spacing w:before="120" w:after="120"/>
        <w:jc w:val="both"/>
        <w:rPr>
          <w:i/>
          <w:iCs/>
        </w:rPr>
      </w:pPr>
      <w:r w:rsidRPr="00FD674A">
        <w:t>Que l’on se place au point de vue « macrocosmique », comme nous venons de le faire en dernier lieu, ou au point de vue « microcosmique » que nous avions e</w:t>
      </w:r>
      <w:r w:rsidRPr="00FD674A">
        <w:t>n</w:t>
      </w:r>
      <w:r w:rsidRPr="00FD674A">
        <w:t>visagé tout d’abord, le monde idéal dont il s’agit est conçu par des facultés qui correspondent anal</w:t>
      </w:r>
      <w:r w:rsidRPr="00FD674A">
        <w:t>o</w:t>
      </w:r>
      <w:r w:rsidRPr="00FD674A">
        <w:t>giquement à celles par lesquelles est perçu le monde sensible, ou, si l’on préfère, qui sont les mêmes facultés que celles-ci en principe (puisque ce sont toujours les facultés individue</w:t>
      </w:r>
      <w:r w:rsidRPr="00FD674A">
        <w:t>l</w:t>
      </w:r>
      <w:r w:rsidRPr="00FD674A">
        <w:t>les), mais considérées dans un autre mode d’existence et à un autre degré de développ</w:t>
      </w:r>
      <w:r w:rsidRPr="00FD674A">
        <w:t>e</w:t>
      </w:r>
      <w:r w:rsidRPr="00FD674A">
        <w:t>ment, leur activité s’exerçant dans un domaine différent. C’est pourquoi Âtmâ, dans cet état de rêve, c’est-à-dire en tant que Taijasa, a le même nombre de membres et de bouches (ou instruments de connai</w:t>
      </w:r>
      <w:r w:rsidRPr="00FD674A">
        <w:t>s</w:t>
      </w:r>
      <w:r w:rsidRPr="00FD674A">
        <w:t xml:space="preserve">sance) </w:t>
      </w:r>
      <w:r w:rsidRPr="00FD674A">
        <w:lastRenderedPageBreak/>
        <w:t>que dans l’état de veille, en tant que Vaishw</w:t>
      </w:r>
      <w:r w:rsidRPr="00FD674A">
        <w:t>â</w:t>
      </w:r>
      <w:r w:rsidRPr="00FD674A">
        <w:t>nara</w:t>
      </w:r>
      <w:r>
        <w:t> </w:t>
      </w:r>
      <w:r>
        <w:rPr>
          <w:rStyle w:val="Appelnotedebasdep"/>
        </w:rPr>
        <w:footnoteReference w:id="128"/>
      </w:r>
      <w:r w:rsidRPr="00FD674A">
        <w:t> ; il est d’ailleurs inutile d’en répéter l’énumération, car les définitions</w:t>
      </w:r>
    </w:p>
    <w:p w14:paraId="7E0D5F9F" w14:textId="77777777" w:rsidR="00E2445D" w:rsidRDefault="00E2445D" w:rsidP="00E2445D">
      <w:pPr>
        <w:spacing w:before="120" w:after="120"/>
        <w:jc w:val="both"/>
      </w:pPr>
    </w:p>
    <w:p w14:paraId="621A4415" w14:textId="77777777" w:rsidR="00E2445D" w:rsidRPr="00FD674A" w:rsidRDefault="00E2445D" w:rsidP="00E2445D">
      <w:pPr>
        <w:spacing w:before="120" w:after="120"/>
        <w:jc w:val="both"/>
      </w:pPr>
      <w:r w:rsidRPr="00FD674A">
        <w:t>[114]</w:t>
      </w:r>
    </w:p>
    <w:p w14:paraId="24B2B412" w14:textId="77777777" w:rsidR="00E2445D" w:rsidRPr="00FD674A" w:rsidRDefault="00E2445D" w:rsidP="00E2445D">
      <w:pPr>
        <w:spacing w:before="120" w:after="120"/>
        <w:jc w:val="both"/>
        <w:rPr>
          <w:i/>
          <w:iCs/>
        </w:rPr>
      </w:pPr>
      <w:r w:rsidRPr="00FD674A">
        <w:t>que nous avons données précédemment peuvent s’appliquer ég</w:t>
      </w:r>
      <w:r w:rsidRPr="00FD674A">
        <w:t>a</w:t>
      </w:r>
      <w:r w:rsidRPr="00FD674A">
        <w:t>lement, par une transposition appropriée, aux deux domaines de la manifestation grossière ou sensible et de la manife</w:t>
      </w:r>
      <w:r w:rsidRPr="00FD674A">
        <w:t>s</w:t>
      </w:r>
      <w:r w:rsidRPr="00FD674A">
        <w:t>tation subtile ou idéale.</w:t>
      </w:r>
    </w:p>
    <w:p w14:paraId="76B2D33A" w14:textId="77777777" w:rsidR="00E2445D" w:rsidRPr="00FD674A" w:rsidRDefault="00E2445D" w:rsidP="00E2445D">
      <w:pPr>
        <w:spacing w:before="120" w:after="120"/>
        <w:jc w:val="both"/>
      </w:pPr>
    </w:p>
    <w:p w14:paraId="455E5D38" w14:textId="77777777" w:rsidR="00E2445D" w:rsidRPr="00FD674A" w:rsidRDefault="00E2445D" w:rsidP="00E2445D">
      <w:pPr>
        <w:pStyle w:val="p"/>
        <w:spacing w:before="120" w:after="120"/>
        <w:rPr>
          <w:szCs w:val="24"/>
        </w:rPr>
      </w:pPr>
      <w:r w:rsidRPr="00FD674A">
        <w:br w:type="page"/>
      </w:r>
      <w:r w:rsidRPr="00FD674A">
        <w:lastRenderedPageBreak/>
        <w:t>[115]</w:t>
      </w:r>
    </w:p>
    <w:p w14:paraId="502AFEA4" w14:textId="77777777" w:rsidR="00E2445D" w:rsidRPr="00D903EB" w:rsidRDefault="00E2445D" w:rsidP="00E2445D">
      <w:pPr>
        <w:spacing w:before="120" w:after="120"/>
        <w:jc w:val="both"/>
      </w:pPr>
    </w:p>
    <w:p w14:paraId="1C77B67E" w14:textId="77777777" w:rsidR="00E2445D" w:rsidRPr="00D903EB" w:rsidRDefault="00E2445D" w:rsidP="00E2445D">
      <w:pPr>
        <w:spacing w:before="120" w:after="120"/>
        <w:jc w:val="both"/>
      </w:pPr>
    </w:p>
    <w:p w14:paraId="37A0BC3E" w14:textId="77777777" w:rsidR="00E2445D" w:rsidRPr="00323799" w:rsidRDefault="00E2445D" w:rsidP="00E2445D">
      <w:pPr>
        <w:spacing w:before="120" w:after="120"/>
        <w:ind w:firstLine="0"/>
        <w:jc w:val="center"/>
        <w:rPr>
          <w:b/>
          <w:sz w:val="24"/>
        </w:rPr>
      </w:pPr>
      <w:bookmarkStart w:id="15" w:name="Homme_et_son_devenir_chap_XIV"/>
      <w:r w:rsidRPr="00323799">
        <w:rPr>
          <w:b/>
          <w:sz w:val="24"/>
        </w:rPr>
        <w:t>L’homme et son devenir selon le Vêdânta.</w:t>
      </w:r>
    </w:p>
    <w:p w14:paraId="2C626067" w14:textId="77777777" w:rsidR="00E2445D" w:rsidRPr="00D903EB" w:rsidRDefault="00E2445D" w:rsidP="00E2445D">
      <w:pPr>
        <w:pStyle w:val="Titreniveau1"/>
        <w:spacing w:before="120" w:after="120"/>
      </w:pPr>
      <w:r w:rsidRPr="00D903EB">
        <w:t xml:space="preserve">Chapitre </w:t>
      </w:r>
      <w:r>
        <w:t>X</w:t>
      </w:r>
      <w:r w:rsidRPr="00D903EB">
        <w:t>I</w:t>
      </w:r>
      <w:r>
        <w:t>V</w:t>
      </w:r>
    </w:p>
    <w:p w14:paraId="55192D01" w14:textId="77777777" w:rsidR="00E2445D" w:rsidRPr="00D903EB" w:rsidRDefault="00E2445D" w:rsidP="00E2445D">
      <w:pPr>
        <w:pStyle w:val="Titreniveau2"/>
        <w:spacing w:before="120" w:after="120"/>
      </w:pPr>
      <w:r>
        <w:t>L’état de sommeil profond</w:t>
      </w:r>
      <w:r>
        <w:br/>
        <w:t>ou la condition de Prajna</w:t>
      </w:r>
    </w:p>
    <w:bookmarkEnd w:id="15"/>
    <w:p w14:paraId="41E0542F" w14:textId="77777777" w:rsidR="00E2445D" w:rsidRPr="00D903EB" w:rsidRDefault="00E2445D" w:rsidP="00E2445D">
      <w:pPr>
        <w:spacing w:before="120" w:after="120"/>
        <w:jc w:val="both"/>
      </w:pPr>
    </w:p>
    <w:p w14:paraId="560A5A3A" w14:textId="77777777" w:rsidR="00E2445D" w:rsidRPr="00D903EB" w:rsidRDefault="00E2445D" w:rsidP="00E2445D">
      <w:pPr>
        <w:spacing w:before="120" w:after="120"/>
        <w:jc w:val="both"/>
      </w:pPr>
    </w:p>
    <w:p w14:paraId="66344407" w14:textId="77777777" w:rsidR="00E2445D" w:rsidRPr="00D903EB" w:rsidRDefault="00E2445D" w:rsidP="00E2445D">
      <w:pPr>
        <w:spacing w:before="120" w:after="120"/>
        <w:jc w:val="both"/>
      </w:pPr>
    </w:p>
    <w:p w14:paraId="7E229C07"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10C8B06E" w14:textId="77777777" w:rsidR="00E2445D" w:rsidRPr="00FD674A" w:rsidRDefault="00E2445D" w:rsidP="00E2445D">
      <w:pPr>
        <w:spacing w:before="120" w:after="120"/>
        <w:jc w:val="both"/>
        <w:rPr>
          <w:szCs w:val="24"/>
        </w:rPr>
      </w:pPr>
      <w:r w:rsidRPr="00FD674A">
        <w:rPr>
          <w:szCs w:val="24"/>
        </w:rPr>
        <w:t>Quand l’être qui dort n’éprouve aucun désir et n’est sujet à aucun rêve, son état est celui du sommeil profond (sushupta-sthâna) ; celui (c’est-à-dire Âtmâ lui-même dans cette condition) qui dans cet état est devenu un (sans aucune distinction ou différenciation)</w:t>
      </w:r>
      <w:r>
        <w:rPr>
          <w:szCs w:val="24"/>
        </w:rPr>
        <w:t> </w:t>
      </w:r>
      <w:r>
        <w:rPr>
          <w:rStyle w:val="Appelnotedebasdep"/>
          <w:szCs w:val="24"/>
        </w:rPr>
        <w:footnoteReference w:id="129"/>
      </w:r>
      <w:r w:rsidRPr="00FD674A">
        <w:rPr>
          <w:szCs w:val="24"/>
        </w:rPr>
        <w:t>, qui s’est identifié soi-même avec un ensemble synthétique (unique et sans d</w:t>
      </w:r>
      <w:r w:rsidRPr="00FD674A">
        <w:rPr>
          <w:szCs w:val="24"/>
        </w:rPr>
        <w:t>é</w:t>
      </w:r>
      <w:r w:rsidRPr="00FD674A">
        <w:rPr>
          <w:szCs w:val="24"/>
        </w:rPr>
        <w:t>termination particulière) de Connaissance int</w:t>
      </w:r>
      <w:r w:rsidRPr="00FD674A">
        <w:rPr>
          <w:szCs w:val="24"/>
        </w:rPr>
        <w:t>é</w:t>
      </w:r>
      <w:r w:rsidRPr="00FD674A">
        <w:rPr>
          <w:szCs w:val="24"/>
        </w:rPr>
        <w:t>grale (Prajnâna-ghana)</w:t>
      </w:r>
      <w:r>
        <w:rPr>
          <w:szCs w:val="24"/>
        </w:rPr>
        <w:t> </w:t>
      </w:r>
      <w:r>
        <w:rPr>
          <w:rStyle w:val="Appelnotedebasdep"/>
          <w:szCs w:val="24"/>
        </w:rPr>
        <w:footnoteReference w:id="130"/>
      </w:r>
      <w:r w:rsidRPr="00FD674A">
        <w:rPr>
          <w:szCs w:val="24"/>
        </w:rPr>
        <w:t>, qui est rempli (par pénétr</w:t>
      </w:r>
      <w:r w:rsidRPr="00FD674A">
        <w:rPr>
          <w:szCs w:val="24"/>
        </w:rPr>
        <w:t>a</w:t>
      </w:r>
      <w:r w:rsidRPr="00FD674A">
        <w:rPr>
          <w:szCs w:val="24"/>
        </w:rPr>
        <w:t>tion et assimilation intime) de la Béatitude (ânandamaya), jouissant véritablement de cette Béat</w:t>
      </w:r>
      <w:r w:rsidRPr="00FD674A">
        <w:rPr>
          <w:szCs w:val="24"/>
        </w:rPr>
        <w:t>i</w:t>
      </w:r>
      <w:r w:rsidRPr="00FD674A">
        <w:rPr>
          <w:szCs w:val="24"/>
        </w:rPr>
        <w:t>tude (Ânanda, comme de son domaine propre), et dont la bo</w:t>
      </w:r>
      <w:r w:rsidRPr="00FD674A">
        <w:rPr>
          <w:szCs w:val="24"/>
        </w:rPr>
        <w:t>u</w:t>
      </w:r>
      <w:r w:rsidRPr="00FD674A">
        <w:rPr>
          <w:szCs w:val="24"/>
        </w:rPr>
        <w:t>che (l’instrument de connaissance) est (un</w:t>
      </w:r>
      <w:r w:rsidRPr="00FD674A">
        <w:rPr>
          <w:szCs w:val="24"/>
        </w:rPr>
        <w:t>i</w:t>
      </w:r>
      <w:r w:rsidRPr="00FD674A">
        <w:rPr>
          <w:szCs w:val="24"/>
        </w:rPr>
        <w:t>quement) la Conscience totale (Chit) elle-même (sans intermédiaire ni particularisation d’aucune so</w:t>
      </w:r>
      <w:r w:rsidRPr="00FD674A">
        <w:rPr>
          <w:szCs w:val="24"/>
        </w:rPr>
        <w:t>r</w:t>
      </w:r>
      <w:r w:rsidRPr="00FD674A">
        <w:rPr>
          <w:szCs w:val="24"/>
        </w:rPr>
        <w:t>te), c</w:t>
      </w:r>
      <w:r w:rsidRPr="00FD674A">
        <w:rPr>
          <w:szCs w:val="24"/>
        </w:rPr>
        <w:t>e</w:t>
      </w:r>
      <w:r w:rsidRPr="00FD674A">
        <w:rPr>
          <w:szCs w:val="24"/>
        </w:rPr>
        <w:t xml:space="preserve">lui-là est appelé Prâjna (Celui qui connaît en </w:t>
      </w:r>
    </w:p>
    <w:p w14:paraId="7E253769" w14:textId="77777777" w:rsidR="00E2445D" w:rsidRDefault="00E2445D" w:rsidP="00E2445D">
      <w:pPr>
        <w:spacing w:before="120" w:after="120"/>
        <w:jc w:val="both"/>
      </w:pPr>
    </w:p>
    <w:p w14:paraId="74CBB3F9" w14:textId="77777777" w:rsidR="00E2445D" w:rsidRPr="00FD674A" w:rsidRDefault="00E2445D" w:rsidP="00E2445D">
      <w:pPr>
        <w:spacing w:before="120" w:after="120"/>
        <w:jc w:val="both"/>
      </w:pPr>
      <w:r w:rsidRPr="00FD674A">
        <w:t>[116]</w:t>
      </w:r>
    </w:p>
    <w:p w14:paraId="45C448F9" w14:textId="77777777" w:rsidR="00E2445D" w:rsidRPr="00FD674A" w:rsidRDefault="00E2445D" w:rsidP="00E2445D">
      <w:pPr>
        <w:spacing w:before="120" w:after="120"/>
        <w:jc w:val="both"/>
        <w:rPr>
          <w:i/>
          <w:iCs/>
        </w:rPr>
      </w:pPr>
      <w:r w:rsidRPr="00FD674A">
        <w:t>dehors et au-delà de toute condition spéci</w:t>
      </w:r>
      <w:r w:rsidRPr="00FD674A">
        <w:t>a</w:t>
      </w:r>
      <w:r w:rsidRPr="00FD674A">
        <w:t>le) : ceci est la troisième cond</w:t>
      </w:r>
      <w:r w:rsidRPr="00FD674A">
        <w:t>i</w:t>
      </w:r>
      <w:r w:rsidRPr="00FD674A">
        <w:t>tion »</w:t>
      </w:r>
      <w:r>
        <w:t> </w:t>
      </w:r>
      <w:r>
        <w:rPr>
          <w:rStyle w:val="Appelnotedebasdep"/>
        </w:rPr>
        <w:footnoteReference w:id="131"/>
      </w:r>
      <w:r w:rsidRPr="00FD674A">
        <w:t>.</w:t>
      </w:r>
    </w:p>
    <w:p w14:paraId="1630597E" w14:textId="77777777" w:rsidR="00E2445D" w:rsidRPr="00FD674A" w:rsidRDefault="00E2445D" w:rsidP="00E2445D">
      <w:pPr>
        <w:spacing w:before="120" w:after="120"/>
        <w:jc w:val="both"/>
      </w:pPr>
      <w:r w:rsidRPr="00FD674A">
        <w:t>Comme on peut s’en rendre compte imm</w:t>
      </w:r>
      <w:r w:rsidRPr="00FD674A">
        <w:t>é</w:t>
      </w:r>
      <w:r w:rsidRPr="00FD674A">
        <w:t>diatement, le véhicule d’Âtmâ dans cet état est le kârana-sharîra, puisque celui-ci est âna</w:t>
      </w:r>
      <w:r w:rsidRPr="00FD674A">
        <w:t>n</w:t>
      </w:r>
      <w:r w:rsidRPr="00FD674A">
        <w:t>damaya-kosha ; et, bien qu’on en parle analog</w:t>
      </w:r>
      <w:r w:rsidRPr="00FD674A">
        <w:t>i</w:t>
      </w:r>
      <w:r w:rsidRPr="00FD674A">
        <w:t>quement comme d’un véhicule ou d’une enveloppe, ce n’est rien qui soit véritablement di</w:t>
      </w:r>
      <w:r w:rsidRPr="00FD674A">
        <w:t>s</w:t>
      </w:r>
      <w:r w:rsidRPr="00FD674A">
        <w:t>tinct d’Âtmâ lui-même, puisque nous sommes ici au-delà de la di</w:t>
      </w:r>
      <w:r w:rsidRPr="00FD674A">
        <w:t>s</w:t>
      </w:r>
      <w:r w:rsidRPr="00FD674A">
        <w:t>tinction. La Béatitude est faite de to</w:t>
      </w:r>
      <w:r w:rsidRPr="00FD674A">
        <w:t>u</w:t>
      </w:r>
      <w:r w:rsidRPr="00FD674A">
        <w:t>tes les possibilités d’Âtmâ, elle est, pourrait-on dire, la somme même de ces poss</w:t>
      </w:r>
      <w:r w:rsidRPr="00FD674A">
        <w:t>i</w:t>
      </w:r>
      <w:r w:rsidRPr="00FD674A">
        <w:t>bilités ; et, si Âtmâ en tant que Prâjna, jouit de cette Béatitude comme de son domaine pr</w:t>
      </w:r>
      <w:r w:rsidRPr="00FD674A">
        <w:t>o</w:t>
      </w:r>
      <w:r w:rsidRPr="00FD674A">
        <w:t>pre, c’est qu’elle n’est en réalité autre chose que la plénitude de son être, ainsi que nous l’avons déjà indiqué précéde</w:t>
      </w:r>
      <w:r w:rsidRPr="00FD674A">
        <w:t>m</w:t>
      </w:r>
      <w:r w:rsidRPr="00FD674A">
        <w:t>ment. C’est là un état essentiellement informel et supra-individuel ; il ne sa</w:t>
      </w:r>
      <w:r w:rsidRPr="00FD674A">
        <w:t>u</w:t>
      </w:r>
      <w:r w:rsidRPr="00FD674A">
        <w:t>rait donc aucunement s’agir d’un état « psychique » ou « psychologique », comme l’ont cru quelques orientalistes. Ce qui est pr</w:t>
      </w:r>
      <w:r w:rsidRPr="00FD674A">
        <w:t>o</w:t>
      </w:r>
      <w:r w:rsidRPr="00FD674A">
        <w:t>prement « psychique », en effet, c’est l’état subtil ; et, en faisant cette assimil</w:t>
      </w:r>
      <w:r w:rsidRPr="00FD674A">
        <w:t>a</w:t>
      </w:r>
      <w:r w:rsidRPr="00FD674A">
        <w:t>tion, nous prenons le mot « psychique » dans son sens primitif, celui qu’il avait pour les anciens, sans nous préoccuper des diverses acce</w:t>
      </w:r>
      <w:r w:rsidRPr="00FD674A">
        <w:t>p</w:t>
      </w:r>
      <w:r w:rsidRPr="00FD674A">
        <w:t>tions beaucoup plus spécialisées qui lui ont été données ultérieur</w:t>
      </w:r>
      <w:r w:rsidRPr="00FD674A">
        <w:t>e</w:t>
      </w:r>
      <w:r w:rsidRPr="00FD674A">
        <w:t>ment, et avec le</w:t>
      </w:r>
      <w:r w:rsidRPr="00FD674A">
        <w:t>s</w:t>
      </w:r>
      <w:r w:rsidRPr="00FD674A">
        <w:t>quelles il ne pourrait même plus s’appliquer à l’état subtil tout entier. Pour ce qui est de la psychologie des O</w:t>
      </w:r>
      <w:r w:rsidRPr="00FD674A">
        <w:t>c</w:t>
      </w:r>
      <w:r w:rsidRPr="00FD674A">
        <w:t>cidentaux modernes, elle ne concerne qu’une partie fort restreinte de l’individualité h</w:t>
      </w:r>
      <w:r w:rsidRPr="00FD674A">
        <w:t>u</w:t>
      </w:r>
      <w:r w:rsidRPr="00FD674A">
        <w:t>maine, celle où le « mental » se trouve en relation immédiate avec la modalité corporelle, et, étant données les méth</w:t>
      </w:r>
      <w:r w:rsidRPr="00FD674A">
        <w:t>o</w:t>
      </w:r>
      <w:r w:rsidRPr="00FD674A">
        <w:t>des qu’elle emploie, elle est incapable d’aller plus loin ; en tout cas, l’objet même qu’elle se propose, et qui est e</w:t>
      </w:r>
      <w:r w:rsidRPr="00FD674A">
        <w:t>x</w:t>
      </w:r>
      <w:r w:rsidRPr="00FD674A">
        <w:t>clusivement l’étude des phénomènes mentaux, la limite stri</w:t>
      </w:r>
      <w:r w:rsidRPr="00FD674A">
        <w:t>c</w:t>
      </w:r>
      <w:r w:rsidRPr="00FD674A">
        <w:t>tement au domaine de l’individualité, de sorte que l’état dont il s’agit maintenant échappe nécessairement à ses investig</w:t>
      </w:r>
      <w:r w:rsidRPr="00FD674A">
        <w:t>a</w:t>
      </w:r>
      <w:r w:rsidRPr="00FD674A">
        <w:t>tions, et l’on pourrait même dire qu’il lui est doublement ina</w:t>
      </w:r>
      <w:r w:rsidRPr="00FD674A">
        <w:t>c</w:t>
      </w:r>
      <w:r w:rsidRPr="00FD674A">
        <w:t>cessible, d’abord parce qu’il est au-delà du « mental » ou de la pensée discurs</w:t>
      </w:r>
      <w:r w:rsidRPr="00FD674A">
        <w:t>i</w:t>
      </w:r>
      <w:r w:rsidRPr="00FD674A">
        <w:t>ve et différenciée, et ensuite parce qu’il est ég</w:t>
      </w:r>
      <w:r w:rsidRPr="00FD674A">
        <w:t>a</w:t>
      </w:r>
      <w:r w:rsidRPr="00FD674A">
        <w:t>lement au-delà de tout « phénomène » quel qu’il soit, c’est-à-dire de toute manifest</w:t>
      </w:r>
      <w:r w:rsidRPr="00FD674A">
        <w:t>a</w:t>
      </w:r>
      <w:r w:rsidRPr="00FD674A">
        <w:t xml:space="preserve">tion formelle. </w:t>
      </w:r>
    </w:p>
    <w:p w14:paraId="57E5F2DD" w14:textId="77777777" w:rsidR="00E2445D" w:rsidRDefault="00E2445D" w:rsidP="00E2445D">
      <w:pPr>
        <w:spacing w:before="120" w:after="120"/>
        <w:jc w:val="both"/>
      </w:pPr>
    </w:p>
    <w:p w14:paraId="2BA2FC0D" w14:textId="77777777" w:rsidR="00E2445D" w:rsidRPr="00FD674A" w:rsidRDefault="00E2445D" w:rsidP="00E2445D">
      <w:pPr>
        <w:spacing w:before="120" w:after="120"/>
        <w:jc w:val="both"/>
        <w:rPr>
          <w:iCs/>
        </w:rPr>
      </w:pPr>
      <w:r w:rsidRPr="00FD674A">
        <w:rPr>
          <w:iCs/>
        </w:rPr>
        <w:t>[117]</w:t>
      </w:r>
    </w:p>
    <w:p w14:paraId="26AC4A8D" w14:textId="77777777" w:rsidR="00E2445D" w:rsidRPr="00FD674A" w:rsidRDefault="00E2445D" w:rsidP="00E2445D">
      <w:pPr>
        <w:spacing w:before="120" w:after="120"/>
        <w:jc w:val="both"/>
      </w:pPr>
      <w:r w:rsidRPr="00FD674A">
        <w:t>Cet état d’indifférenciation, dans lequel toute la connaissance, y co</w:t>
      </w:r>
      <w:r w:rsidRPr="00FD674A">
        <w:t>m</w:t>
      </w:r>
      <w:r w:rsidRPr="00FD674A">
        <w:t>pris celle des autres états, est centralisée synthétiquement dans l’unité e</w:t>
      </w:r>
      <w:r w:rsidRPr="00FD674A">
        <w:t>s</w:t>
      </w:r>
      <w:r w:rsidRPr="00FD674A">
        <w:t>sentielle et fondamentale de l’être, est l’état non-manifesté ou « non-développé » (avya</w:t>
      </w:r>
      <w:r w:rsidRPr="00FD674A">
        <w:t>k</w:t>
      </w:r>
      <w:r w:rsidRPr="00FD674A">
        <w:t>ta), principe et cause (kârana) de toute la manifestation, et à partir duquel celle-ci est développée dans la mult</w:t>
      </w:r>
      <w:r w:rsidRPr="00FD674A">
        <w:t>i</w:t>
      </w:r>
      <w:r w:rsidRPr="00FD674A">
        <w:t>plicité de ses divers états, et plus particulièrement, en ce qui conce</w:t>
      </w:r>
      <w:r w:rsidRPr="00FD674A">
        <w:t>r</w:t>
      </w:r>
      <w:r w:rsidRPr="00FD674A">
        <w:t>ne l’être humain, dans ses états subtil et gro</w:t>
      </w:r>
      <w:r w:rsidRPr="00FD674A">
        <w:t>s</w:t>
      </w:r>
      <w:r w:rsidRPr="00FD674A">
        <w:t>sier. Ce non-manifesté, conçu comme racine du manifesté (vyakta) qui n’est que son effet (k</w:t>
      </w:r>
      <w:r w:rsidRPr="00FD674A">
        <w:t>â</w:t>
      </w:r>
      <w:r w:rsidRPr="00FD674A">
        <w:t>rya), est identifié sous ce rapport à Mûla-Prakriti, la « Nature primo</w:t>
      </w:r>
      <w:r w:rsidRPr="00FD674A">
        <w:t>r</w:t>
      </w:r>
      <w:r w:rsidRPr="00FD674A">
        <w:t>diale » ; mais, en réalité, il est à la fois Purusha et Prakriti, les cont</w:t>
      </w:r>
      <w:r w:rsidRPr="00FD674A">
        <w:t>e</w:t>
      </w:r>
      <w:r w:rsidRPr="00FD674A">
        <w:t>nant l’un et l’autre dans son indifférenciation m</w:t>
      </w:r>
      <w:r w:rsidRPr="00FD674A">
        <w:t>ê</w:t>
      </w:r>
      <w:r w:rsidRPr="00FD674A">
        <w:t>me, car il est cause au sens total de ce mot, c’est-à-dire tout à la fois « cause eff</w:t>
      </w:r>
      <w:r w:rsidRPr="00FD674A">
        <w:t>i</w:t>
      </w:r>
      <w:r w:rsidRPr="00FD674A">
        <w:t>ciente » et « cause matérielle », pour nous servir de la te</w:t>
      </w:r>
      <w:r w:rsidRPr="00FD674A">
        <w:t>r</w:t>
      </w:r>
      <w:r w:rsidRPr="00FD674A">
        <w:t>minologie ordinaire, à laquelle nous préférerions d’ailleurs de beaucoup les e</w:t>
      </w:r>
      <w:r w:rsidRPr="00FD674A">
        <w:t>x</w:t>
      </w:r>
      <w:r w:rsidRPr="00FD674A">
        <w:t>pressions de « cause essentielle » et « cause substantielle », pui</w:t>
      </w:r>
      <w:r w:rsidRPr="00FD674A">
        <w:t>s</w:t>
      </w:r>
      <w:r w:rsidRPr="00FD674A">
        <w:t>que c’est bien à l’« essence » et à la « substance », déf</w:t>
      </w:r>
      <w:r w:rsidRPr="00FD674A">
        <w:t>i</w:t>
      </w:r>
      <w:r w:rsidRPr="00FD674A">
        <w:t>nies comme nous l’avons fait précédemment, que se rapportent respectivement ces deux aspects complémentaires de la causalité. Si Âtmâ, dans ce tro</w:t>
      </w:r>
      <w:r w:rsidRPr="00FD674A">
        <w:t>i</w:t>
      </w:r>
      <w:r w:rsidRPr="00FD674A">
        <w:t>sième état, est ainsi au-delà de la distin</w:t>
      </w:r>
      <w:r w:rsidRPr="00FD674A">
        <w:t>c</w:t>
      </w:r>
      <w:r w:rsidRPr="00FD674A">
        <w:t>tion de Purusha et de Prakriti, ou des deux pôles de la m</w:t>
      </w:r>
      <w:r w:rsidRPr="00FD674A">
        <w:t>a</w:t>
      </w:r>
      <w:r w:rsidRPr="00FD674A">
        <w:t>nifestation, c’est qu’il est, non plus dans l’existence conditionnée, mais bien au degré de l’Être pur ; cependant, nous d</w:t>
      </w:r>
      <w:r w:rsidRPr="00FD674A">
        <w:t>e</w:t>
      </w:r>
      <w:r w:rsidRPr="00FD674A">
        <w:t>vons en outre y comprendre Purusha et Prakriti, qui sont e</w:t>
      </w:r>
      <w:r w:rsidRPr="00FD674A">
        <w:t>n</w:t>
      </w:r>
      <w:r w:rsidRPr="00FD674A">
        <w:t>core non-manifestés, et même en un sens, comme nous le verrons tout à l’heure, les états informels de manifestation, que nous avons dû déjà rattacher à l’Universel, puisque ce sont vér</w:t>
      </w:r>
      <w:r w:rsidRPr="00FD674A">
        <w:t>i</w:t>
      </w:r>
      <w:r w:rsidRPr="00FD674A">
        <w:t>tablement des états supra-individuels de l’être ; et d’ailleurs, rappelons-le encore, tous les états manifestés sont contenus, en principe et synth</w:t>
      </w:r>
      <w:r w:rsidRPr="00FD674A">
        <w:t>é</w:t>
      </w:r>
      <w:r w:rsidRPr="00FD674A">
        <w:t>tiquement, dans l’Être non-manifesté.</w:t>
      </w:r>
    </w:p>
    <w:p w14:paraId="3AB4D62B" w14:textId="77777777" w:rsidR="00E2445D" w:rsidRPr="00FD674A" w:rsidRDefault="00E2445D" w:rsidP="00E2445D">
      <w:pPr>
        <w:spacing w:before="120" w:after="120"/>
        <w:jc w:val="both"/>
      </w:pPr>
      <w:r w:rsidRPr="00FD674A">
        <w:t>Dans cet état, les différents objets de la m</w:t>
      </w:r>
      <w:r w:rsidRPr="00FD674A">
        <w:t>a</w:t>
      </w:r>
      <w:r w:rsidRPr="00FD674A">
        <w:t>nifestation, même ceux de la manifestation i</w:t>
      </w:r>
      <w:r w:rsidRPr="00FD674A">
        <w:t>n</w:t>
      </w:r>
      <w:r w:rsidRPr="00FD674A">
        <w:t>dividuelle, tant externes qu’internes, ne sont d’ailleurs point détruits, mais subsistent en mode principiel, étant un</w:t>
      </w:r>
      <w:r w:rsidRPr="00FD674A">
        <w:t>i</w:t>
      </w:r>
      <w:r w:rsidRPr="00FD674A">
        <w:t>fiés par là même qu’ils ne sont plus conçus sous l’aspect secondaire et contingent de la distinction ; ils se retro</w:t>
      </w:r>
      <w:r w:rsidRPr="00FD674A">
        <w:t>u</w:t>
      </w:r>
      <w:r w:rsidRPr="00FD674A">
        <w:t>vent nécessairement parmi les possibilités du « Soi », et celui-</w:t>
      </w:r>
    </w:p>
    <w:p w14:paraId="46890C62" w14:textId="77777777" w:rsidR="00E2445D" w:rsidRDefault="00E2445D" w:rsidP="00E2445D">
      <w:pPr>
        <w:spacing w:before="120" w:after="120"/>
        <w:jc w:val="both"/>
      </w:pPr>
    </w:p>
    <w:p w14:paraId="12ACE080" w14:textId="77777777" w:rsidR="00E2445D" w:rsidRPr="00FD674A" w:rsidRDefault="00E2445D" w:rsidP="00E2445D">
      <w:pPr>
        <w:spacing w:before="120" w:after="120"/>
        <w:jc w:val="both"/>
      </w:pPr>
      <w:r w:rsidRPr="00FD674A">
        <w:lastRenderedPageBreak/>
        <w:t>[118]</w:t>
      </w:r>
    </w:p>
    <w:p w14:paraId="0D2D3A43" w14:textId="77777777" w:rsidR="00E2445D" w:rsidRPr="00FD674A" w:rsidRDefault="00E2445D" w:rsidP="00E2445D">
      <w:pPr>
        <w:spacing w:before="120" w:after="120"/>
        <w:jc w:val="both"/>
        <w:rPr>
          <w:i/>
          <w:iCs/>
        </w:rPr>
      </w:pPr>
      <w:r w:rsidRPr="00FD674A">
        <w:t>ci demeure conscient par lui-même de toutes ces possibilités, env</w:t>
      </w:r>
      <w:r w:rsidRPr="00FD674A">
        <w:t>i</w:t>
      </w:r>
      <w:r w:rsidRPr="00FD674A">
        <w:t>sagées « non-distinctivement » dans la Connaissance intégr</w:t>
      </w:r>
      <w:r w:rsidRPr="00FD674A">
        <w:t>a</w:t>
      </w:r>
      <w:r w:rsidRPr="00FD674A">
        <w:t>le, dès lors qu’il est conscient de sa propre permanence dans l’« éternel pr</w:t>
      </w:r>
      <w:r w:rsidRPr="00FD674A">
        <w:t>é</w:t>
      </w:r>
      <w:r w:rsidRPr="00FD674A">
        <w:t>sent »</w:t>
      </w:r>
      <w:r>
        <w:t> </w:t>
      </w:r>
      <w:r>
        <w:rPr>
          <w:rStyle w:val="Appelnotedebasdep"/>
        </w:rPr>
        <w:footnoteReference w:id="132"/>
      </w:r>
      <w:r w:rsidRPr="00FD674A">
        <w:t>. S’il en était autrement, et si les objets de la manifest</w:t>
      </w:r>
      <w:r w:rsidRPr="00FD674A">
        <w:t>a</w:t>
      </w:r>
      <w:r w:rsidRPr="00FD674A">
        <w:t>tion ne subsistaient pas ainsi principiellement (supposition qui est d’ailleurs i</w:t>
      </w:r>
      <w:r w:rsidRPr="00FD674A">
        <w:t>m</w:t>
      </w:r>
      <w:r w:rsidRPr="00FD674A">
        <w:t>possible en elle-même, car ces objets ne seraient alors qu’un pur néant, qui ne saurait exister en aucune façon, pas même en mode ill</w:t>
      </w:r>
      <w:r w:rsidRPr="00FD674A">
        <w:t>u</w:t>
      </w:r>
      <w:r w:rsidRPr="00FD674A">
        <w:t>soire), il ne pourrait y avoir aucun retour de l’état de so</w:t>
      </w:r>
      <w:r w:rsidRPr="00FD674A">
        <w:t>m</w:t>
      </w:r>
      <w:r w:rsidRPr="00FD674A">
        <w:t>meil profond aux états de rêve et de veille, puisque toute manifest</w:t>
      </w:r>
      <w:r w:rsidRPr="00FD674A">
        <w:t>a</w:t>
      </w:r>
      <w:r w:rsidRPr="00FD674A">
        <w:t>tion formelle serait irrémédiablement détru</w:t>
      </w:r>
      <w:r w:rsidRPr="00FD674A">
        <w:t>i</w:t>
      </w:r>
      <w:r w:rsidRPr="00FD674A">
        <w:t>te pour l’être dès qu’il est entré dans le sommeil profond ; or un tel retour est toujours possible, au contraire, et se produit effectivement, du moins pour l’être qui n’est pas actue</w:t>
      </w:r>
      <w:r w:rsidRPr="00FD674A">
        <w:t>l</w:t>
      </w:r>
      <w:r w:rsidRPr="00FD674A">
        <w:t>lement « délivré », c’est-à-dire affranchi définitiv</w:t>
      </w:r>
      <w:r w:rsidRPr="00FD674A">
        <w:t>e</w:t>
      </w:r>
      <w:r w:rsidRPr="00FD674A">
        <w:t>ment des conditions de l’existence indiv</w:t>
      </w:r>
      <w:r w:rsidRPr="00FD674A">
        <w:t>i</w:t>
      </w:r>
      <w:r w:rsidRPr="00FD674A">
        <w:t>duelle.</w:t>
      </w:r>
    </w:p>
    <w:p w14:paraId="1B20D2D1" w14:textId="77777777" w:rsidR="00E2445D" w:rsidRPr="00FD674A" w:rsidRDefault="00E2445D" w:rsidP="00E2445D">
      <w:pPr>
        <w:spacing w:before="120" w:after="120"/>
        <w:jc w:val="both"/>
        <w:rPr>
          <w:i/>
          <w:iCs/>
        </w:rPr>
      </w:pPr>
      <w:r w:rsidRPr="00FD674A">
        <w:t>Le terme Chit doit être entendu, non pas, comme l’était préc</w:t>
      </w:r>
      <w:r w:rsidRPr="00FD674A">
        <w:t>é</w:t>
      </w:r>
      <w:r w:rsidRPr="00FD674A">
        <w:t>demment son dérivé chitta, au sens restreint de la pensée individuelle et formelle (cette détermination restrictive, qui implique une modif</w:t>
      </w:r>
      <w:r w:rsidRPr="00FD674A">
        <w:t>i</w:t>
      </w:r>
      <w:r w:rsidRPr="00FD674A">
        <w:t>cation par réflexion, étant marquée dans le dérivé par le suffixe kta, qui est la terminaison du participe passif), mais bien au sens unive</w:t>
      </w:r>
      <w:r w:rsidRPr="00FD674A">
        <w:t>r</w:t>
      </w:r>
      <w:r w:rsidRPr="00FD674A">
        <w:t>sel, comme la Conscience totale du « Soi » envisagée dans son ra</w:t>
      </w:r>
      <w:r w:rsidRPr="00FD674A">
        <w:t>p</w:t>
      </w:r>
      <w:r w:rsidRPr="00FD674A">
        <w:t>port avec son unique objet, lequel est Ânanda ou la Béatitude</w:t>
      </w:r>
      <w:r>
        <w:t> </w:t>
      </w:r>
      <w:r>
        <w:rPr>
          <w:rStyle w:val="Appelnotedebasdep"/>
        </w:rPr>
        <w:footnoteReference w:id="133"/>
      </w:r>
      <w:r w:rsidRPr="00FD674A">
        <w:t>. Cet o</w:t>
      </w:r>
      <w:r w:rsidRPr="00FD674A">
        <w:t>b</w:t>
      </w:r>
      <w:r w:rsidRPr="00FD674A">
        <w:t>jet, tout en cons-</w:t>
      </w:r>
    </w:p>
    <w:p w14:paraId="5544516C" w14:textId="77777777" w:rsidR="00E2445D" w:rsidRDefault="00E2445D" w:rsidP="00E2445D">
      <w:pPr>
        <w:spacing w:before="120" w:after="120"/>
        <w:jc w:val="both"/>
      </w:pPr>
    </w:p>
    <w:p w14:paraId="38F49099" w14:textId="77777777" w:rsidR="00E2445D" w:rsidRPr="00FD674A" w:rsidRDefault="00E2445D" w:rsidP="00E2445D">
      <w:pPr>
        <w:spacing w:before="120" w:after="120"/>
        <w:jc w:val="both"/>
        <w:rPr>
          <w:i/>
          <w:iCs/>
        </w:rPr>
      </w:pPr>
      <w:r w:rsidRPr="00FD674A">
        <w:lastRenderedPageBreak/>
        <w:t>[119]</w:t>
      </w:r>
    </w:p>
    <w:p w14:paraId="195C1ACC" w14:textId="77777777" w:rsidR="00E2445D" w:rsidRPr="00FD674A" w:rsidRDefault="00E2445D" w:rsidP="00E2445D">
      <w:pPr>
        <w:spacing w:before="120" w:after="120"/>
        <w:jc w:val="both"/>
      </w:pPr>
      <w:r w:rsidRPr="00FD674A">
        <w:t>tituant alors en quelque façon l’enveloppe du « Soi » (ânand</w:t>
      </w:r>
      <w:r w:rsidRPr="00FD674A">
        <w:t>a</w:t>
      </w:r>
      <w:r w:rsidRPr="00FD674A">
        <w:t>maya-kosha), ainsi que nous l’avons expliqué plus haut, est identique au sujet lui-même, qui est Sat ou l’Être pur, et n’en est point vérit</w:t>
      </w:r>
      <w:r w:rsidRPr="00FD674A">
        <w:t>a</w:t>
      </w:r>
      <w:r w:rsidRPr="00FD674A">
        <w:t>blement distinct, ne pouvant pas l’être en effet là où il n’y a plus a</w:t>
      </w:r>
      <w:r w:rsidRPr="00FD674A">
        <w:t>u</w:t>
      </w:r>
      <w:r w:rsidRPr="00FD674A">
        <w:t>cune distinction réelle</w:t>
      </w:r>
      <w:r>
        <w:t> </w:t>
      </w:r>
      <w:r>
        <w:rPr>
          <w:rStyle w:val="Appelnotedebasdep"/>
        </w:rPr>
        <w:footnoteReference w:id="134"/>
      </w:r>
      <w:r w:rsidRPr="00FD674A">
        <w:t>. Ainsi ces trois, Sat, Chit et Ânanda (gén</w:t>
      </w:r>
      <w:r w:rsidRPr="00FD674A">
        <w:t>é</w:t>
      </w:r>
      <w:r w:rsidRPr="00FD674A">
        <w:t>ralement réunis en Sachchid</w:t>
      </w:r>
      <w:r w:rsidRPr="00FD674A">
        <w:t>â</w:t>
      </w:r>
      <w:r w:rsidRPr="00FD674A">
        <w:t>nanda)</w:t>
      </w:r>
      <w:r>
        <w:t> </w:t>
      </w:r>
      <w:r>
        <w:rPr>
          <w:rStyle w:val="Appelnotedebasdep"/>
        </w:rPr>
        <w:footnoteReference w:id="135"/>
      </w:r>
      <w:r w:rsidRPr="00FD674A">
        <w:t>, ne sont absolument qu’un seul et même être, et cet « un » est Âtmâ, considéré en dehors et au-delà de toutes les conditions particulières qui déterminent chacun de ses d</w:t>
      </w:r>
      <w:r w:rsidRPr="00FD674A">
        <w:t>i</w:t>
      </w:r>
      <w:r w:rsidRPr="00FD674A">
        <w:t>vers états de manifestation.</w:t>
      </w:r>
    </w:p>
    <w:p w14:paraId="7D7CB615" w14:textId="77777777" w:rsidR="00E2445D" w:rsidRPr="00FD674A" w:rsidRDefault="00E2445D" w:rsidP="00E2445D">
      <w:pPr>
        <w:spacing w:before="120" w:after="120"/>
        <w:jc w:val="both"/>
      </w:pPr>
      <w:r w:rsidRPr="00FD674A">
        <w:t>Dans cet état, qui est encore désigné parfois sous le nom de sa</w:t>
      </w:r>
      <w:r w:rsidRPr="00FD674A">
        <w:t>m</w:t>
      </w:r>
      <w:r w:rsidRPr="00FD674A">
        <w:t>prasâda ou « sérénité »</w:t>
      </w:r>
      <w:r>
        <w:t> </w:t>
      </w:r>
      <w:r>
        <w:rPr>
          <w:rStyle w:val="Appelnotedebasdep"/>
        </w:rPr>
        <w:footnoteReference w:id="136"/>
      </w:r>
      <w:r w:rsidRPr="00FD674A">
        <w:t>, la lumière intelligible est saisie direct</w:t>
      </w:r>
      <w:r w:rsidRPr="00FD674A">
        <w:t>e</w:t>
      </w:r>
      <w:r w:rsidRPr="00FD674A">
        <w:t>ment, ce qui constitue l’intuition intellectuelle, et non plus par r</w:t>
      </w:r>
      <w:r w:rsidRPr="00FD674A">
        <w:t>é</w:t>
      </w:r>
      <w:r w:rsidRPr="00FD674A">
        <w:t>flexion à travers le « mental » (manas) comme dans les états indiv</w:t>
      </w:r>
      <w:r w:rsidRPr="00FD674A">
        <w:t>i</w:t>
      </w:r>
      <w:r w:rsidRPr="00FD674A">
        <w:t>duels. Nous avons appliqué précédemment cette expression d’« intuition intellectuelle » à Buddhi, faculté de connai</w:t>
      </w:r>
      <w:r w:rsidRPr="00FD674A">
        <w:t>s</w:t>
      </w:r>
      <w:r w:rsidRPr="00FD674A">
        <w:t>sance supra-rationnelle et supra-individuelle, bien que déjà manifestée ; sous ce rapport, il faut donc inclure d’une certaine f</w:t>
      </w:r>
      <w:r w:rsidRPr="00FD674A">
        <w:t>a</w:t>
      </w:r>
      <w:r w:rsidRPr="00FD674A">
        <w:t>çon Buddhi dans l’état de Prâjna, qui comprendra ainsi tout ce qui est au-delà de l’existence i</w:t>
      </w:r>
      <w:r w:rsidRPr="00FD674A">
        <w:t>n</w:t>
      </w:r>
      <w:r w:rsidRPr="00FD674A">
        <w:t>dividuelle. Nous avons alors à considérer dans l’Être un nouveau te</w:t>
      </w:r>
      <w:r w:rsidRPr="00FD674A">
        <w:t>r</w:t>
      </w:r>
      <w:r w:rsidRPr="00FD674A">
        <w:lastRenderedPageBreak/>
        <w:t>naire, qui est constitué par Purusha, Prakriti et Bud</w:t>
      </w:r>
      <w:r w:rsidRPr="00FD674A">
        <w:t>d</w:t>
      </w:r>
      <w:r w:rsidRPr="00FD674A">
        <w:t>hi, c’est-à-dire par les deux pôles de la</w:t>
      </w:r>
    </w:p>
    <w:p w14:paraId="346249C0" w14:textId="77777777" w:rsidR="00E2445D" w:rsidRPr="00FD674A" w:rsidRDefault="00E2445D" w:rsidP="00E2445D">
      <w:pPr>
        <w:spacing w:before="120" w:after="120"/>
        <w:jc w:val="both"/>
      </w:pPr>
    </w:p>
    <w:p w14:paraId="39B429FC" w14:textId="77777777" w:rsidR="00E2445D" w:rsidRDefault="00E2445D" w:rsidP="00E2445D">
      <w:pPr>
        <w:spacing w:before="120" w:after="120"/>
        <w:jc w:val="both"/>
      </w:pPr>
    </w:p>
    <w:p w14:paraId="4FBB7D37" w14:textId="77777777" w:rsidR="00E2445D" w:rsidRPr="00FD674A" w:rsidRDefault="00E2445D" w:rsidP="00E2445D">
      <w:pPr>
        <w:spacing w:before="120" w:after="120"/>
        <w:jc w:val="both"/>
        <w:rPr>
          <w:i/>
          <w:iCs/>
        </w:rPr>
      </w:pPr>
      <w:r w:rsidRPr="00FD674A">
        <w:t>[120]</w:t>
      </w:r>
    </w:p>
    <w:p w14:paraId="66BF8A8F" w14:textId="77777777" w:rsidR="00E2445D" w:rsidRPr="00FD674A" w:rsidRDefault="00E2445D" w:rsidP="00E2445D">
      <w:pPr>
        <w:spacing w:before="120" w:after="120"/>
        <w:jc w:val="both"/>
      </w:pPr>
      <w:r w:rsidRPr="00FD674A">
        <w:t>manifestation, « essence » et « substance », et par la première pr</w:t>
      </w:r>
      <w:r w:rsidRPr="00FD674A">
        <w:t>o</w:t>
      </w:r>
      <w:r w:rsidRPr="00FD674A">
        <w:t>duction de Prakriti sous l’influence de Puru</w:t>
      </w:r>
      <w:r w:rsidRPr="00FD674A">
        <w:t>s</w:t>
      </w:r>
      <w:r w:rsidRPr="00FD674A">
        <w:t>ha, production qui est la manifestation informelle. Il faut ajouter, d’ailleurs, que ce ternaire ne représente que ce qu’on pourrait app</w:t>
      </w:r>
      <w:r w:rsidRPr="00FD674A">
        <w:t>e</w:t>
      </w:r>
      <w:r w:rsidRPr="00FD674A">
        <w:t>ler l’« extériorité » de l’Être, et qu’ainsi il ne coïncide null</w:t>
      </w:r>
      <w:r w:rsidRPr="00FD674A">
        <w:t>e</w:t>
      </w:r>
      <w:r w:rsidRPr="00FD674A">
        <w:t>ment avec l’autre ternaire principiel que nous venons d’envisager, et qui se rapporte véritabl</w:t>
      </w:r>
      <w:r w:rsidRPr="00FD674A">
        <w:t>e</w:t>
      </w:r>
      <w:r w:rsidRPr="00FD674A">
        <w:t>ment à son « intériorité », mais qu’il en serait plutôt comme une première partic</w:t>
      </w:r>
      <w:r w:rsidRPr="00FD674A">
        <w:t>u</w:t>
      </w:r>
      <w:r w:rsidRPr="00FD674A">
        <w:t>larisation en mode distinctif</w:t>
      </w:r>
      <w:r>
        <w:t> </w:t>
      </w:r>
      <w:r>
        <w:rPr>
          <w:rStyle w:val="Appelnotedebasdep"/>
        </w:rPr>
        <w:footnoteReference w:id="137"/>
      </w:r>
      <w:r w:rsidRPr="00FD674A">
        <w:t> ; il va de soi que, en pa</w:t>
      </w:r>
      <w:r w:rsidRPr="00FD674A">
        <w:t>r</w:t>
      </w:r>
      <w:r w:rsidRPr="00FD674A">
        <w:t>lant ici d’« extérieur » et d’« intérieur », nous n’employons qu’un langage purement analogique, basé sur un symbolisme spatial, et qui ne sa</w:t>
      </w:r>
      <w:r w:rsidRPr="00FD674A">
        <w:t>u</w:t>
      </w:r>
      <w:r w:rsidRPr="00FD674A">
        <w:t>rait littéralement s’appliquer à l’Être pur. D’autre part, le ternaire de Sachch</w:t>
      </w:r>
      <w:r w:rsidRPr="00FD674A">
        <w:t>i</w:t>
      </w:r>
      <w:r w:rsidRPr="00FD674A">
        <w:t>dânanda, qui est coextensif à l’Être, se traduit encore, dans l’ordre de la manifestation informelle, par celui que l’on disti</w:t>
      </w:r>
      <w:r w:rsidRPr="00FD674A">
        <w:t>n</w:t>
      </w:r>
      <w:r w:rsidRPr="00FD674A">
        <w:t>gue en Buddhi, et dont nous avons d</w:t>
      </w:r>
      <w:r w:rsidRPr="00FD674A">
        <w:t>é</w:t>
      </w:r>
      <w:r w:rsidRPr="00FD674A">
        <w:t>jà parlé : le Matsya-Purâna, que nous citions alors, déclare que, « dans l’Universel, Mahat (ou Buddhi) est Îshwara » ; et Prâjna est aussi Îshwara, auquel appartient propr</w:t>
      </w:r>
      <w:r w:rsidRPr="00FD674A">
        <w:t>e</w:t>
      </w:r>
      <w:r w:rsidRPr="00FD674A">
        <w:t>ment le kârana-sharîra. On peut dire encore que la Trimûrti ou « triple m</w:t>
      </w:r>
      <w:r w:rsidRPr="00FD674A">
        <w:t>a</w:t>
      </w:r>
      <w:r w:rsidRPr="00FD674A">
        <w:lastRenderedPageBreak/>
        <w:t>nifestation » est seulement l’« extériorité » d’Îshwara ; en soi, c</w:t>
      </w:r>
      <w:r w:rsidRPr="00FD674A">
        <w:t>e</w:t>
      </w:r>
      <w:r w:rsidRPr="00FD674A">
        <w:t>lui-ci est indépendant de toute man</w:t>
      </w:r>
      <w:r w:rsidRPr="00FD674A">
        <w:t>i</w:t>
      </w:r>
      <w:r w:rsidRPr="00FD674A">
        <w:t>festation, dont il est le principe, étant l’Être même ; et tout ce qui est dit d’Îshwara, aussi bien en soi que par rapport à la manifest</w:t>
      </w:r>
      <w:r w:rsidRPr="00FD674A">
        <w:t>a</w:t>
      </w:r>
      <w:r w:rsidRPr="00FD674A">
        <w:t>tion,</w:t>
      </w:r>
    </w:p>
    <w:p w14:paraId="5D337926" w14:textId="77777777" w:rsidR="00E2445D" w:rsidRDefault="00E2445D" w:rsidP="00E2445D">
      <w:pPr>
        <w:spacing w:before="120" w:after="120"/>
        <w:jc w:val="both"/>
      </w:pPr>
    </w:p>
    <w:p w14:paraId="1ABB818C" w14:textId="77777777" w:rsidR="00E2445D" w:rsidRPr="00FD674A" w:rsidRDefault="00E2445D" w:rsidP="00E2445D">
      <w:pPr>
        <w:spacing w:before="120" w:after="120"/>
        <w:jc w:val="both"/>
        <w:rPr>
          <w:i/>
          <w:iCs/>
        </w:rPr>
      </w:pPr>
      <w:r w:rsidRPr="00FD674A">
        <w:t>[121]</w:t>
      </w:r>
    </w:p>
    <w:p w14:paraId="26658A10" w14:textId="77777777" w:rsidR="00E2445D" w:rsidRPr="00FD674A" w:rsidRDefault="00E2445D" w:rsidP="00E2445D">
      <w:pPr>
        <w:spacing w:before="120" w:after="120"/>
        <w:jc w:val="both"/>
      </w:pPr>
      <w:r w:rsidRPr="00FD674A">
        <w:t>peut être dit également de Prâjna qui lui est identifié. Ainsi, en d</w:t>
      </w:r>
      <w:r w:rsidRPr="00FD674A">
        <w:t>e</w:t>
      </w:r>
      <w:r w:rsidRPr="00FD674A">
        <w:t>hors du point de vue sp</w:t>
      </w:r>
      <w:r w:rsidRPr="00FD674A">
        <w:t>é</w:t>
      </w:r>
      <w:r w:rsidRPr="00FD674A">
        <w:t>cial de la manifestation et des divers états conditionnés qui dépe</w:t>
      </w:r>
      <w:r w:rsidRPr="00FD674A">
        <w:t>n</w:t>
      </w:r>
      <w:r w:rsidRPr="00FD674A">
        <w:t>dent de lui dans cette manifestation, l’intellect n’est point différent d’Âtmâ, car celui-ci doit être considéré comme « se connaissant soi-même par soi-même », puisqu’il n’y a plus alors aucune réalité qui soit véritablement distincte de lui, tout étant co</w:t>
      </w:r>
      <w:r w:rsidRPr="00FD674A">
        <w:t>m</w:t>
      </w:r>
      <w:r w:rsidRPr="00FD674A">
        <w:t>pris dans ses propres possibilités ; et c’est dans cette « Connaissance de Soi » que réside pr</w:t>
      </w:r>
      <w:r w:rsidRPr="00FD674A">
        <w:t>o</w:t>
      </w:r>
      <w:r w:rsidRPr="00FD674A">
        <w:t>prement la Béatitude.</w:t>
      </w:r>
    </w:p>
    <w:p w14:paraId="206E561D" w14:textId="77777777" w:rsidR="00E2445D" w:rsidRPr="00FD674A" w:rsidRDefault="00E2445D" w:rsidP="00E2445D">
      <w:pPr>
        <w:spacing w:before="120" w:after="120"/>
        <w:jc w:val="both"/>
      </w:pPr>
      <w:r w:rsidRPr="00FD674A">
        <w:t>« Celui-ci (Prâjna) est le Seigneur (Îshwara) de tout (sarva, mot qui implique ici, dans son extension universe</w:t>
      </w:r>
      <w:r w:rsidRPr="00FD674A">
        <w:t>l</w:t>
      </w:r>
      <w:r w:rsidRPr="00FD674A">
        <w:t>le, l’ensemble des « trois mondes », c’est-à-dire de tous les états de manifestation compris sy</w:t>
      </w:r>
      <w:r w:rsidRPr="00FD674A">
        <w:t>n</w:t>
      </w:r>
      <w:r w:rsidRPr="00FD674A">
        <w:t>thétiquement dans leur principe) ; Il est o</w:t>
      </w:r>
      <w:r w:rsidRPr="00FD674A">
        <w:t>m</w:t>
      </w:r>
      <w:r w:rsidRPr="00FD674A">
        <w:t>niscient (car tout Lui est présent dans la Connaissance int</w:t>
      </w:r>
      <w:r w:rsidRPr="00FD674A">
        <w:t>é</w:t>
      </w:r>
      <w:r w:rsidRPr="00FD674A">
        <w:t>grale, et Il connaît directement tous les effets dans la cause principielle totale, laquelle n’est auc</w:t>
      </w:r>
      <w:r w:rsidRPr="00FD674A">
        <w:t>u</w:t>
      </w:r>
      <w:r w:rsidRPr="00FD674A">
        <w:t>nement distincte de Lui)</w:t>
      </w:r>
      <w:r>
        <w:t> </w:t>
      </w:r>
      <w:r>
        <w:rPr>
          <w:rStyle w:val="Appelnotedebasdep"/>
        </w:rPr>
        <w:footnoteReference w:id="138"/>
      </w:r>
      <w:r w:rsidRPr="00FD674A">
        <w:t> ; Il est l’ordonnateur interne (antar-yâmî, qui, r</w:t>
      </w:r>
      <w:r w:rsidRPr="00FD674A">
        <w:t>é</w:t>
      </w:r>
      <w:r w:rsidRPr="00FD674A">
        <w:t>sidant au centre même de l’être, régit et contrôle toutes les facultés correspondant à ses divers états, tout en deme</w:t>
      </w:r>
      <w:r w:rsidRPr="00FD674A">
        <w:t>u</w:t>
      </w:r>
      <w:r w:rsidRPr="00FD674A">
        <w:t>rant Lui-même « non-agissant » dans la plénitude de Son activité principielle)</w:t>
      </w:r>
      <w:r>
        <w:t> </w:t>
      </w:r>
      <w:r>
        <w:rPr>
          <w:rStyle w:val="Appelnotedebasdep"/>
        </w:rPr>
        <w:footnoteReference w:id="139"/>
      </w:r>
      <w:r w:rsidRPr="00FD674A">
        <w:t> ; Il est la source (yoni, matrice ou racine primordiale, en même temps que pri</w:t>
      </w:r>
      <w:r w:rsidRPr="00FD674A">
        <w:t>n</w:t>
      </w:r>
      <w:r w:rsidRPr="00FD674A">
        <w:lastRenderedPageBreak/>
        <w:t>cipe ou cause première) de tout (ce qui existe sous que</w:t>
      </w:r>
      <w:r w:rsidRPr="00FD674A">
        <w:t>l</w:t>
      </w:r>
      <w:r w:rsidRPr="00FD674A">
        <w:t>que mode que ce soit) ; Il est l’origine (prabhava, par Son expansion dans la multit</w:t>
      </w:r>
      <w:r w:rsidRPr="00FD674A">
        <w:t>u</w:t>
      </w:r>
      <w:r w:rsidRPr="00FD674A">
        <w:t>de indéfinie de Ses possibilités) et la fin (apyaya, par Son repli</w:t>
      </w:r>
      <w:r w:rsidRPr="00FD674A">
        <w:t>e</w:t>
      </w:r>
      <w:r w:rsidRPr="00FD674A">
        <w:t>ment en l’unité de Soi-mê-</w:t>
      </w:r>
    </w:p>
    <w:p w14:paraId="43EA6942" w14:textId="77777777" w:rsidR="00E2445D" w:rsidRDefault="00E2445D" w:rsidP="00E2445D">
      <w:pPr>
        <w:spacing w:before="120" w:after="120"/>
        <w:jc w:val="both"/>
      </w:pPr>
    </w:p>
    <w:p w14:paraId="12D4D0D6" w14:textId="77777777" w:rsidR="00E2445D" w:rsidRPr="00FD674A" w:rsidRDefault="00E2445D" w:rsidP="00E2445D">
      <w:pPr>
        <w:spacing w:before="120" w:after="120"/>
        <w:jc w:val="both"/>
        <w:rPr>
          <w:i/>
          <w:iCs/>
        </w:rPr>
      </w:pPr>
      <w:r w:rsidRPr="00FD674A">
        <w:t>[122]</w:t>
      </w:r>
    </w:p>
    <w:p w14:paraId="095C5CA4" w14:textId="77777777" w:rsidR="00E2445D" w:rsidRPr="00FD674A" w:rsidRDefault="00E2445D" w:rsidP="00E2445D">
      <w:pPr>
        <w:spacing w:before="120" w:after="120"/>
        <w:jc w:val="both"/>
        <w:rPr>
          <w:i/>
          <w:iCs/>
        </w:rPr>
      </w:pPr>
      <w:r w:rsidRPr="00FD674A">
        <w:t>me)</w:t>
      </w:r>
      <w:r>
        <w:t> </w:t>
      </w:r>
      <w:r>
        <w:rPr>
          <w:rStyle w:val="Appelnotedebasdep"/>
        </w:rPr>
        <w:footnoteReference w:id="140"/>
      </w:r>
      <w:r w:rsidRPr="00FD674A">
        <w:t xml:space="preserve"> de l’universalité des êtres (étant Soi-même l’Être Unive</w:t>
      </w:r>
      <w:r w:rsidRPr="00FD674A">
        <w:t>r</w:t>
      </w:r>
      <w:r w:rsidRPr="00FD674A">
        <w:t>sel) »</w:t>
      </w:r>
      <w:r>
        <w:t> </w:t>
      </w:r>
      <w:r>
        <w:rPr>
          <w:rStyle w:val="Appelnotedebasdep"/>
        </w:rPr>
        <w:footnoteReference w:id="141"/>
      </w:r>
      <w:r w:rsidRPr="00FD674A">
        <w:t>.</w:t>
      </w:r>
    </w:p>
    <w:p w14:paraId="375AAA37" w14:textId="77777777" w:rsidR="00E2445D" w:rsidRPr="00FD674A" w:rsidRDefault="00E2445D" w:rsidP="00E2445D">
      <w:pPr>
        <w:pStyle w:val="p"/>
        <w:spacing w:before="120" w:after="120"/>
        <w:rPr>
          <w:szCs w:val="24"/>
        </w:rPr>
      </w:pPr>
      <w:r w:rsidRPr="00FD674A">
        <w:br w:type="page"/>
      </w:r>
      <w:r w:rsidRPr="00FD674A">
        <w:lastRenderedPageBreak/>
        <w:t>[123]</w:t>
      </w:r>
    </w:p>
    <w:p w14:paraId="2C40C105" w14:textId="77777777" w:rsidR="00E2445D" w:rsidRPr="00D903EB" w:rsidRDefault="00E2445D" w:rsidP="00E2445D">
      <w:pPr>
        <w:spacing w:before="120" w:after="120"/>
        <w:jc w:val="both"/>
      </w:pPr>
    </w:p>
    <w:p w14:paraId="4B39A9C4" w14:textId="77777777" w:rsidR="00E2445D" w:rsidRPr="00D903EB" w:rsidRDefault="00E2445D" w:rsidP="00E2445D">
      <w:pPr>
        <w:spacing w:before="120" w:after="120"/>
        <w:jc w:val="both"/>
      </w:pPr>
    </w:p>
    <w:p w14:paraId="7E32B2F2" w14:textId="77777777" w:rsidR="00E2445D" w:rsidRPr="00323799" w:rsidRDefault="00E2445D" w:rsidP="00E2445D">
      <w:pPr>
        <w:spacing w:before="120" w:after="120"/>
        <w:ind w:firstLine="0"/>
        <w:jc w:val="center"/>
        <w:rPr>
          <w:b/>
          <w:sz w:val="24"/>
        </w:rPr>
      </w:pPr>
      <w:bookmarkStart w:id="16" w:name="Homme_et_son_devenir_chap_XV"/>
      <w:r w:rsidRPr="00323799">
        <w:rPr>
          <w:b/>
          <w:sz w:val="24"/>
        </w:rPr>
        <w:t>L’homme et son devenir selon le Vêdânta.</w:t>
      </w:r>
    </w:p>
    <w:p w14:paraId="7A07D995" w14:textId="77777777" w:rsidR="00E2445D" w:rsidRPr="00D903EB" w:rsidRDefault="00E2445D" w:rsidP="00E2445D">
      <w:pPr>
        <w:pStyle w:val="Titreniveau1"/>
        <w:spacing w:before="120" w:after="120"/>
      </w:pPr>
      <w:r w:rsidRPr="00D903EB">
        <w:t>Chapi</w:t>
      </w:r>
      <w:r>
        <w:t>tre XV</w:t>
      </w:r>
    </w:p>
    <w:p w14:paraId="1A332A15" w14:textId="77777777" w:rsidR="00E2445D" w:rsidRPr="00D903EB" w:rsidRDefault="00E2445D" w:rsidP="00E2445D">
      <w:pPr>
        <w:pStyle w:val="Titreniveau2"/>
        <w:spacing w:before="120" w:after="120"/>
      </w:pPr>
      <w:r>
        <w:t>L’état inconditionné</w:t>
      </w:r>
      <w:r>
        <w:br/>
        <w:t>d’Atma</w:t>
      </w:r>
    </w:p>
    <w:bookmarkEnd w:id="16"/>
    <w:p w14:paraId="37E23255" w14:textId="77777777" w:rsidR="00E2445D" w:rsidRPr="00D903EB" w:rsidRDefault="00E2445D" w:rsidP="00E2445D">
      <w:pPr>
        <w:spacing w:before="120" w:after="120"/>
        <w:jc w:val="both"/>
      </w:pPr>
    </w:p>
    <w:p w14:paraId="7BB1C463" w14:textId="77777777" w:rsidR="00E2445D" w:rsidRPr="00D903EB" w:rsidRDefault="00E2445D" w:rsidP="00E2445D">
      <w:pPr>
        <w:spacing w:before="120" w:after="120"/>
        <w:jc w:val="both"/>
      </w:pPr>
    </w:p>
    <w:p w14:paraId="6DC7FE2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2C6EFA10" w14:textId="77777777" w:rsidR="00E2445D" w:rsidRPr="00FD674A" w:rsidRDefault="00E2445D" w:rsidP="00E2445D">
      <w:pPr>
        <w:spacing w:before="120" w:after="120"/>
        <w:jc w:val="both"/>
        <w:rPr>
          <w:szCs w:val="32"/>
        </w:rPr>
      </w:pPr>
      <w:r w:rsidRPr="00FD674A">
        <w:t>« Veille, rêve, sommeil profond, et ce qui est au-delà, tels sont les quatre états d’Âtmâ ; le plus grand (mahattara) est le Quatrième (T</w:t>
      </w:r>
      <w:r w:rsidRPr="00FD674A">
        <w:t>u</w:t>
      </w:r>
      <w:r w:rsidRPr="00FD674A">
        <w:t>rîya). Dans les trois premiers, Brahma réside avec un de ses pieds ; il a trois pieds dans le dernier »</w:t>
      </w:r>
      <w:r>
        <w:t> </w:t>
      </w:r>
      <w:r>
        <w:rPr>
          <w:rStyle w:val="Appelnotedebasdep"/>
        </w:rPr>
        <w:footnoteReference w:id="142"/>
      </w:r>
      <w:r w:rsidRPr="00FD674A">
        <w:t>. Ainsi, les proportions établies préc</w:t>
      </w:r>
      <w:r w:rsidRPr="00FD674A">
        <w:t>é</w:t>
      </w:r>
      <w:r w:rsidRPr="00FD674A">
        <w:t>demment à un ce</w:t>
      </w:r>
      <w:r w:rsidRPr="00FD674A">
        <w:t>r</w:t>
      </w:r>
      <w:r w:rsidRPr="00FD674A">
        <w:t>tain point de vue se trouvent renversées à un autre point de vue : des quatre « pieds » (pâdas) d’Âtmâ, les trois pr</w:t>
      </w:r>
      <w:r w:rsidRPr="00FD674A">
        <w:t>e</w:t>
      </w:r>
      <w:r w:rsidRPr="00FD674A">
        <w:t>miers quant à la distinction des états n’en sont qu’un pour l’importance m</w:t>
      </w:r>
      <w:r w:rsidRPr="00FD674A">
        <w:t>é</w:t>
      </w:r>
      <w:r w:rsidRPr="00FD674A">
        <w:t>taphysique, et le dernier en est trois à lui seul sous le même rapport. Si Brahma n’était pas « sans parties » (a</w:t>
      </w:r>
      <w:r w:rsidRPr="00FD674A">
        <w:t>k</w:t>
      </w:r>
      <w:r w:rsidRPr="00FD674A">
        <w:t>handa), on pourrait dire qu’un quart de Lui seulement est dans l’Être (y compris tout ce qui en d</w:t>
      </w:r>
      <w:r w:rsidRPr="00FD674A">
        <w:t>é</w:t>
      </w:r>
      <w:r w:rsidRPr="00FD674A">
        <w:t>pend, c’est-à-dire la man</w:t>
      </w:r>
      <w:r w:rsidRPr="00FD674A">
        <w:t>i</w:t>
      </w:r>
      <w:r w:rsidRPr="00FD674A">
        <w:t>festation universelle dont il est le principe), tandis que Ses trois a</w:t>
      </w:r>
      <w:r w:rsidRPr="00FD674A">
        <w:t>u</w:t>
      </w:r>
      <w:r w:rsidRPr="00FD674A">
        <w:t>tres quarts sont au-delà de l’Être</w:t>
      </w:r>
      <w:r>
        <w:t> </w:t>
      </w:r>
      <w:r>
        <w:rPr>
          <w:rStyle w:val="Appelnotedebasdep"/>
        </w:rPr>
        <w:footnoteReference w:id="143"/>
      </w:r>
      <w:r w:rsidRPr="00FD674A">
        <w:t>. Ces trois quarts peuvent être envisagés de la façon suiva</w:t>
      </w:r>
      <w:r w:rsidRPr="00FD674A">
        <w:t>n</w:t>
      </w:r>
      <w:r w:rsidRPr="00FD674A">
        <w:t>te : 1° la totalité des possibilités de manifestation en tant qu’elles ne se manifestent pas, donc à l’état absolument permanent et incond</w:t>
      </w:r>
      <w:r w:rsidRPr="00FD674A">
        <w:t>i</w:t>
      </w:r>
      <w:r w:rsidRPr="00FD674A">
        <w:t>tionné, comme tout ce qui est du « Quatrième » (en tant qu’elles se manifestent, elles appa</w:t>
      </w:r>
      <w:r w:rsidRPr="00FD674A">
        <w:t>r</w:t>
      </w:r>
      <w:r w:rsidRPr="00FD674A">
        <w:t>tie</w:t>
      </w:r>
      <w:r w:rsidRPr="00FD674A">
        <w:t>n</w:t>
      </w:r>
      <w:r w:rsidRPr="00FD674A">
        <w:t>nent aux deux premiers états ; en tant que « manifestables », au troisième, principiel par rapport à ceux-là) ; 2° La totalité des possib</w:t>
      </w:r>
      <w:r w:rsidRPr="00FD674A">
        <w:t>i</w:t>
      </w:r>
      <w:r w:rsidRPr="00FD674A">
        <w:t>lités de non-manifestation (dont nous ne parlons d’ailleurs au pluriel que par analogie, car elles sont évide</w:t>
      </w:r>
      <w:r w:rsidRPr="00FD674A">
        <w:t>m</w:t>
      </w:r>
      <w:r w:rsidRPr="00FD674A">
        <w:t xml:space="preserve">ment au-delà de la multiplicité, et même au-delà de </w:t>
      </w:r>
    </w:p>
    <w:p w14:paraId="387BF913" w14:textId="77777777" w:rsidR="00E2445D" w:rsidRDefault="00E2445D" w:rsidP="00E2445D">
      <w:pPr>
        <w:spacing w:before="120" w:after="120"/>
        <w:jc w:val="both"/>
      </w:pPr>
    </w:p>
    <w:p w14:paraId="070F2FC3" w14:textId="77777777" w:rsidR="00E2445D" w:rsidRPr="00FD674A" w:rsidRDefault="00E2445D" w:rsidP="00E2445D">
      <w:pPr>
        <w:spacing w:before="120" w:after="120"/>
        <w:jc w:val="both"/>
        <w:rPr>
          <w:i/>
          <w:iCs/>
        </w:rPr>
      </w:pPr>
      <w:r w:rsidRPr="00FD674A">
        <w:t>[124]</w:t>
      </w:r>
    </w:p>
    <w:p w14:paraId="6CA807DB" w14:textId="77777777" w:rsidR="00E2445D" w:rsidRPr="00FD674A" w:rsidRDefault="00E2445D" w:rsidP="00E2445D">
      <w:pPr>
        <w:spacing w:before="120" w:after="120"/>
        <w:jc w:val="both"/>
        <w:rPr>
          <w:i/>
          <w:iCs/>
        </w:rPr>
      </w:pPr>
      <w:r w:rsidRPr="00FD674A">
        <w:t>l’unité) ; 3° enfin, le Principe Suprême des unes et des autres, qui est la Possibilité Universelle, totale, infinie et a</w:t>
      </w:r>
      <w:r w:rsidRPr="00FD674A">
        <w:t>b</w:t>
      </w:r>
      <w:r w:rsidRPr="00FD674A">
        <w:t>solue</w:t>
      </w:r>
      <w:r>
        <w:t> </w:t>
      </w:r>
      <w:r>
        <w:rPr>
          <w:rStyle w:val="Appelnotedebasdep"/>
        </w:rPr>
        <w:footnoteReference w:id="144"/>
      </w:r>
      <w:r w:rsidRPr="00FD674A">
        <w:t>.</w:t>
      </w:r>
    </w:p>
    <w:p w14:paraId="0542495C" w14:textId="77777777" w:rsidR="00E2445D" w:rsidRPr="00FD674A" w:rsidRDefault="00E2445D" w:rsidP="00E2445D">
      <w:pPr>
        <w:spacing w:before="120" w:after="120"/>
        <w:jc w:val="both"/>
      </w:pPr>
      <w:r w:rsidRPr="00FD674A">
        <w:t>« Les Sages pensent que le Quatrième (Ch</w:t>
      </w:r>
      <w:r w:rsidRPr="00FD674A">
        <w:t>a</w:t>
      </w:r>
      <w:r w:rsidRPr="00FD674A">
        <w:t>turtha)</w:t>
      </w:r>
      <w:r>
        <w:t> </w:t>
      </w:r>
      <w:r>
        <w:rPr>
          <w:rStyle w:val="Appelnotedebasdep"/>
        </w:rPr>
        <w:footnoteReference w:id="145"/>
      </w:r>
      <w:r w:rsidRPr="00FD674A">
        <w:t>, qui n’est connaissant ni des objets internes ni des objets externes (d’une façon distinctive et analytique), ni à la fois des uns et des autres (env</w:t>
      </w:r>
      <w:r w:rsidRPr="00FD674A">
        <w:t>i</w:t>
      </w:r>
      <w:r w:rsidRPr="00FD674A">
        <w:t>sagés synthétiquement et en principe) et qui n’est pas (même) un e</w:t>
      </w:r>
      <w:r w:rsidRPr="00FD674A">
        <w:t>n</w:t>
      </w:r>
      <w:r w:rsidRPr="00FD674A">
        <w:t>semble synthétique de Connaissance int</w:t>
      </w:r>
      <w:r w:rsidRPr="00FD674A">
        <w:t>é</w:t>
      </w:r>
      <w:r w:rsidRPr="00FD674A">
        <w:t>grale, n’étant ni connaissant ni non-connaissant, est invisible (adrishta, et également non-perceptible par quelque faculté que ce soit), non-agissant (avyavah</w:t>
      </w:r>
      <w:r w:rsidRPr="00FD674A">
        <w:t>â</w:t>
      </w:r>
      <w:r w:rsidRPr="00FD674A">
        <w:t>rya, dans Son immuable identité), incompréhensible (agrâhya, pui</w:t>
      </w:r>
      <w:r w:rsidRPr="00FD674A">
        <w:t>s</w:t>
      </w:r>
      <w:r w:rsidRPr="00FD674A">
        <w:t>qu’Il comprend tout), indéfinissable (alakshana, puisqu’Il est sans aucune limite), i</w:t>
      </w:r>
      <w:r w:rsidRPr="00FD674A">
        <w:t>m</w:t>
      </w:r>
      <w:r w:rsidRPr="00FD674A">
        <w:t>pensable (achintya, ne pouvant être revêtu d’aucune forme), indescri</w:t>
      </w:r>
      <w:r w:rsidRPr="00FD674A">
        <w:t>p</w:t>
      </w:r>
      <w:r w:rsidRPr="00FD674A">
        <w:t>tible (avyapadêshya, ne pouvant être qualifié par a</w:t>
      </w:r>
      <w:r w:rsidRPr="00FD674A">
        <w:t>u</w:t>
      </w:r>
      <w:r w:rsidRPr="00FD674A">
        <w:t>cune attribution ou détermination particulière), l’unique essence fo</w:t>
      </w:r>
      <w:r w:rsidRPr="00FD674A">
        <w:t>n</w:t>
      </w:r>
      <w:r w:rsidRPr="00FD674A">
        <w:t>damentale (pratyaya-sâra) du « Soi » (Âtmâ, pr</w:t>
      </w:r>
      <w:r w:rsidRPr="00FD674A">
        <w:t>é</w:t>
      </w:r>
      <w:r w:rsidRPr="00FD674A">
        <w:t>sent dans tous les états), sans aucune trace du développement de la manifestation (pr</w:t>
      </w:r>
      <w:r w:rsidRPr="00FD674A">
        <w:t>a</w:t>
      </w:r>
      <w:r w:rsidRPr="00FD674A">
        <w:t>pancha-upashama, et par suite absolument et totalement affranchi des conditions spéciales de quelque mode d’existence que ce soit), plén</w:t>
      </w:r>
      <w:r w:rsidRPr="00FD674A">
        <w:t>i</w:t>
      </w:r>
      <w:r w:rsidRPr="00FD674A">
        <w:t>tude de la Paix et de la Béatitude, sans dualité : Il est Âtmâ (Lui-même, en dehors et indépe</w:t>
      </w:r>
      <w:r w:rsidRPr="00FD674A">
        <w:t>n</w:t>
      </w:r>
      <w:r w:rsidRPr="00FD674A">
        <w:t>damment de toute condition), (ainsi) Il doit être connu »</w:t>
      </w:r>
      <w:r>
        <w:t> </w:t>
      </w:r>
      <w:r>
        <w:rPr>
          <w:rStyle w:val="Appelnotedebasdep"/>
        </w:rPr>
        <w:footnoteReference w:id="146"/>
      </w:r>
      <w:r w:rsidRPr="00FD674A">
        <w:t>.</w:t>
      </w:r>
    </w:p>
    <w:p w14:paraId="5B04F801" w14:textId="77777777" w:rsidR="00E2445D" w:rsidRPr="00FD674A" w:rsidRDefault="00E2445D" w:rsidP="00E2445D">
      <w:pPr>
        <w:spacing w:before="120" w:after="120"/>
        <w:jc w:val="both"/>
      </w:pPr>
    </w:p>
    <w:p w14:paraId="68AB374C" w14:textId="77777777" w:rsidR="00E2445D" w:rsidRPr="00FD674A" w:rsidRDefault="00E2445D" w:rsidP="00E2445D">
      <w:pPr>
        <w:spacing w:before="120" w:after="120"/>
        <w:jc w:val="both"/>
      </w:pPr>
      <w:r w:rsidRPr="00FD674A">
        <w:t>On remarquera que tout ce qui concerne cet état i</w:t>
      </w:r>
      <w:r w:rsidRPr="00FD674A">
        <w:t>n</w:t>
      </w:r>
      <w:r w:rsidRPr="00FD674A">
        <w:t>conditionné d’Âtmâ est exprimé sous une forme négative ; et il est facile de co</w:t>
      </w:r>
      <w:r w:rsidRPr="00FD674A">
        <w:t>m</w:t>
      </w:r>
      <w:r w:rsidRPr="00FD674A">
        <w:lastRenderedPageBreak/>
        <w:t>prendre qu’il en soit ainsi, car, dans le langage, toute affirmation d</w:t>
      </w:r>
      <w:r w:rsidRPr="00FD674A">
        <w:t>i</w:t>
      </w:r>
      <w:r w:rsidRPr="00FD674A">
        <w:t>recte est for-</w:t>
      </w:r>
    </w:p>
    <w:p w14:paraId="0B753EE5" w14:textId="77777777" w:rsidR="00E2445D" w:rsidRDefault="00E2445D" w:rsidP="00E2445D">
      <w:pPr>
        <w:spacing w:before="120" w:after="120"/>
        <w:jc w:val="both"/>
      </w:pPr>
    </w:p>
    <w:p w14:paraId="2BFA9A54" w14:textId="77777777" w:rsidR="00E2445D" w:rsidRPr="00FD674A" w:rsidRDefault="00E2445D" w:rsidP="00E2445D">
      <w:pPr>
        <w:spacing w:before="120" w:after="120"/>
        <w:jc w:val="both"/>
        <w:rPr>
          <w:i/>
          <w:iCs/>
        </w:rPr>
      </w:pPr>
      <w:r w:rsidRPr="00FD674A">
        <w:t>[125]</w:t>
      </w:r>
    </w:p>
    <w:p w14:paraId="47FF58C3" w14:textId="77777777" w:rsidR="00E2445D" w:rsidRPr="00FD674A" w:rsidRDefault="00E2445D" w:rsidP="00E2445D">
      <w:pPr>
        <w:spacing w:before="120" w:after="120"/>
        <w:jc w:val="both"/>
      </w:pPr>
      <w:r w:rsidRPr="00FD674A">
        <w:t>cément une affirmation particulière et d</w:t>
      </w:r>
      <w:r w:rsidRPr="00FD674A">
        <w:t>é</w:t>
      </w:r>
      <w:r w:rsidRPr="00FD674A">
        <w:t>terminée, l’affirmation de quelque chose qui exclut autre chose, et qui limite ainsi ce dont on peut l’affirmer</w:t>
      </w:r>
      <w:r>
        <w:t> </w:t>
      </w:r>
      <w:r>
        <w:rPr>
          <w:rStyle w:val="Appelnotedebasdep"/>
        </w:rPr>
        <w:footnoteReference w:id="147"/>
      </w:r>
      <w:r w:rsidRPr="00FD674A">
        <w:t>. Toute détermination est une limitation, donc une négation</w:t>
      </w:r>
      <w:r>
        <w:t> </w:t>
      </w:r>
      <w:r>
        <w:rPr>
          <w:rStyle w:val="Appelnotedebasdep"/>
        </w:rPr>
        <w:footnoteReference w:id="148"/>
      </w:r>
      <w:r w:rsidRPr="00FD674A">
        <w:t> ; par su</w:t>
      </w:r>
      <w:r w:rsidRPr="00FD674A">
        <w:t>i</w:t>
      </w:r>
      <w:r w:rsidRPr="00FD674A">
        <w:t>te, c’est la négation d’une détermination qui est une véritable affirmation, et les termes d’apparence négative que nous rencontrons ici sont, dans leur sens réel, éminemment affirm</w:t>
      </w:r>
      <w:r w:rsidRPr="00FD674A">
        <w:t>a</w:t>
      </w:r>
      <w:r w:rsidRPr="00FD674A">
        <w:t>tifs. D’ailleurs, le mot « Infini », dont la forme est semblable, e</w:t>
      </w:r>
      <w:r w:rsidRPr="00FD674A">
        <w:t>x</w:t>
      </w:r>
      <w:r w:rsidRPr="00FD674A">
        <w:t>prime la négation de toute limite, de sorte qu’il équivaut à l’affirmation tot</w:t>
      </w:r>
      <w:r w:rsidRPr="00FD674A">
        <w:t>a</w:t>
      </w:r>
      <w:r w:rsidRPr="00FD674A">
        <w:t>le et absolue, qui comprend ou enveloppe toutes les affirmations partic</w:t>
      </w:r>
      <w:r w:rsidRPr="00FD674A">
        <w:t>u</w:t>
      </w:r>
      <w:r w:rsidRPr="00FD674A">
        <w:t>lières, mais qui n’est aucune de celles-ci à l’exclusion des autres, pr</w:t>
      </w:r>
      <w:r w:rsidRPr="00FD674A">
        <w:t>é</w:t>
      </w:r>
      <w:r w:rsidRPr="00FD674A">
        <w:t>cisément parce qu’elle les implique toutes égal</w:t>
      </w:r>
      <w:r w:rsidRPr="00FD674A">
        <w:t>e</w:t>
      </w:r>
      <w:r w:rsidRPr="00FD674A">
        <w:t>ment et « non-distinctivement » ; et c’est ainsi que la Possibilité Universelle co</w:t>
      </w:r>
      <w:r w:rsidRPr="00FD674A">
        <w:t>m</w:t>
      </w:r>
      <w:r w:rsidRPr="00FD674A">
        <w:t>prend absolument toutes les poss</w:t>
      </w:r>
      <w:r w:rsidRPr="00FD674A">
        <w:t>i</w:t>
      </w:r>
      <w:r w:rsidRPr="00FD674A">
        <w:t>bilités. Tout ce qui peut s’exprimer sous une forme affirmative est nécessairement enfermé dans le d</w:t>
      </w:r>
      <w:r w:rsidRPr="00FD674A">
        <w:t>o</w:t>
      </w:r>
      <w:r w:rsidRPr="00FD674A">
        <w:t>maine de l’Être, puisque celui-ci est lui-même la pr</w:t>
      </w:r>
      <w:r w:rsidRPr="00FD674A">
        <w:t>e</w:t>
      </w:r>
      <w:r w:rsidRPr="00FD674A">
        <w:t>mière affirmation ou la première détermination, celle dont procèdent toutes les a</w:t>
      </w:r>
      <w:r w:rsidRPr="00FD674A">
        <w:t>u</w:t>
      </w:r>
      <w:r w:rsidRPr="00FD674A">
        <w:t>tres, de même que l’unité est le premier des nombres et que ceux-ci en dér</w:t>
      </w:r>
      <w:r w:rsidRPr="00FD674A">
        <w:t>i</w:t>
      </w:r>
      <w:r w:rsidRPr="00FD674A">
        <w:t>vent tous ; mais, ici, nous so</w:t>
      </w:r>
      <w:r w:rsidRPr="00FD674A">
        <w:t>m</w:t>
      </w:r>
      <w:r w:rsidRPr="00FD674A">
        <w:t>mes dans la « non-dualité », et non plus dans l’unité, ou, en d’autres termes, nous so</w:t>
      </w:r>
      <w:r w:rsidRPr="00FD674A">
        <w:t>m</w:t>
      </w:r>
      <w:r w:rsidRPr="00FD674A">
        <w:t xml:space="preserve">mes au-delà de l’Être, </w:t>
      </w:r>
      <w:r w:rsidRPr="00FD674A">
        <w:lastRenderedPageBreak/>
        <w:t>par là-même que nous sommes au-delà de toute détermination, même principie</w:t>
      </w:r>
      <w:r w:rsidRPr="00FD674A">
        <w:t>l</w:t>
      </w:r>
      <w:r w:rsidRPr="00FD674A">
        <w:t>le</w:t>
      </w:r>
      <w:r>
        <w:t> </w:t>
      </w:r>
      <w:r>
        <w:rPr>
          <w:rStyle w:val="Appelnotedebasdep"/>
        </w:rPr>
        <w:footnoteReference w:id="149"/>
      </w:r>
      <w:r w:rsidRPr="00FD674A">
        <w:t>.</w:t>
      </w:r>
    </w:p>
    <w:p w14:paraId="29FD1F49" w14:textId="77777777" w:rsidR="00E2445D" w:rsidRDefault="00E2445D" w:rsidP="00E2445D">
      <w:pPr>
        <w:spacing w:before="120" w:after="120"/>
        <w:jc w:val="both"/>
      </w:pPr>
    </w:p>
    <w:p w14:paraId="6EA60351" w14:textId="77777777" w:rsidR="00E2445D" w:rsidRPr="00FD674A" w:rsidRDefault="00E2445D" w:rsidP="00E2445D">
      <w:pPr>
        <w:spacing w:before="120" w:after="120"/>
        <w:jc w:val="both"/>
        <w:rPr>
          <w:i/>
          <w:iCs/>
        </w:rPr>
      </w:pPr>
      <w:r w:rsidRPr="00FD674A">
        <w:t>[126]</w:t>
      </w:r>
    </w:p>
    <w:p w14:paraId="71DA256C" w14:textId="77777777" w:rsidR="00E2445D" w:rsidRPr="00FD674A" w:rsidRDefault="00E2445D" w:rsidP="00E2445D">
      <w:pPr>
        <w:spacing w:before="120" w:after="120"/>
        <w:jc w:val="both"/>
      </w:pPr>
      <w:r w:rsidRPr="00FD674A">
        <w:t>En Soi-même, Âtmâ n’est donc ni manifesté (vyakta), ni non-manifesté (avyakta), du moins si l’on regarde se</w:t>
      </w:r>
      <w:r w:rsidRPr="00FD674A">
        <w:t>u</w:t>
      </w:r>
      <w:r w:rsidRPr="00FD674A">
        <w:t>lement le non-manifesté comme le principe immédiat du manifesté (ce qui se réfère à l’état de Prâjna) ; mais Il est à la fois le principe du manifesté et du non-manifesté (bien que ce Principe S</w:t>
      </w:r>
      <w:r w:rsidRPr="00FD674A">
        <w:t>u</w:t>
      </w:r>
      <w:r w:rsidRPr="00FD674A">
        <w:t>prême puisse d’ailleurs aussi être dit non-manifesté en un sens supérieur, ne fût-ce que pour affi</w:t>
      </w:r>
      <w:r w:rsidRPr="00FD674A">
        <w:t>r</w:t>
      </w:r>
      <w:r w:rsidRPr="00FD674A">
        <w:t>mer par là Son immutabilité absolue et l’impossibilité de Le caractér</w:t>
      </w:r>
      <w:r w:rsidRPr="00FD674A">
        <w:t>i</w:t>
      </w:r>
      <w:r w:rsidRPr="00FD674A">
        <w:t>ser par aucune attribution positive). « Lui (le Suprême Brahma, a</w:t>
      </w:r>
      <w:r w:rsidRPr="00FD674A">
        <w:t>u</w:t>
      </w:r>
      <w:r w:rsidRPr="00FD674A">
        <w:t>quel Âtmâ incond</w:t>
      </w:r>
      <w:r w:rsidRPr="00FD674A">
        <w:t>i</w:t>
      </w:r>
      <w:r w:rsidRPr="00FD674A">
        <w:t>tionné est identique), l’œil ne L’atteint point</w:t>
      </w:r>
      <w:r>
        <w:t> </w:t>
      </w:r>
      <w:r>
        <w:rPr>
          <w:rStyle w:val="Appelnotedebasdep"/>
        </w:rPr>
        <w:footnoteReference w:id="150"/>
      </w:r>
      <w:r w:rsidRPr="00FD674A">
        <w:t>, ni la parole, ni le « mental »</w:t>
      </w:r>
      <w:r>
        <w:t> </w:t>
      </w:r>
      <w:r>
        <w:rPr>
          <w:rStyle w:val="Appelnotedebasdep"/>
        </w:rPr>
        <w:footnoteReference w:id="151"/>
      </w:r>
      <w:r w:rsidRPr="00FD674A">
        <w:t> ; nous ne Le reconnaissons point (comme compréhe</w:t>
      </w:r>
      <w:r w:rsidRPr="00FD674A">
        <w:t>n</w:t>
      </w:r>
      <w:r w:rsidRPr="00FD674A">
        <w:t>sible par autre que Lui-même), et c’est pourquoi nous ne savons comment enseigner Sa nature (par une description que</w:t>
      </w:r>
      <w:r w:rsidRPr="00FD674A">
        <w:t>l</w:t>
      </w:r>
      <w:r w:rsidRPr="00FD674A">
        <w:t>conque). Il est supérieur à ce qui est connu (distinctiv</w:t>
      </w:r>
      <w:r w:rsidRPr="00FD674A">
        <w:t>e</w:t>
      </w:r>
      <w:r w:rsidRPr="00FD674A">
        <w:t xml:space="preserve">ment, ou à l’Univers manifesté), et Il est même au-delà de ce qui n’est pas connu (distinctivement, ou de l’Univers non-manifesté, un avec l’Être </w:t>
      </w:r>
      <w:r w:rsidRPr="00FD674A">
        <w:lastRenderedPageBreak/>
        <w:t>pur)</w:t>
      </w:r>
      <w:r>
        <w:t> </w:t>
      </w:r>
      <w:r>
        <w:rPr>
          <w:rStyle w:val="Appelnotedebasdep"/>
        </w:rPr>
        <w:footnoteReference w:id="152"/>
      </w:r>
      <w:r w:rsidRPr="00FD674A">
        <w:t> ; tel est l’enseignement que nous avons reçu des Sages d’autrefois. On doit considérer que Ce qui n’est point manifesté par la parole (ni par aucune autre chose), mais par quoi la parole est man</w:t>
      </w:r>
      <w:r w:rsidRPr="00FD674A">
        <w:t>i</w:t>
      </w:r>
      <w:r w:rsidRPr="00FD674A">
        <w:t>festée (ainsi que toutes cho-</w:t>
      </w:r>
    </w:p>
    <w:p w14:paraId="58DA88C2" w14:textId="77777777" w:rsidR="00E2445D" w:rsidRDefault="00E2445D" w:rsidP="00E2445D">
      <w:pPr>
        <w:spacing w:before="120" w:after="120"/>
        <w:jc w:val="both"/>
      </w:pPr>
    </w:p>
    <w:p w14:paraId="52BD634D" w14:textId="77777777" w:rsidR="00E2445D" w:rsidRPr="00FD674A" w:rsidRDefault="00E2445D" w:rsidP="00E2445D">
      <w:pPr>
        <w:spacing w:before="120" w:after="120"/>
        <w:jc w:val="both"/>
        <w:rPr>
          <w:i/>
          <w:iCs/>
        </w:rPr>
      </w:pPr>
      <w:r w:rsidRPr="00FD674A">
        <w:t>[127]</w:t>
      </w:r>
    </w:p>
    <w:p w14:paraId="46975F3B" w14:textId="77777777" w:rsidR="00E2445D" w:rsidRPr="00FD674A" w:rsidRDefault="00E2445D" w:rsidP="00E2445D">
      <w:pPr>
        <w:spacing w:before="120" w:after="120"/>
        <w:jc w:val="both"/>
      </w:pPr>
      <w:r w:rsidRPr="00FD674A">
        <w:t>ses), est Brahma (dans Son Infinité), et non ce qui est envisagé (en tant qu’objet de médit</w:t>
      </w:r>
      <w:r w:rsidRPr="00FD674A">
        <w:t>a</w:t>
      </w:r>
      <w:r w:rsidRPr="00FD674A">
        <w:t>tion) comme « ceci » (un être individuel ou un monde manifesté, suivant que le point de vue se ra</w:t>
      </w:r>
      <w:r w:rsidRPr="00FD674A">
        <w:t>p</w:t>
      </w:r>
      <w:r w:rsidRPr="00FD674A">
        <w:t>porte au « microcosme » ou au « macrocosme ») ou « cela » (Îshwara ou l’Être Universel lui-même, en dehors de toute individual</w:t>
      </w:r>
      <w:r w:rsidRPr="00FD674A">
        <w:t>i</w:t>
      </w:r>
      <w:r w:rsidRPr="00FD674A">
        <w:t>sation et de toute manifestation) »</w:t>
      </w:r>
      <w:r>
        <w:t> </w:t>
      </w:r>
      <w:r>
        <w:rPr>
          <w:rStyle w:val="Appelnotedebasdep"/>
        </w:rPr>
        <w:footnoteReference w:id="153"/>
      </w:r>
      <w:r w:rsidRPr="00FD674A">
        <w:t>.</w:t>
      </w:r>
    </w:p>
    <w:p w14:paraId="382D479B" w14:textId="77777777" w:rsidR="00E2445D" w:rsidRPr="00FD674A" w:rsidRDefault="00E2445D" w:rsidP="00E2445D">
      <w:pPr>
        <w:spacing w:before="120" w:after="120"/>
        <w:jc w:val="both"/>
      </w:pPr>
      <w:r w:rsidRPr="00FD674A">
        <w:t>Shankarâchârya ajoute à ce passage le co</w:t>
      </w:r>
      <w:r w:rsidRPr="00FD674A">
        <w:t>m</w:t>
      </w:r>
      <w:r w:rsidRPr="00FD674A">
        <w:t>mentaire suivant : « Un disciple qui a suivi attentivement l’exposition de la nature de Bra</w:t>
      </w:r>
      <w:r w:rsidRPr="00FD674A">
        <w:t>h</w:t>
      </w:r>
      <w:r w:rsidRPr="00FD674A">
        <w:t>ma doit être amené à penser qu’il connaît pa</w:t>
      </w:r>
      <w:r w:rsidRPr="00FD674A">
        <w:t>r</w:t>
      </w:r>
      <w:r w:rsidRPr="00FD674A">
        <w:t>faitement Brahma (du moins théor</w:t>
      </w:r>
      <w:r w:rsidRPr="00FD674A">
        <w:t>i</w:t>
      </w:r>
      <w:r w:rsidRPr="00FD674A">
        <w:t>quement) ; mais, malgré les raisons apparentes qu’il peut avoir de penser ainsi, ce n’en est pas moins une opinion erronée. En effet, la signification bien établie de tous les textes concernant le V</w:t>
      </w:r>
      <w:r w:rsidRPr="00FD674A">
        <w:t>ê</w:t>
      </w:r>
      <w:r w:rsidRPr="00FD674A">
        <w:t>dânta est que le « Soi » de tout être qui possède la Connaissance est identique à Brahma (puisque, par cette Connaissance même, l’« Identité Supr</w:t>
      </w:r>
      <w:r w:rsidRPr="00FD674A">
        <w:t>ê</w:t>
      </w:r>
      <w:r w:rsidRPr="00FD674A">
        <w:t>me » est réalisée). Or, de toute chose qui est susce</w:t>
      </w:r>
      <w:r w:rsidRPr="00FD674A">
        <w:t>p</w:t>
      </w:r>
      <w:r w:rsidRPr="00FD674A">
        <w:t>tible de devenir un objet de connaissance, une connaissance distincte et définie est poss</w:t>
      </w:r>
      <w:r w:rsidRPr="00FD674A">
        <w:t>i</w:t>
      </w:r>
      <w:r w:rsidRPr="00FD674A">
        <w:t>ble ; mais il n’en est pas ainsi de Ce qui ne peut d</w:t>
      </w:r>
      <w:r w:rsidRPr="00FD674A">
        <w:t>e</w:t>
      </w:r>
      <w:r w:rsidRPr="00FD674A">
        <w:t>venir un tel objet. Cela est Brahma, car Il est le Connaisseur (total), et le Connaisseur peut connaître les autres choses (les renfermant toutes dans Son inf</w:t>
      </w:r>
      <w:r w:rsidRPr="00FD674A">
        <w:t>i</w:t>
      </w:r>
      <w:r w:rsidRPr="00FD674A">
        <w:t>nie compréhension, qui est identique à la Possibilité Universe</w:t>
      </w:r>
      <w:r w:rsidRPr="00FD674A">
        <w:t>l</w:t>
      </w:r>
      <w:r w:rsidRPr="00FD674A">
        <w:t>le), mais non Se faire Lui-même l’objet de Sa propre Connaissance (car, dans Son identité qui ne résulte d’aucune identif</w:t>
      </w:r>
      <w:r w:rsidRPr="00FD674A">
        <w:t>i</w:t>
      </w:r>
      <w:r w:rsidRPr="00FD674A">
        <w:t>cation, on ne peut pas même faire, comme dans la condition de Prâjna, la distinction princ</w:t>
      </w:r>
      <w:r w:rsidRPr="00FD674A">
        <w:t>i</w:t>
      </w:r>
      <w:r w:rsidRPr="00FD674A">
        <w:lastRenderedPageBreak/>
        <w:t>pielle d’un sujet et d’un objet qui sont cependant « le m</w:t>
      </w:r>
      <w:r w:rsidRPr="00FD674A">
        <w:t>ê</w:t>
      </w:r>
      <w:r w:rsidRPr="00FD674A">
        <w:t>me », et Il ne peut pas cesser d’être Soi-même, « tout-connaissant », pour devenir « tout connu », qui serait un autre Soi-même), de la même façon que le feu peut brûler d’autres choses, mais non se brûler lui-même (sa nature essentielle étant indivisible, comme, anal</w:t>
      </w:r>
      <w:r w:rsidRPr="00FD674A">
        <w:t>o</w:t>
      </w:r>
      <w:r w:rsidRPr="00FD674A">
        <w:t xml:space="preserve">giquement, Brahma est </w:t>
      </w:r>
    </w:p>
    <w:p w14:paraId="3C20D1BC" w14:textId="77777777" w:rsidR="00E2445D" w:rsidRDefault="00E2445D" w:rsidP="00E2445D">
      <w:pPr>
        <w:spacing w:before="120" w:after="120"/>
        <w:jc w:val="both"/>
      </w:pPr>
    </w:p>
    <w:p w14:paraId="521AFDA0" w14:textId="77777777" w:rsidR="00E2445D" w:rsidRPr="00FD674A" w:rsidRDefault="00E2445D" w:rsidP="00E2445D">
      <w:pPr>
        <w:spacing w:before="120" w:after="120"/>
        <w:jc w:val="both"/>
        <w:rPr>
          <w:i/>
          <w:iCs/>
        </w:rPr>
      </w:pPr>
      <w:r w:rsidRPr="00FD674A">
        <w:t>[128]</w:t>
      </w:r>
    </w:p>
    <w:p w14:paraId="7080C547" w14:textId="77777777" w:rsidR="00E2445D" w:rsidRPr="00FD674A" w:rsidRDefault="00E2445D" w:rsidP="00E2445D">
      <w:pPr>
        <w:spacing w:before="120" w:after="120"/>
        <w:jc w:val="both"/>
        <w:rPr>
          <w:i/>
          <w:iCs/>
        </w:rPr>
      </w:pPr>
      <w:r w:rsidRPr="00FD674A">
        <w:t>« sans dual</w:t>
      </w:r>
      <w:r w:rsidRPr="00FD674A">
        <w:t>i</w:t>
      </w:r>
      <w:r w:rsidRPr="00FD674A">
        <w:t>té »)</w:t>
      </w:r>
      <w:r>
        <w:t> </w:t>
      </w:r>
      <w:r>
        <w:rPr>
          <w:rStyle w:val="Appelnotedebasdep"/>
        </w:rPr>
        <w:footnoteReference w:id="154"/>
      </w:r>
      <w:r w:rsidRPr="00FD674A">
        <w:t>. D’autre part, il ne peut pas être dit non plus que Brahma puisse être un objet de connai</w:t>
      </w:r>
      <w:r w:rsidRPr="00FD674A">
        <w:t>s</w:t>
      </w:r>
      <w:r w:rsidRPr="00FD674A">
        <w:t>sance pour un autre que Lui-même, car, en dehors de Lui, il n’est rien qui soit connaissant (toute connaissance, même r</w:t>
      </w:r>
      <w:r w:rsidRPr="00FD674A">
        <w:t>e</w:t>
      </w:r>
      <w:r w:rsidRPr="00FD674A">
        <w:t>lative, n’étant qu’une participation de la connaissance absolue et supr</w:t>
      </w:r>
      <w:r w:rsidRPr="00FD674A">
        <w:t>ê</w:t>
      </w:r>
      <w:r w:rsidRPr="00FD674A">
        <w:t>me) »</w:t>
      </w:r>
      <w:r>
        <w:t> </w:t>
      </w:r>
      <w:r>
        <w:rPr>
          <w:rStyle w:val="Appelnotedebasdep"/>
        </w:rPr>
        <w:footnoteReference w:id="155"/>
      </w:r>
      <w:r w:rsidRPr="00FD674A">
        <w:t>.</w:t>
      </w:r>
    </w:p>
    <w:p w14:paraId="171D330D" w14:textId="77777777" w:rsidR="00E2445D" w:rsidRPr="00FD674A" w:rsidRDefault="00E2445D" w:rsidP="00E2445D">
      <w:pPr>
        <w:spacing w:before="120" w:after="120"/>
        <w:jc w:val="both"/>
      </w:pPr>
      <w:r w:rsidRPr="00FD674A">
        <w:t>C’est pourquoi il est dit dans la suite du texte : « Si tu penses que tu connais bien (Brahma), ce que tu connais de Sa nature est en réalité peu de chose ; pour cette raison, Brahma doit encore être plus attent</w:t>
      </w:r>
      <w:r w:rsidRPr="00FD674A">
        <w:t>i</w:t>
      </w:r>
      <w:r w:rsidRPr="00FD674A">
        <w:t>vement considéré par toi. (La répo</w:t>
      </w:r>
      <w:r w:rsidRPr="00FD674A">
        <w:t>n</w:t>
      </w:r>
      <w:r w:rsidRPr="00FD674A">
        <w:t>se est celle-ci :) Je ne pense pas que je Le connais ; par là je veux dire que je ne Le connais pas bien (d’une façon distincte, comme je connaîtrais un objet susce</w:t>
      </w:r>
      <w:r w:rsidRPr="00FD674A">
        <w:t>p</w:t>
      </w:r>
      <w:r w:rsidRPr="00FD674A">
        <w:t>tible d’être décrit ou défini) ; et cependant je Le connais (su</w:t>
      </w:r>
      <w:r w:rsidRPr="00FD674A">
        <w:t>i</w:t>
      </w:r>
      <w:r w:rsidRPr="00FD674A">
        <w:t>vant l’enseignement que j’ai reçu concernant Sa n</w:t>
      </w:r>
      <w:r w:rsidRPr="00FD674A">
        <w:t>a</w:t>
      </w:r>
      <w:r w:rsidRPr="00FD674A">
        <w:t>ture). Quiconque parmi nous comprend ces p</w:t>
      </w:r>
      <w:r w:rsidRPr="00FD674A">
        <w:t>a</w:t>
      </w:r>
      <w:r w:rsidRPr="00FD674A">
        <w:t>roles (dans leur véritable signification) : « Je ne Le connais pas, et cependant je Le connais », celui-là Le connaît en vérité. Par celui qui pense que Brahma est non-compris (par une f</w:t>
      </w:r>
      <w:r w:rsidRPr="00FD674A">
        <w:t>a</w:t>
      </w:r>
      <w:r w:rsidRPr="00FD674A">
        <w:t>culté quelconque), Brahma est compris (car, par la Connai</w:t>
      </w:r>
      <w:r w:rsidRPr="00FD674A">
        <w:t>s</w:t>
      </w:r>
      <w:r w:rsidRPr="00FD674A">
        <w:t>sance de Brahma, celui-là est devenu réellement et effect</w:t>
      </w:r>
      <w:r w:rsidRPr="00FD674A">
        <w:t>i</w:t>
      </w:r>
      <w:r w:rsidRPr="00FD674A">
        <w:t>vement identique à Brahma même) ; mais celui qui pense que Brahma est compris (par quelque faculté sensible ou mentale) ne Le connaît point. Bra</w:t>
      </w:r>
      <w:r w:rsidRPr="00FD674A">
        <w:t>h</w:t>
      </w:r>
      <w:r w:rsidRPr="00FD674A">
        <w:t>ma (en Soi-même, dans Son incomm</w:t>
      </w:r>
      <w:r w:rsidRPr="00FD674A">
        <w:t>u</w:t>
      </w:r>
      <w:r w:rsidRPr="00FD674A">
        <w:t xml:space="preserve">nicable essence) est inconnu à ceux qui Le connaissent (à la façon d’un objet quelconque de connaissance, </w:t>
      </w:r>
      <w:r w:rsidRPr="00FD674A">
        <w:lastRenderedPageBreak/>
        <w:t>que ce soit un être particulier ou l’Être Unive</w:t>
      </w:r>
      <w:r w:rsidRPr="00FD674A">
        <w:t>r</w:t>
      </w:r>
      <w:r w:rsidRPr="00FD674A">
        <w:t>sel), et Il est connu à ceux qui ne Le connaissent point (comme « ceci » ou « cela »)</w:t>
      </w:r>
      <w:r>
        <w:t> </w:t>
      </w:r>
      <w:r>
        <w:rPr>
          <w:rStyle w:val="Appelnotedebasdep"/>
        </w:rPr>
        <w:footnoteReference w:id="156"/>
      </w:r>
      <w:r w:rsidRPr="00FD674A">
        <w:t>.</w:t>
      </w:r>
    </w:p>
    <w:p w14:paraId="563C2FBF" w14:textId="77777777" w:rsidR="00E2445D" w:rsidRPr="00FD674A" w:rsidRDefault="00E2445D" w:rsidP="00E2445D">
      <w:pPr>
        <w:spacing w:before="120" w:after="120"/>
        <w:jc w:val="both"/>
        <w:rPr>
          <w:i/>
          <w:iCs/>
        </w:rPr>
      </w:pPr>
    </w:p>
    <w:p w14:paraId="5E008ACD" w14:textId="77777777" w:rsidR="00E2445D" w:rsidRPr="00FD674A" w:rsidRDefault="00E2445D" w:rsidP="00E2445D">
      <w:pPr>
        <w:pStyle w:val="p"/>
        <w:spacing w:before="120" w:after="120"/>
      </w:pPr>
      <w:r w:rsidRPr="00FD674A">
        <w:t>[129]</w:t>
      </w:r>
    </w:p>
    <w:p w14:paraId="55D9C133" w14:textId="77777777" w:rsidR="00E2445D" w:rsidRPr="00FD674A" w:rsidRDefault="00E2445D" w:rsidP="00E2445D">
      <w:pPr>
        <w:pStyle w:val="p"/>
        <w:spacing w:before="120" w:after="120"/>
      </w:pPr>
      <w:r w:rsidRPr="00FD674A">
        <w:t>[130]</w:t>
      </w:r>
    </w:p>
    <w:p w14:paraId="1DD59C7E" w14:textId="77777777" w:rsidR="00E2445D" w:rsidRPr="00FD674A" w:rsidRDefault="00E2445D" w:rsidP="00E2445D">
      <w:pPr>
        <w:pStyle w:val="p"/>
        <w:spacing w:before="120" w:after="120"/>
      </w:pPr>
      <w:r w:rsidRPr="00FD674A">
        <w:br w:type="page"/>
      </w:r>
      <w:r w:rsidRPr="00FD674A">
        <w:lastRenderedPageBreak/>
        <w:t>[131]</w:t>
      </w:r>
    </w:p>
    <w:p w14:paraId="26E154E2" w14:textId="77777777" w:rsidR="00E2445D" w:rsidRPr="00D903EB" w:rsidRDefault="00E2445D" w:rsidP="00E2445D">
      <w:pPr>
        <w:spacing w:before="120" w:after="120"/>
        <w:jc w:val="both"/>
      </w:pPr>
    </w:p>
    <w:p w14:paraId="2D82240A" w14:textId="77777777" w:rsidR="00E2445D" w:rsidRPr="00D903EB" w:rsidRDefault="00E2445D" w:rsidP="00E2445D">
      <w:pPr>
        <w:spacing w:before="120" w:after="120"/>
        <w:jc w:val="both"/>
      </w:pPr>
    </w:p>
    <w:p w14:paraId="74AD677A" w14:textId="77777777" w:rsidR="00E2445D" w:rsidRPr="00323799" w:rsidRDefault="00E2445D" w:rsidP="00E2445D">
      <w:pPr>
        <w:spacing w:before="120" w:after="120"/>
        <w:ind w:firstLine="0"/>
        <w:jc w:val="center"/>
        <w:rPr>
          <w:b/>
          <w:sz w:val="24"/>
        </w:rPr>
      </w:pPr>
      <w:bookmarkStart w:id="17" w:name="Homme_et_son_devenir_chap_XVI"/>
      <w:r w:rsidRPr="00323799">
        <w:rPr>
          <w:b/>
          <w:sz w:val="24"/>
        </w:rPr>
        <w:t>L’homme et son devenir selon le Vêdânta.</w:t>
      </w:r>
    </w:p>
    <w:p w14:paraId="3B6796FA" w14:textId="77777777" w:rsidR="00E2445D" w:rsidRPr="00D903EB" w:rsidRDefault="00E2445D" w:rsidP="00E2445D">
      <w:pPr>
        <w:pStyle w:val="Titreniveau1"/>
        <w:spacing w:before="120" w:after="120"/>
      </w:pPr>
      <w:r w:rsidRPr="00D903EB">
        <w:t xml:space="preserve">Chapitre </w:t>
      </w:r>
      <w:r>
        <w:t>XV</w:t>
      </w:r>
      <w:r w:rsidRPr="00D903EB">
        <w:t>I</w:t>
      </w:r>
    </w:p>
    <w:p w14:paraId="1017BEC7" w14:textId="77777777" w:rsidR="00E2445D" w:rsidRPr="00097122" w:rsidRDefault="00E2445D" w:rsidP="00E2445D">
      <w:pPr>
        <w:pStyle w:val="Titreniveau2"/>
        <w:spacing w:before="120" w:after="120"/>
        <w:rPr>
          <w:i/>
        </w:rPr>
      </w:pPr>
      <w:r>
        <w:t>Représentation symbolique</w:t>
      </w:r>
      <w:r>
        <w:br/>
        <w:t>d’Atma et de ses conditions</w:t>
      </w:r>
      <w:r>
        <w:br/>
        <w:t xml:space="preserve">par le monosyllabe sacré </w:t>
      </w:r>
      <w:r>
        <w:rPr>
          <w:i/>
        </w:rPr>
        <w:t>om.</w:t>
      </w:r>
    </w:p>
    <w:bookmarkEnd w:id="17"/>
    <w:p w14:paraId="79FE967B" w14:textId="77777777" w:rsidR="00E2445D" w:rsidRPr="00D903EB" w:rsidRDefault="00E2445D" w:rsidP="00E2445D">
      <w:pPr>
        <w:spacing w:before="120" w:after="120"/>
        <w:jc w:val="both"/>
      </w:pPr>
    </w:p>
    <w:p w14:paraId="36DFE3BF" w14:textId="77777777" w:rsidR="00E2445D" w:rsidRPr="00D903EB" w:rsidRDefault="00E2445D" w:rsidP="00E2445D">
      <w:pPr>
        <w:spacing w:before="120" w:after="120"/>
        <w:jc w:val="both"/>
      </w:pPr>
    </w:p>
    <w:p w14:paraId="4630E1F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5C5A8B50" w14:textId="77777777" w:rsidR="00E2445D" w:rsidRPr="00FD674A" w:rsidRDefault="00E2445D" w:rsidP="00E2445D">
      <w:pPr>
        <w:spacing w:before="120" w:after="120"/>
        <w:jc w:val="both"/>
        <w:rPr>
          <w:szCs w:val="24"/>
        </w:rPr>
      </w:pPr>
      <w:r w:rsidRPr="00FD674A">
        <w:rPr>
          <w:szCs w:val="24"/>
        </w:rPr>
        <w:t>La suite de la Mândûkya Upanishad se rapporte à la corresponda</w:t>
      </w:r>
      <w:r w:rsidRPr="00FD674A">
        <w:rPr>
          <w:szCs w:val="24"/>
        </w:rPr>
        <w:t>n</w:t>
      </w:r>
      <w:r w:rsidRPr="00FD674A">
        <w:rPr>
          <w:szCs w:val="24"/>
        </w:rPr>
        <w:t>ce du monosyllabe sacré Om et de ses éléments (m</w:t>
      </w:r>
      <w:r w:rsidRPr="00FD674A">
        <w:rPr>
          <w:szCs w:val="24"/>
        </w:rPr>
        <w:t>â</w:t>
      </w:r>
      <w:r w:rsidRPr="00FD674A">
        <w:rPr>
          <w:szCs w:val="24"/>
        </w:rPr>
        <w:t>trâs) avec Âtmâ et ses conditions (pâdas) ; elle indique, d’une part, les raisons symbol</w:t>
      </w:r>
      <w:r w:rsidRPr="00FD674A">
        <w:rPr>
          <w:szCs w:val="24"/>
        </w:rPr>
        <w:t>i</w:t>
      </w:r>
      <w:r w:rsidRPr="00FD674A">
        <w:rPr>
          <w:szCs w:val="24"/>
        </w:rPr>
        <w:t>ques de cette correspondance, et, d’autre part, les effets de la médit</w:t>
      </w:r>
      <w:r w:rsidRPr="00FD674A">
        <w:rPr>
          <w:szCs w:val="24"/>
        </w:rPr>
        <w:t>a</w:t>
      </w:r>
      <w:r w:rsidRPr="00FD674A">
        <w:rPr>
          <w:szCs w:val="24"/>
        </w:rPr>
        <w:t>tion, portant à la fois sur le symbole et sur ce qu’il représente, c’est-à-dire sur Om et sur Â</w:t>
      </w:r>
      <w:r w:rsidRPr="00FD674A">
        <w:rPr>
          <w:szCs w:val="24"/>
        </w:rPr>
        <w:t>t</w:t>
      </w:r>
      <w:r w:rsidRPr="00FD674A">
        <w:rPr>
          <w:szCs w:val="24"/>
        </w:rPr>
        <w:t>mâ, le premier jouant le rôle de « support » pour obtenir la connaissance du s</w:t>
      </w:r>
      <w:r w:rsidRPr="00FD674A">
        <w:rPr>
          <w:szCs w:val="24"/>
        </w:rPr>
        <w:t>e</w:t>
      </w:r>
      <w:r w:rsidRPr="00FD674A">
        <w:rPr>
          <w:szCs w:val="24"/>
        </w:rPr>
        <w:t>cond. Nous allons maintenant donner la traduction de cette dernière partie du texte ; mais il ne nous sera pas possible de l’accompagner d’un commentaire complet, qui nous élo</w:t>
      </w:r>
      <w:r w:rsidRPr="00FD674A">
        <w:rPr>
          <w:szCs w:val="24"/>
        </w:rPr>
        <w:t>i</w:t>
      </w:r>
      <w:r w:rsidRPr="00FD674A">
        <w:rPr>
          <w:szCs w:val="24"/>
        </w:rPr>
        <w:t>gnerait trop du sujet de la présente étude.</w:t>
      </w:r>
    </w:p>
    <w:p w14:paraId="189F6531" w14:textId="77777777" w:rsidR="00E2445D" w:rsidRPr="00FD674A" w:rsidRDefault="00E2445D" w:rsidP="00E2445D">
      <w:pPr>
        <w:spacing w:before="120" w:after="120"/>
        <w:jc w:val="both"/>
      </w:pPr>
      <w:r w:rsidRPr="00FD674A">
        <w:t>« Cet Âtmâ est représenté par la syll</w:t>
      </w:r>
      <w:r w:rsidRPr="00FD674A">
        <w:t>a</w:t>
      </w:r>
      <w:r w:rsidRPr="00FD674A">
        <w:t>be (par excellence) Om, qui à son tour est représentée par des caractères (m</w:t>
      </w:r>
      <w:r w:rsidRPr="00FD674A">
        <w:t>â</w:t>
      </w:r>
      <w:r w:rsidRPr="00FD674A">
        <w:t>trâs), (de telle sorte que) les conditions (d’Âtmâ) sont les m</w:t>
      </w:r>
      <w:r w:rsidRPr="00FD674A">
        <w:t>â</w:t>
      </w:r>
      <w:r w:rsidRPr="00FD674A">
        <w:t>trâs (d’Om), et (inversement) les m</w:t>
      </w:r>
      <w:r w:rsidRPr="00FD674A">
        <w:t>â</w:t>
      </w:r>
      <w:r w:rsidRPr="00FD674A">
        <w:t>trâs (d’Om) sont les conditions (d’Âtmâ) : ce sont A, U et M.</w:t>
      </w:r>
    </w:p>
    <w:p w14:paraId="35F9B635" w14:textId="77777777" w:rsidR="00E2445D" w:rsidRPr="00FD674A" w:rsidRDefault="00E2445D" w:rsidP="00E2445D">
      <w:pPr>
        <w:spacing w:before="120" w:after="120"/>
        <w:jc w:val="both"/>
        <w:rPr>
          <w:szCs w:val="32"/>
        </w:rPr>
      </w:pPr>
      <w:r w:rsidRPr="00FD674A">
        <w:t>« Vaishwânara, dont le siège est dans l’état de veille, est (représe</w:t>
      </w:r>
      <w:r w:rsidRPr="00FD674A">
        <w:t>n</w:t>
      </w:r>
      <w:r w:rsidRPr="00FD674A">
        <w:t>té par) A, la première mâtrâ, pa</w:t>
      </w:r>
      <w:r w:rsidRPr="00FD674A">
        <w:t>r</w:t>
      </w:r>
      <w:r w:rsidRPr="00FD674A">
        <w:t>ce qu’elle est la connexion (âpti, de tous les sons, le son primordial A, celui qui est émis par les organes de la parole dans leur position naturelle, étant co</w:t>
      </w:r>
      <w:r w:rsidRPr="00FD674A">
        <w:t>m</w:t>
      </w:r>
      <w:r w:rsidRPr="00FD674A">
        <w:t>me immanent dans tous les autres, qui en sont des modific</w:t>
      </w:r>
      <w:r w:rsidRPr="00FD674A">
        <w:t>a</w:t>
      </w:r>
      <w:r w:rsidRPr="00FD674A">
        <w:t>tions di-</w:t>
      </w:r>
    </w:p>
    <w:p w14:paraId="47CFEBF1" w14:textId="77777777" w:rsidR="00E2445D" w:rsidRDefault="00E2445D" w:rsidP="00E2445D">
      <w:pPr>
        <w:spacing w:before="120" w:after="120"/>
        <w:jc w:val="both"/>
      </w:pPr>
    </w:p>
    <w:p w14:paraId="0E9B4A7B" w14:textId="77777777" w:rsidR="00E2445D" w:rsidRPr="00FD674A" w:rsidRDefault="00E2445D" w:rsidP="00E2445D">
      <w:pPr>
        <w:spacing w:before="120" w:after="120"/>
        <w:jc w:val="both"/>
      </w:pPr>
      <w:r w:rsidRPr="00FD674A">
        <w:lastRenderedPageBreak/>
        <w:t>[132]</w:t>
      </w:r>
    </w:p>
    <w:p w14:paraId="7685008F" w14:textId="77777777" w:rsidR="00E2445D" w:rsidRPr="00FD674A" w:rsidRDefault="00E2445D" w:rsidP="00E2445D">
      <w:pPr>
        <w:spacing w:before="120" w:after="120"/>
        <w:jc w:val="both"/>
      </w:pPr>
      <w:r w:rsidRPr="00FD674A">
        <w:t>verses et qui s’unifient en lui, de même que Vaishwânara est pr</w:t>
      </w:r>
      <w:r w:rsidRPr="00FD674A">
        <w:t>é</w:t>
      </w:r>
      <w:r w:rsidRPr="00FD674A">
        <w:t>sent dans toutes les choses du monde sensible et en fait l’unité), aussi bien que parce qu’elle est le co</w:t>
      </w:r>
      <w:r w:rsidRPr="00FD674A">
        <w:t>m</w:t>
      </w:r>
      <w:r w:rsidRPr="00FD674A">
        <w:t>mencement (âdi, à la fois de l’alphabet et du monosyllabe Om, comme Vaishwânara est la premi</w:t>
      </w:r>
      <w:r w:rsidRPr="00FD674A">
        <w:t>è</w:t>
      </w:r>
      <w:r w:rsidRPr="00FD674A">
        <w:t>re des cond</w:t>
      </w:r>
      <w:r w:rsidRPr="00FD674A">
        <w:t>i</w:t>
      </w:r>
      <w:r w:rsidRPr="00FD674A">
        <w:t>tions d’Âtmâ et la base à partir de laquelle, pour l’être humain, doit s’accomplir la réalisation métaphys</w:t>
      </w:r>
      <w:r w:rsidRPr="00FD674A">
        <w:t>i</w:t>
      </w:r>
      <w:r w:rsidRPr="00FD674A">
        <w:t>que). Celui qui connaît ceci obtient en vérité (la réalisation de) tous ses désirs (pui</w:t>
      </w:r>
      <w:r w:rsidRPr="00FD674A">
        <w:t>s</w:t>
      </w:r>
      <w:r w:rsidRPr="00FD674A">
        <w:t>que, par son identification avec Vaishw</w:t>
      </w:r>
      <w:r w:rsidRPr="00FD674A">
        <w:t>â</w:t>
      </w:r>
      <w:r w:rsidRPr="00FD674A">
        <w:t>nara, tous les objets sensibles deviennent dépendants de lui et partie intégrante de son pr</w:t>
      </w:r>
      <w:r w:rsidRPr="00FD674A">
        <w:t>o</w:t>
      </w:r>
      <w:r w:rsidRPr="00FD674A">
        <w:t>pre être), et il devient le premier (dans le d</w:t>
      </w:r>
      <w:r w:rsidRPr="00FD674A">
        <w:t>o</w:t>
      </w:r>
      <w:r w:rsidRPr="00FD674A">
        <w:t>maine de Vaishwânara ou de Virâj, dont il se fait le centre en vertu de cette connaissance même et par l’identification qu’elle implique lorsqu’elle est ple</w:t>
      </w:r>
      <w:r w:rsidRPr="00FD674A">
        <w:t>i</w:t>
      </w:r>
      <w:r w:rsidRPr="00FD674A">
        <w:t>nement effective).</w:t>
      </w:r>
    </w:p>
    <w:p w14:paraId="677370C6" w14:textId="77777777" w:rsidR="00E2445D" w:rsidRPr="00FD674A" w:rsidRDefault="00E2445D" w:rsidP="00E2445D">
      <w:pPr>
        <w:spacing w:before="120" w:after="120"/>
        <w:jc w:val="both"/>
      </w:pPr>
      <w:r w:rsidRPr="00FD674A">
        <w:t>« Taijasa, dont le siège est dans l’état de r</w:t>
      </w:r>
      <w:r w:rsidRPr="00FD674A">
        <w:t>ê</w:t>
      </w:r>
      <w:r w:rsidRPr="00FD674A">
        <w:t>ve, est (représenté par) U, la s</w:t>
      </w:r>
      <w:r w:rsidRPr="00FD674A">
        <w:t>e</w:t>
      </w:r>
      <w:r w:rsidRPr="00FD674A">
        <w:t>conde mâtra, parce qu’elle est l’élévation (utkarsha, du son à partir de sa modalité première, comme l’état subtil est, dans la man</w:t>
      </w:r>
      <w:r w:rsidRPr="00FD674A">
        <w:t>i</w:t>
      </w:r>
      <w:r w:rsidRPr="00FD674A">
        <w:t>festation formelle, d’un ordre plus élevé que l’état gro</w:t>
      </w:r>
      <w:r w:rsidRPr="00FD674A">
        <w:t>s</w:t>
      </w:r>
      <w:r w:rsidRPr="00FD674A">
        <w:t>sier), aussi bien que parce qu’elle partic</w:t>
      </w:r>
      <w:r w:rsidRPr="00FD674A">
        <w:t>i</w:t>
      </w:r>
      <w:r w:rsidRPr="00FD674A">
        <w:t>pe des deux (ubhaya, c’est-à-dire que, par sa nature et par sa position, elle est intermédiaire entre les deux éléments extrêmes du monosyllabe Om, de même que l’état de rêve est inte</w:t>
      </w:r>
      <w:r w:rsidRPr="00FD674A">
        <w:t>r</w:t>
      </w:r>
      <w:r w:rsidRPr="00FD674A">
        <w:t>médiaire, san</w:t>
      </w:r>
      <w:r w:rsidRPr="00FD674A">
        <w:t>d</w:t>
      </w:r>
      <w:r w:rsidRPr="00FD674A">
        <w:t>hyâ, entre la veille et le sommeil profond). Celui qui connaît c</w:t>
      </w:r>
      <w:r w:rsidRPr="00FD674A">
        <w:t>e</w:t>
      </w:r>
      <w:r w:rsidRPr="00FD674A">
        <w:t>ci avance en vérité dans la voie de la Connaissance (par son identification avec Hiranyagar</w:t>
      </w:r>
      <w:r w:rsidRPr="00FD674A">
        <w:t>b</w:t>
      </w:r>
      <w:r w:rsidRPr="00FD674A">
        <w:t>ha), et (étant ainsi illuminé) il est en harmonie (samâna, avec toutes choses, car il envisage l’Univers man</w:t>
      </w:r>
      <w:r w:rsidRPr="00FD674A">
        <w:t>i</w:t>
      </w:r>
      <w:r w:rsidRPr="00FD674A">
        <w:t>festé comme la production de sa propre connai</w:t>
      </w:r>
      <w:r w:rsidRPr="00FD674A">
        <w:t>s</w:t>
      </w:r>
      <w:r w:rsidRPr="00FD674A">
        <w:t>sance, qui ne peut être séparée de lui-même), et aucun de ses desce</w:t>
      </w:r>
      <w:r w:rsidRPr="00FD674A">
        <w:t>n</w:t>
      </w:r>
      <w:r w:rsidRPr="00FD674A">
        <w:t>dants (au sens de « postérité spirituelle »)</w:t>
      </w:r>
      <w:r>
        <w:t> </w:t>
      </w:r>
      <w:r>
        <w:rPr>
          <w:rStyle w:val="Appelnotedebasdep"/>
        </w:rPr>
        <w:footnoteReference w:id="157"/>
      </w:r>
      <w:r w:rsidRPr="00FD674A">
        <w:t xml:space="preserve"> ne sera ignorant de Brahma.</w:t>
      </w:r>
    </w:p>
    <w:p w14:paraId="52BA3B76" w14:textId="77777777" w:rsidR="00E2445D" w:rsidRPr="00FD674A" w:rsidRDefault="00E2445D" w:rsidP="00E2445D">
      <w:pPr>
        <w:spacing w:before="120" w:after="120"/>
        <w:jc w:val="both"/>
      </w:pPr>
      <w:r w:rsidRPr="00FD674A">
        <w:t>« Prâjna, dont le siège est dans l’état de sommeil profond, est (r</w:t>
      </w:r>
      <w:r w:rsidRPr="00FD674A">
        <w:t>e</w:t>
      </w:r>
      <w:r w:rsidRPr="00FD674A">
        <w:t>présenté par) M, la troisième mâtrâ, parce qu’elle est la m</w:t>
      </w:r>
      <w:r w:rsidRPr="00FD674A">
        <w:t>e</w:t>
      </w:r>
      <w:r w:rsidRPr="00FD674A">
        <w:t>sure (miti, des deux autres mâtrâs, com-</w:t>
      </w:r>
    </w:p>
    <w:p w14:paraId="4D880E69" w14:textId="77777777" w:rsidR="00E2445D" w:rsidRDefault="00E2445D" w:rsidP="00E2445D">
      <w:pPr>
        <w:spacing w:before="120" w:after="120"/>
        <w:jc w:val="both"/>
      </w:pPr>
    </w:p>
    <w:p w14:paraId="779DA53D" w14:textId="77777777" w:rsidR="00E2445D" w:rsidRPr="00FD674A" w:rsidRDefault="00E2445D" w:rsidP="00E2445D">
      <w:pPr>
        <w:spacing w:before="120" w:after="120"/>
        <w:jc w:val="both"/>
        <w:rPr>
          <w:i/>
          <w:iCs/>
        </w:rPr>
      </w:pPr>
      <w:r w:rsidRPr="00FD674A">
        <w:t>[133]</w:t>
      </w:r>
    </w:p>
    <w:p w14:paraId="75D8FFDB" w14:textId="77777777" w:rsidR="00E2445D" w:rsidRPr="00FD674A" w:rsidRDefault="00E2445D" w:rsidP="00E2445D">
      <w:pPr>
        <w:spacing w:before="120" w:after="120"/>
        <w:jc w:val="both"/>
        <w:rPr>
          <w:i/>
          <w:iCs/>
        </w:rPr>
      </w:pPr>
      <w:r w:rsidRPr="00FD674A">
        <w:t>me, dans un rapport mathématique, le d</w:t>
      </w:r>
      <w:r w:rsidRPr="00FD674A">
        <w:t>é</w:t>
      </w:r>
      <w:r w:rsidRPr="00FD674A">
        <w:t>nominateur est la mesure du numér</w:t>
      </w:r>
      <w:r w:rsidRPr="00FD674A">
        <w:t>a</w:t>
      </w:r>
      <w:r w:rsidRPr="00FD674A">
        <w:t xml:space="preserve">teur), aussi bien que parce qu’elle est l’aboutissement (du </w:t>
      </w:r>
      <w:r w:rsidRPr="00FD674A">
        <w:lastRenderedPageBreak/>
        <w:t>monosyllabe Om, considéré comme renfermant la synth</w:t>
      </w:r>
      <w:r w:rsidRPr="00FD674A">
        <w:t>è</w:t>
      </w:r>
      <w:r w:rsidRPr="00FD674A">
        <w:t>se de tous les sons, et de même le non-manifesté contient, synthétiquement et en principe, tout le manifesté avec ses divers m</w:t>
      </w:r>
      <w:r w:rsidRPr="00FD674A">
        <w:t>o</w:t>
      </w:r>
      <w:r w:rsidRPr="00FD674A">
        <w:t>des possibles, et celui-ci peut être considéré co</w:t>
      </w:r>
      <w:r w:rsidRPr="00FD674A">
        <w:t>m</w:t>
      </w:r>
      <w:r w:rsidRPr="00FD674A">
        <w:t>me rentrant dans le non-manifesté, dont il ne s’est jamais distingué que d’une f</w:t>
      </w:r>
      <w:r w:rsidRPr="00FD674A">
        <w:t>a</w:t>
      </w:r>
      <w:r w:rsidRPr="00FD674A">
        <w:t>çon contingente et transitoire : la cause première est en même temps la cause finale, et la fin est néce</w:t>
      </w:r>
      <w:r w:rsidRPr="00FD674A">
        <w:t>s</w:t>
      </w:r>
      <w:r w:rsidRPr="00FD674A">
        <w:t>sairement identique au principe)</w:t>
      </w:r>
      <w:r>
        <w:t> </w:t>
      </w:r>
      <w:r>
        <w:rPr>
          <w:rStyle w:val="Appelnotedebasdep"/>
        </w:rPr>
        <w:footnoteReference w:id="158"/>
      </w:r>
      <w:r w:rsidRPr="00FD674A">
        <w:t>. Celui qui connaît ceci mes</w:t>
      </w:r>
      <w:r w:rsidRPr="00FD674A">
        <w:t>u</w:t>
      </w:r>
      <w:r w:rsidRPr="00FD674A">
        <w:t>re en vérité ce tout (c’est-à-dire l’ensemble des « trois mondes » ou des di</w:t>
      </w:r>
      <w:r w:rsidRPr="00FD674A">
        <w:t>f</w:t>
      </w:r>
      <w:r w:rsidRPr="00FD674A">
        <w:t>férents degrés de l’Existence un</w:t>
      </w:r>
      <w:r w:rsidRPr="00FD674A">
        <w:t>i</w:t>
      </w:r>
      <w:r w:rsidRPr="00FD674A">
        <w:t>verselle, dont l’Être pur est le « déterminant »)</w:t>
      </w:r>
      <w:r>
        <w:t> </w:t>
      </w:r>
      <w:r>
        <w:rPr>
          <w:rStyle w:val="Appelnotedebasdep"/>
        </w:rPr>
        <w:footnoteReference w:id="159"/>
      </w:r>
      <w:r w:rsidRPr="00FD674A">
        <w:t>, et il devient l’aboutissement (de toutes ch</w:t>
      </w:r>
      <w:r w:rsidRPr="00FD674A">
        <w:t>o</w:t>
      </w:r>
      <w:r w:rsidRPr="00FD674A">
        <w:t>ses, par la concentration dans son propre Soi ou sa personnalité, où se r</w:t>
      </w:r>
      <w:r w:rsidRPr="00FD674A">
        <w:t>e</w:t>
      </w:r>
      <w:r w:rsidRPr="00FD674A">
        <w:t>trouvent, « transformés » en possibilités permanentes, tous les états de man</w:t>
      </w:r>
      <w:r w:rsidRPr="00FD674A">
        <w:t>i</w:t>
      </w:r>
      <w:r w:rsidRPr="00FD674A">
        <w:t>festation de son être)</w:t>
      </w:r>
      <w:r>
        <w:t> </w:t>
      </w:r>
      <w:r>
        <w:rPr>
          <w:rStyle w:val="Appelnotedebasdep"/>
        </w:rPr>
        <w:footnoteReference w:id="160"/>
      </w:r>
      <w:r w:rsidRPr="00FD674A">
        <w:t>.</w:t>
      </w:r>
    </w:p>
    <w:p w14:paraId="20DC6793" w14:textId="77777777" w:rsidR="00E2445D" w:rsidRDefault="00E2445D" w:rsidP="00E2445D">
      <w:pPr>
        <w:spacing w:before="120" w:after="120"/>
        <w:jc w:val="both"/>
      </w:pPr>
    </w:p>
    <w:p w14:paraId="427E4559" w14:textId="77777777" w:rsidR="00E2445D" w:rsidRPr="00FD674A" w:rsidRDefault="00E2445D" w:rsidP="00E2445D">
      <w:pPr>
        <w:spacing w:before="120" w:after="120"/>
        <w:jc w:val="both"/>
        <w:rPr>
          <w:i/>
          <w:iCs/>
        </w:rPr>
      </w:pPr>
      <w:r w:rsidRPr="00FD674A">
        <w:t>[134]</w:t>
      </w:r>
    </w:p>
    <w:p w14:paraId="01374419" w14:textId="77777777" w:rsidR="00E2445D" w:rsidRPr="00FD674A" w:rsidRDefault="00E2445D" w:rsidP="00E2445D">
      <w:pPr>
        <w:spacing w:before="120" w:after="120"/>
        <w:jc w:val="both"/>
      </w:pPr>
      <w:r w:rsidRPr="00FD674A">
        <w:t>« Le Quatrième est « non-caractérisé » (amâtra, donc inconditio</w:t>
      </w:r>
      <w:r w:rsidRPr="00FD674A">
        <w:t>n</w:t>
      </w:r>
      <w:r w:rsidRPr="00FD674A">
        <w:t>né) ; il est non-agissant (avyavahârya), sans aucune trace du dévelo</w:t>
      </w:r>
      <w:r w:rsidRPr="00FD674A">
        <w:t>p</w:t>
      </w:r>
      <w:r w:rsidRPr="00FD674A">
        <w:t>pement de la man</w:t>
      </w:r>
      <w:r w:rsidRPr="00FD674A">
        <w:t>i</w:t>
      </w:r>
      <w:r w:rsidRPr="00FD674A">
        <w:t>festation (prapancha-upashama), toute Béatitude et sans dualité (Sh</w:t>
      </w:r>
      <w:r w:rsidRPr="00FD674A">
        <w:t>i</w:t>
      </w:r>
      <w:r w:rsidRPr="00FD674A">
        <w:t>va Adwaita) : cela est Omkâra (le monosyllabe sacré considéré indépendamment de ses m</w:t>
      </w:r>
      <w:r w:rsidRPr="00FD674A">
        <w:t>â</w:t>
      </w:r>
      <w:r w:rsidRPr="00FD674A">
        <w:t>trâs), cela assurément est Âtmâ (en Soi, en dehors et indépendamment de toute condition ou déterm</w:t>
      </w:r>
      <w:r w:rsidRPr="00FD674A">
        <w:t>i</w:t>
      </w:r>
      <w:r w:rsidRPr="00FD674A">
        <w:t>nation quelconque, y compris la déte</w:t>
      </w:r>
      <w:r w:rsidRPr="00FD674A">
        <w:t>r</w:t>
      </w:r>
      <w:r w:rsidRPr="00FD674A">
        <w:t>mination principielle qui est l’Être même). Celui qui connaît ceci entre en vérité dans son pr</w:t>
      </w:r>
      <w:r w:rsidRPr="00FD674A">
        <w:t>o</w:t>
      </w:r>
      <w:r w:rsidRPr="00FD674A">
        <w:t>pre « Soi » par le moyen de ce même « Soi » (sans aucun intermédiaire de quelque ordre que ce soit, sans l’usage d’aucun instrument tel qu’une faculté de connaissance, qui ne peut atteindre qu’un état du « Soi », et non Par</w:t>
      </w:r>
      <w:r w:rsidRPr="00FD674A">
        <w:t>a</w:t>
      </w:r>
      <w:r w:rsidRPr="00FD674A">
        <w:t>mâtmâ, le « Soi » suprême et absolu) »</w:t>
      </w:r>
      <w:r>
        <w:t> </w:t>
      </w:r>
      <w:r>
        <w:rPr>
          <w:rStyle w:val="Appelnotedebasdep"/>
        </w:rPr>
        <w:footnoteReference w:id="161"/>
      </w:r>
      <w:r w:rsidRPr="00FD674A">
        <w:t>.</w:t>
      </w:r>
    </w:p>
    <w:p w14:paraId="403C219D" w14:textId="77777777" w:rsidR="00E2445D" w:rsidRPr="00FD674A" w:rsidRDefault="00E2445D" w:rsidP="00E2445D">
      <w:pPr>
        <w:spacing w:before="120" w:after="120"/>
        <w:jc w:val="both"/>
      </w:pPr>
      <w:r w:rsidRPr="00FD674A">
        <w:t>En ce qui concerne les effets qui sont obtenus au moyen de la m</w:t>
      </w:r>
      <w:r w:rsidRPr="00FD674A">
        <w:t>é</w:t>
      </w:r>
      <w:r w:rsidRPr="00FD674A">
        <w:t>ditation (upâsanâ) du monosyllabe Om, dans chacune de ses trois m</w:t>
      </w:r>
      <w:r w:rsidRPr="00FD674A">
        <w:t>â</w:t>
      </w:r>
      <w:r w:rsidRPr="00FD674A">
        <w:t>trâs d’abord, et ensuite en soi-même, indépe</w:t>
      </w:r>
      <w:r w:rsidRPr="00FD674A">
        <w:t>n</w:t>
      </w:r>
      <w:r w:rsidRPr="00FD674A">
        <w:t>damment de ces mâtrâs, nous ajouterons seulement que ces effets correspondent à la réalis</w:t>
      </w:r>
      <w:r w:rsidRPr="00FD674A">
        <w:t>a</w:t>
      </w:r>
      <w:r w:rsidRPr="00FD674A">
        <w:t>tion de différents degrés sp</w:t>
      </w:r>
      <w:r w:rsidRPr="00FD674A">
        <w:t>i</w:t>
      </w:r>
      <w:r w:rsidRPr="00FD674A">
        <w:t>rituels, qui peuvent être caractérisés de la façon suivante : le pr</w:t>
      </w:r>
      <w:r w:rsidRPr="00FD674A">
        <w:t>e</w:t>
      </w:r>
      <w:r w:rsidRPr="00FD674A">
        <w:t>mier est le plein développement de l’individualité corp</w:t>
      </w:r>
      <w:r w:rsidRPr="00FD674A">
        <w:t>o</w:t>
      </w:r>
      <w:r w:rsidRPr="00FD674A">
        <w:t>relle ; le</w:t>
      </w:r>
    </w:p>
    <w:p w14:paraId="5DE25628" w14:textId="77777777" w:rsidR="00E2445D" w:rsidRDefault="00E2445D" w:rsidP="00E2445D">
      <w:pPr>
        <w:spacing w:before="120" w:after="120"/>
        <w:jc w:val="both"/>
      </w:pPr>
    </w:p>
    <w:p w14:paraId="4F1024D5" w14:textId="77777777" w:rsidR="00E2445D" w:rsidRPr="00FD674A" w:rsidRDefault="00E2445D" w:rsidP="00E2445D">
      <w:pPr>
        <w:spacing w:before="120" w:after="120"/>
        <w:jc w:val="both"/>
        <w:rPr>
          <w:i/>
          <w:iCs/>
        </w:rPr>
      </w:pPr>
      <w:r w:rsidRPr="00FD674A">
        <w:lastRenderedPageBreak/>
        <w:t>[135]</w:t>
      </w:r>
    </w:p>
    <w:p w14:paraId="3961D339" w14:textId="77777777" w:rsidR="00E2445D" w:rsidRPr="00FD674A" w:rsidRDefault="00E2445D" w:rsidP="00E2445D">
      <w:pPr>
        <w:spacing w:before="120" w:after="120"/>
        <w:jc w:val="both"/>
      </w:pPr>
      <w:r w:rsidRPr="00FD674A">
        <w:t>second est l’extension intégrale de l’individualité humaine dans ses modalités extra-corporelles ; le troisième est l’obtention des états s</w:t>
      </w:r>
      <w:r w:rsidRPr="00FD674A">
        <w:t>u</w:t>
      </w:r>
      <w:r w:rsidRPr="00FD674A">
        <w:t>pra-individuels de l’être ; enfin, le quatrième est la réalisation de l’« Identité S</w:t>
      </w:r>
      <w:r w:rsidRPr="00FD674A">
        <w:t>u</w:t>
      </w:r>
      <w:r w:rsidRPr="00FD674A">
        <w:t>prême ».</w:t>
      </w:r>
    </w:p>
    <w:p w14:paraId="78F1155C" w14:textId="77777777" w:rsidR="00E2445D" w:rsidRPr="00FD674A" w:rsidRDefault="00E2445D" w:rsidP="00E2445D">
      <w:pPr>
        <w:spacing w:before="120" w:after="120"/>
        <w:jc w:val="both"/>
      </w:pPr>
    </w:p>
    <w:p w14:paraId="53CD5A97" w14:textId="77777777" w:rsidR="00E2445D" w:rsidRPr="00FD674A" w:rsidRDefault="00E2445D" w:rsidP="00E2445D">
      <w:pPr>
        <w:pStyle w:val="p"/>
        <w:spacing w:before="120" w:after="120"/>
      </w:pPr>
      <w:r w:rsidRPr="00FD674A">
        <w:t>[136]</w:t>
      </w:r>
    </w:p>
    <w:p w14:paraId="0819298D" w14:textId="77777777" w:rsidR="00E2445D" w:rsidRPr="00FD674A" w:rsidRDefault="00E2445D" w:rsidP="00E2445D">
      <w:pPr>
        <w:pStyle w:val="p"/>
        <w:spacing w:before="120" w:after="120"/>
      </w:pPr>
      <w:r w:rsidRPr="00FD674A">
        <w:br w:type="page"/>
      </w:r>
      <w:r w:rsidRPr="00FD674A">
        <w:lastRenderedPageBreak/>
        <w:t>[137]</w:t>
      </w:r>
    </w:p>
    <w:p w14:paraId="485BBFC4" w14:textId="77777777" w:rsidR="00E2445D" w:rsidRPr="00D903EB" w:rsidRDefault="00E2445D" w:rsidP="00E2445D">
      <w:pPr>
        <w:spacing w:before="120" w:after="120"/>
        <w:jc w:val="both"/>
      </w:pPr>
    </w:p>
    <w:p w14:paraId="02D8AF3A" w14:textId="77777777" w:rsidR="00E2445D" w:rsidRPr="00D903EB" w:rsidRDefault="00E2445D" w:rsidP="00E2445D">
      <w:pPr>
        <w:spacing w:before="120" w:after="120"/>
        <w:jc w:val="both"/>
      </w:pPr>
    </w:p>
    <w:p w14:paraId="4DC7028F" w14:textId="77777777" w:rsidR="00E2445D" w:rsidRPr="00323799" w:rsidRDefault="00E2445D" w:rsidP="00E2445D">
      <w:pPr>
        <w:spacing w:before="120" w:after="120"/>
        <w:ind w:firstLine="0"/>
        <w:jc w:val="center"/>
        <w:rPr>
          <w:b/>
          <w:sz w:val="24"/>
        </w:rPr>
      </w:pPr>
      <w:bookmarkStart w:id="18" w:name="Homme_et_son_devenir_chap_XVII"/>
      <w:r w:rsidRPr="00323799">
        <w:rPr>
          <w:b/>
          <w:sz w:val="24"/>
        </w:rPr>
        <w:t>L’homme et son devenir selon le Vêdânta.</w:t>
      </w:r>
    </w:p>
    <w:p w14:paraId="66BA1485" w14:textId="77777777" w:rsidR="00E2445D" w:rsidRPr="00D903EB" w:rsidRDefault="00E2445D" w:rsidP="00E2445D">
      <w:pPr>
        <w:pStyle w:val="Titreniveau1"/>
        <w:spacing w:before="120" w:after="120"/>
      </w:pPr>
      <w:r w:rsidRPr="00D903EB">
        <w:t xml:space="preserve">Chapitre </w:t>
      </w:r>
      <w:r>
        <w:t>XVI</w:t>
      </w:r>
      <w:r w:rsidRPr="00D903EB">
        <w:t>I</w:t>
      </w:r>
    </w:p>
    <w:p w14:paraId="0BB22ABB" w14:textId="77777777" w:rsidR="00E2445D" w:rsidRPr="00D903EB" w:rsidRDefault="00E2445D" w:rsidP="00E2445D">
      <w:pPr>
        <w:pStyle w:val="Titreniveau2"/>
        <w:spacing w:before="120" w:after="120"/>
      </w:pPr>
      <w:r>
        <w:t>L’évolution posthume</w:t>
      </w:r>
      <w:r>
        <w:br/>
        <w:t>et l’être humain</w:t>
      </w:r>
    </w:p>
    <w:bookmarkEnd w:id="18"/>
    <w:p w14:paraId="4D1DF770" w14:textId="77777777" w:rsidR="00E2445D" w:rsidRPr="00D903EB" w:rsidRDefault="00E2445D" w:rsidP="00E2445D">
      <w:pPr>
        <w:spacing w:before="120" w:after="120"/>
        <w:jc w:val="both"/>
      </w:pPr>
    </w:p>
    <w:p w14:paraId="11AA63AC" w14:textId="77777777" w:rsidR="00E2445D" w:rsidRPr="00D903EB" w:rsidRDefault="00E2445D" w:rsidP="00E2445D">
      <w:pPr>
        <w:spacing w:before="120" w:after="120"/>
        <w:jc w:val="both"/>
      </w:pPr>
    </w:p>
    <w:p w14:paraId="50BE8B1C" w14:textId="77777777" w:rsidR="00E2445D" w:rsidRPr="00D903EB" w:rsidRDefault="00E2445D" w:rsidP="00E2445D">
      <w:pPr>
        <w:spacing w:before="120" w:after="120"/>
        <w:jc w:val="both"/>
      </w:pPr>
    </w:p>
    <w:p w14:paraId="38EB91E8"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404937DD" w14:textId="77777777" w:rsidR="00E2445D" w:rsidRPr="00FD674A" w:rsidRDefault="00E2445D" w:rsidP="00E2445D">
      <w:pPr>
        <w:spacing w:before="120" w:after="120"/>
        <w:jc w:val="both"/>
      </w:pPr>
      <w:r w:rsidRPr="00FD674A">
        <w:t>Jusqu’ici nous avons envisagé la constitution de l’être humain et les différents états dont il est susceptible tant qu’il subsiste comme composé des divers éléments que nous avons eu à distinguer dans ce</w:t>
      </w:r>
      <w:r w:rsidRPr="00FD674A">
        <w:t>t</w:t>
      </w:r>
      <w:r w:rsidRPr="00FD674A">
        <w:t>te constitution, c’est-à-dire pendant la durée de sa vie individuelle. Il est nécessaire d’insister sur ce point, que les états qui appartiennent véritablement à l’individu comme tel, c’est-à-dire non se</w:t>
      </w:r>
      <w:r w:rsidRPr="00FD674A">
        <w:t>u</w:t>
      </w:r>
      <w:r w:rsidRPr="00FD674A">
        <w:t>lement l’état grossier ou corporel pour lequel la chose est év</w:t>
      </w:r>
      <w:r w:rsidRPr="00FD674A">
        <w:t>i</w:t>
      </w:r>
      <w:r w:rsidRPr="00FD674A">
        <w:t>dente, mais aussi l’état subtil (à la condition, bien entendu, de n’y comprendre que les mod</w:t>
      </w:r>
      <w:r w:rsidRPr="00FD674A">
        <w:t>a</w:t>
      </w:r>
      <w:r w:rsidRPr="00FD674A">
        <w:t>lités extra-corporelles de l’état humain int</w:t>
      </w:r>
      <w:r w:rsidRPr="00FD674A">
        <w:t>é</w:t>
      </w:r>
      <w:r w:rsidRPr="00FD674A">
        <w:t>gral, et non les autres états individuels de l’être), sont propr</w:t>
      </w:r>
      <w:r w:rsidRPr="00FD674A">
        <w:t>e</w:t>
      </w:r>
      <w:r w:rsidRPr="00FD674A">
        <w:t>ment et essentiellement des états de l’homme vivant. Ce n’est pas à dire qu’il faille admettre que l’état subtil cesse à l’instant même de la mort co</w:t>
      </w:r>
      <w:r w:rsidRPr="00FD674A">
        <w:t>r</w:t>
      </w:r>
      <w:r w:rsidRPr="00FD674A">
        <w:t>porelle, et du seul fait de celle-ci ; nous verrons plus loin qu’il se pr</w:t>
      </w:r>
      <w:r w:rsidRPr="00FD674A">
        <w:t>o</w:t>
      </w:r>
      <w:r w:rsidRPr="00FD674A">
        <w:t>duit alors, au contraire, un passage de l’être dans la forme subtile, mais ce passage ne constitue qu’une phase transitoire dans la résorption des f</w:t>
      </w:r>
      <w:r w:rsidRPr="00FD674A">
        <w:t>a</w:t>
      </w:r>
      <w:r w:rsidRPr="00FD674A">
        <w:t>cultés individuelles du manifesté au non-manifesté, phase dont l’existence s’explique tout naturellement par le caractère intermédiaire que nous avons déjà r</w:t>
      </w:r>
      <w:r w:rsidRPr="00FD674A">
        <w:t>e</w:t>
      </w:r>
      <w:r w:rsidRPr="00FD674A">
        <w:t>connu à l’état subtil. On peut c</w:t>
      </w:r>
      <w:r w:rsidRPr="00FD674A">
        <w:t>e</w:t>
      </w:r>
      <w:r w:rsidRPr="00FD674A">
        <w:t>pendant, il est vrai, avoir à envisager en un certain sens, et dans certains cas tout au moins, un prolong</w:t>
      </w:r>
      <w:r w:rsidRPr="00FD674A">
        <w:t>e</w:t>
      </w:r>
      <w:r w:rsidRPr="00FD674A">
        <w:t>ment, et même un prolongement ind</w:t>
      </w:r>
      <w:r w:rsidRPr="00FD674A">
        <w:t>é</w:t>
      </w:r>
      <w:r w:rsidRPr="00FD674A">
        <w:t>fini, de l’individualité humaine, que l’on devra forcément rappo</w:t>
      </w:r>
      <w:r w:rsidRPr="00FD674A">
        <w:t>r</w:t>
      </w:r>
      <w:r w:rsidRPr="00FD674A">
        <w:t>ter aux modalités subtiles, c’est-à-dire extra-corporelles, de cette indiv</w:t>
      </w:r>
      <w:r w:rsidRPr="00FD674A">
        <w:t>i</w:t>
      </w:r>
      <w:r w:rsidRPr="00FD674A">
        <w:t>dualité ; mais ce prolon-</w:t>
      </w:r>
    </w:p>
    <w:p w14:paraId="53F0F72B" w14:textId="77777777" w:rsidR="00E2445D" w:rsidRDefault="00E2445D" w:rsidP="00E2445D">
      <w:pPr>
        <w:spacing w:before="120" w:after="120"/>
        <w:jc w:val="both"/>
      </w:pPr>
    </w:p>
    <w:p w14:paraId="5E471D50" w14:textId="77777777" w:rsidR="00E2445D" w:rsidRPr="00FD674A" w:rsidRDefault="00E2445D" w:rsidP="00E2445D">
      <w:pPr>
        <w:spacing w:before="120" w:after="120"/>
        <w:jc w:val="both"/>
        <w:rPr>
          <w:i/>
          <w:iCs/>
        </w:rPr>
      </w:pPr>
      <w:r w:rsidRPr="00FD674A">
        <w:t>[138]</w:t>
      </w:r>
    </w:p>
    <w:p w14:paraId="693C6718" w14:textId="77777777" w:rsidR="00E2445D" w:rsidRPr="00FD674A" w:rsidRDefault="00E2445D" w:rsidP="00E2445D">
      <w:pPr>
        <w:spacing w:before="120" w:after="120"/>
        <w:jc w:val="both"/>
        <w:rPr>
          <w:i/>
          <w:iCs/>
        </w:rPr>
      </w:pPr>
      <w:r w:rsidRPr="00FD674A">
        <w:t>gement n’est plus du tout la même ch</w:t>
      </w:r>
      <w:r w:rsidRPr="00FD674A">
        <w:t>o</w:t>
      </w:r>
      <w:r w:rsidRPr="00FD674A">
        <w:t>se que l’état subtil tel qu’il existait pendant la vie terrestre. Il faut bien se rendre com</w:t>
      </w:r>
      <w:r w:rsidRPr="00FD674A">
        <w:t>p</w:t>
      </w:r>
      <w:r w:rsidRPr="00FD674A">
        <w:t>te, en effet, que, sous cette même dénomination d’« état subtil », on se trouve obligé de comprendre des modalités fort diverses et extrêmement complexes, même si l’on se borne à la considér</w:t>
      </w:r>
      <w:r w:rsidRPr="00FD674A">
        <w:t>a</w:t>
      </w:r>
      <w:r w:rsidRPr="00FD674A">
        <w:t>tion du seul domaine des possibilités propr</w:t>
      </w:r>
      <w:r w:rsidRPr="00FD674A">
        <w:t>e</w:t>
      </w:r>
      <w:r w:rsidRPr="00FD674A">
        <w:t>ment humaines ; c’est pourquoi nous avons pris soin, dès le début, de prévenir qu’elle devait toujours être entendue par rapport à l’état co</w:t>
      </w:r>
      <w:r w:rsidRPr="00FD674A">
        <w:t>r</w:t>
      </w:r>
      <w:r w:rsidRPr="00FD674A">
        <w:t>porel pris comme point de départ et comme terme de comparaison, de so</w:t>
      </w:r>
      <w:r w:rsidRPr="00FD674A">
        <w:t>r</w:t>
      </w:r>
      <w:r w:rsidRPr="00FD674A">
        <w:t>te qu’elle n’acquiert un sens précis que par opposition à cet état corporel ou gro</w:t>
      </w:r>
      <w:r w:rsidRPr="00FD674A">
        <w:t>s</w:t>
      </w:r>
      <w:r w:rsidRPr="00FD674A">
        <w:t>sier, lequel, de son côté, nous apparaît comme suffisamment défini par lui-même parce qu’il est c</w:t>
      </w:r>
      <w:r w:rsidRPr="00FD674A">
        <w:t>e</w:t>
      </w:r>
      <w:r w:rsidRPr="00FD674A">
        <w:t>lui où nous nous tro</w:t>
      </w:r>
      <w:r w:rsidRPr="00FD674A">
        <w:t>u</w:t>
      </w:r>
      <w:r w:rsidRPr="00FD674A">
        <w:t>vons présentement. On aura pu remarquer aussi que, parmi les cinq enveloppes du « Soi », il en est trois qui sont r</w:t>
      </w:r>
      <w:r w:rsidRPr="00FD674A">
        <w:t>e</w:t>
      </w:r>
      <w:r w:rsidRPr="00FD674A">
        <w:t>gardées comme constitutives de la forme subtile (alors qu’une seule corre</w:t>
      </w:r>
      <w:r w:rsidRPr="00FD674A">
        <w:t>s</w:t>
      </w:r>
      <w:r w:rsidRPr="00FD674A">
        <w:t>pond à chacun des deux autres états conditionnés d’Âtmâ : pour l’un, parce qu’il n’est en réalité qu’une modalité spéciale et déterm</w:t>
      </w:r>
      <w:r w:rsidRPr="00FD674A">
        <w:t>i</w:t>
      </w:r>
      <w:r w:rsidRPr="00FD674A">
        <w:t>née de l’individu ; pour l’autre, parce qu’il est un état essentie</w:t>
      </w:r>
      <w:r w:rsidRPr="00FD674A">
        <w:t>l</w:t>
      </w:r>
      <w:r w:rsidRPr="00FD674A">
        <w:t>lement unifié et « non-distingué ») ; et cela est encore une preuve m</w:t>
      </w:r>
      <w:r w:rsidRPr="00FD674A">
        <w:t>a</w:t>
      </w:r>
      <w:r w:rsidRPr="00FD674A">
        <w:t>nifeste de la complexité de l’état dans lequel le « Soi » a cette forme pour v</w:t>
      </w:r>
      <w:r w:rsidRPr="00FD674A">
        <w:t>é</w:t>
      </w:r>
      <w:r w:rsidRPr="00FD674A">
        <w:t>hicule, complexité dont il faut toujours se souvenir si l’on veut co</w:t>
      </w:r>
      <w:r w:rsidRPr="00FD674A">
        <w:t>m</w:t>
      </w:r>
      <w:r w:rsidRPr="00FD674A">
        <w:t>prendre ce qui peut en être dit suivant qu’on l’envisagera sous des points de vue d</w:t>
      </w:r>
      <w:r w:rsidRPr="00FD674A">
        <w:t>i</w:t>
      </w:r>
      <w:r w:rsidRPr="00FD674A">
        <w:t>vers.</w:t>
      </w:r>
    </w:p>
    <w:p w14:paraId="4D4BE62D" w14:textId="77777777" w:rsidR="00E2445D" w:rsidRPr="00FD674A" w:rsidRDefault="00E2445D" w:rsidP="00E2445D">
      <w:pPr>
        <w:spacing w:before="120" w:after="120"/>
        <w:jc w:val="both"/>
        <w:rPr>
          <w:szCs w:val="16"/>
        </w:rPr>
      </w:pPr>
      <w:r w:rsidRPr="00FD674A">
        <w:t>Nous devons maintenant aborder la question de ce qu’on appelle ordinairement l’« évolution posthume » de l’être h</w:t>
      </w:r>
      <w:r w:rsidRPr="00FD674A">
        <w:t>u</w:t>
      </w:r>
      <w:r w:rsidRPr="00FD674A">
        <w:t>main, c’est-à-dire des conséquences qu’entraîne, pour cet être, la mort ou, pour mieux préciser comment nous entendons ce mot, la dissolution de ce comp</w:t>
      </w:r>
      <w:r w:rsidRPr="00FD674A">
        <w:t>o</w:t>
      </w:r>
      <w:r w:rsidRPr="00FD674A">
        <w:t>sé dont nous avons parlé et qui constitue son individu</w:t>
      </w:r>
      <w:r w:rsidRPr="00FD674A">
        <w:t>a</w:t>
      </w:r>
      <w:r w:rsidRPr="00FD674A">
        <w:t>lité actuelle. Il faut remarquer, d’ailleurs, que, lor</w:t>
      </w:r>
      <w:r w:rsidRPr="00FD674A">
        <w:t>s</w:t>
      </w:r>
      <w:r w:rsidRPr="00FD674A">
        <w:t>que cette dissolution a eu lieu, il n’y a plus d’être humain à proprement parler, puisque c’est essentie</w:t>
      </w:r>
      <w:r w:rsidRPr="00FD674A">
        <w:t>l</w:t>
      </w:r>
      <w:r w:rsidRPr="00FD674A">
        <w:t>lement le composé qui est l’homme i</w:t>
      </w:r>
      <w:r w:rsidRPr="00FD674A">
        <w:t>n</w:t>
      </w:r>
      <w:r w:rsidRPr="00FD674A">
        <w:t>dividuel ; le seul cas où l’on puisse continuer à l’appeler h</w:t>
      </w:r>
      <w:r w:rsidRPr="00FD674A">
        <w:t>u</w:t>
      </w:r>
      <w:r w:rsidRPr="00FD674A">
        <w:t>main en un certain sens est celui où, après la mort corporelle, l’être demeure dans quelqu’un de ces pr</w:t>
      </w:r>
      <w:r w:rsidRPr="00FD674A">
        <w:t>o</w:t>
      </w:r>
      <w:r w:rsidRPr="00FD674A">
        <w:t>longements de l’individualité auxquels nous avons fait all</w:t>
      </w:r>
      <w:r w:rsidRPr="00FD674A">
        <w:t>u</w:t>
      </w:r>
      <w:r w:rsidRPr="00FD674A">
        <w:t>sion, parce que, dans ce cas, bien que cette i</w:t>
      </w:r>
      <w:r w:rsidRPr="00FD674A">
        <w:t>n</w:t>
      </w:r>
      <w:r w:rsidRPr="00FD674A">
        <w:t>dividualité ne soit plus</w:t>
      </w:r>
    </w:p>
    <w:p w14:paraId="73CA19BF" w14:textId="77777777" w:rsidR="00E2445D" w:rsidRDefault="00E2445D" w:rsidP="00E2445D">
      <w:pPr>
        <w:spacing w:before="120" w:after="120"/>
        <w:jc w:val="both"/>
      </w:pPr>
    </w:p>
    <w:p w14:paraId="2B4AA694" w14:textId="77777777" w:rsidR="00E2445D" w:rsidRPr="00FD674A" w:rsidRDefault="00E2445D" w:rsidP="00E2445D">
      <w:pPr>
        <w:spacing w:before="120" w:after="120"/>
        <w:jc w:val="both"/>
        <w:rPr>
          <w:i/>
          <w:iCs/>
        </w:rPr>
      </w:pPr>
      <w:r w:rsidRPr="00FD674A">
        <w:lastRenderedPageBreak/>
        <w:t>[139]</w:t>
      </w:r>
    </w:p>
    <w:p w14:paraId="69E54EB6" w14:textId="77777777" w:rsidR="00E2445D" w:rsidRPr="00FD674A" w:rsidRDefault="00E2445D" w:rsidP="00E2445D">
      <w:pPr>
        <w:spacing w:before="120" w:after="120"/>
        <w:jc w:val="both"/>
      </w:pPr>
      <w:r w:rsidRPr="00FD674A">
        <w:t>complète sous le rapport de la manifestation (puisque l’état corp</w:t>
      </w:r>
      <w:r w:rsidRPr="00FD674A">
        <w:t>o</w:t>
      </w:r>
      <w:r w:rsidRPr="00FD674A">
        <w:t>rel lui manque désormais, les possibilités qui y correspondent pour elle ayant terminé le cycle entier de leur développement), ce</w:t>
      </w:r>
      <w:r w:rsidRPr="00FD674A">
        <w:t>r</w:t>
      </w:r>
      <w:r w:rsidRPr="00FD674A">
        <w:t>tains de ses éléments psychiques ou subtils subsistent d’une ce</w:t>
      </w:r>
      <w:r w:rsidRPr="00FD674A">
        <w:t>r</w:t>
      </w:r>
      <w:r w:rsidRPr="00FD674A">
        <w:t>taine façon sans se dissocier. Dans tout autre cas, l’être ne peut plus être dit h</w:t>
      </w:r>
      <w:r w:rsidRPr="00FD674A">
        <w:t>u</w:t>
      </w:r>
      <w:r w:rsidRPr="00FD674A">
        <w:t>main, puisque, de l’état auquel s’applique ce nom, il est passé à un autre état, individuel ou non ; ainsi, l’être qui était humain a cessé de l’être pour devenir autre chose, de même que, par la nai</w:t>
      </w:r>
      <w:r w:rsidRPr="00FD674A">
        <w:t>s</w:t>
      </w:r>
      <w:r w:rsidRPr="00FD674A">
        <w:t>sance, il était devenu humain en passant d’un autre état à c</w:t>
      </w:r>
      <w:r w:rsidRPr="00FD674A">
        <w:t>e</w:t>
      </w:r>
      <w:r w:rsidRPr="00FD674A">
        <w:t>lui qui est présentement le nôtre. Du reste, si l’on entend la naissance et la mort au sens le plus g</w:t>
      </w:r>
      <w:r w:rsidRPr="00FD674A">
        <w:t>é</w:t>
      </w:r>
      <w:r w:rsidRPr="00FD674A">
        <w:t>néral, c’est-à-dire comme changement d’état, on se rend compte immédiatement que ce sont là des modifications qui se correspondent an</w:t>
      </w:r>
      <w:r w:rsidRPr="00FD674A">
        <w:t>a</w:t>
      </w:r>
      <w:r w:rsidRPr="00FD674A">
        <w:t>logiquement, étant le commencement et la fin d’un cycle d’existence individuelle ; et même, quand on sort du point de vue sp</w:t>
      </w:r>
      <w:r w:rsidRPr="00FD674A">
        <w:t>é</w:t>
      </w:r>
      <w:r w:rsidRPr="00FD674A">
        <w:t>cial d’un état déterminé pour envisager l’enchaînement des divers états entre eux, on voit que, en réalité, ce sont des phénomènes rigo</w:t>
      </w:r>
      <w:r w:rsidRPr="00FD674A">
        <w:t>u</w:t>
      </w:r>
      <w:r w:rsidRPr="00FD674A">
        <w:t>reusement équivalents, la mort à un état étant en même temps la nai</w:t>
      </w:r>
      <w:r w:rsidRPr="00FD674A">
        <w:t>s</w:t>
      </w:r>
      <w:r w:rsidRPr="00FD674A">
        <w:t>sance dans un autre. En d’autres termes, c’est la même modification qui est mort ou naissance suivant l’état ou le cycle d’existence par ra</w:t>
      </w:r>
      <w:r w:rsidRPr="00FD674A">
        <w:t>p</w:t>
      </w:r>
      <w:r w:rsidRPr="00FD674A">
        <w:t>port auquel on la considère, puisque c’est proprement le point commun aux deux états, ou le passage de l’un à l’autre ; et ce qui est vrai ici pour des états différents l’est aussi, à un autre degré, pour des modalités diverses d’un même état, si l’on regarde ces modalités comme constituant, quant au développement de leurs possibilités re</w:t>
      </w:r>
      <w:r w:rsidRPr="00FD674A">
        <w:t>s</w:t>
      </w:r>
      <w:r w:rsidRPr="00FD674A">
        <w:t>pectives, autant de cycles s</w:t>
      </w:r>
      <w:r w:rsidRPr="00FD674A">
        <w:t>e</w:t>
      </w:r>
      <w:r w:rsidRPr="00FD674A">
        <w:t>condaires qui s’intègrent dans l’ensemble d’un cycle plus étendu</w:t>
      </w:r>
      <w:r>
        <w:t> </w:t>
      </w:r>
      <w:r>
        <w:rPr>
          <w:rStyle w:val="Appelnotedebasdep"/>
        </w:rPr>
        <w:footnoteReference w:id="162"/>
      </w:r>
      <w:r w:rsidRPr="00FD674A">
        <w:t>. Enfin, il est nécessaire d’ajouter express</w:t>
      </w:r>
      <w:r w:rsidRPr="00FD674A">
        <w:t>é</w:t>
      </w:r>
      <w:r w:rsidRPr="00FD674A">
        <w:t>ment que la « spécification », au sens où nous avons pris ce mot plus haut, c’est-à-dire le rattachement à une espèce déf</w:t>
      </w:r>
      <w:r w:rsidRPr="00FD674A">
        <w:t>i</w:t>
      </w:r>
      <w:r w:rsidRPr="00FD674A">
        <w:t xml:space="preserve">nie, telle que l’espèce humaine, qui impose à un </w:t>
      </w:r>
    </w:p>
    <w:p w14:paraId="1D0978E2" w14:textId="77777777" w:rsidR="00E2445D" w:rsidRDefault="00E2445D" w:rsidP="00E2445D">
      <w:pPr>
        <w:spacing w:before="120" w:after="120"/>
        <w:jc w:val="both"/>
      </w:pPr>
    </w:p>
    <w:p w14:paraId="0F6F24A3" w14:textId="77777777" w:rsidR="00E2445D" w:rsidRPr="00FD674A" w:rsidRDefault="00E2445D" w:rsidP="00E2445D">
      <w:pPr>
        <w:spacing w:before="120" w:after="120"/>
        <w:jc w:val="both"/>
      </w:pPr>
      <w:r w:rsidRPr="00FD674A">
        <w:t>[140]</w:t>
      </w:r>
    </w:p>
    <w:p w14:paraId="35DD2CF9" w14:textId="77777777" w:rsidR="00E2445D" w:rsidRPr="00FD674A" w:rsidRDefault="00E2445D" w:rsidP="00E2445D">
      <w:pPr>
        <w:spacing w:before="120" w:after="120"/>
        <w:jc w:val="both"/>
        <w:rPr>
          <w:i/>
          <w:iCs/>
        </w:rPr>
      </w:pPr>
      <w:r w:rsidRPr="00FD674A">
        <w:lastRenderedPageBreak/>
        <w:t>être certaines conditions générales const</w:t>
      </w:r>
      <w:r w:rsidRPr="00FD674A">
        <w:t>i</w:t>
      </w:r>
      <w:r w:rsidRPr="00FD674A">
        <w:t>tuant la nature spécifique, ne vaut que dans un état d</w:t>
      </w:r>
      <w:r w:rsidRPr="00FD674A">
        <w:t>é</w:t>
      </w:r>
      <w:r w:rsidRPr="00FD674A">
        <w:t>terminé et ne peut s’étendre au-delà ; il ne peut en être autrement, dès lors que l’espèce n’est nullement un pri</w:t>
      </w:r>
      <w:r w:rsidRPr="00FD674A">
        <w:t>n</w:t>
      </w:r>
      <w:r w:rsidRPr="00FD674A">
        <w:t>cipe transcendant par rapport à cet état individuel, mais relève excl</w:t>
      </w:r>
      <w:r w:rsidRPr="00FD674A">
        <w:t>u</w:t>
      </w:r>
      <w:r w:rsidRPr="00FD674A">
        <w:t>sivement du domaine de celui-ci, étant elle-même soumise aux cond</w:t>
      </w:r>
      <w:r w:rsidRPr="00FD674A">
        <w:t>i</w:t>
      </w:r>
      <w:r w:rsidRPr="00FD674A">
        <w:t>tions limitatives qui le définissent ; et c’est pourquoi l’être qui est pa</w:t>
      </w:r>
      <w:r w:rsidRPr="00FD674A">
        <w:t>s</w:t>
      </w:r>
      <w:r w:rsidRPr="00FD674A">
        <w:t>sé à un autre état n’est plus humain, n’appartenant plus aucunement à l’espèce h</w:t>
      </w:r>
      <w:r w:rsidRPr="00FD674A">
        <w:t>u</w:t>
      </w:r>
      <w:r w:rsidRPr="00FD674A">
        <w:t>maine</w:t>
      </w:r>
      <w:r>
        <w:t> </w:t>
      </w:r>
      <w:r>
        <w:rPr>
          <w:rStyle w:val="Appelnotedebasdep"/>
        </w:rPr>
        <w:footnoteReference w:id="163"/>
      </w:r>
      <w:r w:rsidRPr="00FD674A">
        <w:t>.</w:t>
      </w:r>
    </w:p>
    <w:p w14:paraId="0113294C" w14:textId="77777777" w:rsidR="00E2445D" w:rsidRPr="00FD674A" w:rsidRDefault="00E2445D" w:rsidP="00E2445D">
      <w:pPr>
        <w:spacing w:before="120" w:after="120"/>
        <w:jc w:val="both"/>
      </w:pPr>
      <w:r w:rsidRPr="00FD674A">
        <w:t>Nous devons encore faire des rése</w:t>
      </w:r>
      <w:r w:rsidRPr="00FD674A">
        <w:t>r</w:t>
      </w:r>
      <w:r w:rsidRPr="00FD674A">
        <w:t>ves sur l’expression d’« évolution posthume », qui pourrait donner lieu trop fac</w:t>
      </w:r>
      <w:r w:rsidRPr="00FD674A">
        <w:t>i</w:t>
      </w:r>
      <w:r w:rsidRPr="00FD674A">
        <w:t>lement à diverses équivoques ; et, tout d’abord, la mort étant conçue comme la dissolution du composé h</w:t>
      </w:r>
      <w:r w:rsidRPr="00FD674A">
        <w:t>u</w:t>
      </w:r>
      <w:r w:rsidRPr="00FD674A">
        <w:t>main, il est bien évident que le mot « évolution » ne peut être pris ici dans le sens d’un dévelo</w:t>
      </w:r>
      <w:r w:rsidRPr="00FD674A">
        <w:t>p</w:t>
      </w:r>
      <w:r w:rsidRPr="00FD674A">
        <w:t>pement individuel, puisqu’il s’agit, au contraire, d’une r</w:t>
      </w:r>
      <w:r w:rsidRPr="00FD674A">
        <w:t>é</w:t>
      </w:r>
      <w:r w:rsidRPr="00FD674A">
        <w:t>sorption de l’individualité dans l’état non-manifesté</w:t>
      </w:r>
      <w:r>
        <w:t> </w:t>
      </w:r>
      <w:r>
        <w:rPr>
          <w:rStyle w:val="Appelnotedebasdep"/>
        </w:rPr>
        <w:footnoteReference w:id="164"/>
      </w:r>
      <w:r w:rsidRPr="00FD674A">
        <w:t> ; ce s</w:t>
      </w:r>
      <w:r w:rsidRPr="00FD674A">
        <w:t>e</w:t>
      </w:r>
      <w:r w:rsidRPr="00FD674A">
        <w:t>rait donc plutôt une « involution » au point de vue spécial de l’individu. Étymologiqu</w:t>
      </w:r>
      <w:r w:rsidRPr="00FD674A">
        <w:t>e</w:t>
      </w:r>
      <w:r w:rsidRPr="00FD674A">
        <w:t>ment, en effet, ces termes d’« évolution » et d’« involution » ne sign</w:t>
      </w:r>
      <w:r w:rsidRPr="00FD674A">
        <w:t>i</w:t>
      </w:r>
      <w:r w:rsidRPr="00FD674A">
        <w:t>fient rien de plus ni d’autre que « développement » et « enveloppement »</w:t>
      </w:r>
      <w:r>
        <w:t> </w:t>
      </w:r>
      <w:r>
        <w:rPr>
          <w:rStyle w:val="Appelnotedebasdep"/>
        </w:rPr>
        <w:footnoteReference w:id="165"/>
      </w:r>
      <w:r w:rsidRPr="00FD674A">
        <w:t> ; mais nous savons bien que, dans le la</w:t>
      </w:r>
      <w:r w:rsidRPr="00FD674A">
        <w:t>n</w:t>
      </w:r>
      <w:r w:rsidRPr="00FD674A">
        <w:t>gage moderne, le mot « évolution » a reçu couramment une toute autre a</w:t>
      </w:r>
      <w:r w:rsidRPr="00FD674A">
        <w:t>c</w:t>
      </w:r>
      <w:r w:rsidRPr="00FD674A">
        <w:t>ception, qui en a fait à peu près un syn</w:t>
      </w:r>
      <w:r w:rsidRPr="00FD674A">
        <w:t>o</w:t>
      </w:r>
      <w:r w:rsidRPr="00FD674A">
        <w:t>nyme de « progrès ». Nous avons eu déjà l’occasion de nous expliquer suffisa</w:t>
      </w:r>
      <w:r w:rsidRPr="00FD674A">
        <w:t>m</w:t>
      </w:r>
      <w:r w:rsidRPr="00FD674A">
        <w:t>ment sur ces idées très récen-</w:t>
      </w:r>
    </w:p>
    <w:p w14:paraId="5723FE1B" w14:textId="77777777" w:rsidR="00E2445D" w:rsidRDefault="00E2445D" w:rsidP="00E2445D">
      <w:pPr>
        <w:spacing w:before="120" w:after="120"/>
        <w:jc w:val="both"/>
      </w:pPr>
    </w:p>
    <w:p w14:paraId="1AD8462D" w14:textId="77777777" w:rsidR="00E2445D" w:rsidRPr="00FD674A" w:rsidRDefault="00E2445D" w:rsidP="00E2445D">
      <w:pPr>
        <w:spacing w:before="120" w:after="120"/>
        <w:jc w:val="both"/>
        <w:rPr>
          <w:i/>
          <w:iCs/>
        </w:rPr>
      </w:pPr>
      <w:r w:rsidRPr="00FD674A">
        <w:lastRenderedPageBreak/>
        <w:t>[141]</w:t>
      </w:r>
    </w:p>
    <w:p w14:paraId="7608EEA8" w14:textId="77777777" w:rsidR="00E2445D" w:rsidRPr="00FD674A" w:rsidRDefault="00E2445D" w:rsidP="00E2445D">
      <w:pPr>
        <w:spacing w:before="120" w:after="120"/>
        <w:jc w:val="both"/>
        <w:rPr>
          <w:i/>
          <w:iCs/>
        </w:rPr>
      </w:pPr>
      <w:r w:rsidRPr="00FD674A">
        <w:t>tes de « progrès » ou d’« évolution », qui, en s’amplifiant au-delà de toute mesure raisonnable, en sont arrivées à fau</w:t>
      </w:r>
      <w:r w:rsidRPr="00FD674A">
        <w:t>s</w:t>
      </w:r>
      <w:r w:rsidRPr="00FD674A">
        <w:t>ser complètement la mentalité occidentale actuelle ; nous n’y r</w:t>
      </w:r>
      <w:r w:rsidRPr="00FD674A">
        <w:t>e</w:t>
      </w:r>
      <w:r w:rsidRPr="00FD674A">
        <w:t>viendrons pas ici. Nous rappellerons seulement qu’on ne peut valablement parler de « progrès » que d’une façon toute relative, en ayant toujours soin de préciser sous quel ra</w:t>
      </w:r>
      <w:r w:rsidRPr="00FD674A">
        <w:t>p</w:t>
      </w:r>
      <w:r w:rsidRPr="00FD674A">
        <w:t>port on l’entend et entre quelles limites on l’envisage ; réduit à ces proportions, il n’a plus rien de commun avec ce « progrès » absolu dont on a commencé à parler vers la fin du XVIIIe siècle, et que nos conte</w:t>
      </w:r>
      <w:r w:rsidRPr="00FD674A">
        <w:t>m</w:t>
      </w:r>
      <w:r w:rsidRPr="00FD674A">
        <w:t>porains se plaisent à décorer du nom d’« évolution », soi-disant plus « scientifique ». La pensée orientale, comme la pensée a</w:t>
      </w:r>
      <w:r w:rsidRPr="00FD674A">
        <w:t>n</w:t>
      </w:r>
      <w:r w:rsidRPr="00FD674A">
        <w:t>cienne de l’Occident, ne saurait admettre cette notion de « progrès », sinon dans le sens relatif que nous venons d’indiquer, c’est-à-dire comme une idée tout à fait secondaire, d’une portée extrêmement restreinte et sans aucune valeur mét</w:t>
      </w:r>
      <w:r w:rsidRPr="00FD674A">
        <w:t>a</w:t>
      </w:r>
      <w:r w:rsidRPr="00FD674A">
        <w:t>physique, puisqu’elle est de celles qui ne peuvent s’appliquer qu’à des possibil</w:t>
      </w:r>
      <w:r w:rsidRPr="00FD674A">
        <w:t>i</w:t>
      </w:r>
      <w:r w:rsidRPr="00FD674A">
        <w:t>tés d’ordre particulier et ne sont pas transposables au-delà de certaines l</w:t>
      </w:r>
      <w:r w:rsidRPr="00FD674A">
        <w:t>i</w:t>
      </w:r>
      <w:r w:rsidRPr="00FD674A">
        <w:t>mites. Le point de vue « évolutif » n’est pas susceptible d’universalisation, et il n’est pas possible de concevoir l’être véritable comme quelque chose qui « évolue » entre deux points définis, ou qui « progresse », même ind</w:t>
      </w:r>
      <w:r w:rsidRPr="00FD674A">
        <w:t>é</w:t>
      </w:r>
      <w:r w:rsidRPr="00FD674A">
        <w:t>finiment, dans un sens déterminé ; de telles conceptions sont entièrement dépourvues de toute signification, et e</w:t>
      </w:r>
      <w:r w:rsidRPr="00FD674A">
        <w:t>l</w:t>
      </w:r>
      <w:r w:rsidRPr="00FD674A">
        <w:t>les prouveraient une complète ignorance des données les plus éléme</w:t>
      </w:r>
      <w:r w:rsidRPr="00FD674A">
        <w:t>n</w:t>
      </w:r>
      <w:r w:rsidRPr="00FD674A">
        <w:t>taires de la métaphysique. On pourrait tout au plus, d’une certaine f</w:t>
      </w:r>
      <w:r w:rsidRPr="00FD674A">
        <w:t>a</w:t>
      </w:r>
      <w:r w:rsidRPr="00FD674A">
        <w:t>çon, parler d’« évolution » pour l’être dans le sens de passage à un état supérieur ; mais encore faudrait-il faire alors une re</w:t>
      </w:r>
      <w:r w:rsidRPr="00FD674A">
        <w:t>s</w:t>
      </w:r>
      <w:r w:rsidRPr="00FD674A">
        <w:t>triction qui conserve à ce terme toute sa relativité, car, en ce qui concerne l’être envisagé en soi et dans sa totalité, il ne peut jamais être que</w:t>
      </w:r>
      <w:r w:rsidRPr="00FD674A">
        <w:t>s</w:t>
      </w:r>
      <w:r w:rsidRPr="00FD674A">
        <w:t>tion ni d’« évolution » ni d’« involution », en quelque sens qu’on veuille l’entendre, puisque son identité essentielle n’est a</w:t>
      </w:r>
      <w:r w:rsidRPr="00FD674A">
        <w:t>u</w:t>
      </w:r>
      <w:r w:rsidRPr="00FD674A">
        <w:t>cunement altérée par les modifications particulières et contingentes, quelles qu’elles soient, qui affectent seulement tel ou tel de ses états conditionnés.</w:t>
      </w:r>
    </w:p>
    <w:p w14:paraId="4FB899B8" w14:textId="77777777" w:rsidR="00E2445D" w:rsidRPr="00FD674A" w:rsidRDefault="00E2445D" w:rsidP="00E2445D">
      <w:pPr>
        <w:spacing w:before="120" w:after="120"/>
        <w:jc w:val="both"/>
      </w:pPr>
      <w:r w:rsidRPr="00FD674A">
        <w:t>Une autre réserve doit encore être faite au sujet de l’emploi du mot « posthume » : ce n’est que du point de vue spécial de l’individualité h</w:t>
      </w:r>
      <w:r w:rsidRPr="00FD674A">
        <w:t>u</w:t>
      </w:r>
      <w:r w:rsidRPr="00FD674A">
        <w:t xml:space="preserve">maine, et en tant que </w:t>
      </w:r>
    </w:p>
    <w:p w14:paraId="77EDF6E4" w14:textId="77777777" w:rsidR="00E2445D" w:rsidRDefault="00E2445D" w:rsidP="00E2445D">
      <w:pPr>
        <w:spacing w:before="120" w:after="120"/>
        <w:jc w:val="both"/>
      </w:pPr>
    </w:p>
    <w:p w14:paraId="7F257ADE" w14:textId="77777777" w:rsidR="00E2445D" w:rsidRPr="00FD674A" w:rsidRDefault="00E2445D" w:rsidP="00E2445D">
      <w:pPr>
        <w:spacing w:before="120" w:after="120"/>
        <w:jc w:val="both"/>
      </w:pPr>
      <w:r w:rsidRPr="00FD674A">
        <w:t>[142]</w:t>
      </w:r>
    </w:p>
    <w:p w14:paraId="5BE7822B" w14:textId="77777777" w:rsidR="00E2445D" w:rsidRPr="00FD674A" w:rsidRDefault="00E2445D" w:rsidP="00E2445D">
      <w:pPr>
        <w:spacing w:before="120" w:after="120"/>
        <w:jc w:val="both"/>
      </w:pPr>
      <w:r w:rsidRPr="00FD674A">
        <w:lastRenderedPageBreak/>
        <w:t>celle-ci est cond</w:t>
      </w:r>
      <w:r w:rsidRPr="00FD674A">
        <w:t>i</w:t>
      </w:r>
      <w:r w:rsidRPr="00FD674A">
        <w:t>tionnée par le temps, que l’on peut parler de ce qui se produit « après la mort », aussi bien d’ailleurs que de ce qui a eu lieu « avant la naissance », du moins si l’on e</w:t>
      </w:r>
      <w:r w:rsidRPr="00FD674A">
        <w:t>n</w:t>
      </w:r>
      <w:r w:rsidRPr="00FD674A">
        <w:t>tend garder à ces mots « avant » et « après » la signific</w:t>
      </w:r>
      <w:r w:rsidRPr="00FD674A">
        <w:t>a</w:t>
      </w:r>
      <w:r w:rsidRPr="00FD674A">
        <w:t>tion chronologique qu’ils ont d’ordinaire. En eux-mêmes, les états dont il s’agit, s’ils sont en dehors du domaine de l’individualité humaine, ne sont a</w:t>
      </w:r>
      <w:r w:rsidRPr="00FD674A">
        <w:t>u</w:t>
      </w:r>
      <w:r w:rsidRPr="00FD674A">
        <w:t>cunement temporels et ne peuvent par conséquent être situés chronologiquement ; et cela est vrai m</w:t>
      </w:r>
      <w:r w:rsidRPr="00FD674A">
        <w:t>ê</w:t>
      </w:r>
      <w:r w:rsidRPr="00FD674A">
        <w:t>me pour ceux qui peuvent avoir parmi leurs conditions un certain mode de d</w:t>
      </w:r>
      <w:r w:rsidRPr="00FD674A">
        <w:t>u</w:t>
      </w:r>
      <w:r w:rsidRPr="00FD674A">
        <w:t>rée, c’est-à-dire de succession, dès lors que ce n’est plus la succession tempore</w:t>
      </w:r>
      <w:r w:rsidRPr="00FD674A">
        <w:t>l</w:t>
      </w:r>
      <w:r w:rsidRPr="00FD674A">
        <w:t>le. Quant à l’état non-manifesté, il va de soi qu’il est affranchi de toute succession, de sorte que les idées d’antériorité et de postériorité, même entendues avec la plus grande extension dont elles soient susceptibles, ne pe</w:t>
      </w:r>
      <w:r w:rsidRPr="00FD674A">
        <w:t>u</w:t>
      </w:r>
      <w:r w:rsidRPr="00FD674A">
        <w:t>vent aucunement s’y appliquer ; et l’on peut remarquer à cet égard que, même pendant la vie, l’être n’a plus la notion du temps lor</w:t>
      </w:r>
      <w:r w:rsidRPr="00FD674A">
        <w:t>s</w:t>
      </w:r>
      <w:r w:rsidRPr="00FD674A">
        <w:t>que sa conscience est sortie du domaine individuel, comme il arrive dans le sommeil pr</w:t>
      </w:r>
      <w:r w:rsidRPr="00FD674A">
        <w:t>o</w:t>
      </w:r>
      <w:r w:rsidRPr="00FD674A">
        <w:t>fond ou dans l’évanouissement extatique : tant qu’il est dans de tels états, qui sont véritabl</w:t>
      </w:r>
      <w:r w:rsidRPr="00FD674A">
        <w:t>e</w:t>
      </w:r>
      <w:r w:rsidRPr="00FD674A">
        <w:t>ment non-manifestés, le temps n’existe plus pour lui. Il resterait à considérer le cas où l’état « posthume » est un simple pr</w:t>
      </w:r>
      <w:r w:rsidRPr="00FD674A">
        <w:t>o</w:t>
      </w:r>
      <w:r w:rsidRPr="00FD674A">
        <w:t>longement de l’individualité humaine : à la vérité, ce prolo</w:t>
      </w:r>
      <w:r w:rsidRPr="00FD674A">
        <w:t>n</w:t>
      </w:r>
      <w:r w:rsidRPr="00FD674A">
        <w:t>gement peut se situer dans la « perpétuité », c’est-à-dire dans l’indéfinité te</w:t>
      </w:r>
      <w:r w:rsidRPr="00FD674A">
        <w:t>m</w:t>
      </w:r>
      <w:r w:rsidRPr="00FD674A">
        <w:t>porelle, ou, en d’autres termes, dans un m</w:t>
      </w:r>
      <w:r w:rsidRPr="00FD674A">
        <w:t>o</w:t>
      </w:r>
      <w:r w:rsidRPr="00FD674A">
        <w:t>de de succession qui est encore du temps (puisqu’il ne s’agit pas d’un état soumis à d’autres conditions que le nôtre), mais un temps qui n’a plus de commune m</w:t>
      </w:r>
      <w:r w:rsidRPr="00FD674A">
        <w:t>e</w:t>
      </w:r>
      <w:r w:rsidRPr="00FD674A">
        <w:t>sure avec celui dans lequel s’accomplit l’existence corpore</w:t>
      </w:r>
      <w:r w:rsidRPr="00FD674A">
        <w:t>l</w:t>
      </w:r>
      <w:r w:rsidRPr="00FD674A">
        <w:t>le. D’ailleurs, un tel état n’est pas ce qui nous intéresse part</w:t>
      </w:r>
      <w:r w:rsidRPr="00FD674A">
        <w:t>i</w:t>
      </w:r>
      <w:r w:rsidRPr="00FD674A">
        <w:t>culièrement au point de vue métaphysique, puisqu’il nous faut au contraire envis</w:t>
      </w:r>
      <w:r w:rsidRPr="00FD674A">
        <w:t>a</w:t>
      </w:r>
      <w:r w:rsidRPr="00FD674A">
        <w:t>ger essentiellement, à ce point de vue, la possibilité de sortir des cond</w:t>
      </w:r>
      <w:r w:rsidRPr="00FD674A">
        <w:t>i</w:t>
      </w:r>
      <w:r w:rsidRPr="00FD674A">
        <w:t>tions individuelles, et non celle d’y demeurer indéfiniment ; si nous devons cependant en pa</w:t>
      </w:r>
      <w:r w:rsidRPr="00FD674A">
        <w:t>r</w:t>
      </w:r>
      <w:r w:rsidRPr="00FD674A">
        <w:t>ler, c’est surtout pour tenir compte de tous les cas poss</w:t>
      </w:r>
      <w:r w:rsidRPr="00FD674A">
        <w:t>i</w:t>
      </w:r>
      <w:r w:rsidRPr="00FD674A">
        <w:t>bles, et aussi parce que, comme on le verra par la suite, ce prolongement de l’existence humaine réserve à l’être une possibilité d’atteindre la « Délivrance » sans passer par d’autres états indiv</w:t>
      </w:r>
      <w:r w:rsidRPr="00FD674A">
        <w:t>i</w:t>
      </w:r>
      <w:r w:rsidRPr="00FD674A">
        <w:t>duels. Quoi qu’il en soit, et en laissant de côté ce dernier cas, nous po</w:t>
      </w:r>
      <w:r w:rsidRPr="00FD674A">
        <w:t>u</w:t>
      </w:r>
      <w:r w:rsidRPr="00FD674A">
        <w:t xml:space="preserve">vons dire </w:t>
      </w:r>
    </w:p>
    <w:p w14:paraId="5B799EA2" w14:textId="77777777" w:rsidR="00E2445D" w:rsidRDefault="00E2445D" w:rsidP="00E2445D">
      <w:pPr>
        <w:spacing w:before="120" w:after="120"/>
        <w:jc w:val="both"/>
      </w:pPr>
    </w:p>
    <w:p w14:paraId="63C7A615" w14:textId="77777777" w:rsidR="00E2445D" w:rsidRPr="00FD674A" w:rsidRDefault="00E2445D" w:rsidP="00E2445D">
      <w:pPr>
        <w:spacing w:before="120" w:after="120"/>
        <w:jc w:val="both"/>
        <w:rPr>
          <w:i/>
          <w:iCs/>
        </w:rPr>
      </w:pPr>
      <w:r w:rsidRPr="00FD674A">
        <w:t>[143]</w:t>
      </w:r>
    </w:p>
    <w:p w14:paraId="7D3B6FC8" w14:textId="77777777" w:rsidR="00E2445D" w:rsidRPr="00FD674A" w:rsidRDefault="00E2445D" w:rsidP="00E2445D">
      <w:pPr>
        <w:spacing w:before="120" w:after="120"/>
        <w:jc w:val="both"/>
        <w:rPr>
          <w:i/>
          <w:iCs/>
        </w:rPr>
      </w:pPr>
      <w:r w:rsidRPr="00FD674A">
        <w:lastRenderedPageBreak/>
        <w:t>ceci : si l’on parle d’états non-humains comme situés « avant la naissance » et « après la mort », c’est d’abord parce qu’ils apparai</w:t>
      </w:r>
      <w:r w:rsidRPr="00FD674A">
        <w:t>s</w:t>
      </w:r>
      <w:r w:rsidRPr="00FD674A">
        <w:t>sent ainsi par rapport à l’individualité ; mais il faut d’ailleurs avoir bien soin de rema</w:t>
      </w:r>
      <w:r w:rsidRPr="00FD674A">
        <w:t>r</w:t>
      </w:r>
      <w:r w:rsidRPr="00FD674A">
        <w:t>quer que ce n’est pas l’individualité qui passe dans ces états ou qui les parcourt successivement, pui</w:t>
      </w:r>
      <w:r w:rsidRPr="00FD674A">
        <w:t>s</w:t>
      </w:r>
      <w:r w:rsidRPr="00FD674A">
        <w:t>que ce sont des états qui sont en dehors de son domaine et qui ne la conce</w:t>
      </w:r>
      <w:r w:rsidRPr="00FD674A">
        <w:t>r</w:t>
      </w:r>
      <w:r w:rsidRPr="00FD674A">
        <w:t>nent pas en tant qu’individualité. D’autre part, il y a un sens dans lequel on peut appl</w:t>
      </w:r>
      <w:r w:rsidRPr="00FD674A">
        <w:t>i</w:t>
      </w:r>
      <w:r w:rsidRPr="00FD674A">
        <w:t>quer les idées d’antériorité et de postériorité, en dehors de tout point de vue de succession temporelle ou autre : nous voulons parler de cet ordre, à la fois logique et ontolog</w:t>
      </w:r>
      <w:r w:rsidRPr="00FD674A">
        <w:t>i</w:t>
      </w:r>
      <w:r w:rsidRPr="00FD674A">
        <w:t>que, dans lequel les divers états s’enchaînent et se déterminent les uns les a</w:t>
      </w:r>
      <w:r w:rsidRPr="00FD674A">
        <w:t>u</w:t>
      </w:r>
      <w:r w:rsidRPr="00FD674A">
        <w:t>tres ; si un état est ainsi la conséquence d’un autre, on pourra dire qu’il lui est postérieur, en e</w:t>
      </w:r>
      <w:r w:rsidRPr="00FD674A">
        <w:t>m</w:t>
      </w:r>
      <w:r w:rsidRPr="00FD674A">
        <w:t>ployant dans une telle façon de parler le même symbolisme temporel qui sert à exprimer toute la théorie des cycles, et bien que, métaphys</w:t>
      </w:r>
      <w:r w:rsidRPr="00FD674A">
        <w:t>i</w:t>
      </w:r>
      <w:r w:rsidRPr="00FD674A">
        <w:t>quement, il y ait une parfaite simultanéité entre tous les états, un point de vue de succe</w:t>
      </w:r>
      <w:r w:rsidRPr="00FD674A">
        <w:t>s</w:t>
      </w:r>
      <w:r w:rsidRPr="00FD674A">
        <w:t>sion effective ne s’appliquant qu’à l’intérieur d’un état déterminé.</w:t>
      </w:r>
    </w:p>
    <w:p w14:paraId="6C3C4B08" w14:textId="77777777" w:rsidR="00E2445D" w:rsidRPr="00FD674A" w:rsidRDefault="00E2445D" w:rsidP="00E2445D">
      <w:pPr>
        <w:spacing w:before="120" w:after="120"/>
        <w:jc w:val="both"/>
      </w:pPr>
      <w:r w:rsidRPr="00FD674A">
        <w:t>Tout cela étant dit pour qu’on ne soit pas tenté d’accorder à l’expression d’« évolution posthume », si l’on tient à l’employer à d</w:t>
      </w:r>
      <w:r w:rsidRPr="00FD674A">
        <w:t>é</w:t>
      </w:r>
      <w:r w:rsidRPr="00FD674A">
        <w:t>faut d’une autre plus adéquate et pour se conformer à certaines hab</w:t>
      </w:r>
      <w:r w:rsidRPr="00FD674A">
        <w:t>i</w:t>
      </w:r>
      <w:r w:rsidRPr="00FD674A">
        <w:t>tudes, une importance et une sign</w:t>
      </w:r>
      <w:r w:rsidRPr="00FD674A">
        <w:t>i</w:t>
      </w:r>
      <w:r w:rsidRPr="00FD674A">
        <w:t>fication qu’elle n’a pas et ne saurait avoir en réalité, nous en viendrons à l’étude de la question à laquelle elle se rapporte, question dont la solution, d’ailleurs, résulte presque immédi</w:t>
      </w:r>
      <w:r w:rsidRPr="00FD674A">
        <w:t>a</w:t>
      </w:r>
      <w:r w:rsidRPr="00FD674A">
        <w:t>tement de toutes les considérations qui précèdent. L’exposé qui va suivre est emprunté aux Brahma-Sûtras</w:t>
      </w:r>
      <w:r>
        <w:t> </w:t>
      </w:r>
      <w:r>
        <w:rPr>
          <w:rStyle w:val="Appelnotedebasdep"/>
        </w:rPr>
        <w:footnoteReference w:id="166"/>
      </w:r>
      <w:r w:rsidRPr="00FD674A">
        <w:t xml:space="preserve"> et à leur comme</w:t>
      </w:r>
      <w:r w:rsidRPr="00FD674A">
        <w:t>n</w:t>
      </w:r>
      <w:r w:rsidRPr="00FD674A">
        <w:t>taire traditionnel (et par là nous entendons surtout celui de Shankar</w:t>
      </w:r>
      <w:r w:rsidRPr="00FD674A">
        <w:t>â</w:t>
      </w:r>
      <w:r w:rsidRPr="00FD674A">
        <w:t>chârya), mais nous devons avertir qu’il n’en est pas une tradu</w:t>
      </w:r>
      <w:r w:rsidRPr="00FD674A">
        <w:t>c</w:t>
      </w:r>
      <w:r w:rsidRPr="00FD674A">
        <w:t>tion littérale ; il nous arrivera parfois de résumer le commenta</w:t>
      </w:r>
      <w:r w:rsidRPr="00FD674A">
        <w:t>i</w:t>
      </w:r>
      <w:r w:rsidRPr="00FD674A">
        <w:t>re</w:t>
      </w:r>
      <w:r>
        <w:t> </w:t>
      </w:r>
      <w:r>
        <w:rPr>
          <w:rStyle w:val="Appelnotedebasdep"/>
        </w:rPr>
        <w:footnoteReference w:id="167"/>
      </w:r>
      <w:r w:rsidRPr="00FD674A">
        <w:t>, et par-</w:t>
      </w:r>
    </w:p>
    <w:p w14:paraId="60176A04" w14:textId="77777777" w:rsidR="00E2445D" w:rsidRDefault="00E2445D" w:rsidP="00E2445D">
      <w:pPr>
        <w:spacing w:before="120" w:after="120"/>
        <w:jc w:val="both"/>
      </w:pPr>
    </w:p>
    <w:p w14:paraId="7D4AFBE2" w14:textId="77777777" w:rsidR="00E2445D" w:rsidRPr="00FD674A" w:rsidRDefault="00E2445D" w:rsidP="00E2445D">
      <w:pPr>
        <w:spacing w:before="120" w:after="120"/>
        <w:jc w:val="both"/>
      </w:pPr>
      <w:r w:rsidRPr="00FD674A">
        <w:lastRenderedPageBreak/>
        <w:t>[144]</w:t>
      </w:r>
    </w:p>
    <w:p w14:paraId="40AE048A" w14:textId="77777777" w:rsidR="00E2445D" w:rsidRPr="00FD674A" w:rsidRDefault="00E2445D" w:rsidP="00E2445D">
      <w:pPr>
        <w:spacing w:before="120" w:after="120"/>
        <w:jc w:val="both"/>
        <w:rPr>
          <w:i/>
          <w:iCs/>
        </w:rPr>
      </w:pPr>
      <w:r w:rsidRPr="00FD674A">
        <w:t>fois aussi de le commenter à son tour, sans quoi le résumé deme</w:t>
      </w:r>
      <w:r w:rsidRPr="00FD674A">
        <w:t>u</w:t>
      </w:r>
      <w:r w:rsidRPr="00FD674A">
        <w:t>rerait à peu près incompréhensible, ainsi qu’il arrive le plus so</w:t>
      </w:r>
      <w:r w:rsidRPr="00FD674A">
        <w:t>u</w:t>
      </w:r>
      <w:r w:rsidRPr="00FD674A">
        <w:t>vent lorsqu’il s’agit de l’interprétation des textes orientaux</w:t>
      </w:r>
      <w:r>
        <w:t> </w:t>
      </w:r>
      <w:r>
        <w:rPr>
          <w:rStyle w:val="Appelnotedebasdep"/>
        </w:rPr>
        <w:footnoteReference w:id="168"/>
      </w:r>
      <w:r w:rsidRPr="00FD674A">
        <w:t>.</w:t>
      </w:r>
    </w:p>
    <w:p w14:paraId="6EF0EA49" w14:textId="77777777" w:rsidR="00E2445D" w:rsidRPr="00FD674A" w:rsidRDefault="00E2445D" w:rsidP="00E2445D">
      <w:pPr>
        <w:spacing w:before="120" w:after="120"/>
        <w:jc w:val="both"/>
        <w:rPr>
          <w:i/>
          <w:iCs/>
        </w:rPr>
      </w:pPr>
    </w:p>
    <w:p w14:paraId="2B58EFA7" w14:textId="77777777" w:rsidR="00E2445D" w:rsidRPr="00FD674A" w:rsidRDefault="00E2445D" w:rsidP="00E2445D">
      <w:pPr>
        <w:pStyle w:val="p"/>
        <w:spacing w:before="120" w:after="120"/>
        <w:rPr>
          <w:szCs w:val="24"/>
        </w:rPr>
      </w:pPr>
      <w:r w:rsidRPr="00FD674A">
        <w:br w:type="page"/>
      </w:r>
      <w:r w:rsidRPr="00FD674A">
        <w:lastRenderedPageBreak/>
        <w:t>[145]</w:t>
      </w:r>
    </w:p>
    <w:p w14:paraId="0DEE9A56" w14:textId="77777777" w:rsidR="00E2445D" w:rsidRPr="00D903EB" w:rsidRDefault="00E2445D" w:rsidP="00E2445D">
      <w:pPr>
        <w:spacing w:before="120" w:after="120"/>
        <w:jc w:val="both"/>
      </w:pPr>
    </w:p>
    <w:p w14:paraId="15A37F5B" w14:textId="77777777" w:rsidR="00E2445D" w:rsidRPr="00D903EB" w:rsidRDefault="00E2445D" w:rsidP="00E2445D">
      <w:pPr>
        <w:spacing w:before="120" w:after="120"/>
        <w:jc w:val="both"/>
      </w:pPr>
    </w:p>
    <w:p w14:paraId="3C597CAF" w14:textId="77777777" w:rsidR="00E2445D" w:rsidRPr="00323799" w:rsidRDefault="00E2445D" w:rsidP="00E2445D">
      <w:pPr>
        <w:spacing w:before="120" w:after="120"/>
        <w:ind w:firstLine="0"/>
        <w:jc w:val="center"/>
        <w:rPr>
          <w:b/>
          <w:sz w:val="24"/>
        </w:rPr>
      </w:pPr>
      <w:bookmarkStart w:id="19" w:name="Homme_et_son_devenir_chap_XVIII"/>
      <w:r w:rsidRPr="00323799">
        <w:rPr>
          <w:b/>
          <w:sz w:val="24"/>
        </w:rPr>
        <w:t>L’homme et son devenir selon le Vêdânta.</w:t>
      </w:r>
    </w:p>
    <w:p w14:paraId="50110902" w14:textId="77777777" w:rsidR="00E2445D" w:rsidRPr="00D903EB" w:rsidRDefault="00E2445D" w:rsidP="00E2445D">
      <w:pPr>
        <w:pStyle w:val="Titreniveau1"/>
        <w:spacing w:before="120" w:after="120"/>
      </w:pPr>
      <w:r w:rsidRPr="00D903EB">
        <w:t xml:space="preserve">Chapitre </w:t>
      </w:r>
      <w:r>
        <w:t>XVII</w:t>
      </w:r>
      <w:r w:rsidRPr="00D903EB">
        <w:t>I</w:t>
      </w:r>
    </w:p>
    <w:p w14:paraId="38937DD9" w14:textId="77777777" w:rsidR="00E2445D" w:rsidRPr="00D903EB" w:rsidRDefault="00E2445D" w:rsidP="00E2445D">
      <w:pPr>
        <w:pStyle w:val="Titreniveau2"/>
        <w:spacing w:before="120" w:after="120"/>
      </w:pPr>
      <w:r>
        <w:t>La résorption</w:t>
      </w:r>
      <w:r>
        <w:br/>
        <w:t>des facultés individuelles</w:t>
      </w:r>
    </w:p>
    <w:bookmarkEnd w:id="19"/>
    <w:p w14:paraId="0D4FCBCC" w14:textId="77777777" w:rsidR="00E2445D" w:rsidRPr="00D903EB" w:rsidRDefault="00E2445D" w:rsidP="00E2445D">
      <w:pPr>
        <w:spacing w:before="120" w:after="120"/>
        <w:jc w:val="both"/>
      </w:pPr>
    </w:p>
    <w:p w14:paraId="4949FC0B" w14:textId="77777777" w:rsidR="00E2445D" w:rsidRPr="00D903EB" w:rsidRDefault="00E2445D" w:rsidP="00E2445D">
      <w:pPr>
        <w:spacing w:before="120" w:after="120"/>
        <w:jc w:val="both"/>
      </w:pPr>
    </w:p>
    <w:p w14:paraId="36570EE8" w14:textId="77777777" w:rsidR="00E2445D" w:rsidRPr="00D903EB" w:rsidRDefault="00E2445D" w:rsidP="00E2445D">
      <w:pPr>
        <w:spacing w:before="120" w:after="120"/>
        <w:jc w:val="both"/>
      </w:pPr>
    </w:p>
    <w:p w14:paraId="44E3BD1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6FDACB69" w14:textId="77777777" w:rsidR="00E2445D" w:rsidRPr="00FD674A" w:rsidRDefault="00E2445D" w:rsidP="00E2445D">
      <w:pPr>
        <w:spacing w:before="120" w:after="120"/>
        <w:jc w:val="both"/>
      </w:pPr>
      <w:r w:rsidRPr="00FD674A">
        <w:t>« Lorsqu’un homme est près de mourir, la par</w:t>
      </w:r>
      <w:r w:rsidRPr="00FD674A">
        <w:t>o</w:t>
      </w:r>
      <w:r w:rsidRPr="00FD674A">
        <w:t>le, suivie du reste des dix facultés externes (les cinq facultés d’action et les cinq facultés de sens</w:t>
      </w:r>
      <w:r w:rsidRPr="00FD674A">
        <w:t>a</w:t>
      </w:r>
      <w:r w:rsidRPr="00FD674A">
        <w:t>tion, manifestées extérieurement par le moyen des organes corporels correspo</w:t>
      </w:r>
      <w:r w:rsidRPr="00FD674A">
        <w:t>n</w:t>
      </w:r>
      <w:r w:rsidRPr="00FD674A">
        <w:t>dants, mais non confondues avec ces organes eux-mêmes, puisqu’elles s’en séparent ici)</w:t>
      </w:r>
      <w:r>
        <w:t> </w:t>
      </w:r>
      <w:r>
        <w:rPr>
          <w:rStyle w:val="Appelnotedebasdep"/>
        </w:rPr>
        <w:footnoteReference w:id="169"/>
      </w:r>
      <w:r w:rsidRPr="00FD674A">
        <w:t>, est résorbée dans le sens interne (manas), car l’activité des organes extérieurs cesse avant ce</w:t>
      </w:r>
      <w:r w:rsidRPr="00FD674A">
        <w:t>l</w:t>
      </w:r>
      <w:r w:rsidRPr="00FD674A">
        <w:t>le de cette faculté intérieure (qui est ainsi l’aboutissement de toutes les autres facultés individuelles dont il est ici que</w:t>
      </w:r>
      <w:r w:rsidRPr="00FD674A">
        <w:t>s</w:t>
      </w:r>
      <w:r w:rsidRPr="00FD674A">
        <w:t>tion, de même qu’elle est leur point de départ et leur source commune)</w:t>
      </w:r>
      <w:r>
        <w:t> </w:t>
      </w:r>
      <w:r>
        <w:rPr>
          <w:rStyle w:val="Appelnotedebasdep"/>
        </w:rPr>
        <w:footnoteReference w:id="170"/>
      </w:r>
      <w:r w:rsidRPr="00FD674A">
        <w:t>. Celle-ci, de la même manière, se retire ensuite dans le « souffle vital » (prâna), a</w:t>
      </w:r>
      <w:r w:rsidRPr="00FD674A">
        <w:t>c</w:t>
      </w:r>
      <w:r w:rsidRPr="00FD674A">
        <w:t>compagnée pareillement de toutes les fon</w:t>
      </w:r>
      <w:r w:rsidRPr="00FD674A">
        <w:t>c</w:t>
      </w:r>
      <w:r w:rsidRPr="00FD674A">
        <w:t>tions vitales (les cinq vâyus, qui sont des modalités de prâna, et qui retournent ainsi à l’état indifférencié), car ces fonctions sont insépar</w:t>
      </w:r>
      <w:r w:rsidRPr="00FD674A">
        <w:t>a</w:t>
      </w:r>
      <w:r w:rsidRPr="00FD674A">
        <w:t>bles de la vie elle-même ; et, d’ailleurs, la même retraite du sens interne se r</w:t>
      </w:r>
      <w:r w:rsidRPr="00FD674A">
        <w:t>e</w:t>
      </w:r>
      <w:r w:rsidRPr="00FD674A">
        <w:t>marque aussi dans le sommeil profond et dans l’évanouissement extatique (avec cessation complète de toute manifestation extérieure de la con</w:t>
      </w:r>
      <w:r w:rsidRPr="00FD674A">
        <w:t>s</w:t>
      </w:r>
      <w:r w:rsidRPr="00FD674A">
        <w:t>cience). » Ajoutons que cette cessation n’implique cependant pas to</w:t>
      </w:r>
      <w:r w:rsidRPr="00FD674A">
        <w:t>u</w:t>
      </w:r>
      <w:r w:rsidRPr="00FD674A">
        <w:t>jours, d’une façon néce</w:t>
      </w:r>
      <w:r w:rsidRPr="00FD674A">
        <w:t>s</w:t>
      </w:r>
      <w:r w:rsidRPr="00FD674A">
        <w:t xml:space="preserve">saire, la suspension totale de la sensibilité </w:t>
      </w:r>
      <w:r w:rsidRPr="00FD674A">
        <w:lastRenderedPageBreak/>
        <w:t>corporelle, sorte de conscience organique, si l’on peut dire, quoique la conscience individuelle propr</w:t>
      </w:r>
      <w:r w:rsidRPr="00FD674A">
        <w:t>e</w:t>
      </w:r>
      <w:r w:rsidRPr="00FD674A">
        <w:t xml:space="preserve">ment dite n’ait alors aucune </w:t>
      </w:r>
    </w:p>
    <w:p w14:paraId="37BA7F18" w14:textId="77777777" w:rsidR="00E2445D" w:rsidRDefault="00E2445D" w:rsidP="00E2445D">
      <w:pPr>
        <w:spacing w:before="120" w:after="120"/>
        <w:jc w:val="both"/>
      </w:pPr>
    </w:p>
    <w:p w14:paraId="08AA909E" w14:textId="77777777" w:rsidR="00E2445D" w:rsidRPr="00FD674A" w:rsidRDefault="00E2445D" w:rsidP="00E2445D">
      <w:pPr>
        <w:spacing w:before="120" w:after="120"/>
        <w:jc w:val="both"/>
      </w:pPr>
      <w:r w:rsidRPr="00FD674A">
        <w:t>[146]</w:t>
      </w:r>
    </w:p>
    <w:p w14:paraId="127AA929" w14:textId="77777777" w:rsidR="00E2445D" w:rsidRPr="00FD674A" w:rsidRDefault="00E2445D" w:rsidP="00E2445D">
      <w:pPr>
        <w:spacing w:before="120" w:after="120"/>
        <w:jc w:val="both"/>
      </w:pPr>
      <w:r w:rsidRPr="00FD674A">
        <w:t>part dans les manifestations de celle-ci, avec laquelle elle ne co</w:t>
      </w:r>
      <w:r w:rsidRPr="00FD674A">
        <w:t>m</w:t>
      </w:r>
      <w:r w:rsidRPr="00FD674A">
        <w:t>munique plus comme cela a lieu normalement dans les états ordinaires de l’être vivant ; et la raison en est facile à co</w:t>
      </w:r>
      <w:r w:rsidRPr="00FD674A">
        <w:t>m</w:t>
      </w:r>
      <w:r w:rsidRPr="00FD674A">
        <w:t>prendre, puisque, à vrai dire, il n’y a plus de con</w:t>
      </w:r>
      <w:r w:rsidRPr="00FD674A">
        <w:t>s</w:t>
      </w:r>
      <w:r w:rsidRPr="00FD674A">
        <w:t>cience individuelle dans les cas dont il s’agit, la conscience véritable de l’être étant transférée dans un autre état, qui est en réalité un état supra-individuel. Cette conscience org</w:t>
      </w:r>
      <w:r w:rsidRPr="00FD674A">
        <w:t>a</w:t>
      </w:r>
      <w:r w:rsidRPr="00FD674A">
        <w:t>nique à laquelle nous venons de faire allusion n’est pas une conscie</w:t>
      </w:r>
      <w:r w:rsidRPr="00FD674A">
        <w:t>n</w:t>
      </w:r>
      <w:r w:rsidRPr="00FD674A">
        <w:t>ce au vrai sens de ce mot, mais elle en participe en quelque façon, d</w:t>
      </w:r>
      <w:r w:rsidRPr="00FD674A">
        <w:t>e</w:t>
      </w:r>
      <w:r w:rsidRPr="00FD674A">
        <w:t>vant son origine à la con</w:t>
      </w:r>
      <w:r w:rsidRPr="00FD674A">
        <w:t>s</w:t>
      </w:r>
      <w:r w:rsidRPr="00FD674A">
        <w:t>cience individuelle dont elle est comme un reflet ; séparée de celle-ci, elle n’est plus qu’une illusion de conscie</w:t>
      </w:r>
      <w:r w:rsidRPr="00FD674A">
        <w:t>n</w:t>
      </w:r>
      <w:r w:rsidRPr="00FD674A">
        <w:t>ce, mais elle peut encore en présenter l’apparence pour ceux qui n’observent les ch</w:t>
      </w:r>
      <w:r w:rsidRPr="00FD674A">
        <w:t>o</w:t>
      </w:r>
      <w:r w:rsidRPr="00FD674A">
        <w:t>ses que de l’extérieur</w:t>
      </w:r>
      <w:r>
        <w:t> </w:t>
      </w:r>
      <w:r>
        <w:rPr>
          <w:rStyle w:val="Appelnotedebasdep"/>
        </w:rPr>
        <w:footnoteReference w:id="171"/>
      </w:r>
      <w:r w:rsidRPr="00FD674A">
        <w:t>, de même que, après la mort, la persistance de certains éléments psychiques plus ou moins dissociés peut offrir la même app</w:t>
      </w:r>
      <w:r w:rsidRPr="00FD674A">
        <w:t>a</w:t>
      </w:r>
      <w:r w:rsidRPr="00FD674A">
        <w:t>rence, et non moins illusoire, quand il leur est possible de se manifester, ainsi que nous l’avons e</w:t>
      </w:r>
      <w:r w:rsidRPr="00FD674A">
        <w:t>x</w:t>
      </w:r>
      <w:r w:rsidRPr="00FD674A">
        <w:t>pliqué en d’autres circonstances</w:t>
      </w:r>
      <w:r>
        <w:t> </w:t>
      </w:r>
      <w:r>
        <w:rPr>
          <w:rStyle w:val="Appelnotedebasdep"/>
        </w:rPr>
        <w:footnoteReference w:id="172"/>
      </w:r>
      <w:r w:rsidRPr="00FD674A">
        <w:t>.</w:t>
      </w:r>
    </w:p>
    <w:p w14:paraId="06B8405F" w14:textId="77777777" w:rsidR="00E2445D" w:rsidRPr="00FD674A" w:rsidRDefault="00E2445D" w:rsidP="00E2445D">
      <w:pPr>
        <w:spacing w:before="120" w:after="120"/>
        <w:jc w:val="both"/>
      </w:pPr>
      <w:r w:rsidRPr="00FD674A">
        <w:t>« Le « souffle vital », accompagné semblablement de toutes les a</w:t>
      </w:r>
      <w:r w:rsidRPr="00FD674A">
        <w:t>u</w:t>
      </w:r>
      <w:r w:rsidRPr="00FD674A">
        <w:t>tres fonctions et f</w:t>
      </w:r>
      <w:r w:rsidRPr="00FD674A">
        <w:t>a</w:t>
      </w:r>
      <w:r w:rsidRPr="00FD674A">
        <w:t>cultés (déjà résorbées en lui et n’y subsistant que comme possibilités, puisqu’elles sont d</w:t>
      </w:r>
      <w:r w:rsidRPr="00FD674A">
        <w:t>é</w:t>
      </w:r>
      <w:r w:rsidRPr="00FD674A">
        <w:t>sormais revenues à l’état d’indifférenciation dont elles avaient dû sortir pour se manifester e</w:t>
      </w:r>
      <w:r w:rsidRPr="00FD674A">
        <w:t>f</w:t>
      </w:r>
      <w:r w:rsidRPr="00FD674A">
        <w:t>fectivement pendant la vie), est retiré à son tour dans l’« âme viva</w:t>
      </w:r>
      <w:r w:rsidRPr="00FD674A">
        <w:t>n</w:t>
      </w:r>
      <w:r w:rsidRPr="00FD674A">
        <w:t>te » (jîvâtmâ, manifestation pa</w:t>
      </w:r>
      <w:r w:rsidRPr="00FD674A">
        <w:t>r</w:t>
      </w:r>
      <w:r w:rsidRPr="00FD674A">
        <w:t xml:space="preserve">ticulière du « Soi » au centre de </w:t>
      </w:r>
      <w:r w:rsidRPr="00FD674A">
        <w:lastRenderedPageBreak/>
        <w:t>l’individualité humaine, comme on l’a vu précédemment, et se disti</w:t>
      </w:r>
      <w:r w:rsidRPr="00FD674A">
        <w:t>n</w:t>
      </w:r>
      <w:r w:rsidRPr="00FD674A">
        <w:t>guant du « Soi » tant que cette individual</w:t>
      </w:r>
      <w:r w:rsidRPr="00FD674A">
        <w:t>i</w:t>
      </w:r>
      <w:r w:rsidRPr="00FD674A">
        <w:t>té subsiste comme telle, bien</w:t>
      </w:r>
    </w:p>
    <w:p w14:paraId="658A3202" w14:textId="77777777" w:rsidR="00E2445D" w:rsidRDefault="00E2445D" w:rsidP="00E2445D">
      <w:pPr>
        <w:spacing w:before="120" w:after="120"/>
        <w:jc w:val="both"/>
      </w:pPr>
    </w:p>
    <w:p w14:paraId="01AD6B18" w14:textId="77777777" w:rsidR="00E2445D" w:rsidRPr="00FD674A" w:rsidRDefault="00E2445D" w:rsidP="00E2445D">
      <w:pPr>
        <w:spacing w:before="120" w:after="120"/>
        <w:jc w:val="both"/>
        <w:rPr>
          <w:i/>
          <w:iCs/>
        </w:rPr>
      </w:pPr>
      <w:r w:rsidRPr="00FD674A">
        <w:t>[147]</w:t>
      </w:r>
    </w:p>
    <w:p w14:paraId="74F22E90" w14:textId="77777777" w:rsidR="00E2445D" w:rsidRPr="00FD674A" w:rsidRDefault="00E2445D" w:rsidP="00E2445D">
      <w:pPr>
        <w:spacing w:before="120" w:after="120"/>
        <w:jc w:val="both"/>
      </w:pPr>
      <w:r w:rsidRPr="00FD674A">
        <w:t>que cette distinction soit d’ailleurs tout illusoire au regard de la r</w:t>
      </w:r>
      <w:r w:rsidRPr="00FD674A">
        <w:t>é</w:t>
      </w:r>
      <w:r w:rsidRPr="00FD674A">
        <w:t>alité absolue, où il n’y a rien d’autre que le « Soi ») ; et c’est ce</w:t>
      </w:r>
      <w:r w:rsidRPr="00FD674A">
        <w:t>t</w:t>
      </w:r>
      <w:r w:rsidRPr="00FD674A">
        <w:t>te « âme vivante » qui (comme reflet du « Soi » et pri</w:t>
      </w:r>
      <w:r w:rsidRPr="00FD674A">
        <w:t>n</w:t>
      </w:r>
      <w:r w:rsidRPr="00FD674A">
        <w:t>cipe central de l’individualité) gouverne l’ensemble des facultés individuelles (env</w:t>
      </w:r>
      <w:r w:rsidRPr="00FD674A">
        <w:t>i</w:t>
      </w:r>
      <w:r w:rsidRPr="00FD674A">
        <w:t>sagées dans leur intégralité, et non pas seulement en ce qui concerne la modalité corporelle)</w:t>
      </w:r>
      <w:r>
        <w:t> </w:t>
      </w:r>
      <w:r>
        <w:rPr>
          <w:rStyle w:val="Appelnotedebasdep"/>
        </w:rPr>
        <w:footnoteReference w:id="173"/>
      </w:r>
      <w:r w:rsidRPr="00FD674A">
        <w:t>. Comme les serviteurs d’un roi s’assemblent a</w:t>
      </w:r>
      <w:r w:rsidRPr="00FD674A">
        <w:t>u</w:t>
      </w:r>
      <w:r w:rsidRPr="00FD674A">
        <w:t>tour de lui lorsqu’il est sur le point d’entreprendre un voyage, ainsi toutes les fonctions vitales et les facultés (exte</w:t>
      </w:r>
      <w:r w:rsidRPr="00FD674A">
        <w:t>r</w:t>
      </w:r>
      <w:r w:rsidRPr="00FD674A">
        <w:t>nes et internes) de l’individu se rasse</w:t>
      </w:r>
      <w:r w:rsidRPr="00FD674A">
        <w:t>m</w:t>
      </w:r>
      <w:r w:rsidRPr="00FD674A">
        <w:t>blent autour de l’« âme vivante » (ou plutôt en elle-même, de qui elles procèdent toutes, et dans laquelle elles sont r</w:t>
      </w:r>
      <w:r w:rsidRPr="00FD674A">
        <w:t>é</w:t>
      </w:r>
      <w:r w:rsidRPr="00FD674A">
        <w:t>sorbées) au dernier moment (de la vie au sens ordinaire de ce mot, c’est-à-dire de l’existence manifestée dans l’état gro</w:t>
      </w:r>
      <w:r w:rsidRPr="00FD674A">
        <w:t>s</w:t>
      </w:r>
      <w:r w:rsidRPr="00FD674A">
        <w:t>sier), lorsque cette « âme vivante » va se retirer de sa forme corpore</w:t>
      </w:r>
      <w:r w:rsidRPr="00FD674A">
        <w:t>l</w:t>
      </w:r>
      <w:r w:rsidRPr="00FD674A">
        <w:t>le</w:t>
      </w:r>
      <w:r>
        <w:t> </w:t>
      </w:r>
      <w:r>
        <w:rPr>
          <w:rStyle w:val="Appelnotedebasdep"/>
        </w:rPr>
        <w:footnoteReference w:id="174"/>
      </w:r>
      <w:r w:rsidRPr="00FD674A">
        <w:t>. Ainsi accompagnée de toutes ses facultés (pui</w:t>
      </w:r>
      <w:r w:rsidRPr="00FD674A">
        <w:t>s</w:t>
      </w:r>
      <w:r w:rsidRPr="00FD674A">
        <w:t>qu’elle les contient et les conserve en elle-même à titre de possibilités)</w:t>
      </w:r>
      <w:r>
        <w:t> </w:t>
      </w:r>
      <w:r>
        <w:rPr>
          <w:rStyle w:val="Appelnotedebasdep"/>
        </w:rPr>
        <w:footnoteReference w:id="175"/>
      </w:r>
      <w:r w:rsidRPr="00FD674A">
        <w:t>, elle se retire dans une e</w:t>
      </w:r>
      <w:r w:rsidRPr="00FD674A">
        <w:t>s</w:t>
      </w:r>
      <w:r w:rsidRPr="00FD674A">
        <w:t>sence individuelle lumineuse (c’est-à-dire dans la forme subtile, qui est ass</w:t>
      </w:r>
      <w:r w:rsidRPr="00FD674A">
        <w:t>i</w:t>
      </w:r>
      <w:r w:rsidRPr="00FD674A">
        <w:t>milée à un véhicule igné, comme nous l’avons vu à propos de Taijasa, la seconde condition d’Âtmâ), composée des cinq tanm</w:t>
      </w:r>
      <w:r w:rsidRPr="00FD674A">
        <w:t>â</w:t>
      </w:r>
      <w:r w:rsidRPr="00FD674A">
        <w:t>tras ou essences élémentaires suprasensibles (comme la forme corp</w:t>
      </w:r>
      <w:r w:rsidRPr="00FD674A">
        <w:t>o</w:t>
      </w:r>
      <w:r w:rsidRPr="00FD674A">
        <w:t>relle est composée des cinq bhûtas, ou éléments corporels et sens</w:t>
      </w:r>
      <w:r w:rsidRPr="00FD674A">
        <w:t>i</w:t>
      </w:r>
      <w:r w:rsidRPr="00FD674A">
        <w:t>bles), dans un état subtil (par opposition à l’état grossier, qui est celui de la manifestation extérieure ou corporelle, dont le cycle est maint</w:t>
      </w:r>
      <w:r w:rsidRPr="00FD674A">
        <w:t>e</w:t>
      </w:r>
      <w:r w:rsidRPr="00FD674A">
        <w:t>nant terminé pour l’individu envisagé).</w:t>
      </w:r>
    </w:p>
    <w:p w14:paraId="09F14906" w14:textId="77777777" w:rsidR="00E2445D" w:rsidRPr="00FD674A" w:rsidRDefault="00E2445D" w:rsidP="00E2445D">
      <w:pPr>
        <w:spacing w:before="120" w:after="120"/>
        <w:jc w:val="both"/>
        <w:rPr>
          <w:i/>
          <w:iCs/>
        </w:rPr>
      </w:pPr>
      <w:r w:rsidRPr="00FD674A">
        <w:lastRenderedPageBreak/>
        <w:t>« Par conséquent (en raison de ce pa</w:t>
      </w:r>
      <w:r w:rsidRPr="00FD674A">
        <w:t>s</w:t>
      </w:r>
      <w:r w:rsidRPr="00FD674A">
        <w:t>sage dans la forme subtile, considérée comme lum</w:t>
      </w:r>
      <w:r w:rsidRPr="00FD674A">
        <w:t>i</w:t>
      </w:r>
      <w:r w:rsidRPr="00FD674A">
        <w:t>neuse), le « souffle vital » est dit se retirer dans la Lumière, sans qu’il</w:t>
      </w:r>
    </w:p>
    <w:p w14:paraId="088B1538" w14:textId="77777777" w:rsidR="00E2445D" w:rsidRDefault="00E2445D" w:rsidP="00E2445D">
      <w:pPr>
        <w:spacing w:before="120" w:after="120"/>
        <w:jc w:val="both"/>
      </w:pPr>
    </w:p>
    <w:p w14:paraId="5AB9B4FF" w14:textId="77777777" w:rsidR="00E2445D" w:rsidRPr="00FD674A" w:rsidRDefault="00E2445D" w:rsidP="00E2445D">
      <w:pPr>
        <w:spacing w:before="120" w:after="120"/>
        <w:jc w:val="both"/>
      </w:pPr>
      <w:r w:rsidRPr="00FD674A">
        <w:t>[148]</w:t>
      </w:r>
    </w:p>
    <w:p w14:paraId="2161888F" w14:textId="77777777" w:rsidR="00E2445D" w:rsidRPr="00FD674A" w:rsidRDefault="00E2445D" w:rsidP="00E2445D">
      <w:pPr>
        <w:spacing w:before="120" w:after="120"/>
        <w:jc w:val="both"/>
        <w:rPr>
          <w:i/>
          <w:iCs/>
        </w:rPr>
      </w:pPr>
      <w:r w:rsidRPr="00FD674A">
        <w:t>faille entendre par là le principe igné d’une manière exclusive (car il s’agit en réalité d’une réflexion individualisée de la Lumière intell</w:t>
      </w:r>
      <w:r w:rsidRPr="00FD674A">
        <w:t>i</w:t>
      </w:r>
      <w:r w:rsidRPr="00FD674A">
        <w:t>gible, réflexion dont la nature est au fond la m</w:t>
      </w:r>
      <w:r w:rsidRPr="00FD674A">
        <w:t>ê</w:t>
      </w:r>
      <w:r w:rsidRPr="00FD674A">
        <w:t>me que celle du « mental » pendant la vie corporelle, et qui implique d’ailleurs comme support ou véhicule une comb</w:t>
      </w:r>
      <w:r w:rsidRPr="00FD674A">
        <w:t>i</w:t>
      </w:r>
      <w:r w:rsidRPr="00FD674A">
        <w:t>naison des principes essentiels des cinq éléments), et sans que cette retraite s’effectue nécessairement par une trans</w:t>
      </w:r>
      <w:r w:rsidRPr="00FD674A">
        <w:t>i</w:t>
      </w:r>
      <w:r w:rsidRPr="00FD674A">
        <w:t>tion immédiate, car un voyageur est dit aller d’une cité dans une autre, quand bien même il passe successivement par une ou pl</w:t>
      </w:r>
      <w:r w:rsidRPr="00FD674A">
        <w:t>u</w:t>
      </w:r>
      <w:r w:rsidRPr="00FD674A">
        <w:t>sieurs vi</w:t>
      </w:r>
      <w:r w:rsidRPr="00FD674A">
        <w:t>l</w:t>
      </w:r>
      <w:r w:rsidRPr="00FD674A">
        <w:t>les intermédiaires.</w:t>
      </w:r>
    </w:p>
    <w:p w14:paraId="35C09B55" w14:textId="77777777" w:rsidR="00E2445D" w:rsidRPr="00FD674A" w:rsidRDefault="00E2445D" w:rsidP="00E2445D">
      <w:pPr>
        <w:spacing w:before="120" w:after="120"/>
        <w:jc w:val="both"/>
      </w:pPr>
      <w:r w:rsidRPr="00FD674A">
        <w:t>« Cette retraite ou cet abandon de la forme corporelle (tel qu’il a été décrit jusqu’ici) est d’ailleurs commun au peuple ignorant (avi</w:t>
      </w:r>
      <w:r w:rsidRPr="00FD674A">
        <w:t>d</w:t>
      </w:r>
      <w:r w:rsidRPr="00FD674A">
        <w:t>wân) et au Sage contemplatif (vidwân), jusqu’au point où comme</w:t>
      </w:r>
      <w:r w:rsidRPr="00FD674A">
        <w:t>n</w:t>
      </w:r>
      <w:r w:rsidRPr="00FD674A">
        <w:t>cent pour l’un et pour l’autre leurs voies respectives (et désormais di</w:t>
      </w:r>
      <w:r w:rsidRPr="00FD674A">
        <w:t>f</w:t>
      </w:r>
      <w:r w:rsidRPr="00FD674A">
        <w:t>férentes) ; et l’immortalité (amrita, sans toutefois que l’Union imm</w:t>
      </w:r>
      <w:r w:rsidRPr="00FD674A">
        <w:t>é</w:t>
      </w:r>
      <w:r w:rsidRPr="00FD674A">
        <w:t>diate avec le S</w:t>
      </w:r>
      <w:r w:rsidRPr="00FD674A">
        <w:t>u</w:t>
      </w:r>
      <w:r w:rsidRPr="00FD674A">
        <w:t>prême Brahma soit dès lors obtenue) est le fruit de la simple méditation (upâsanâ, accomplie pendant la vie sans avoir été accompagnée d’une réalis</w:t>
      </w:r>
      <w:r w:rsidRPr="00FD674A">
        <w:t>a</w:t>
      </w:r>
      <w:r w:rsidRPr="00FD674A">
        <w:t>tion effective des états supérieurs de l’être), alors que les entraves individuelles, qui résultent de l’ignorance (avidyâ), ne peuvent être encore complètement détru</w:t>
      </w:r>
      <w:r w:rsidRPr="00FD674A">
        <w:t>i</w:t>
      </w:r>
      <w:r w:rsidRPr="00FD674A">
        <w:t>tes »</w:t>
      </w:r>
      <w:r>
        <w:t> </w:t>
      </w:r>
      <w:r>
        <w:rPr>
          <w:rStyle w:val="Appelnotedebasdep"/>
        </w:rPr>
        <w:footnoteReference w:id="176"/>
      </w:r>
      <w:r w:rsidRPr="00FD674A">
        <w:t>.</w:t>
      </w:r>
    </w:p>
    <w:p w14:paraId="3913ED5D" w14:textId="77777777" w:rsidR="00E2445D" w:rsidRPr="00FD674A" w:rsidRDefault="00E2445D" w:rsidP="00E2445D">
      <w:pPr>
        <w:spacing w:before="120" w:after="120"/>
        <w:jc w:val="both"/>
      </w:pPr>
      <w:r w:rsidRPr="00FD674A">
        <w:t>Il y a lieu de faire une remarque impo</w:t>
      </w:r>
      <w:r w:rsidRPr="00FD674A">
        <w:t>r</w:t>
      </w:r>
      <w:r w:rsidRPr="00FD674A">
        <w:t>tante sur le sens dans lequel doit être e</w:t>
      </w:r>
      <w:r w:rsidRPr="00FD674A">
        <w:t>n</w:t>
      </w:r>
      <w:r w:rsidRPr="00FD674A">
        <w:t>tendue l’« immortalité » dont il est question ici : en effet, nous avons dit ailleurs que le mot sanskrit amrita s’applique exclus</w:t>
      </w:r>
      <w:r w:rsidRPr="00FD674A">
        <w:t>i</w:t>
      </w:r>
      <w:r w:rsidRPr="00FD674A">
        <w:t>vement à un état qui est supérieur à tout changement, alors que, par le mot correspondant, les Occidentaux entendent simplement une exte</w:t>
      </w:r>
      <w:r w:rsidRPr="00FD674A">
        <w:t>n</w:t>
      </w:r>
      <w:r w:rsidRPr="00FD674A">
        <w:t>sion des possibilités de l’ordre humain, consistant en une prolo</w:t>
      </w:r>
      <w:r w:rsidRPr="00FD674A">
        <w:t>n</w:t>
      </w:r>
      <w:r w:rsidRPr="00FD674A">
        <w:t>gation indéfinie de la vie (ce que la tradition extrême-orientale a</w:t>
      </w:r>
      <w:r w:rsidRPr="00FD674A">
        <w:t>p</w:t>
      </w:r>
      <w:r w:rsidRPr="00FD674A">
        <w:t>pelle « longévité »), dans des conditions transposées d’une certaine façon, mais qui demeurent to</w:t>
      </w:r>
      <w:r w:rsidRPr="00FD674A">
        <w:t>u</w:t>
      </w:r>
      <w:r w:rsidRPr="00FD674A">
        <w:t>jours plus ou moins comparables à celles de l’existence terrestre, puisqu’elles concernent égal</w:t>
      </w:r>
      <w:r w:rsidRPr="00FD674A">
        <w:t>e</w:t>
      </w:r>
      <w:r w:rsidRPr="00FD674A">
        <w:t xml:space="preserve">ment l’individualité </w:t>
      </w:r>
      <w:r w:rsidRPr="00FD674A">
        <w:lastRenderedPageBreak/>
        <w:t>humaine. Or, dans le cas présent, il s’agit d’un état qui est encore i</w:t>
      </w:r>
      <w:r w:rsidRPr="00FD674A">
        <w:t>n</w:t>
      </w:r>
      <w:r w:rsidRPr="00FD674A">
        <w:t xml:space="preserve">dividuel, et cependant il est dit que l’immortalité peut être </w:t>
      </w:r>
    </w:p>
    <w:p w14:paraId="4C85C853" w14:textId="77777777" w:rsidR="00E2445D" w:rsidRDefault="00E2445D" w:rsidP="00E2445D">
      <w:pPr>
        <w:spacing w:before="120" w:after="120"/>
        <w:jc w:val="both"/>
      </w:pPr>
    </w:p>
    <w:p w14:paraId="4362F331" w14:textId="77777777" w:rsidR="00E2445D" w:rsidRPr="00FD674A" w:rsidRDefault="00E2445D" w:rsidP="00E2445D">
      <w:pPr>
        <w:spacing w:before="120" w:after="120"/>
        <w:jc w:val="both"/>
        <w:rPr>
          <w:i/>
          <w:iCs/>
        </w:rPr>
      </w:pPr>
      <w:r w:rsidRPr="00FD674A">
        <w:t>[149]</w:t>
      </w:r>
    </w:p>
    <w:p w14:paraId="46186CE0" w14:textId="77777777" w:rsidR="00E2445D" w:rsidRPr="00FD674A" w:rsidRDefault="00E2445D" w:rsidP="00E2445D">
      <w:pPr>
        <w:spacing w:before="120" w:after="120"/>
        <w:jc w:val="both"/>
      </w:pPr>
      <w:r w:rsidRPr="00FD674A">
        <w:t>obtenue dans cet état ; cela peut par</w:t>
      </w:r>
      <w:r w:rsidRPr="00FD674A">
        <w:t>a</w:t>
      </w:r>
      <w:r w:rsidRPr="00FD674A">
        <w:t>ître contradictoire avec ce que nous venons de ra</w:t>
      </w:r>
      <w:r w:rsidRPr="00FD674A">
        <w:t>p</w:t>
      </w:r>
      <w:r w:rsidRPr="00FD674A">
        <w:t>peler, car on pourrait croire que ce n’est là que l’immortalité relative, entendue au sens occ</w:t>
      </w:r>
      <w:r w:rsidRPr="00FD674A">
        <w:t>i</w:t>
      </w:r>
      <w:r w:rsidRPr="00FD674A">
        <w:t>dental ; mais il n’en est rien en réalité. Il est bien vrai que l’immortalité, au sens métaphys</w:t>
      </w:r>
      <w:r w:rsidRPr="00FD674A">
        <w:t>i</w:t>
      </w:r>
      <w:r w:rsidRPr="00FD674A">
        <w:t>que et oriental, pour être pleinement effective, ne peut être atteinte qu’au-delà de tous les états conditio</w:t>
      </w:r>
      <w:r w:rsidRPr="00FD674A">
        <w:t>n</w:t>
      </w:r>
      <w:r w:rsidRPr="00FD674A">
        <w:t>nés, individuels ou non, de telle sorte que, étant absolument indépendante de tout mode de succession po</w:t>
      </w:r>
      <w:r w:rsidRPr="00FD674A">
        <w:t>s</w:t>
      </w:r>
      <w:r w:rsidRPr="00FD674A">
        <w:t>sible, elle s’identifie à l’Éternité même ; il serait donc tout à fait abusif de donner le même nom à la « perpétuité » te</w:t>
      </w:r>
      <w:r w:rsidRPr="00FD674A">
        <w:t>m</w:t>
      </w:r>
      <w:r w:rsidRPr="00FD674A">
        <w:t>porelle ou à l’indéfinité d’une durée que</w:t>
      </w:r>
      <w:r w:rsidRPr="00FD674A">
        <w:t>l</w:t>
      </w:r>
      <w:r w:rsidRPr="00FD674A">
        <w:t>conque ; mais ce n’est pas ainsi qu’il faut l’entendre. On doit considérer que l’idée de « mort » est essentiellement synon</w:t>
      </w:r>
      <w:r w:rsidRPr="00FD674A">
        <w:t>y</w:t>
      </w:r>
      <w:r w:rsidRPr="00FD674A">
        <w:t>me de changement d’état, ce qui est, comme nous l’avons déjà expl</w:t>
      </w:r>
      <w:r w:rsidRPr="00FD674A">
        <w:t>i</w:t>
      </w:r>
      <w:r w:rsidRPr="00FD674A">
        <w:t>qué, son acception la plus étendue ; et, quand on dit que l’être a atteint virtuellement l’immortalité, cela se comprend en ce sens qu’il n’aura plus à passer dans d’autres états conditionnés, différents de l’état h</w:t>
      </w:r>
      <w:r w:rsidRPr="00FD674A">
        <w:t>u</w:t>
      </w:r>
      <w:r w:rsidRPr="00FD674A">
        <w:t>main, ou à parcourir d’autres cycles de manifest</w:t>
      </w:r>
      <w:r w:rsidRPr="00FD674A">
        <w:t>a</w:t>
      </w:r>
      <w:r w:rsidRPr="00FD674A">
        <w:t>tion. Ce n’est pas encore la « Délivrance » a</w:t>
      </w:r>
      <w:r w:rsidRPr="00FD674A">
        <w:t>c</w:t>
      </w:r>
      <w:r w:rsidRPr="00FD674A">
        <w:t>tuellement réalisée, et par laquelle l’immortalité serait rendue effective, puisque les « entraves indiv</w:t>
      </w:r>
      <w:r w:rsidRPr="00FD674A">
        <w:t>i</w:t>
      </w:r>
      <w:r w:rsidRPr="00FD674A">
        <w:t>duelles », c’est-à-dire les conditions limitatives au</w:t>
      </w:r>
      <w:r w:rsidRPr="00FD674A">
        <w:t>x</w:t>
      </w:r>
      <w:r w:rsidRPr="00FD674A">
        <w:t>quelles l’être est soumis, ne sont pas entièrement d</w:t>
      </w:r>
      <w:r w:rsidRPr="00FD674A">
        <w:t>é</w:t>
      </w:r>
      <w:r w:rsidRPr="00FD674A">
        <w:t>truites ; mais c’est la possibilité d’obtenir cette « Délivrance » à partir de l’état humain, dans le pr</w:t>
      </w:r>
      <w:r w:rsidRPr="00FD674A">
        <w:t>o</w:t>
      </w:r>
      <w:r w:rsidRPr="00FD674A">
        <w:t>longement duquel l’être se trouve maintenu pour toute la durée du c</w:t>
      </w:r>
      <w:r w:rsidRPr="00FD674A">
        <w:t>y</w:t>
      </w:r>
      <w:r w:rsidRPr="00FD674A">
        <w:t>cle auquel cet état appartient (ce qui constitue pr</w:t>
      </w:r>
      <w:r w:rsidRPr="00FD674A">
        <w:t>o</w:t>
      </w:r>
      <w:r w:rsidRPr="00FD674A">
        <w:t>prement la « perpétuité »)</w:t>
      </w:r>
      <w:r>
        <w:t> </w:t>
      </w:r>
      <w:r>
        <w:rPr>
          <w:rStyle w:val="Appelnotedebasdep"/>
        </w:rPr>
        <w:footnoteReference w:id="177"/>
      </w:r>
      <w:r w:rsidRPr="00FD674A">
        <w:t>, de telle sorte qu’il puisse être compris dans la « transformation » finale qui s’accomplira lorsque ce cycle sera ach</w:t>
      </w:r>
      <w:r w:rsidRPr="00FD674A">
        <w:t>e</w:t>
      </w:r>
      <w:r w:rsidRPr="00FD674A">
        <w:t>vé, faisant retourner tout ce qui s’y trouv</w:t>
      </w:r>
      <w:r w:rsidRPr="00FD674A">
        <w:t>e</w:t>
      </w:r>
      <w:r w:rsidRPr="00FD674A">
        <w:t>ra alors impliqué à l’état principiel de non-manifestation</w:t>
      </w:r>
      <w:r>
        <w:t> </w:t>
      </w:r>
      <w:r>
        <w:rPr>
          <w:rStyle w:val="Appelnotedebasdep"/>
        </w:rPr>
        <w:footnoteReference w:id="178"/>
      </w:r>
      <w:r w:rsidRPr="00FD674A">
        <w:t>.</w:t>
      </w:r>
    </w:p>
    <w:p w14:paraId="3215B18E" w14:textId="77777777" w:rsidR="00E2445D" w:rsidRDefault="00E2445D" w:rsidP="00E2445D">
      <w:pPr>
        <w:spacing w:before="120" w:after="120"/>
        <w:jc w:val="both"/>
      </w:pPr>
    </w:p>
    <w:p w14:paraId="054968CF" w14:textId="77777777" w:rsidR="00E2445D" w:rsidRPr="00FD674A" w:rsidRDefault="00E2445D" w:rsidP="00E2445D">
      <w:pPr>
        <w:spacing w:before="120" w:after="120"/>
        <w:jc w:val="both"/>
      </w:pPr>
      <w:r w:rsidRPr="00FD674A">
        <w:t>[150]</w:t>
      </w:r>
    </w:p>
    <w:p w14:paraId="6C4686F7" w14:textId="77777777" w:rsidR="00E2445D" w:rsidRPr="00FD674A" w:rsidRDefault="00E2445D" w:rsidP="00E2445D">
      <w:pPr>
        <w:spacing w:before="120" w:after="120"/>
        <w:jc w:val="both"/>
      </w:pPr>
      <w:r w:rsidRPr="00FD674A">
        <w:t>C’est pourquoi l’on donne à cette possibilité le nom de « Délivrance différée » ou de « Délivrance par d</w:t>
      </w:r>
      <w:r w:rsidRPr="00FD674A">
        <w:t>e</w:t>
      </w:r>
      <w:r w:rsidRPr="00FD674A">
        <w:t>grés » (krama-mukti), parce qu’elle ne sera obtenue ainsi qu’au moyen d’étapes i</w:t>
      </w:r>
      <w:r w:rsidRPr="00FD674A">
        <w:t>n</w:t>
      </w:r>
      <w:r w:rsidRPr="00FD674A">
        <w:t>termédiaires (états posthumes conditionnés), et non d’une façon dire</w:t>
      </w:r>
      <w:r w:rsidRPr="00FD674A">
        <w:t>c</w:t>
      </w:r>
      <w:r w:rsidRPr="00FD674A">
        <w:t>te et immédi</w:t>
      </w:r>
      <w:r w:rsidRPr="00FD674A">
        <w:t>a</w:t>
      </w:r>
      <w:r w:rsidRPr="00FD674A">
        <w:t>te comme dans les autres cas dont il sera parlé plus loin </w:t>
      </w:r>
      <w:r>
        <w:rPr>
          <w:rStyle w:val="Appelnotedebasdep"/>
        </w:rPr>
        <w:footnoteReference w:id="179"/>
      </w:r>
      <w:r w:rsidRPr="00FD674A">
        <w:t xml:space="preserve">. </w:t>
      </w:r>
    </w:p>
    <w:p w14:paraId="68B4B3A7" w14:textId="77777777" w:rsidR="00E2445D" w:rsidRPr="00FD674A" w:rsidRDefault="00E2445D" w:rsidP="00E2445D">
      <w:pPr>
        <w:pStyle w:val="p"/>
        <w:spacing w:before="120" w:after="120"/>
        <w:rPr>
          <w:szCs w:val="24"/>
        </w:rPr>
      </w:pPr>
      <w:r w:rsidRPr="00FD674A">
        <w:br w:type="page"/>
      </w:r>
      <w:r w:rsidRPr="00FD674A">
        <w:lastRenderedPageBreak/>
        <w:t>[151]</w:t>
      </w:r>
    </w:p>
    <w:p w14:paraId="775D0CAB" w14:textId="77777777" w:rsidR="00E2445D" w:rsidRPr="00D903EB" w:rsidRDefault="00E2445D" w:rsidP="00E2445D">
      <w:pPr>
        <w:spacing w:before="120" w:after="120"/>
        <w:jc w:val="both"/>
      </w:pPr>
    </w:p>
    <w:p w14:paraId="47BBF7C1" w14:textId="77777777" w:rsidR="00E2445D" w:rsidRPr="00D903EB" w:rsidRDefault="00E2445D" w:rsidP="00E2445D">
      <w:pPr>
        <w:spacing w:before="120" w:after="120"/>
        <w:jc w:val="both"/>
      </w:pPr>
    </w:p>
    <w:p w14:paraId="111C75DE" w14:textId="77777777" w:rsidR="00E2445D" w:rsidRPr="00323799" w:rsidRDefault="00E2445D" w:rsidP="00E2445D">
      <w:pPr>
        <w:spacing w:before="120" w:after="120"/>
        <w:ind w:firstLine="0"/>
        <w:jc w:val="center"/>
        <w:rPr>
          <w:b/>
          <w:sz w:val="24"/>
        </w:rPr>
      </w:pPr>
      <w:bookmarkStart w:id="20" w:name="Homme_et_son_devenir_chap_XIX"/>
      <w:r w:rsidRPr="00323799">
        <w:rPr>
          <w:b/>
          <w:sz w:val="24"/>
        </w:rPr>
        <w:t>L’homme et son devenir selon le Vêdânta.</w:t>
      </w:r>
    </w:p>
    <w:p w14:paraId="0BE27575" w14:textId="77777777" w:rsidR="00E2445D" w:rsidRPr="00D903EB" w:rsidRDefault="00E2445D" w:rsidP="00E2445D">
      <w:pPr>
        <w:pStyle w:val="Titreniveau1"/>
        <w:spacing w:before="120" w:after="120"/>
      </w:pPr>
      <w:r w:rsidRPr="00D903EB">
        <w:t xml:space="preserve">Chapitre </w:t>
      </w:r>
      <w:r>
        <w:t>X</w:t>
      </w:r>
      <w:r w:rsidRPr="00D903EB">
        <w:t>I</w:t>
      </w:r>
      <w:r>
        <w:t>X</w:t>
      </w:r>
    </w:p>
    <w:p w14:paraId="09C0B8A3" w14:textId="77777777" w:rsidR="00E2445D" w:rsidRPr="00D903EB" w:rsidRDefault="00E2445D" w:rsidP="00E2445D">
      <w:pPr>
        <w:pStyle w:val="Titreniveau2"/>
        <w:spacing w:before="120" w:after="120"/>
      </w:pPr>
      <w:r>
        <w:t>Différences des conditions</w:t>
      </w:r>
      <w:r>
        <w:br/>
        <w:t>posthumes suivant les degrés</w:t>
      </w:r>
      <w:r>
        <w:br/>
        <w:t>de la connaissance</w:t>
      </w:r>
    </w:p>
    <w:bookmarkEnd w:id="20"/>
    <w:p w14:paraId="4178025B" w14:textId="77777777" w:rsidR="00E2445D" w:rsidRPr="00D903EB" w:rsidRDefault="00E2445D" w:rsidP="00E2445D">
      <w:pPr>
        <w:spacing w:before="120" w:after="120"/>
        <w:jc w:val="both"/>
      </w:pPr>
    </w:p>
    <w:p w14:paraId="33FF3F4A" w14:textId="77777777" w:rsidR="00E2445D" w:rsidRPr="00D903EB" w:rsidRDefault="00E2445D" w:rsidP="00E2445D">
      <w:pPr>
        <w:spacing w:before="120" w:after="120"/>
        <w:jc w:val="both"/>
      </w:pPr>
    </w:p>
    <w:p w14:paraId="622BD8BE" w14:textId="77777777" w:rsidR="00E2445D" w:rsidRPr="00D903EB" w:rsidRDefault="00E2445D" w:rsidP="00E2445D">
      <w:pPr>
        <w:spacing w:before="120" w:after="120"/>
        <w:jc w:val="both"/>
      </w:pPr>
    </w:p>
    <w:p w14:paraId="4726C937"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360214CE" w14:textId="77777777" w:rsidR="00E2445D" w:rsidRPr="00FD674A" w:rsidRDefault="00E2445D" w:rsidP="00E2445D">
      <w:pPr>
        <w:spacing w:before="120" w:after="120"/>
        <w:jc w:val="both"/>
      </w:pPr>
      <w:r w:rsidRPr="00FD674A">
        <w:t>« Tant qu’il est dans cette condition (encore individuelle, dont il vient d’être question), l’esprit (qui, par conséquent, est encore jîvâ</w:t>
      </w:r>
      <w:r w:rsidRPr="00FD674A">
        <w:t>t</w:t>
      </w:r>
      <w:r w:rsidRPr="00FD674A">
        <w:t>mâ) de celui qui a pratiqué la méditation (pendant sa vie, sans attei</w:t>
      </w:r>
      <w:r w:rsidRPr="00FD674A">
        <w:t>n</w:t>
      </w:r>
      <w:r w:rsidRPr="00FD674A">
        <w:t>dre la posse</w:t>
      </w:r>
      <w:r w:rsidRPr="00FD674A">
        <w:t>s</w:t>
      </w:r>
      <w:r w:rsidRPr="00FD674A">
        <w:t>sion effective des états supérieurs de son être) reste uni à la forme subtile (que l’on peut aussi envisager comme le prototype formel de l’individualité, la manifestation subtile représentant un st</w:t>
      </w:r>
      <w:r w:rsidRPr="00FD674A">
        <w:t>a</w:t>
      </w:r>
      <w:r w:rsidRPr="00FD674A">
        <w:t>de intermédia</w:t>
      </w:r>
      <w:r w:rsidRPr="00FD674A">
        <w:t>i</w:t>
      </w:r>
      <w:r w:rsidRPr="00FD674A">
        <w:t>re entre le non-manifesté et la manifestation grossière, et jouant le rôle de principe immédiat par rapport à cette de</w:t>
      </w:r>
      <w:r w:rsidRPr="00FD674A">
        <w:t>r</w:t>
      </w:r>
      <w:r w:rsidRPr="00FD674A">
        <w:t>nière) ; et, dans cette forme subtile, il est associé avec les facultés vitales (à l’état de résorption ou de contraction principielle qui a été décrit préc</w:t>
      </w:r>
      <w:r w:rsidRPr="00FD674A">
        <w:t>é</w:t>
      </w:r>
      <w:r w:rsidRPr="00FD674A">
        <w:t>demment). » Il faut bien, en effet, qu’il y ait encore une forme dont l’être soit revêtu, par là-même que sa condition relève toujours de l’ordre individuel ; et ce ne peut être que la forme subtile, pui</w:t>
      </w:r>
      <w:r w:rsidRPr="00FD674A">
        <w:t>s</w:t>
      </w:r>
      <w:r w:rsidRPr="00FD674A">
        <w:t>qu’il est sorti de la forme corporelle, et que d’ailleurs la forme subtile doit su</w:t>
      </w:r>
      <w:r w:rsidRPr="00FD674A">
        <w:t>b</w:t>
      </w:r>
      <w:r w:rsidRPr="00FD674A">
        <w:t>sister après celle-ci, l’ayant précédée dans l’ordre du développ</w:t>
      </w:r>
      <w:r w:rsidRPr="00FD674A">
        <w:t>e</w:t>
      </w:r>
      <w:r w:rsidRPr="00FD674A">
        <w:t>ment en mode manifesté, qui se trouve reproduit en sens inverse dans le r</w:t>
      </w:r>
      <w:r w:rsidRPr="00FD674A">
        <w:t>e</w:t>
      </w:r>
      <w:r w:rsidRPr="00FD674A">
        <w:t>tour au non-manifesté ; mais cela ne veut pas dire que cette fo</w:t>
      </w:r>
      <w:r w:rsidRPr="00FD674A">
        <w:t>r</w:t>
      </w:r>
      <w:r w:rsidRPr="00FD674A">
        <w:t>me subtile doive être alors exactement te</w:t>
      </w:r>
      <w:r w:rsidRPr="00FD674A">
        <w:t>l</w:t>
      </w:r>
      <w:r w:rsidRPr="00FD674A">
        <w:t xml:space="preserve">le qu’elle était </w:t>
      </w:r>
      <w:r w:rsidRPr="00FD674A">
        <w:lastRenderedPageBreak/>
        <w:t>pendant la vie corporelle, comme véhicule de l’être humain dans l’état de r</w:t>
      </w:r>
      <w:r w:rsidRPr="00FD674A">
        <w:t>ê</w:t>
      </w:r>
      <w:r w:rsidRPr="00FD674A">
        <w:t>ve</w:t>
      </w:r>
      <w:r>
        <w:t> </w:t>
      </w:r>
      <w:r>
        <w:rPr>
          <w:rStyle w:val="Appelnotedebasdep"/>
        </w:rPr>
        <w:footnoteReference w:id="180"/>
      </w:r>
      <w:r w:rsidRPr="00FD674A">
        <w:t xml:space="preserve">. Nous avons déjà dit que </w:t>
      </w:r>
    </w:p>
    <w:p w14:paraId="08E4E3CD" w14:textId="77777777" w:rsidR="00E2445D" w:rsidRDefault="00E2445D" w:rsidP="00E2445D">
      <w:pPr>
        <w:spacing w:before="120" w:after="120"/>
        <w:jc w:val="both"/>
      </w:pPr>
    </w:p>
    <w:p w14:paraId="5003F574" w14:textId="77777777" w:rsidR="00E2445D" w:rsidRPr="00FD674A" w:rsidRDefault="00E2445D" w:rsidP="00E2445D">
      <w:pPr>
        <w:spacing w:before="120" w:after="120"/>
        <w:jc w:val="both"/>
      </w:pPr>
      <w:r w:rsidRPr="00FD674A">
        <w:t>[152]</w:t>
      </w:r>
    </w:p>
    <w:p w14:paraId="42EC5601" w14:textId="77777777" w:rsidR="00E2445D" w:rsidRPr="00FD674A" w:rsidRDefault="00E2445D" w:rsidP="00E2445D">
      <w:pPr>
        <w:spacing w:before="120" w:after="120"/>
        <w:jc w:val="both"/>
      </w:pPr>
      <w:r w:rsidRPr="00FD674A">
        <w:t>la condition individuelle elle-même, d’une façon tout à fait génér</w:t>
      </w:r>
      <w:r w:rsidRPr="00FD674A">
        <w:t>a</w:t>
      </w:r>
      <w:r w:rsidRPr="00FD674A">
        <w:t>le, et non pas seulement en ce qui concerne l’état humain, peut se d</w:t>
      </w:r>
      <w:r w:rsidRPr="00FD674A">
        <w:t>é</w:t>
      </w:r>
      <w:r w:rsidRPr="00FD674A">
        <w:t>finir comme l’état de l’être qui est limité par une forme ; mais il est bien entendu que cette forme n’est pas nécessairement déterminée comme spatiale et tempore</w:t>
      </w:r>
      <w:r w:rsidRPr="00FD674A">
        <w:t>l</w:t>
      </w:r>
      <w:r w:rsidRPr="00FD674A">
        <w:t>le, ainsi qu’elle l’est dans le cas particulier de l’état corporel ; elle ne peut aucun</w:t>
      </w:r>
      <w:r w:rsidRPr="00FD674A">
        <w:t>e</w:t>
      </w:r>
      <w:r w:rsidRPr="00FD674A">
        <w:t>ment l’être dans les états non-humains, qui ne sont pas so</w:t>
      </w:r>
      <w:r w:rsidRPr="00FD674A">
        <w:t>u</w:t>
      </w:r>
      <w:r w:rsidRPr="00FD674A">
        <w:t>mis à l’espace et au temps, mais à de tout autres conditions. Quant à la forme subtile, si elle n’échappe pas e</w:t>
      </w:r>
      <w:r w:rsidRPr="00FD674A">
        <w:t>n</w:t>
      </w:r>
      <w:r w:rsidRPr="00FD674A">
        <w:t>tièrement au temps (bien que ce temps ne soit plus celui dans lequel s’accomplit l’existence corpore</w:t>
      </w:r>
      <w:r w:rsidRPr="00FD674A">
        <w:t>l</w:t>
      </w:r>
      <w:r w:rsidRPr="00FD674A">
        <w:t>le), elle échappe du moins à l’espace, et c’est pourquoi on ne doit nullement chercher à se la fig</w:t>
      </w:r>
      <w:r w:rsidRPr="00FD674A">
        <w:t>u</w:t>
      </w:r>
      <w:r w:rsidRPr="00FD674A">
        <w:t>rer comme une sorte de « double » du corps</w:t>
      </w:r>
      <w:r>
        <w:t> </w:t>
      </w:r>
      <w:r>
        <w:rPr>
          <w:rStyle w:val="Appelnotedebasdep"/>
        </w:rPr>
        <w:footnoteReference w:id="181"/>
      </w:r>
      <w:r w:rsidRPr="00FD674A">
        <w:t>, pas plus qu’on ne doit compre</w:t>
      </w:r>
      <w:r w:rsidRPr="00FD674A">
        <w:t>n</w:t>
      </w:r>
      <w:r w:rsidRPr="00FD674A">
        <w:t>dre qu’elle en est un « moule » lorsque nous disons qu’elle est le pr</w:t>
      </w:r>
      <w:r w:rsidRPr="00FD674A">
        <w:t>o</w:t>
      </w:r>
      <w:r w:rsidRPr="00FD674A">
        <w:t>totype formel de l’individualité à l’origine de sa manifest</w:t>
      </w:r>
      <w:r w:rsidRPr="00FD674A">
        <w:t>a</w:t>
      </w:r>
      <w:r w:rsidRPr="00FD674A">
        <w:t>tion</w:t>
      </w:r>
      <w:r>
        <w:t> </w:t>
      </w:r>
      <w:r>
        <w:rPr>
          <w:rStyle w:val="Appelnotedebasdep"/>
        </w:rPr>
        <w:footnoteReference w:id="182"/>
      </w:r>
      <w:r w:rsidRPr="00FD674A">
        <w:t> ; nous savons trop com-</w:t>
      </w:r>
    </w:p>
    <w:p w14:paraId="7FAC4FA8" w14:textId="77777777" w:rsidR="00E2445D" w:rsidRDefault="00E2445D" w:rsidP="00E2445D">
      <w:pPr>
        <w:spacing w:before="120" w:after="120"/>
        <w:jc w:val="both"/>
      </w:pPr>
    </w:p>
    <w:p w14:paraId="1078E46F" w14:textId="77777777" w:rsidR="00E2445D" w:rsidRPr="00FD674A" w:rsidRDefault="00E2445D" w:rsidP="00E2445D">
      <w:pPr>
        <w:spacing w:before="120" w:after="120"/>
        <w:jc w:val="both"/>
        <w:rPr>
          <w:i/>
          <w:iCs/>
        </w:rPr>
      </w:pPr>
      <w:r w:rsidRPr="00FD674A">
        <w:t>[153]</w:t>
      </w:r>
    </w:p>
    <w:p w14:paraId="08E0284E" w14:textId="77777777" w:rsidR="00E2445D" w:rsidRPr="00FD674A" w:rsidRDefault="00E2445D" w:rsidP="00E2445D">
      <w:pPr>
        <w:spacing w:before="120" w:after="120"/>
        <w:jc w:val="both"/>
      </w:pPr>
      <w:r w:rsidRPr="00FD674A">
        <w:t>bien les Occidentaux en arrivent fac</w:t>
      </w:r>
      <w:r w:rsidRPr="00FD674A">
        <w:t>i</w:t>
      </w:r>
      <w:r w:rsidRPr="00FD674A">
        <w:t>lement aux représentations les plus grossières, et co</w:t>
      </w:r>
      <w:r w:rsidRPr="00FD674A">
        <w:t>m</w:t>
      </w:r>
      <w:r w:rsidRPr="00FD674A">
        <w:t>bien il peut en résulter d’erreurs graves, pour ne pas prendre toutes les précautions nécessaires à cet égard.</w:t>
      </w:r>
    </w:p>
    <w:p w14:paraId="1A76F1BC" w14:textId="77777777" w:rsidR="00E2445D" w:rsidRPr="00FD674A" w:rsidRDefault="00E2445D" w:rsidP="00E2445D">
      <w:pPr>
        <w:spacing w:before="120" w:after="120"/>
        <w:jc w:val="both"/>
      </w:pPr>
      <w:r w:rsidRPr="00FD674A">
        <w:t>« L’être peut demeurer ainsi (dans cette même condition indiv</w:t>
      </w:r>
      <w:r w:rsidRPr="00FD674A">
        <w:t>i</w:t>
      </w:r>
      <w:r w:rsidRPr="00FD674A">
        <w:t>duelle où il est uni à la forme subtile) jusqu’à la dissolution extérieure (pr</w:t>
      </w:r>
      <w:r w:rsidRPr="00FD674A">
        <w:t>a</w:t>
      </w:r>
      <w:r w:rsidRPr="00FD674A">
        <w:t>laya, rentrée dans l’état indifférencié) des mondes manifestés (du cycle actuel, compr</w:t>
      </w:r>
      <w:r w:rsidRPr="00FD674A">
        <w:t>e</w:t>
      </w:r>
      <w:r w:rsidRPr="00FD674A">
        <w:t>nant à la fois l’état grossier et l’état subtil, c’est-à-dire tout le domaine de l’individualité huma</w:t>
      </w:r>
      <w:r w:rsidRPr="00FD674A">
        <w:t>i</w:t>
      </w:r>
      <w:r w:rsidRPr="00FD674A">
        <w:t>ne envisagée dans son intégralité) </w:t>
      </w:r>
      <w:r w:rsidRPr="00FD674A">
        <w:footnoteReference w:id="183"/>
      </w:r>
      <w:r w:rsidRPr="00FD674A">
        <w:t>, dissol</w:t>
      </w:r>
      <w:r w:rsidRPr="00FD674A">
        <w:t>u</w:t>
      </w:r>
      <w:r w:rsidRPr="00FD674A">
        <w:t>tion à laquelle il est plongé (avec l’ensemble des êtres de ces mondes) dans le sein du S</w:t>
      </w:r>
      <w:r w:rsidRPr="00FD674A">
        <w:t>u</w:t>
      </w:r>
      <w:r w:rsidRPr="00FD674A">
        <w:t>prême Brahma ; mais, même alors, il peut être uni à Brahma de la même façon seulement que dans le sommeil pr</w:t>
      </w:r>
      <w:r w:rsidRPr="00FD674A">
        <w:t>o</w:t>
      </w:r>
      <w:r w:rsidRPr="00FD674A">
        <w:t>fond (c’est-à-dire sans la réalisation pleine et effective de l’« Identité Suprême »). En d’autres termes, et pour e</w:t>
      </w:r>
      <w:r w:rsidRPr="00FD674A">
        <w:t>m</w:t>
      </w:r>
      <w:r w:rsidRPr="00FD674A">
        <w:t>ployer le langage de certaines écoles ésotér</w:t>
      </w:r>
      <w:r w:rsidRPr="00FD674A">
        <w:t>i</w:t>
      </w:r>
      <w:r w:rsidRPr="00FD674A">
        <w:t>ques occidentales, le cas auquel il est fait allusion en dernier lieu ne corre</w:t>
      </w:r>
      <w:r w:rsidRPr="00FD674A">
        <w:t>s</w:t>
      </w:r>
      <w:r w:rsidRPr="00FD674A">
        <w:t>pond qu’à une « réintégration en mode passif », tandis que la véritable réal</w:t>
      </w:r>
      <w:r w:rsidRPr="00FD674A">
        <w:t>i</w:t>
      </w:r>
      <w:r w:rsidRPr="00FD674A">
        <w:t>sation métaphysique est une « réintégration en mode actif », la seule qui i</w:t>
      </w:r>
      <w:r w:rsidRPr="00FD674A">
        <w:t>m</w:t>
      </w:r>
      <w:r w:rsidRPr="00FD674A">
        <w:t>plique vraiment la prise de po</w:t>
      </w:r>
      <w:r w:rsidRPr="00FD674A">
        <w:t>s</w:t>
      </w:r>
      <w:r w:rsidRPr="00FD674A">
        <w:t>session par l’être de son état absolu et définitif. C’est ce qu’indique précis</w:t>
      </w:r>
      <w:r w:rsidRPr="00FD674A">
        <w:t>é</w:t>
      </w:r>
      <w:r w:rsidRPr="00FD674A">
        <w:t>ment la comparaison avec le sommeil profond, tel qu’il se produit pendant la vie de l’homme ord</w:t>
      </w:r>
      <w:r w:rsidRPr="00FD674A">
        <w:t>i</w:t>
      </w:r>
      <w:r w:rsidRPr="00FD674A">
        <w:t>naire : de même qu’il y a retour de cet état à la condition indiv</w:t>
      </w:r>
      <w:r w:rsidRPr="00FD674A">
        <w:t>i</w:t>
      </w:r>
      <w:r w:rsidRPr="00FD674A">
        <w:t xml:space="preserve">duelle, il peut y </w:t>
      </w:r>
      <w:r w:rsidRPr="00FD674A">
        <w:lastRenderedPageBreak/>
        <w:t>avoir aussi, pour l’être qui n’est uni à Brahma qu’« en m</w:t>
      </w:r>
      <w:r w:rsidRPr="00FD674A">
        <w:t>o</w:t>
      </w:r>
      <w:r w:rsidRPr="00FD674A">
        <w:t>de passif », retour à un autre cycle de manifestation, de sorte que le résu</w:t>
      </w:r>
      <w:r w:rsidRPr="00FD674A">
        <w:t>l</w:t>
      </w:r>
      <w:r w:rsidRPr="00FD674A">
        <w:t>tat obtenu par lui, à pa</w:t>
      </w:r>
      <w:r w:rsidRPr="00FD674A">
        <w:t>r</w:t>
      </w:r>
      <w:r w:rsidRPr="00FD674A">
        <w:t>tir de l’état humain, n’est pas encore la « Déli-</w:t>
      </w:r>
    </w:p>
    <w:p w14:paraId="60247204" w14:textId="77777777" w:rsidR="00E2445D" w:rsidRDefault="00E2445D" w:rsidP="00E2445D">
      <w:pPr>
        <w:spacing w:before="120" w:after="120"/>
        <w:jc w:val="both"/>
      </w:pPr>
    </w:p>
    <w:p w14:paraId="7136F08C" w14:textId="77777777" w:rsidR="00E2445D" w:rsidRPr="00FD674A" w:rsidRDefault="00E2445D" w:rsidP="00E2445D">
      <w:pPr>
        <w:spacing w:before="120" w:after="120"/>
        <w:jc w:val="both"/>
      </w:pPr>
      <w:r w:rsidRPr="00FD674A">
        <w:t>[154]</w:t>
      </w:r>
    </w:p>
    <w:p w14:paraId="63B716AE" w14:textId="77777777" w:rsidR="00E2445D" w:rsidRPr="00FD674A" w:rsidRDefault="00E2445D" w:rsidP="00E2445D">
      <w:pPr>
        <w:spacing w:before="120" w:after="120"/>
        <w:jc w:val="both"/>
        <w:rPr>
          <w:i/>
          <w:iCs/>
        </w:rPr>
      </w:pPr>
      <w:r w:rsidRPr="00FD674A">
        <w:t>vrance » ou la véritable immortalité, et que son cas se trouve fin</w:t>
      </w:r>
      <w:r w:rsidRPr="00FD674A">
        <w:t>a</w:t>
      </w:r>
      <w:r w:rsidRPr="00FD674A">
        <w:t>lement comparable (bien qu’avec une diff</w:t>
      </w:r>
      <w:r w:rsidRPr="00FD674A">
        <w:t>é</w:t>
      </w:r>
      <w:r w:rsidRPr="00FD674A">
        <w:t>rence notable quant aux conditions de son nouveau cycle) à celui de l’être qui, au lieu de d</w:t>
      </w:r>
      <w:r w:rsidRPr="00FD674A">
        <w:t>e</w:t>
      </w:r>
      <w:r w:rsidRPr="00FD674A">
        <w:t>meurer ju</w:t>
      </w:r>
      <w:r w:rsidRPr="00FD674A">
        <w:t>s</w:t>
      </w:r>
      <w:r w:rsidRPr="00FD674A">
        <w:t>qu’au pralaya dans les prolongements de l’état humain, est passé après la mort corporelle, à un autre état individuel. À côté de ce cas, il y a lieu d’envisager celui où la réalisation des états s</w:t>
      </w:r>
      <w:r w:rsidRPr="00FD674A">
        <w:t>u</w:t>
      </w:r>
      <w:r w:rsidRPr="00FD674A">
        <w:t>périeurs et celle même de l’« Identité Supr</w:t>
      </w:r>
      <w:r w:rsidRPr="00FD674A">
        <w:t>ê</w:t>
      </w:r>
      <w:r w:rsidRPr="00FD674A">
        <w:t>me », qui n’ont pas été accomplies pendant la vie corporelle, le sont dans les prolongements posth</w:t>
      </w:r>
      <w:r w:rsidRPr="00FD674A">
        <w:t>u</w:t>
      </w:r>
      <w:r w:rsidRPr="00FD674A">
        <w:t>mes de l’individualité ; de virtuelle qu’elle était, l’immortalité devient alors effective, et c</w:t>
      </w:r>
      <w:r w:rsidRPr="00FD674A">
        <w:t>e</w:t>
      </w:r>
      <w:r w:rsidRPr="00FD674A">
        <w:t>la peut d’ailleurs n’avoir lieu qu’à la fin même du cycle ; c’est la « Délivrance différée » dont il a été question préc</w:t>
      </w:r>
      <w:r w:rsidRPr="00FD674A">
        <w:t>é</w:t>
      </w:r>
      <w:r w:rsidRPr="00FD674A">
        <w:t>demment. Dans l’un et l’autre cas, l’être, qui doit être envisagé co</w:t>
      </w:r>
      <w:r w:rsidRPr="00FD674A">
        <w:t>m</w:t>
      </w:r>
      <w:r w:rsidRPr="00FD674A">
        <w:t>me jîvâtmâ joint à la forme subtile, se tro</w:t>
      </w:r>
      <w:r w:rsidRPr="00FD674A">
        <w:t>u</w:t>
      </w:r>
      <w:r w:rsidRPr="00FD674A">
        <w:t>ve, pour toute la durée du cycle, « incorporé » en quelque sorte</w:t>
      </w:r>
      <w:r>
        <w:t> </w:t>
      </w:r>
      <w:r>
        <w:rPr>
          <w:rStyle w:val="Appelnotedebasdep"/>
        </w:rPr>
        <w:footnoteReference w:id="184"/>
      </w:r>
      <w:r w:rsidRPr="00FD674A">
        <w:t xml:space="preserve"> à Hiranyagarbha, qui est considéré comme jîva-ghana, ainsi que nous l’avons déjà dit ; il d</w:t>
      </w:r>
      <w:r w:rsidRPr="00FD674A">
        <w:t>e</w:t>
      </w:r>
      <w:r w:rsidRPr="00FD674A">
        <w:t>meure donc soumis à cette cond</w:t>
      </w:r>
      <w:r w:rsidRPr="00FD674A">
        <w:t>i</w:t>
      </w:r>
      <w:r w:rsidRPr="00FD674A">
        <w:t>tion spéciale d’existence qu’est la vie (jîva), par laque</w:t>
      </w:r>
      <w:r w:rsidRPr="00FD674A">
        <w:t>l</w:t>
      </w:r>
      <w:r w:rsidRPr="00FD674A">
        <w:t>le est délimité le domaine propre de Hiranyagarbha dans l’ordre hiérarchique de l’Existence un</w:t>
      </w:r>
      <w:r w:rsidRPr="00FD674A">
        <w:t>i</w:t>
      </w:r>
      <w:r w:rsidRPr="00FD674A">
        <w:t>verselle.</w:t>
      </w:r>
    </w:p>
    <w:p w14:paraId="01EDF9BD" w14:textId="77777777" w:rsidR="00E2445D" w:rsidRPr="00FD674A" w:rsidRDefault="00E2445D" w:rsidP="00E2445D">
      <w:pPr>
        <w:spacing w:before="120" w:after="120"/>
        <w:jc w:val="both"/>
      </w:pPr>
      <w:r w:rsidRPr="00FD674A">
        <w:t>« Cette forme subtile (où réside après la mort l’être qui demeure ainsi dans l’état individuel humain) est (par comparaison avec la fo</w:t>
      </w:r>
      <w:r w:rsidRPr="00FD674A">
        <w:t>r</w:t>
      </w:r>
      <w:r w:rsidRPr="00FD674A">
        <w:t>me corporelle ou grossière) imperceptible aux sens quant à ses dime</w:t>
      </w:r>
      <w:r w:rsidRPr="00FD674A">
        <w:t>n</w:t>
      </w:r>
      <w:r w:rsidRPr="00FD674A">
        <w:t>sions (c’est-à-dire parce qu’elle est en dehors de la condition sp</w:t>
      </w:r>
      <w:r w:rsidRPr="00FD674A">
        <w:t>a</w:t>
      </w:r>
      <w:r w:rsidRPr="00FD674A">
        <w:t>tiale) aussi bien que quant à sa consistance (ou à sa substance pr</w:t>
      </w:r>
      <w:r w:rsidRPr="00FD674A">
        <w:t>o</w:t>
      </w:r>
      <w:r w:rsidRPr="00FD674A">
        <w:t>pre, qui n’est pas constituée par une combinaison des éléments corp</w:t>
      </w:r>
      <w:r w:rsidRPr="00FD674A">
        <w:t>o</w:t>
      </w:r>
      <w:r w:rsidRPr="00FD674A">
        <w:t>rels) ; par cons</w:t>
      </w:r>
      <w:r w:rsidRPr="00FD674A">
        <w:t>é</w:t>
      </w:r>
      <w:r w:rsidRPr="00FD674A">
        <w:t>quent, elle n’affecte pas la perception (ou les facultés externes) de ceux qui sont pr</w:t>
      </w:r>
      <w:r w:rsidRPr="00FD674A">
        <w:t>é</w:t>
      </w:r>
      <w:r w:rsidRPr="00FD674A">
        <w:t>sents lorsqu’elle se sépare du corps (après que l’« âme vivante » s’y est ret</w:t>
      </w:r>
      <w:r w:rsidRPr="00FD674A">
        <w:t>i</w:t>
      </w:r>
      <w:r w:rsidRPr="00FD674A">
        <w:t xml:space="preserve">rée). Elle n’est pas non plus atteinte par la combustion ou d’autres traitements que le corps subit après la </w:t>
      </w:r>
      <w:r w:rsidRPr="00FD674A">
        <w:lastRenderedPageBreak/>
        <w:t>mort (qui est le résultat de cette séparation, du fait de laquelle aucune a</w:t>
      </w:r>
      <w:r w:rsidRPr="00FD674A">
        <w:t>c</w:t>
      </w:r>
      <w:r w:rsidRPr="00FD674A">
        <w:t xml:space="preserve">tion d’ordre sensible ne peut plus avoir </w:t>
      </w:r>
    </w:p>
    <w:p w14:paraId="21928A0C" w14:textId="77777777" w:rsidR="00E2445D" w:rsidRDefault="00E2445D" w:rsidP="00E2445D">
      <w:pPr>
        <w:spacing w:before="120" w:after="120"/>
        <w:jc w:val="both"/>
      </w:pPr>
    </w:p>
    <w:p w14:paraId="0DC6C5A8" w14:textId="77777777" w:rsidR="00E2445D" w:rsidRPr="00FD674A" w:rsidRDefault="00E2445D" w:rsidP="00E2445D">
      <w:pPr>
        <w:spacing w:before="120" w:after="120"/>
        <w:jc w:val="both"/>
        <w:rPr>
          <w:i/>
          <w:iCs/>
        </w:rPr>
      </w:pPr>
      <w:r w:rsidRPr="00FD674A">
        <w:t>[155]</w:t>
      </w:r>
    </w:p>
    <w:p w14:paraId="1D99799A" w14:textId="77777777" w:rsidR="00E2445D" w:rsidRPr="00FD674A" w:rsidRDefault="00E2445D" w:rsidP="00E2445D">
      <w:pPr>
        <w:spacing w:before="120" w:after="120"/>
        <w:jc w:val="both"/>
      </w:pPr>
      <w:r w:rsidRPr="00FD674A">
        <w:t>de répercussion sur cette forme subtile, ni sur la conscience indiv</w:t>
      </w:r>
      <w:r w:rsidRPr="00FD674A">
        <w:t>i</w:t>
      </w:r>
      <w:r w:rsidRPr="00FD674A">
        <w:t>duelle qui, demeurant liée à celle-ci, n’a plus de r</w:t>
      </w:r>
      <w:r w:rsidRPr="00FD674A">
        <w:t>e</w:t>
      </w:r>
      <w:r w:rsidRPr="00FD674A">
        <w:t>lation avec le corps). Elle est sensible seulement par sa chaleur animatrice (sa qual</w:t>
      </w:r>
      <w:r w:rsidRPr="00FD674A">
        <w:t>i</w:t>
      </w:r>
      <w:r w:rsidRPr="00FD674A">
        <w:t>té propre en tant qu’elle est assimilée au principe igné)</w:t>
      </w:r>
      <w:r>
        <w:t> </w:t>
      </w:r>
      <w:r>
        <w:rPr>
          <w:rStyle w:val="Appelnotedebasdep"/>
        </w:rPr>
        <w:footnoteReference w:id="185"/>
      </w:r>
      <w:r w:rsidRPr="00FD674A">
        <w:t xml:space="preserve"> aussi lon</w:t>
      </w:r>
      <w:r w:rsidRPr="00FD674A">
        <w:t>g</w:t>
      </w:r>
      <w:r w:rsidRPr="00FD674A">
        <w:t>temps qu’elle habite avec la forme grossi</w:t>
      </w:r>
      <w:r w:rsidRPr="00FD674A">
        <w:t>è</w:t>
      </w:r>
      <w:r w:rsidRPr="00FD674A">
        <w:t>re, qui devient froide (et par suite inerte en tant qu’ensemble organ</w:t>
      </w:r>
      <w:r w:rsidRPr="00FD674A">
        <w:t>i</w:t>
      </w:r>
      <w:r w:rsidRPr="00FD674A">
        <w:t>que) dans la mort, dès qu’elle l’a abandonnée (alors même que les autres qual</w:t>
      </w:r>
      <w:r w:rsidRPr="00FD674A">
        <w:t>i</w:t>
      </w:r>
      <w:r w:rsidRPr="00FD674A">
        <w:t>tés sensibles de cette forme corporelle subsistent encore sans changement app</w:t>
      </w:r>
      <w:r w:rsidRPr="00FD674A">
        <w:t>a</w:t>
      </w:r>
      <w:r w:rsidRPr="00FD674A">
        <w:t>rent), et qui était échauffée (et vivifiée) par elle tandis qu’elle y fa</w:t>
      </w:r>
      <w:r w:rsidRPr="00FD674A">
        <w:t>i</w:t>
      </w:r>
      <w:r w:rsidRPr="00FD674A">
        <w:t>sait son séjour (puisque c’est dans la forme subtile que réside pr</w:t>
      </w:r>
      <w:r w:rsidRPr="00FD674A">
        <w:t>o</w:t>
      </w:r>
      <w:r w:rsidRPr="00FD674A">
        <w:t>prement le principe de la vie individuelle, de sorte que c’est seul</w:t>
      </w:r>
      <w:r w:rsidRPr="00FD674A">
        <w:t>e</w:t>
      </w:r>
      <w:r w:rsidRPr="00FD674A">
        <w:t>ment par communication de ses propriétés que le corps peut aussi être dit v</w:t>
      </w:r>
      <w:r w:rsidRPr="00FD674A">
        <w:t>i</w:t>
      </w:r>
      <w:r w:rsidRPr="00FD674A">
        <w:t>vant, en raison du lien qui existe entre ces deux formes tant qu’elles sont l’expression d’états du même être, c’est-à-dire précisément ju</w:t>
      </w:r>
      <w:r w:rsidRPr="00FD674A">
        <w:t>s</w:t>
      </w:r>
      <w:r w:rsidRPr="00FD674A">
        <w:t>qu’à l’instant même de la mort).</w:t>
      </w:r>
    </w:p>
    <w:p w14:paraId="23DACBEF" w14:textId="77777777" w:rsidR="00E2445D" w:rsidRDefault="00E2445D" w:rsidP="00E2445D">
      <w:pPr>
        <w:spacing w:before="120" w:after="120"/>
        <w:jc w:val="both"/>
      </w:pPr>
      <w:r w:rsidRPr="00FD674A">
        <w:t>« Mais celui qui a obtenu (avant la mort, toujours entendue comme la séparation d’avec le corps) la vraie Connaissance de Brahma (i</w:t>
      </w:r>
      <w:r w:rsidRPr="00FD674A">
        <w:t>m</w:t>
      </w:r>
      <w:r w:rsidRPr="00FD674A">
        <w:t>pliquant, par la réalisation métaphysique sans l</w:t>
      </w:r>
      <w:r w:rsidRPr="00FD674A">
        <w:t>a</w:t>
      </w:r>
      <w:r w:rsidRPr="00FD674A">
        <w:t>quelle il n’y aurait qu’une connaissance imparfaite et toute symbolique, la po</w:t>
      </w:r>
      <w:r w:rsidRPr="00FD674A">
        <w:t>s</w:t>
      </w:r>
      <w:r w:rsidRPr="00FD674A">
        <w:t>session effective de tous les états de son être), ne passe pas (en mode succe</w:t>
      </w:r>
      <w:r w:rsidRPr="00FD674A">
        <w:t>s</w:t>
      </w:r>
      <w:r w:rsidRPr="00FD674A">
        <w:t>sif) par tous les mêmes degrés de retraite (ou de résorption de son i</w:t>
      </w:r>
      <w:r w:rsidRPr="00FD674A">
        <w:t>n</w:t>
      </w:r>
      <w:r w:rsidRPr="00FD674A">
        <w:t>dividualité, de l’état de manifestation grossière à l’état de manifest</w:t>
      </w:r>
      <w:r w:rsidRPr="00FD674A">
        <w:t>a</w:t>
      </w:r>
      <w:r w:rsidRPr="00FD674A">
        <w:t>tion subtile, avec les diverses modalités qu’il co</w:t>
      </w:r>
      <w:r w:rsidRPr="00FD674A">
        <w:t>m</w:t>
      </w:r>
      <w:r w:rsidRPr="00FD674A">
        <w:t>porte, puis à l’état non-manifesté, où les conditions individue</w:t>
      </w:r>
      <w:r w:rsidRPr="00FD674A">
        <w:t>l</w:t>
      </w:r>
      <w:r w:rsidRPr="00FD674A">
        <w:t>les sont enfin entièrement supprimées). Il procède directement (dans ce de</w:t>
      </w:r>
      <w:r w:rsidRPr="00FD674A">
        <w:t>r</w:t>
      </w:r>
      <w:r w:rsidRPr="00FD674A">
        <w:t>nier état, et même au-delà de celui-ci si on le considère seulement comme principe de la manifest</w:t>
      </w:r>
      <w:r w:rsidRPr="00FD674A">
        <w:t>a</w:t>
      </w:r>
      <w:r w:rsidRPr="00FD674A">
        <w:t>tion) à l’Union (déjà réalisée au moins virtuelle-</w:t>
      </w:r>
    </w:p>
    <w:p w14:paraId="1BCE5223" w14:textId="77777777" w:rsidR="00E2445D" w:rsidRPr="00FD674A" w:rsidRDefault="00E2445D" w:rsidP="00E2445D">
      <w:pPr>
        <w:spacing w:before="120" w:after="120"/>
        <w:jc w:val="both"/>
      </w:pPr>
    </w:p>
    <w:p w14:paraId="5531D909" w14:textId="77777777" w:rsidR="00E2445D" w:rsidRDefault="00E2445D" w:rsidP="00E2445D">
      <w:pPr>
        <w:spacing w:before="120" w:after="120"/>
        <w:jc w:val="both"/>
      </w:pPr>
    </w:p>
    <w:p w14:paraId="746023AE" w14:textId="77777777" w:rsidR="00E2445D" w:rsidRPr="00FD674A" w:rsidRDefault="00E2445D" w:rsidP="00E2445D">
      <w:pPr>
        <w:spacing w:before="120" w:after="120"/>
        <w:jc w:val="both"/>
        <w:rPr>
          <w:i/>
          <w:iCs/>
        </w:rPr>
      </w:pPr>
      <w:r w:rsidRPr="00FD674A">
        <w:t>[156]</w:t>
      </w:r>
    </w:p>
    <w:p w14:paraId="2745BC41" w14:textId="77777777" w:rsidR="00E2445D" w:rsidRPr="00FD674A" w:rsidRDefault="00E2445D" w:rsidP="00E2445D">
      <w:pPr>
        <w:spacing w:before="120" w:after="120"/>
        <w:jc w:val="both"/>
      </w:pPr>
      <w:r w:rsidRPr="00FD674A">
        <w:t>ment pendant sa vie corporelle)</w:t>
      </w:r>
      <w:r>
        <w:t> </w:t>
      </w:r>
      <w:r>
        <w:rPr>
          <w:rStyle w:val="Appelnotedebasdep"/>
        </w:rPr>
        <w:footnoteReference w:id="186"/>
      </w:r>
      <w:r w:rsidRPr="00FD674A">
        <w:t xml:space="preserve"> avec le Suprême Brahma, a</w:t>
      </w:r>
      <w:r w:rsidRPr="00FD674A">
        <w:t>u</w:t>
      </w:r>
      <w:r w:rsidRPr="00FD674A">
        <w:t>quel il est identifié (d’une façon immédiate), comme un fleuve (repr</w:t>
      </w:r>
      <w:r w:rsidRPr="00FD674A">
        <w:t>é</w:t>
      </w:r>
      <w:r w:rsidRPr="00FD674A">
        <w:t>se</w:t>
      </w:r>
      <w:r w:rsidRPr="00FD674A">
        <w:t>n</w:t>
      </w:r>
      <w:r w:rsidRPr="00FD674A">
        <w:t>tant ici le courant de l’existence à travers tous les états et toutes les manifestations), à son embouchure (qui est l’aboutissement ou le te</w:t>
      </w:r>
      <w:r w:rsidRPr="00FD674A">
        <w:t>r</w:t>
      </w:r>
      <w:r w:rsidRPr="00FD674A">
        <w:t>me final de ce courant), s’identifie (par pénétration i</w:t>
      </w:r>
      <w:r w:rsidRPr="00FD674A">
        <w:t>n</w:t>
      </w:r>
      <w:r w:rsidRPr="00FD674A">
        <w:t>time) avec les flots de la mer (samudra, le rassemblement des eaux, symbolisant la totalisation des possibilités dans le Principe Supr</w:t>
      </w:r>
      <w:r w:rsidRPr="00FD674A">
        <w:t>ê</w:t>
      </w:r>
      <w:r w:rsidRPr="00FD674A">
        <w:t>me). Ses facultés vitales et les éléments dont était constitué son corps (tous considérés en principe et dans leur essence suprasensible)</w:t>
      </w:r>
      <w:r>
        <w:t> </w:t>
      </w:r>
      <w:r>
        <w:rPr>
          <w:rStyle w:val="Appelnotedebasdep"/>
        </w:rPr>
        <w:footnoteReference w:id="187"/>
      </w:r>
      <w:r w:rsidRPr="00FD674A">
        <w:t>, les seize pa</w:t>
      </w:r>
      <w:r w:rsidRPr="00FD674A">
        <w:t>r</w:t>
      </w:r>
      <w:r w:rsidRPr="00FD674A">
        <w:t>ties (shodasha-kalâh) composantes de la forme humaine (c’est-à-dire les cinq ta</w:t>
      </w:r>
      <w:r w:rsidRPr="00FD674A">
        <w:t>n</w:t>
      </w:r>
      <w:r w:rsidRPr="00FD674A">
        <w:t>mâtras, le manas et les dix facultés de sensation et d’action), passent complètement à l’état non-manifesté (avyakta, où, par tran</w:t>
      </w:r>
      <w:r w:rsidRPr="00FD674A">
        <w:t>s</w:t>
      </w:r>
      <w:r w:rsidRPr="00FD674A">
        <w:t>position, ils se retrouvent tous en mode permanent, en tant que poss</w:t>
      </w:r>
      <w:r w:rsidRPr="00FD674A">
        <w:t>i</w:t>
      </w:r>
      <w:r w:rsidRPr="00FD674A">
        <w:t>bilités immuables), ce pa</w:t>
      </w:r>
      <w:r w:rsidRPr="00FD674A">
        <w:t>s</w:t>
      </w:r>
      <w:r w:rsidRPr="00FD674A">
        <w:t>sage n’impliquant d’ailleurs pour l’être même aucun changement (tel qu’en impliquent les stades intermédia</w:t>
      </w:r>
      <w:r w:rsidRPr="00FD674A">
        <w:t>i</w:t>
      </w:r>
      <w:r w:rsidRPr="00FD674A">
        <w:t>res, qui, appartenant encore au « devenir », comportent nécessair</w:t>
      </w:r>
      <w:r w:rsidRPr="00FD674A">
        <w:t>e</w:t>
      </w:r>
      <w:r w:rsidRPr="00FD674A">
        <w:t>ment une multiplicité de modifications). Le nom et la forme (n</w:t>
      </w:r>
      <w:r w:rsidRPr="00FD674A">
        <w:t>â</w:t>
      </w:r>
      <w:r w:rsidRPr="00FD674A">
        <w:t>ma-rûpa, c’est-à-dire la détermination de la manifestation i</w:t>
      </w:r>
      <w:r w:rsidRPr="00FD674A">
        <w:t>n</w:t>
      </w:r>
      <w:r w:rsidRPr="00FD674A">
        <w:t>dividuelle quant à son essence et quant à sa substance, comme nous l’avons e</w:t>
      </w:r>
      <w:r w:rsidRPr="00FD674A">
        <w:t>x</w:t>
      </w:r>
      <w:r w:rsidRPr="00FD674A">
        <w:t>pliqué précédemment) cessent également (en tant que conditions lim</w:t>
      </w:r>
      <w:r w:rsidRPr="00FD674A">
        <w:t>i</w:t>
      </w:r>
      <w:r w:rsidRPr="00FD674A">
        <w:t>tatives de l’être) ; et, étant « non-divisé », donc sans les parties ou membres qui composaient sa forme terrestre (à l’état man</w:t>
      </w:r>
      <w:r w:rsidRPr="00FD674A">
        <w:t>i</w:t>
      </w:r>
      <w:r w:rsidRPr="00FD674A">
        <w:t>festé, et en tant que cette forme était soumise à la quantité sous ses divers mo-</w:t>
      </w:r>
    </w:p>
    <w:p w14:paraId="3953CEC6" w14:textId="77777777" w:rsidR="00E2445D" w:rsidRDefault="00E2445D" w:rsidP="00E2445D">
      <w:pPr>
        <w:spacing w:before="120" w:after="120"/>
        <w:jc w:val="both"/>
      </w:pPr>
    </w:p>
    <w:p w14:paraId="5F304E81" w14:textId="77777777" w:rsidR="00E2445D" w:rsidRPr="00FD674A" w:rsidRDefault="00E2445D" w:rsidP="00E2445D">
      <w:pPr>
        <w:spacing w:before="120" w:after="120"/>
        <w:jc w:val="both"/>
        <w:rPr>
          <w:i/>
          <w:iCs/>
        </w:rPr>
      </w:pPr>
      <w:r w:rsidRPr="00FD674A">
        <w:t>[157]</w:t>
      </w:r>
    </w:p>
    <w:p w14:paraId="5B409D21" w14:textId="77777777" w:rsidR="00E2445D" w:rsidRPr="00FD674A" w:rsidRDefault="00E2445D" w:rsidP="00E2445D">
      <w:pPr>
        <w:spacing w:before="120" w:after="120"/>
        <w:jc w:val="both"/>
      </w:pPr>
      <w:r w:rsidRPr="00FD674A">
        <w:t>des)</w:t>
      </w:r>
      <w:r>
        <w:t> </w:t>
      </w:r>
      <w:r>
        <w:rPr>
          <w:rStyle w:val="Appelnotedebasdep"/>
        </w:rPr>
        <w:footnoteReference w:id="188"/>
      </w:r>
      <w:r w:rsidRPr="00FD674A">
        <w:t>, il est affranchi des conditions de l’existence indiv</w:t>
      </w:r>
      <w:r w:rsidRPr="00FD674A">
        <w:t>i</w:t>
      </w:r>
      <w:r w:rsidRPr="00FD674A">
        <w:t>duelle (ainsi que de toutes autres conditions afférentes à un état sp</w:t>
      </w:r>
      <w:r w:rsidRPr="00FD674A">
        <w:t>é</w:t>
      </w:r>
      <w:r w:rsidRPr="00FD674A">
        <w:t>cial et déterminé d’existence quel qu’il soit, même supra-individuel, puisque l’être est désormais dans l’état principiel, absolument inconditio</w:t>
      </w:r>
      <w:r w:rsidRPr="00FD674A">
        <w:t>n</w:t>
      </w:r>
      <w:r w:rsidRPr="00FD674A">
        <w:t>né) »</w:t>
      </w:r>
      <w:r>
        <w:t> </w:t>
      </w:r>
      <w:r>
        <w:rPr>
          <w:rStyle w:val="Appelnotedebasdep"/>
        </w:rPr>
        <w:footnoteReference w:id="189"/>
      </w:r>
      <w:r w:rsidRPr="00FD674A">
        <w:t>.</w:t>
      </w:r>
    </w:p>
    <w:p w14:paraId="58D8D4E7" w14:textId="77777777" w:rsidR="00E2445D" w:rsidRPr="00FD674A" w:rsidRDefault="00E2445D" w:rsidP="00E2445D">
      <w:pPr>
        <w:spacing w:before="120" w:after="120"/>
        <w:jc w:val="both"/>
        <w:rPr>
          <w:i/>
          <w:iCs/>
        </w:rPr>
      </w:pPr>
      <w:r w:rsidRPr="00FD674A">
        <w:t>Plusieurs co</w:t>
      </w:r>
      <w:r w:rsidRPr="00FD674A">
        <w:t>m</w:t>
      </w:r>
      <w:r w:rsidRPr="00FD674A">
        <w:t>mentateurs des Brahma-Sûtras, pour marquer encore plus nettement le caractère de cette « transformation » (nous pr</w:t>
      </w:r>
      <w:r w:rsidRPr="00FD674A">
        <w:t>e</w:t>
      </w:r>
      <w:r w:rsidRPr="00FD674A">
        <w:t>nons ce mot dans son sens strictement étymol</w:t>
      </w:r>
      <w:r w:rsidRPr="00FD674A">
        <w:t>o</w:t>
      </w:r>
      <w:r w:rsidRPr="00FD674A">
        <w:t>gique, qui est celui de « passage hors de la forme »), la comp</w:t>
      </w:r>
      <w:r w:rsidRPr="00FD674A">
        <w:t>a</w:t>
      </w:r>
      <w:r w:rsidRPr="00FD674A">
        <w:t>rent à la disparition de l’eau dont on a arrosé une pierre br</w:t>
      </w:r>
      <w:r w:rsidRPr="00FD674A">
        <w:t>û</w:t>
      </w:r>
      <w:r w:rsidRPr="00FD674A">
        <w:t>lante. En effet, cette eau est « transformée » au contact de la pierre, du moins en ce sens relatif qu’elle a perdu sa forme visible (et non pas toute forme, puisqu’elle continue évidemment à appartenir à l’ordre corp</w:t>
      </w:r>
      <w:r w:rsidRPr="00FD674A">
        <w:t>o</w:t>
      </w:r>
      <w:r w:rsidRPr="00FD674A">
        <w:t>rel), mais sans qu’on puisse dire pour cela qu’elle a été absorbée par cette pierre, pui</w:t>
      </w:r>
      <w:r w:rsidRPr="00FD674A">
        <w:t>s</w:t>
      </w:r>
      <w:r w:rsidRPr="00FD674A">
        <w:t>que, en réalité, elle s’est évaporée dans l’atmosphère, où elle demeure dans un état i</w:t>
      </w:r>
      <w:r w:rsidRPr="00FD674A">
        <w:t>m</w:t>
      </w:r>
      <w:r w:rsidRPr="00FD674A">
        <w:t>perceptible à la vue</w:t>
      </w:r>
      <w:r>
        <w:t> </w:t>
      </w:r>
      <w:r>
        <w:rPr>
          <w:rStyle w:val="Appelnotedebasdep"/>
        </w:rPr>
        <w:footnoteReference w:id="190"/>
      </w:r>
      <w:r w:rsidRPr="00FD674A">
        <w:t>. De même, l’être n’est point « absorbé » en obtenant la « Délivrance », bien que cela puisse se</w:t>
      </w:r>
      <w:r w:rsidRPr="00FD674A">
        <w:t>m</w:t>
      </w:r>
      <w:r w:rsidRPr="00FD674A">
        <w:t>bler ainsi du point de vue de la manifest</w:t>
      </w:r>
      <w:r w:rsidRPr="00FD674A">
        <w:t>a</w:t>
      </w:r>
      <w:r w:rsidRPr="00FD674A">
        <w:t>tion, pour laquelle la « transformation » apparaît comme une « destruction »</w:t>
      </w:r>
      <w:r>
        <w:t> </w:t>
      </w:r>
      <w:r>
        <w:rPr>
          <w:rStyle w:val="Appelnotedebasdep"/>
        </w:rPr>
        <w:footnoteReference w:id="191"/>
      </w:r>
      <w:r w:rsidRPr="00FD674A">
        <w:t> ; si on se place dans la réalité absolue, qui seule demeure pour lui, il est au contraire dilaté au-delà de toute limite, si l’on peut employer une te</w:t>
      </w:r>
      <w:r w:rsidRPr="00FD674A">
        <w:t>l</w:t>
      </w:r>
      <w:r w:rsidRPr="00FD674A">
        <w:t>le façon de parler (qui traduit exact</w:t>
      </w:r>
      <w:r w:rsidRPr="00FD674A">
        <w:t>e</w:t>
      </w:r>
      <w:r w:rsidRPr="00FD674A">
        <w:t>ment le symbolisme de la vapeur d’eau se répandant indéfiniment dans l’atmosphère), puisqu’il a effe</w:t>
      </w:r>
      <w:r w:rsidRPr="00FD674A">
        <w:t>c</w:t>
      </w:r>
      <w:r w:rsidRPr="00FD674A">
        <w:t>tivement réalisé la plénitude de ses possibilités.</w:t>
      </w:r>
    </w:p>
    <w:p w14:paraId="116C7A90" w14:textId="77777777" w:rsidR="00E2445D" w:rsidRPr="00FD674A" w:rsidRDefault="00E2445D" w:rsidP="00E2445D">
      <w:pPr>
        <w:spacing w:before="120" w:after="120"/>
        <w:jc w:val="both"/>
      </w:pPr>
    </w:p>
    <w:p w14:paraId="09A69539" w14:textId="77777777" w:rsidR="00E2445D" w:rsidRPr="00FD674A" w:rsidRDefault="00E2445D" w:rsidP="00E2445D">
      <w:pPr>
        <w:spacing w:before="120" w:after="120"/>
        <w:jc w:val="both"/>
      </w:pPr>
    </w:p>
    <w:p w14:paraId="56B753F1" w14:textId="77777777" w:rsidR="00E2445D" w:rsidRPr="00FD674A" w:rsidRDefault="00E2445D" w:rsidP="00E2445D">
      <w:pPr>
        <w:pStyle w:val="p"/>
        <w:spacing w:before="120" w:after="120"/>
      </w:pPr>
      <w:r w:rsidRPr="00FD674A">
        <w:t>[158]</w:t>
      </w:r>
    </w:p>
    <w:p w14:paraId="521C3325" w14:textId="77777777" w:rsidR="00E2445D" w:rsidRPr="00FD674A" w:rsidRDefault="00E2445D" w:rsidP="00E2445D">
      <w:pPr>
        <w:pStyle w:val="p"/>
        <w:spacing w:before="120" w:after="120"/>
        <w:rPr>
          <w:i/>
          <w:iCs/>
        </w:rPr>
      </w:pPr>
      <w:r w:rsidRPr="00FD674A">
        <w:br w:type="page"/>
      </w:r>
      <w:r w:rsidRPr="00FD674A">
        <w:lastRenderedPageBreak/>
        <w:t>[159]</w:t>
      </w:r>
    </w:p>
    <w:p w14:paraId="1EE2F02E" w14:textId="77777777" w:rsidR="00E2445D" w:rsidRPr="00D903EB" w:rsidRDefault="00E2445D" w:rsidP="00E2445D">
      <w:pPr>
        <w:spacing w:before="120" w:after="120"/>
        <w:jc w:val="both"/>
      </w:pPr>
    </w:p>
    <w:p w14:paraId="0324D11B" w14:textId="77777777" w:rsidR="00E2445D" w:rsidRPr="00D903EB" w:rsidRDefault="00E2445D" w:rsidP="00E2445D">
      <w:pPr>
        <w:spacing w:before="120" w:after="120"/>
        <w:jc w:val="both"/>
      </w:pPr>
    </w:p>
    <w:p w14:paraId="3676BBB8" w14:textId="77777777" w:rsidR="00E2445D" w:rsidRPr="00323799" w:rsidRDefault="00E2445D" w:rsidP="00E2445D">
      <w:pPr>
        <w:spacing w:before="120" w:after="120"/>
        <w:ind w:firstLine="0"/>
        <w:jc w:val="center"/>
        <w:rPr>
          <w:b/>
          <w:sz w:val="24"/>
        </w:rPr>
      </w:pPr>
      <w:bookmarkStart w:id="21" w:name="Homme_et_son_devenir_chap_XX"/>
      <w:r w:rsidRPr="00323799">
        <w:rPr>
          <w:b/>
          <w:sz w:val="24"/>
        </w:rPr>
        <w:t>L’homme et son devenir selon le Vêdânta.</w:t>
      </w:r>
    </w:p>
    <w:p w14:paraId="040C638E" w14:textId="77777777" w:rsidR="00E2445D" w:rsidRPr="00D903EB" w:rsidRDefault="00E2445D" w:rsidP="00E2445D">
      <w:pPr>
        <w:pStyle w:val="Titreniveau1"/>
        <w:spacing w:before="120" w:after="120"/>
      </w:pPr>
      <w:r w:rsidRPr="00D903EB">
        <w:t xml:space="preserve">Chapitre </w:t>
      </w:r>
      <w:r>
        <w:t>XX</w:t>
      </w:r>
    </w:p>
    <w:p w14:paraId="6A5403AB" w14:textId="77777777" w:rsidR="00E2445D" w:rsidRPr="00D903EB" w:rsidRDefault="00E2445D" w:rsidP="00E2445D">
      <w:pPr>
        <w:pStyle w:val="Titreniveau2"/>
        <w:spacing w:before="120" w:after="120"/>
      </w:pPr>
      <w:r>
        <w:t>L’artère coronale</w:t>
      </w:r>
      <w:r>
        <w:br/>
        <w:t>et le «rayon solaire».</w:t>
      </w:r>
    </w:p>
    <w:bookmarkEnd w:id="21"/>
    <w:p w14:paraId="341DA318" w14:textId="77777777" w:rsidR="00E2445D" w:rsidRPr="00D903EB" w:rsidRDefault="00E2445D" w:rsidP="00E2445D">
      <w:pPr>
        <w:spacing w:before="120" w:after="120"/>
        <w:jc w:val="both"/>
      </w:pPr>
    </w:p>
    <w:p w14:paraId="70069FBD" w14:textId="77777777" w:rsidR="00E2445D" w:rsidRPr="00D903EB" w:rsidRDefault="00E2445D" w:rsidP="00E2445D">
      <w:pPr>
        <w:spacing w:before="120" w:after="120"/>
        <w:jc w:val="both"/>
      </w:pPr>
    </w:p>
    <w:p w14:paraId="492B1590" w14:textId="77777777" w:rsidR="00E2445D" w:rsidRPr="00D903EB" w:rsidRDefault="00E2445D" w:rsidP="00E2445D">
      <w:pPr>
        <w:spacing w:before="120" w:after="120"/>
        <w:jc w:val="both"/>
      </w:pPr>
    </w:p>
    <w:p w14:paraId="14E7118D"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7F9918B3" w14:textId="77777777" w:rsidR="00E2445D" w:rsidRPr="00FD674A" w:rsidRDefault="00E2445D" w:rsidP="00E2445D">
      <w:pPr>
        <w:spacing w:before="120" w:after="120"/>
        <w:jc w:val="both"/>
      </w:pPr>
      <w:r w:rsidRPr="00FD674A">
        <w:t>Nous devons r</w:t>
      </w:r>
      <w:r w:rsidRPr="00FD674A">
        <w:t>e</w:t>
      </w:r>
      <w:r w:rsidRPr="00FD674A">
        <w:t>venir maintenant à ce qui se produit pour l’être qui, n’étant pas « délivré » au m</w:t>
      </w:r>
      <w:r w:rsidRPr="00FD674A">
        <w:t>o</w:t>
      </w:r>
      <w:r w:rsidRPr="00FD674A">
        <w:t>ment même de la mort, doit parcourir une série de degrés, représentés symbol</w:t>
      </w:r>
      <w:r w:rsidRPr="00FD674A">
        <w:t>i</w:t>
      </w:r>
      <w:r w:rsidRPr="00FD674A">
        <w:t>quement comme les étapes d’un voyage, et qui sont autant d’états intermédiaires, non déf</w:t>
      </w:r>
      <w:r w:rsidRPr="00FD674A">
        <w:t>i</w:t>
      </w:r>
      <w:r w:rsidRPr="00FD674A">
        <w:t>nitifs, par lesquels il lui faut passer avant de pa</w:t>
      </w:r>
      <w:r w:rsidRPr="00FD674A">
        <w:t>r</w:t>
      </w:r>
      <w:r w:rsidRPr="00FD674A">
        <w:t>venir au terme final. Il importe de remarquer, d’ailleurs, que tous ces états, étant encore relatifs et cond</w:t>
      </w:r>
      <w:r w:rsidRPr="00FD674A">
        <w:t>i</w:t>
      </w:r>
      <w:r w:rsidRPr="00FD674A">
        <w:t>tionnés, n’ont aucune commune mesure avec celui qui est seul absolu et inconditionné ; si él</w:t>
      </w:r>
      <w:r w:rsidRPr="00FD674A">
        <w:t>e</w:t>
      </w:r>
      <w:r w:rsidRPr="00FD674A">
        <w:t>vés que puissent être certains d’entre eux quand on les compare à l’état corporel, il se</w:t>
      </w:r>
      <w:r w:rsidRPr="00FD674A">
        <w:t>m</w:t>
      </w:r>
      <w:r w:rsidRPr="00FD674A">
        <w:t>ble donc que leur obtention ne rapproche aucunement l’être de son but de</w:t>
      </w:r>
      <w:r w:rsidRPr="00FD674A">
        <w:t>r</w:t>
      </w:r>
      <w:r w:rsidRPr="00FD674A">
        <w:t>nier, qui est la « Délivrance » ; et, au regard de l’Infini, la m</w:t>
      </w:r>
      <w:r w:rsidRPr="00FD674A">
        <w:t>a</w:t>
      </w:r>
      <w:r w:rsidRPr="00FD674A">
        <w:t>nifestation tout entière étant rigoureusement nulle, les différences entre les états qui la const</w:t>
      </w:r>
      <w:r w:rsidRPr="00FD674A">
        <w:t>i</w:t>
      </w:r>
      <w:r w:rsidRPr="00FD674A">
        <w:t>tuent doivent évidemment l’être aussi, quelque considér</w:t>
      </w:r>
      <w:r w:rsidRPr="00FD674A">
        <w:t>a</w:t>
      </w:r>
      <w:r w:rsidRPr="00FD674A">
        <w:t>bles qu’elles soient en elles-mêmes et tant qu’on envisage seulement les divers états conditionnés qu’elles séparent les uns des autres. C</w:t>
      </w:r>
      <w:r w:rsidRPr="00FD674A">
        <w:t>e</w:t>
      </w:r>
      <w:r w:rsidRPr="00FD674A">
        <w:t>pendant, il n’en est pas moins vrai que le passage à certains états supérieurs con</w:t>
      </w:r>
      <w:r w:rsidRPr="00FD674A">
        <w:t>s</w:t>
      </w:r>
      <w:r w:rsidRPr="00FD674A">
        <w:t>titue comme un acheminement vers la « Délivrance », qui est alors « graduelle » (krama-mukti), de la même façon que l’emploi de ce</w:t>
      </w:r>
      <w:r w:rsidRPr="00FD674A">
        <w:t>r</w:t>
      </w:r>
      <w:r w:rsidRPr="00FD674A">
        <w:t>tains moyens appropriés, tels que ceux du Hatha-Yoga, est une prép</w:t>
      </w:r>
      <w:r w:rsidRPr="00FD674A">
        <w:t>a</w:t>
      </w:r>
      <w:r w:rsidRPr="00FD674A">
        <w:t>ration efficace, bien qu’il n’y ait assurément aucune comparaison po</w:t>
      </w:r>
      <w:r w:rsidRPr="00FD674A">
        <w:t>s</w:t>
      </w:r>
      <w:r w:rsidRPr="00FD674A">
        <w:lastRenderedPageBreak/>
        <w:t>sible entre ces moyens contingents et l’« Union » qu’il s’agit de réal</w:t>
      </w:r>
      <w:r w:rsidRPr="00FD674A">
        <w:t>i</w:t>
      </w:r>
      <w:r w:rsidRPr="00FD674A">
        <w:t>ser en les prenant comme « supports »</w:t>
      </w:r>
      <w:r>
        <w:t> </w:t>
      </w:r>
      <w:r>
        <w:rPr>
          <w:rStyle w:val="Appelnotedebasdep"/>
        </w:rPr>
        <w:footnoteReference w:id="192"/>
      </w:r>
      <w:r w:rsidRPr="00FD674A">
        <w:t xml:space="preserve">. Mais il doit être </w:t>
      </w:r>
    </w:p>
    <w:p w14:paraId="2F5579FF" w14:textId="77777777" w:rsidR="00E2445D" w:rsidRDefault="00E2445D" w:rsidP="00E2445D">
      <w:pPr>
        <w:spacing w:before="120" w:after="120"/>
        <w:jc w:val="both"/>
      </w:pPr>
    </w:p>
    <w:p w14:paraId="7D3605EC" w14:textId="77777777" w:rsidR="00E2445D" w:rsidRPr="00FD674A" w:rsidRDefault="00E2445D" w:rsidP="00E2445D">
      <w:pPr>
        <w:spacing w:before="120" w:after="120"/>
        <w:jc w:val="both"/>
        <w:rPr>
          <w:i/>
          <w:iCs/>
        </w:rPr>
      </w:pPr>
    </w:p>
    <w:p w14:paraId="1C8E2A38" w14:textId="77777777" w:rsidR="00E2445D" w:rsidRPr="00FD674A" w:rsidRDefault="00E2445D" w:rsidP="00E2445D">
      <w:pPr>
        <w:spacing w:before="120" w:after="120"/>
        <w:jc w:val="both"/>
      </w:pPr>
      <w:r w:rsidRPr="00FD674A">
        <w:t>[160]</w:t>
      </w:r>
    </w:p>
    <w:p w14:paraId="14F66703" w14:textId="77777777" w:rsidR="00E2445D" w:rsidRPr="00FD674A" w:rsidRDefault="00E2445D" w:rsidP="00E2445D">
      <w:pPr>
        <w:spacing w:before="120" w:after="120"/>
        <w:jc w:val="both"/>
        <w:rPr>
          <w:i/>
          <w:iCs/>
        </w:rPr>
      </w:pPr>
      <w:r w:rsidRPr="00FD674A">
        <w:t>bien entendu que la « Délivrance », lorsqu’elle sera réalisée, impl</w:t>
      </w:r>
      <w:r w:rsidRPr="00FD674A">
        <w:t>i</w:t>
      </w:r>
      <w:r w:rsidRPr="00FD674A">
        <w:t>quera toujours une discont</w:t>
      </w:r>
      <w:r w:rsidRPr="00FD674A">
        <w:t>i</w:t>
      </w:r>
      <w:r w:rsidRPr="00FD674A">
        <w:t>nuité par rapport à l’état dans lequel se trouvera l’être qui l’obtiendra, et que, quel que soit cet état, cette di</w:t>
      </w:r>
      <w:r w:rsidRPr="00FD674A">
        <w:t>s</w:t>
      </w:r>
      <w:r w:rsidRPr="00FD674A">
        <w:t>continuité n’en sera ni plus ni moins profonde, puisque, dans tous les cas, il n’y a, entre l’état de l’être « non-délivré » et celui de l’être « délivré », aucun rapport comme il en existe entre différents états conditio</w:t>
      </w:r>
      <w:r w:rsidRPr="00FD674A">
        <w:t>n</w:t>
      </w:r>
      <w:r w:rsidRPr="00FD674A">
        <w:t>nés. Cela est vrai même pour les états qui sont tellement au-dessus de l’état humain que, envis</w:t>
      </w:r>
      <w:r w:rsidRPr="00FD674A">
        <w:t>a</w:t>
      </w:r>
      <w:r w:rsidRPr="00FD674A">
        <w:t>gés de celui-ci, ils pourraient être pris pour le terme auquel l’être doit tendre finalement ; et cette ill</w:t>
      </w:r>
      <w:r w:rsidRPr="00FD674A">
        <w:t>u</w:t>
      </w:r>
      <w:r w:rsidRPr="00FD674A">
        <w:t>sion est possible même pour des états qui ne sont en réalité que des modal</w:t>
      </w:r>
      <w:r w:rsidRPr="00FD674A">
        <w:t>i</w:t>
      </w:r>
      <w:r w:rsidRPr="00FD674A">
        <w:t>tés de l’état humain, mais très éloignées à tous égards de la modalité corporelle ; nous avons pensé qu’il était nécessaire d’attirer l’attention sur ce point, afin de prévenir toute mépr</w:t>
      </w:r>
      <w:r w:rsidRPr="00FD674A">
        <w:t>i</w:t>
      </w:r>
      <w:r w:rsidRPr="00FD674A">
        <w:t>se et toute erreur d’interprétation, avant de reprendre notre exposé des modifications po</w:t>
      </w:r>
      <w:r w:rsidRPr="00FD674A">
        <w:t>s</w:t>
      </w:r>
      <w:r w:rsidRPr="00FD674A">
        <w:t>thumes auxquelles peut être soumis l’être humain.</w:t>
      </w:r>
    </w:p>
    <w:p w14:paraId="4BDA8833" w14:textId="77777777" w:rsidR="00E2445D" w:rsidRPr="00FD674A" w:rsidRDefault="00E2445D" w:rsidP="00E2445D">
      <w:pPr>
        <w:spacing w:before="120" w:after="120"/>
        <w:jc w:val="both"/>
      </w:pPr>
      <w:r w:rsidRPr="00FD674A">
        <w:lastRenderedPageBreak/>
        <w:t>« L’« âme vivante » (jîvâtmâ), avec les f</w:t>
      </w:r>
      <w:r w:rsidRPr="00FD674A">
        <w:t>a</w:t>
      </w:r>
      <w:r w:rsidRPr="00FD674A">
        <w:t>cultés vitales résorbées en elle (et y demeurant en tant que possibilités, ainsi qu’il a été expl</w:t>
      </w:r>
      <w:r w:rsidRPr="00FD674A">
        <w:t>i</w:t>
      </w:r>
      <w:r w:rsidRPr="00FD674A">
        <w:t>qué précédemment), s’étant retirée dans son propre séjour (le centre de l’individualité, dés</w:t>
      </w:r>
      <w:r w:rsidRPr="00FD674A">
        <w:t>i</w:t>
      </w:r>
      <w:r w:rsidRPr="00FD674A">
        <w:t>gné symboliquement comme le cœur, ainsi que nous l’avons vu au début, et où elle réside en effet en tant que, dans son essence et indépenda</w:t>
      </w:r>
      <w:r w:rsidRPr="00FD674A">
        <w:t>m</w:t>
      </w:r>
      <w:r w:rsidRPr="00FD674A">
        <w:t xml:space="preserve">ment de ses </w:t>
      </w:r>
    </w:p>
    <w:p w14:paraId="19A7E984" w14:textId="77777777" w:rsidR="00E2445D" w:rsidRDefault="00E2445D" w:rsidP="00E2445D">
      <w:pPr>
        <w:spacing w:before="120" w:after="120"/>
        <w:jc w:val="both"/>
      </w:pPr>
    </w:p>
    <w:p w14:paraId="59B63063" w14:textId="77777777" w:rsidR="00E2445D" w:rsidRPr="00FD674A" w:rsidRDefault="00E2445D" w:rsidP="00E2445D">
      <w:pPr>
        <w:spacing w:before="120" w:after="120"/>
        <w:jc w:val="both"/>
        <w:rPr>
          <w:i/>
          <w:iCs/>
        </w:rPr>
      </w:pPr>
      <w:r w:rsidRPr="00FD674A">
        <w:t>[161]</w:t>
      </w:r>
    </w:p>
    <w:p w14:paraId="3D6B3216" w14:textId="77777777" w:rsidR="00E2445D" w:rsidRPr="00FD674A" w:rsidRDefault="00E2445D" w:rsidP="00E2445D">
      <w:pPr>
        <w:spacing w:before="120" w:after="120"/>
        <w:jc w:val="both"/>
      </w:pPr>
      <w:r w:rsidRPr="00FD674A">
        <w:t>conditions de manifestation, elle est réellement identique à Puru</w:t>
      </w:r>
      <w:r w:rsidRPr="00FD674A">
        <w:t>s</w:t>
      </w:r>
      <w:r w:rsidRPr="00FD674A">
        <w:t>ha, dont elle ne se disti</w:t>
      </w:r>
      <w:r w:rsidRPr="00FD674A">
        <w:t>n</w:t>
      </w:r>
      <w:r w:rsidRPr="00FD674A">
        <w:t>gue qu’illusoirement), le sommet (c’est-à-dire la portion la plus sublimée) de cet organe subtil (figuré comme un l</w:t>
      </w:r>
      <w:r w:rsidRPr="00FD674A">
        <w:t>o</w:t>
      </w:r>
      <w:r w:rsidRPr="00FD674A">
        <w:t>tus à huit pétales) étince</w:t>
      </w:r>
      <w:r w:rsidRPr="00FD674A">
        <w:t>l</w:t>
      </w:r>
      <w:r w:rsidRPr="00FD674A">
        <w:t>le</w:t>
      </w:r>
      <w:r>
        <w:t> </w:t>
      </w:r>
      <w:r>
        <w:rPr>
          <w:rStyle w:val="Appelnotedebasdep"/>
        </w:rPr>
        <w:footnoteReference w:id="193"/>
      </w:r>
      <w:r w:rsidRPr="00FD674A">
        <w:t xml:space="preserve"> et illumine le passage par lequel l’âme doit sortir (pour atteindre les divers états dont il va être question dans la suite) : la couronne de la tête, si l’individu est un Sage (vi</w:t>
      </w:r>
      <w:r w:rsidRPr="00FD674A">
        <w:t>d</w:t>
      </w:r>
      <w:r w:rsidRPr="00FD674A">
        <w:t>wân), et une autre région de l’organisme (correspondant physiolog</w:t>
      </w:r>
      <w:r w:rsidRPr="00FD674A">
        <w:t>i</w:t>
      </w:r>
      <w:r w:rsidRPr="00FD674A">
        <w:t>quement au plexus solaire)</w:t>
      </w:r>
      <w:r>
        <w:t> </w:t>
      </w:r>
      <w:r>
        <w:rPr>
          <w:rStyle w:val="Appelnotedebasdep"/>
        </w:rPr>
        <w:footnoteReference w:id="194"/>
      </w:r>
      <w:r w:rsidRPr="00FD674A">
        <w:t>, s’il est un ignorant (avidwân)</w:t>
      </w:r>
      <w:r>
        <w:t> </w:t>
      </w:r>
      <w:r>
        <w:rPr>
          <w:rStyle w:val="Appelnotedebasdep"/>
        </w:rPr>
        <w:footnoteReference w:id="195"/>
      </w:r>
      <w:r w:rsidRPr="00FD674A">
        <w:t>. Cent une artères (nâdîs, également subtiles et lumineuses)</w:t>
      </w:r>
      <w:r>
        <w:t> </w:t>
      </w:r>
      <w:r>
        <w:rPr>
          <w:rStyle w:val="Appelnotedebasdep"/>
        </w:rPr>
        <w:footnoteReference w:id="196"/>
      </w:r>
      <w:r w:rsidRPr="00FD674A">
        <w:t xml:space="preserve"> sortent du centre v</w:t>
      </w:r>
      <w:r w:rsidRPr="00FD674A">
        <w:t>i</w:t>
      </w:r>
      <w:r w:rsidRPr="00FD674A">
        <w:t xml:space="preserve">tal </w:t>
      </w:r>
      <w:r w:rsidRPr="00FD674A">
        <w:lastRenderedPageBreak/>
        <w:t>(comme les rais d’une roue sortent de son moyeu), et l’une de ces a</w:t>
      </w:r>
      <w:r w:rsidRPr="00FD674A">
        <w:t>r</w:t>
      </w:r>
      <w:r w:rsidRPr="00FD674A">
        <w:t>tères (subtiles) passe par la couronne de la tête (région consid</w:t>
      </w:r>
      <w:r w:rsidRPr="00FD674A">
        <w:t>é</w:t>
      </w:r>
      <w:r w:rsidRPr="00FD674A">
        <w:t>rée comme correspondant aux états supérieurs de l’être, quant à leurs po</w:t>
      </w:r>
      <w:r w:rsidRPr="00FD674A">
        <w:t>s</w:t>
      </w:r>
      <w:r w:rsidRPr="00FD674A">
        <w:t>sibilités de communication avec l’individualité h</w:t>
      </w:r>
      <w:r w:rsidRPr="00FD674A">
        <w:t>u</w:t>
      </w:r>
      <w:r w:rsidRPr="00FD674A">
        <w:t>maine, comme on l’a vu dans la description des membres de Vaishwânara) ; elle est a</w:t>
      </w:r>
      <w:r w:rsidRPr="00FD674A">
        <w:t>p</w:t>
      </w:r>
      <w:r w:rsidRPr="00FD674A">
        <w:t>pelée sushumnâ »</w:t>
      </w:r>
      <w:r>
        <w:t> </w:t>
      </w:r>
      <w:r>
        <w:rPr>
          <w:rStyle w:val="Appelnotedebasdep"/>
        </w:rPr>
        <w:footnoteReference w:id="197"/>
      </w:r>
      <w:r w:rsidRPr="00FD674A">
        <w:t>. Outre celle-ci, qui occupe une situation centr</w:t>
      </w:r>
      <w:r w:rsidRPr="00FD674A">
        <w:t>a</w:t>
      </w:r>
      <w:r w:rsidRPr="00FD674A">
        <w:t xml:space="preserve">le, il y a </w:t>
      </w:r>
    </w:p>
    <w:p w14:paraId="546D53F4" w14:textId="77777777" w:rsidR="00E2445D" w:rsidRDefault="00E2445D" w:rsidP="00E2445D">
      <w:pPr>
        <w:spacing w:before="120" w:after="120"/>
        <w:jc w:val="both"/>
      </w:pPr>
    </w:p>
    <w:p w14:paraId="013A88F1" w14:textId="77777777" w:rsidR="00E2445D" w:rsidRPr="00FD674A" w:rsidRDefault="00E2445D" w:rsidP="00E2445D">
      <w:pPr>
        <w:spacing w:before="120" w:after="120"/>
        <w:jc w:val="both"/>
      </w:pPr>
      <w:r w:rsidRPr="00FD674A">
        <w:t>[162]</w:t>
      </w:r>
    </w:p>
    <w:p w14:paraId="3DA43C19" w14:textId="77777777" w:rsidR="00E2445D" w:rsidRPr="00FD674A" w:rsidRDefault="00E2445D" w:rsidP="00E2445D">
      <w:pPr>
        <w:spacing w:before="120" w:after="120"/>
        <w:jc w:val="both"/>
        <w:rPr>
          <w:i/>
          <w:iCs/>
        </w:rPr>
      </w:pPr>
      <w:r w:rsidRPr="00FD674A">
        <w:t>deux autres nâdîs qui jouent un rôle partic</w:t>
      </w:r>
      <w:r w:rsidRPr="00FD674A">
        <w:t>u</w:t>
      </w:r>
      <w:r w:rsidRPr="00FD674A">
        <w:t>lièrement important (notamment pour la correspondance de la respiration dans l’ordre su</w:t>
      </w:r>
      <w:r w:rsidRPr="00FD674A">
        <w:t>b</w:t>
      </w:r>
      <w:r w:rsidRPr="00FD674A">
        <w:t>til, et par suite pour les pratiques du H</w:t>
      </w:r>
      <w:r w:rsidRPr="00FD674A">
        <w:t>a</w:t>
      </w:r>
      <w:r w:rsidRPr="00FD674A">
        <w:t>tha-Yoga) : l’une, située à sa droite, est appelée pingalâ ; l’autre, à sa gauche, est appelé idâ. De plus, il est dit que la pingalâ correspond au Soleil et l’idâ à la Lune ; or on a vu plus haut que le S</w:t>
      </w:r>
      <w:r w:rsidRPr="00FD674A">
        <w:t>o</w:t>
      </w:r>
      <w:r w:rsidRPr="00FD674A">
        <w:t>leil et la Lune sont désignés comme les deux yeux de Vaishwânara ; ceux-ci sont donc respectivement en rel</w:t>
      </w:r>
      <w:r w:rsidRPr="00FD674A">
        <w:t>a</w:t>
      </w:r>
      <w:r w:rsidRPr="00FD674A">
        <w:t>tion avec les deux nâdîs dont il s’agit, tandis que la sushumnâ, étant au milieu, est en rapport avec le « troisième œil », c’est-à-dire avec l’œil frontal de Shiva</w:t>
      </w:r>
      <w:r>
        <w:t> </w:t>
      </w:r>
      <w:r>
        <w:rPr>
          <w:rStyle w:val="Appelnotedebasdep"/>
        </w:rPr>
        <w:footnoteReference w:id="198"/>
      </w:r>
      <w:r w:rsidRPr="00FD674A">
        <w:t> ; mais nous ne pouvons qu’indiquer en pa</w:t>
      </w:r>
      <w:r w:rsidRPr="00FD674A">
        <w:t>s</w:t>
      </w:r>
      <w:r w:rsidRPr="00FD674A">
        <w:lastRenderedPageBreak/>
        <w:t>sant ces considérations, qui sortent du sujet que nous avons à tra</w:t>
      </w:r>
      <w:r w:rsidRPr="00FD674A">
        <w:t>i</w:t>
      </w:r>
      <w:r w:rsidRPr="00FD674A">
        <w:t>ter présent</w:t>
      </w:r>
      <w:r w:rsidRPr="00FD674A">
        <w:t>e</w:t>
      </w:r>
      <w:r w:rsidRPr="00FD674A">
        <w:t>ment.</w:t>
      </w:r>
    </w:p>
    <w:p w14:paraId="60A26DE9" w14:textId="77777777" w:rsidR="00E2445D" w:rsidRPr="00FD674A" w:rsidRDefault="00E2445D" w:rsidP="00E2445D">
      <w:pPr>
        <w:spacing w:before="120" w:after="120"/>
        <w:jc w:val="both"/>
      </w:pPr>
      <w:r w:rsidRPr="00FD674A">
        <w:t>« Par ce passage (la sushumnâ et la couronne de la tête où elle aboutit), en vertu de la Connai</w:t>
      </w:r>
      <w:r w:rsidRPr="00FD674A">
        <w:t>s</w:t>
      </w:r>
      <w:r w:rsidRPr="00FD674A">
        <w:t>sance acquise et de la conscience de la Voie méditée (conscience qui est essentiell</w:t>
      </w:r>
      <w:r w:rsidRPr="00FD674A">
        <w:t>e</w:t>
      </w:r>
      <w:r w:rsidRPr="00FD674A">
        <w:t>ment d’ordre extra-temporel, puisqu’elle est, même en tant qu’on l’envisage dans l’état h</w:t>
      </w:r>
      <w:r w:rsidRPr="00FD674A">
        <w:t>u</w:t>
      </w:r>
      <w:r w:rsidRPr="00FD674A">
        <w:t>main, un reflet des états supérieurs)</w:t>
      </w:r>
      <w:r>
        <w:t> </w:t>
      </w:r>
      <w:r>
        <w:rPr>
          <w:rStyle w:val="Appelnotedebasdep"/>
        </w:rPr>
        <w:footnoteReference w:id="199"/>
      </w:r>
      <w:r w:rsidRPr="00FD674A">
        <w:t xml:space="preserve">, l’âme du Sage, douée </w:t>
      </w:r>
    </w:p>
    <w:p w14:paraId="525F7F5A" w14:textId="77777777" w:rsidR="00E2445D" w:rsidRDefault="00E2445D" w:rsidP="00E2445D">
      <w:pPr>
        <w:spacing w:before="120" w:after="120"/>
        <w:jc w:val="both"/>
      </w:pPr>
    </w:p>
    <w:p w14:paraId="34A57544" w14:textId="77777777" w:rsidR="00E2445D" w:rsidRPr="00FD674A" w:rsidRDefault="00E2445D" w:rsidP="00E2445D">
      <w:pPr>
        <w:spacing w:before="120" w:after="120"/>
        <w:jc w:val="both"/>
        <w:rPr>
          <w:i/>
          <w:iCs/>
        </w:rPr>
      </w:pPr>
      <w:r w:rsidRPr="00FD674A">
        <w:t>[163]</w:t>
      </w:r>
    </w:p>
    <w:p w14:paraId="4A9075D0" w14:textId="77777777" w:rsidR="00E2445D" w:rsidRPr="00FD674A" w:rsidRDefault="00E2445D" w:rsidP="00E2445D">
      <w:pPr>
        <w:spacing w:before="120" w:after="120"/>
        <w:jc w:val="both"/>
        <w:rPr>
          <w:i/>
          <w:iCs/>
        </w:rPr>
      </w:pPr>
      <w:r w:rsidRPr="00FD674A">
        <w:t>(en vertu de la r</w:t>
      </w:r>
      <w:r w:rsidRPr="00FD674A">
        <w:t>é</w:t>
      </w:r>
      <w:r w:rsidRPr="00FD674A">
        <w:t>génération psychique qui a fait de lui un homme « deux fois né », dwija)</w:t>
      </w:r>
      <w:r>
        <w:t> </w:t>
      </w:r>
      <w:r>
        <w:rPr>
          <w:rStyle w:val="Appelnotedebasdep"/>
        </w:rPr>
        <w:footnoteReference w:id="200"/>
      </w:r>
      <w:r w:rsidRPr="00FD674A">
        <w:t xml:space="preserve"> de la Grâce spirituelle (Prasâda) de Bra</w:t>
      </w:r>
      <w:r w:rsidRPr="00FD674A">
        <w:t>h</w:t>
      </w:r>
      <w:r w:rsidRPr="00FD674A">
        <w:lastRenderedPageBreak/>
        <w:t>ma, qui réside dans ce centre vital (par rapport à l’individu h</w:t>
      </w:r>
      <w:r w:rsidRPr="00FD674A">
        <w:t>u</w:t>
      </w:r>
      <w:r w:rsidRPr="00FD674A">
        <w:t>main considéré), cette âme s’échappe (s’affranchit de tout lien qui peut su</w:t>
      </w:r>
      <w:r w:rsidRPr="00FD674A">
        <w:t>b</w:t>
      </w:r>
      <w:r w:rsidRPr="00FD674A">
        <w:t>sister encore avec la condition corporelle) et rencontre un rayon sola</w:t>
      </w:r>
      <w:r w:rsidRPr="00FD674A">
        <w:t>i</w:t>
      </w:r>
      <w:r w:rsidRPr="00FD674A">
        <w:t>re (c’est-à-dire, symb</w:t>
      </w:r>
      <w:r w:rsidRPr="00FD674A">
        <w:t>o</w:t>
      </w:r>
      <w:r w:rsidRPr="00FD674A">
        <w:t>liquement, une émanation du Soleil spirituel, qui est Brahma même, envisagé cette fois dans l’Universel : ce rayon solaire n’est autre chose qu’une partic</w:t>
      </w:r>
      <w:r w:rsidRPr="00FD674A">
        <w:t>u</w:t>
      </w:r>
      <w:r w:rsidRPr="00FD674A">
        <w:t>larisation, en rapport avec l’être considéré, ou, si l’on préfère, une « polarisation » du pri</w:t>
      </w:r>
      <w:r w:rsidRPr="00FD674A">
        <w:t>n</w:t>
      </w:r>
      <w:r w:rsidRPr="00FD674A">
        <w:t>cipe supra-individuel Buddhi ou Mahat, par lequel les multiples états man</w:t>
      </w:r>
      <w:r w:rsidRPr="00FD674A">
        <w:t>i</w:t>
      </w:r>
      <w:r w:rsidRPr="00FD674A">
        <w:t>festés de l’être sont reliés entre eux et mis en communication avec la pe</w:t>
      </w:r>
      <w:r w:rsidRPr="00FD674A">
        <w:t>r</w:t>
      </w:r>
      <w:r w:rsidRPr="00FD674A">
        <w:t>sonnalité trans-</w:t>
      </w:r>
    </w:p>
    <w:p w14:paraId="23048AAD" w14:textId="77777777" w:rsidR="00E2445D" w:rsidRDefault="00E2445D" w:rsidP="00E2445D">
      <w:pPr>
        <w:spacing w:before="120" w:after="120"/>
        <w:jc w:val="both"/>
      </w:pPr>
    </w:p>
    <w:p w14:paraId="0048C7B9" w14:textId="77777777" w:rsidR="00E2445D" w:rsidRPr="00FD674A" w:rsidRDefault="00E2445D" w:rsidP="00E2445D">
      <w:pPr>
        <w:spacing w:before="120" w:after="120"/>
        <w:jc w:val="both"/>
      </w:pPr>
      <w:r w:rsidRPr="00FD674A">
        <w:t>[164]</w:t>
      </w:r>
    </w:p>
    <w:p w14:paraId="0322B284" w14:textId="77777777" w:rsidR="00E2445D" w:rsidRPr="00FD674A" w:rsidRDefault="00E2445D" w:rsidP="00E2445D">
      <w:pPr>
        <w:spacing w:before="120" w:after="120"/>
        <w:jc w:val="both"/>
        <w:rPr>
          <w:i/>
          <w:iCs/>
        </w:rPr>
      </w:pPr>
      <w:r w:rsidRPr="00FD674A">
        <w:t>cendante, Âtmâ, qui est identique au Soleil spirituel lui-même) ; c’est par cette route (ind</w:t>
      </w:r>
      <w:r w:rsidRPr="00FD674A">
        <w:t>i</w:t>
      </w:r>
      <w:r w:rsidRPr="00FD674A">
        <w:t>quée comme le trajet du « rayon solaire ») qu’elle se dirige, soit la nuit ou le jour, l’hiver ou l’été</w:t>
      </w:r>
      <w:r>
        <w:t> </w:t>
      </w:r>
      <w:r>
        <w:rPr>
          <w:rStyle w:val="Appelnotedebasdep"/>
        </w:rPr>
        <w:footnoteReference w:id="201"/>
      </w:r>
      <w:r w:rsidRPr="00FD674A">
        <w:t>. Le contact d’un rayon du Soleil (spirituel) avec la su</w:t>
      </w:r>
      <w:r w:rsidRPr="00FD674A">
        <w:t>s</w:t>
      </w:r>
      <w:r w:rsidRPr="00FD674A">
        <w:t>humnâ est constant, aussi longtemps que le corps subsiste (en tant qu’organisme vivant et véh</w:t>
      </w:r>
      <w:r w:rsidRPr="00FD674A">
        <w:t>i</w:t>
      </w:r>
      <w:r w:rsidRPr="00FD674A">
        <w:t>cule de l’être manifesté)</w:t>
      </w:r>
      <w:r>
        <w:t> </w:t>
      </w:r>
      <w:r>
        <w:rPr>
          <w:rStyle w:val="Appelnotedebasdep"/>
        </w:rPr>
        <w:footnoteReference w:id="202"/>
      </w:r>
      <w:r w:rsidRPr="00FD674A">
        <w:t> : les rayons de la Lumière (intellig</w:t>
      </w:r>
      <w:r w:rsidRPr="00FD674A">
        <w:t>i</w:t>
      </w:r>
      <w:r w:rsidRPr="00FD674A">
        <w:t>ble), émanés de ce Soleil, parviennent à cette artère (subtile), et, récipr</w:t>
      </w:r>
      <w:r w:rsidRPr="00FD674A">
        <w:t>o</w:t>
      </w:r>
      <w:r w:rsidRPr="00FD674A">
        <w:t>quement (en mode réfléchi), s’étendent de l’artère au Soleil (co</w:t>
      </w:r>
      <w:r w:rsidRPr="00FD674A">
        <w:t>m</w:t>
      </w:r>
      <w:r w:rsidRPr="00FD674A">
        <w:t>me un prolongement indéfini par lequel est ét</w:t>
      </w:r>
      <w:r w:rsidRPr="00FD674A">
        <w:t>a</w:t>
      </w:r>
      <w:r w:rsidRPr="00FD674A">
        <w:t>blie la communication, soit virtuelle, soit effe</w:t>
      </w:r>
      <w:r w:rsidRPr="00FD674A">
        <w:t>c</w:t>
      </w:r>
      <w:r w:rsidRPr="00FD674A">
        <w:t>tive, de l’individualité avec l’Universel) »</w:t>
      </w:r>
      <w:r>
        <w:t> </w:t>
      </w:r>
      <w:r>
        <w:rPr>
          <w:rStyle w:val="Appelnotedebasdep"/>
        </w:rPr>
        <w:footnoteReference w:id="203"/>
      </w:r>
      <w:r w:rsidRPr="00FD674A">
        <w:t>.</w:t>
      </w:r>
    </w:p>
    <w:p w14:paraId="65272F2B" w14:textId="77777777" w:rsidR="00E2445D" w:rsidRPr="00FD674A" w:rsidRDefault="00E2445D" w:rsidP="00E2445D">
      <w:pPr>
        <w:spacing w:before="120" w:after="120"/>
        <w:jc w:val="both"/>
      </w:pPr>
      <w:r w:rsidRPr="00FD674A">
        <w:t>Ce qui vient d’être dit est complètement indépendant des circon</w:t>
      </w:r>
      <w:r w:rsidRPr="00FD674A">
        <w:t>s</w:t>
      </w:r>
      <w:r w:rsidRPr="00FD674A">
        <w:t>tances temporelles et de toutes autres contingences similaires qui a</w:t>
      </w:r>
      <w:r w:rsidRPr="00FD674A">
        <w:t>c</w:t>
      </w:r>
      <w:r w:rsidRPr="00FD674A">
        <w:t>compagnent la mort ; ce n’est pas que ces circonstances soient to</w:t>
      </w:r>
      <w:r w:rsidRPr="00FD674A">
        <w:t>u</w:t>
      </w:r>
      <w:r w:rsidRPr="00FD674A">
        <w:t>jours sans influence sur la condition posthume de l’être, mais elles ne sont à considérer que dans certains cas particuliers, que nous ne po</w:t>
      </w:r>
      <w:r w:rsidRPr="00FD674A">
        <w:t>u</w:t>
      </w:r>
      <w:r w:rsidRPr="00FD674A">
        <w:lastRenderedPageBreak/>
        <w:t>vons d’ailleurs qu’indiquer ici sans autre développement. « La préf</w:t>
      </w:r>
      <w:r w:rsidRPr="00FD674A">
        <w:t>é</w:t>
      </w:r>
      <w:r w:rsidRPr="00FD674A">
        <w:t>rence de l’été, dont on cite en exemple le cas de Bhîs</w:t>
      </w:r>
      <w:r w:rsidRPr="00FD674A">
        <w:t>h</w:t>
      </w:r>
      <w:r w:rsidRPr="00FD674A">
        <w:t>ma, qui attendit pour mourir le retour de cette saison favorable, ne concerne pas le S</w:t>
      </w:r>
      <w:r w:rsidRPr="00FD674A">
        <w:t>a</w:t>
      </w:r>
      <w:r w:rsidRPr="00FD674A">
        <w:t>ge qui, dans la contemplation de Brahma, a accompli les rites (relatifs à l’« incantation »)</w:t>
      </w:r>
      <w:r>
        <w:t> </w:t>
      </w:r>
      <w:r>
        <w:rPr>
          <w:rStyle w:val="Appelnotedebasdep"/>
        </w:rPr>
        <w:footnoteReference w:id="204"/>
      </w:r>
      <w:r w:rsidRPr="00FD674A">
        <w:t xml:space="preserve"> tels qu’ils sont pre</w:t>
      </w:r>
      <w:r w:rsidRPr="00FD674A">
        <w:t>s</w:t>
      </w:r>
      <w:r w:rsidRPr="00FD674A">
        <w:t xml:space="preserve">crits </w:t>
      </w:r>
    </w:p>
    <w:p w14:paraId="2B497C32" w14:textId="77777777" w:rsidR="00E2445D" w:rsidRDefault="00E2445D" w:rsidP="00E2445D">
      <w:pPr>
        <w:spacing w:before="120" w:after="120"/>
        <w:jc w:val="both"/>
      </w:pPr>
    </w:p>
    <w:p w14:paraId="3D2E602F" w14:textId="77777777" w:rsidR="00E2445D" w:rsidRPr="00FD674A" w:rsidRDefault="00E2445D" w:rsidP="00E2445D">
      <w:pPr>
        <w:spacing w:before="120" w:after="120"/>
        <w:jc w:val="both"/>
      </w:pPr>
      <w:r w:rsidRPr="00FD674A">
        <w:t>[165]</w:t>
      </w:r>
    </w:p>
    <w:p w14:paraId="372CB2A2" w14:textId="77777777" w:rsidR="00E2445D" w:rsidRPr="00FD674A" w:rsidRDefault="00E2445D" w:rsidP="00E2445D">
      <w:pPr>
        <w:spacing w:before="120" w:after="120"/>
        <w:jc w:val="both"/>
        <w:rPr>
          <w:i/>
          <w:iCs/>
        </w:rPr>
      </w:pPr>
      <w:r w:rsidRPr="00FD674A">
        <w:t>par le Vêda, et qui a, par conséquent, acquis (au moins virtuell</w:t>
      </w:r>
      <w:r w:rsidRPr="00FD674A">
        <w:t>e</w:t>
      </w:r>
      <w:r w:rsidRPr="00FD674A">
        <w:t>ment) la perfection de la Connaissance Divine</w:t>
      </w:r>
      <w:r>
        <w:t> </w:t>
      </w:r>
      <w:r>
        <w:rPr>
          <w:rStyle w:val="Appelnotedebasdep"/>
        </w:rPr>
        <w:footnoteReference w:id="205"/>
      </w:r>
      <w:r w:rsidRPr="00FD674A">
        <w:t> ; mais elle concerne ceux qui ont suivi les obse</w:t>
      </w:r>
      <w:r w:rsidRPr="00FD674A">
        <w:t>r</w:t>
      </w:r>
      <w:r w:rsidRPr="00FD674A">
        <w:t>vances enseignées par le Sânkhya ou le Yoga-Shâstra, d’après lequel le temps du jour et celui de la sa</w:t>
      </w:r>
      <w:r w:rsidRPr="00FD674A">
        <w:t>i</w:t>
      </w:r>
      <w:r w:rsidRPr="00FD674A">
        <w:t>son de l’année ne sont pas indifférents, mais ont (pour la libération de l’être sortant de l’état corporel après une préparation accomplie conform</w:t>
      </w:r>
      <w:r w:rsidRPr="00FD674A">
        <w:t>é</w:t>
      </w:r>
      <w:r w:rsidRPr="00FD674A">
        <w:t>ment aux méthodes dont il s’agit) une action effective en tant qu’éléments inhérents au rite (dans lequel ils interviennent co</w:t>
      </w:r>
      <w:r w:rsidRPr="00FD674A">
        <w:t>m</w:t>
      </w:r>
      <w:r w:rsidRPr="00FD674A">
        <w:t>me des conditions dont dépendent les effets qui peuvent en être obt</w:t>
      </w:r>
      <w:r w:rsidRPr="00FD674A">
        <w:t>e</w:t>
      </w:r>
      <w:r w:rsidRPr="00FD674A">
        <w:t>nus) »</w:t>
      </w:r>
      <w:r>
        <w:t> </w:t>
      </w:r>
      <w:r>
        <w:rPr>
          <w:rStyle w:val="Appelnotedebasdep"/>
        </w:rPr>
        <w:footnoteReference w:id="206"/>
      </w:r>
      <w:r w:rsidRPr="00FD674A">
        <w:t>. Il va de soi que, dans ce dernier cas, la restriction envis</w:t>
      </w:r>
      <w:r w:rsidRPr="00FD674A">
        <w:t>a</w:t>
      </w:r>
      <w:r w:rsidRPr="00FD674A">
        <w:t>gée s’applique seulement à des êtres qui n’ont atteint que des degrés de réalisation correspondant à des extensions de l’individualité h</w:t>
      </w:r>
      <w:r w:rsidRPr="00FD674A">
        <w:t>u</w:t>
      </w:r>
      <w:r w:rsidRPr="00FD674A">
        <w:t>maine ; pour c</w:t>
      </w:r>
      <w:r w:rsidRPr="00FD674A">
        <w:t>e</w:t>
      </w:r>
      <w:r w:rsidRPr="00FD674A">
        <w:t>lui qui a effectivement dépassé les limites de l’individualité, la nature des moyens employés au point de départ de la réalis</w:t>
      </w:r>
      <w:r w:rsidRPr="00FD674A">
        <w:t>a</w:t>
      </w:r>
      <w:r w:rsidRPr="00FD674A">
        <w:t>tion ne saurait plus influer en rien sur sa condition ultérieure.</w:t>
      </w:r>
    </w:p>
    <w:p w14:paraId="48CDB63C" w14:textId="77777777" w:rsidR="00E2445D" w:rsidRPr="00FD674A" w:rsidRDefault="00E2445D" w:rsidP="00E2445D">
      <w:pPr>
        <w:spacing w:before="120" w:after="120"/>
        <w:jc w:val="both"/>
        <w:rPr>
          <w:i/>
          <w:iCs/>
        </w:rPr>
      </w:pPr>
    </w:p>
    <w:p w14:paraId="16D4FD48" w14:textId="77777777" w:rsidR="00E2445D" w:rsidRPr="00FD674A" w:rsidRDefault="00E2445D" w:rsidP="00E2445D">
      <w:pPr>
        <w:pStyle w:val="p"/>
        <w:spacing w:before="120" w:after="120"/>
      </w:pPr>
      <w:r w:rsidRPr="00FD674A">
        <w:t>[166]</w:t>
      </w:r>
    </w:p>
    <w:p w14:paraId="040572B3" w14:textId="77777777" w:rsidR="00E2445D" w:rsidRPr="00FD674A" w:rsidRDefault="00E2445D" w:rsidP="00E2445D">
      <w:pPr>
        <w:pStyle w:val="p"/>
        <w:spacing w:before="120" w:after="120"/>
        <w:rPr>
          <w:i/>
          <w:iCs/>
        </w:rPr>
      </w:pPr>
      <w:r w:rsidRPr="00FD674A">
        <w:br w:type="page"/>
      </w:r>
      <w:r w:rsidRPr="00FD674A">
        <w:lastRenderedPageBreak/>
        <w:t>[167]</w:t>
      </w:r>
    </w:p>
    <w:p w14:paraId="600DF1B3" w14:textId="77777777" w:rsidR="00E2445D" w:rsidRPr="00D903EB" w:rsidRDefault="00E2445D" w:rsidP="00E2445D">
      <w:pPr>
        <w:spacing w:before="120" w:after="120"/>
        <w:jc w:val="both"/>
      </w:pPr>
    </w:p>
    <w:p w14:paraId="11FE5478" w14:textId="77777777" w:rsidR="00E2445D" w:rsidRPr="00D903EB" w:rsidRDefault="00E2445D" w:rsidP="00E2445D">
      <w:pPr>
        <w:spacing w:before="120" w:after="120"/>
        <w:jc w:val="both"/>
      </w:pPr>
    </w:p>
    <w:p w14:paraId="64FB3D68" w14:textId="77777777" w:rsidR="00E2445D" w:rsidRPr="00323799" w:rsidRDefault="00E2445D" w:rsidP="00E2445D">
      <w:pPr>
        <w:spacing w:before="120" w:after="120"/>
        <w:ind w:firstLine="0"/>
        <w:jc w:val="center"/>
        <w:rPr>
          <w:b/>
          <w:sz w:val="24"/>
        </w:rPr>
      </w:pPr>
      <w:bookmarkStart w:id="22" w:name="Homme_et_son_devenir_chap_XXI"/>
      <w:r w:rsidRPr="00323799">
        <w:rPr>
          <w:b/>
          <w:sz w:val="24"/>
        </w:rPr>
        <w:t>L’homme et son devenir selon le Vêdânta.</w:t>
      </w:r>
    </w:p>
    <w:p w14:paraId="156FB95E" w14:textId="77777777" w:rsidR="00E2445D" w:rsidRPr="00D903EB" w:rsidRDefault="00E2445D" w:rsidP="00E2445D">
      <w:pPr>
        <w:pStyle w:val="Titreniveau1"/>
        <w:spacing w:before="120" w:after="120"/>
      </w:pPr>
      <w:r w:rsidRPr="00D903EB">
        <w:t xml:space="preserve">Chapitre </w:t>
      </w:r>
      <w:r>
        <w:t>XX</w:t>
      </w:r>
      <w:r w:rsidRPr="00D903EB">
        <w:t>I</w:t>
      </w:r>
    </w:p>
    <w:p w14:paraId="7A2704EA" w14:textId="77777777" w:rsidR="00E2445D" w:rsidRPr="00D903EB" w:rsidRDefault="00E2445D" w:rsidP="00E2445D">
      <w:pPr>
        <w:pStyle w:val="Titreniveau2"/>
        <w:spacing w:before="120" w:after="120"/>
      </w:pPr>
      <w:r>
        <w:t>Le «voyage divin» de l’être</w:t>
      </w:r>
      <w:r>
        <w:br/>
        <w:t>en voie de libération</w:t>
      </w:r>
    </w:p>
    <w:bookmarkEnd w:id="22"/>
    <w:p w14:paraId="45F486EF" w14:textId="77777777" w:rsidR="00E2445D" w:rsidRPr="00D903EB" w:rsidRDefault="00E2445D" w:rsidP="00E2445D">
      <w:pPr>
        <w:spacing w:before="120" w:after="120"/>
        <w:jc w:val="both"/>
      </w:pPr>
    </w:p>
    <w:p w14:paraId="50E95777" w14:textId="77777777" w:rsidR="00E2445D" w:rsidRPr="00D903EB" w:rsidRDefault="00E2445D" w:rsidP="00E2445D">
      <w:pPr>
        <w:spacing w:before="120" w:after="120"/>
        <w:jc w:val="both"/>
      </w:pPr>
    </w:p>
    <w:p w14:paraId="22CD4580" w14:textId="77777777" w:rsidR="00E2445D" w:rsidRPr="00D903EB" w:rsidRDefault="00E2445D" w:rsidP="00E2445D">
      <w:pPr>
        <w:spacing w:before="120" w:after="120"/>
        <w:jc w:val="both"/>
      </w:pPr>
    </w:p>
    <w:p w14:paraId="37F00E1A"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0F59C3AE" w14:textId="77777777" w:rsidR="00E2445D" w:rsidRPr="00FD674A" w:rsidRDefault="00E2445D" w:rsidP="00E2445D">
      <w:pPr>
        <w:spacing w:before="120" w:after="120"/>
        <w:jc w:val="both"/>
      </w:pPr>
      <w:r w:rsidRPr="00FD674A">
        <w:t>La suite du voyage symbolique accompli par l’être dans son pr</w:t>
      </w:r>
      <w:r w:rsidRPr="00FD674A">
        <w:t>o</w:t>
      </w:r>
      <w:r w:rsidRPr="00FD674A">
        <w:t>cessus de libération graduelle depuis la terminaison de l’artère coron</w:t>
      </w:r>
      <w:r w:rsidRPr="00FD674A">
        <w:t>a</w:t>
      </w:r>
      <w:r w:rsidRPr="00FD674A">
        <w:t>le (sushumnâ), communiquant constamment avec un rayon du Soleil sp</w:t>
      </w:r>
      <w:r w:rsidRPr="00FD674A">
        <w:t>i</w:t>
      </w:r>
      <w:r w:rsidRPr="00FD674A">
        <w:t>rituel, jusqu’à sa destination finale, s’effectue en suivant la Voie qui est ma</w:t>
      </w:r>
      <w:r w:rsidRPr="00FD674A">
        <w:t>r</w:t>
      </w:r>
      <w:r w:rsidRPr="00FD674A">
        <w:t>quée par le trajet de ce rayon parcouru en sens inverse (suivant sa direction réfléchie) jusqu’à sa source, qui est cette destin</w:t>
      </w:r>
      <w:r w:rsidRPr="00FD674A">
        <w:t>a</w:t>
      </w:r>
      <w:r w:rsidRPr="00FD674A">
        <w:t>tion même. Cependant, si l’on considère qu’une description de ce ge</w:t>
      </w:r>
      <w:r w:rsidRPr="00FD674A">
        <w:t>n</w:t>
      </w:r>
      <w:r w:rsidRPr="00FD674A">
        <w:t>re peut s’appliquer aux états posth</w:t>
      </w:r>
      <w:r w:rsidRPr="00FD674A">
        <w:t>u</w:t>
      </w:r>
      <w:r w:rsidRPr="00FD674A">
        <w:t>mes parcourus successivement, d’une part, par les êtres qui obtiendront la « Délivrance » à partir de l’état h</w:t>
      </w:r>
      <w:r w:rsidRPr="00FD674A">
        <w:t>u</w:t>
      </w:r>
      <w:r w:rsidRPr="00FD674A">
        <w:t>main, et, d’autre part, par ceux qui, après la résorption de l’individualité h</w:t>
      </w:r>
      <w:r w:rsidRPr="00FD674A">
        <w:t>u</w:t>
      </w:r>
      <w:r w:rsidRPr="00FD674A">
        <w:t>maine, auront au contraire à passer dans d’autres états de manifestation indiv</w:t>
      </w:r>
      <w:r w:rsidRPr="00FD674A">
        <w:t>i</w:t>
      </w:r>
      <w:r w:rsidRPr="00FD674A">
        <w:t>duelle, il devra y avoir deux itinéraires différents correspo</w:t>
      </w:r>
      <w:r w:rsidRPr="00FD674A">
        <w:t>n</w:t>
      </w:r>
      <w:r w:rsidRPr="00FD674A">
        <w:t>dant à ces deux cas : il est dit, en effet, que les premiers suivent la « Voie des Dieux » (d</w:t>
      </w:r>
      <w:r w:rsidRPr="00FD674A">
        <w:t>ê</w:t>
      </w:r>
      <w:r w:rsidRPr="00FD674A">
        <w:t>va-yâna), tandis que les seconds suivent la « Voie des Ancêtres » (pitri-yâna). Ces deux itin</w:t>
      </w:r>
      <w:r w:rsidRPr="00FD674A">
        <w:t>é</w:t>
      </w:r>
      <w:r w:rsidRPr="00FD674A">
        <w:t>raires symboliques sont résumés dans le passage suivant de la Bhag</w:t>
      </w:r>
      <w:r w:rsidRPr="00FD674A">
        <w:t>a</w:t>
      </w:r>
      <w:r w:rsidRPr="00FD674A">
        <w:t>vad-Gîtâ : « À quels moments ceux qui tendent à l’Union (sans l’avoir effectivement réalisée) quittent l’existence manifestée, soit sans r</w:t>
      </w:r>
      <w:r w:rsidRPr="00FD674A">
        <w:t>e</w:t>
      </w:r>
      <w:r w:rsidRPr="00FD674A">
        <w:t>tour, soit pour y revenir, je vais te l’enseigner, ô Bhârata. Feu, lumi</w:t>
      </w:r>
      <w:r w:rsidRPr="00FD674A">
        <w:t>è</w:t>
      </w:r>
      <w:r w:rsidRPr="00FD674A">
        <w:t>re, jour, lune croissante, s</w:t>
      </w:r>
      <w:r w:rsidRPr="00FD674A">
        <w:t>e</w:t>
      </w:r>
      <w:r w:rsidRPr="00FD674A">
        <w:t>mestre ascendant du soleil vers le nord, c’est sous ces signes lumineux que vont à Brahma ces ho</w:t>
      </w:r>
      <w:r w:rsidRPr="00FD674A">
        <w:t>m</w:t>
      </w:r>
      <w:r w:rsidRPr="00FD674A">
        <w:t xml:space="preserve">mes qui </w:t>
      </w:r>
      <w:r w:rsidRPr="00FD674A">
        <w:lastRenderedPageBreak/>
        <w:t>connaissent Brahma. Fumée, nuit, lune décroissante, semestre desce</w:t>
      </w:r>
      <w:r w:rsidRPr="00FD674A">
        <w:t>n</w:t>
      </w:r>
      <w:r w:rsidRPr="00FD674A">
        <w:t xml:space="preserve">dant du soleil vers le sud, </w:t>
      </w:r>
    </w:p>
    <w:p w14:paraId="01B4A196" w14:textId="77777777" w:rsidR="00E2445D" w:rsidRDefault="00E2445D" w:rsidP="00E2445D">
      <w:pPr>
        <w:spacing w:before="120" w:after="120"/>
        <w:jc w:val="both"/>
      </w:pPr>
    </w:p>
    <w:p w14:paraId="09A7B3E3" w14:textId="77777777" w:rsidR="00E2445D" w:rsidRPr="00FD674A" w:rsidRDefault="00E2445D" w:rsidP="00E2445D">
      <w:pPr>
        <w:spacing w:before="120" w:after="120"/>
        <w:jc w:val="both"/>
      </w:pPr>
      <w:r w:rsidRPr="00FD674A">
        <w:t>[168]</w:t>
      </w:r>
    </w:p>
    <w:p w14:paraId="01ACCE62" w14:textId="77777777" w:rsidR="00E2445D" w:rsidRPr="00FD674A" w:rsidRDefault="00E2445D" w:rsidP="00E2445D">
      <w:pPr>
        <w:spacing w:before="120" w:after="120"/>
        <w:jc w:val="both"/>
        <w:rPr>
          <w:i/>
          <w:iCs/>
        </w:rPr>
      </w:pPr>
      <w:r w:rsidRPr="00FD674A">
        <w:t>c’est sous ces s</w:t>
      </w:r>
      <w:r w:rsidRPr="00FD674A">
        <w:t>i</w:t>
      </w:r>
      <w:r w:rsidRPr="00FD674A">
        <w:t>gnes d’ombre qu’ils vont à la Sphère de la Lune (littéralement : « atteignent la lumi</w:t>
      </w:r>
      <w:r w:rsidRPr="00FD674A">
        <w:t>è</w:t>
      </w:r>
      <w:r w:rsidRPr="00FD674A">
        <w:t>re lunaire ») pour revenir ensuite (à de nouveaux états de manifestation). Ce sont les deux Voies pe</w:t>
      </w:r>
      <w:r w:rsidRPr="00FD674A">
        <w:t>r</w:t>
      </w:r>
      <w:r w:rsidRPr="00FD674A">
        <w:t>manentes, l’une claire, l’autre obscure, du monde man</w:t>
      </w:r>
      <w:r w:rsidRPr="00FD674A">
        <w:t>i</w:t>
      </w:r>
      <w:r w:rsidRPr="00FD674A">
        <w:t>festé (jagat) ; par l’une il n’est pas de retour (du non-manifesté au m</w:t>
      </w:r>
      <w:r w:rsidRPr="00FD674A">
        <w:t>a</w:t>
      </w:r>
      <w:r w:rsidRPr="00FD674A">
        <w:t>nifesté) ; par l’autre on revient en arrière (dans la manifest</w:t>
      </w:r>
      <w:r w:rsidRPr="00FD674A">
        <w:t>a</w:t>
      </w:r>
      <w:r w:rsidRPr="00FD674A">
        <w:t>tion) »</w:t>
      </w:r>
      <w:r>
        <w:t> </w:t>
      </w:r>
      <w:r>
        <w:rPr>
          <w:rStyle w:val="Appelnotedebasdep"/>
        </w:rPr>
        <w:footnoteReference w:id="207"/>
      </w:r>
      <w:r w:rsidRPr="00FD674A">
        <w:t>.</w:t>
      </w:r>
    </w:p>
    <w:p w14:paraId="5D763193" w14:textId="77777777" w:rsidR="00E2445D" w:rsidRPr="00FD674A" w:rsidRDefault="00E2445D" w:rsidP="00E2445D">
      <w:pPr>
        <w:spacing w:before="120" w:after="120"/>
        <w:jc w:val="both"/>
      </w:pPr>
      <w:r w:rsidRPr="00FD674A">
        <w:t>Le même symbolisme est exposé, avec plus de détails, en divers passages du Vêda ; et d’abord, pour ce qui est du pitri-yâna, nous f</w:t>
      </w:r>
      <w:r w:rsidRPr="00FD674A">
        <w:t>e</w:t>
      </w:r>
      <w:r w:rsidRPr="00FD674A">
        <w:t>rons se</w:t>
      </w:r>
      <w:r w:rsidRPr="00FD674A">
        <w:t>u</w:t>
      </w:r>
      <w:r w:rsidRPr="00FD674A">
        <w:t>lement remarquer qu’il ne conduit pas au-delà de la Sphère de la Lune, de sorte que, par là, l’être n’est pas libéré de la forme, c’est-à-dire de la condition individuelle entendue dans son sens le plus g</w:t>
      </w:r>
      <w:r w:rsidRPr="00FD674A">
        <w:t>é</w:t>
      </w:r>
      <w:r w:rsidRPr="00FD674A">
        <w:t>néral, puisque, comme nous l’avons déjà dit, c’est précisément la fo</w:t>
      </w:r>
      <w:r w:rsidRPr="00FD674A">
        <w:t>r</w:t>
      </w:r>
      <w:r w:rsidRPr="00FD674A">
        <w:t>me qui définit l’individualité comme telle</w:t>
      </w:r>
      <w:r>
        <w:t> </w:t>
      </w:r>
      <w:r>
        <w:rPr>
          <w:rStyle w:val="Appelnotedebasdep"/>
        </w:rPr>
        <w:footnoteReference w:id="208"/>
      </w:r>
      <w:r w:rsidRPr="00FD674A">
        <w:t>. Suivant des correspo</w:t>
      </w:r>
      <w:r w:rsidRPr="00FD674A">
        <w:t>n</w:t>
      </w:r>
      <w:r w:rsidRPr="00FD674A">
        <w:t>dances que nous avons indiquées plus haut, cette Sphère de la L</w:t>
      </w:r>
      <w:r w:rsidRPr="00FD674A">
        <w:t>u</w:t>
      </w:r>
      <w:r w:rsidRPr="00FD674A">
        <w:t>ne représente la « mémoire cosmique » </w:t>
      </w:r>
      <w:r>
        <w:rPr>
          <w:rStyle w:val="Appelnotedebasdep"/>
        </w:rPr>
        <w:footnoteReference w:id="209"/>
      </w:r>
      <w:r w:rsidRPr="00FD674A">
        <w:t> ; c’est pourquoi elle est le s</w:t>
      </w:r>
      <w:r w:rsidRPr="00FD674A">
        <w:t>é</w:t>
      </w:r>
      <w:r w:rsidRPr="00FD674A">
        <w:t>jour des Pitris, c’est-à-dire des êtres du cycle antécédent, qui sont consid</w:t>
      </w:r>
      <w:r w:rsidRPr="00FD674A">
        <w:t>é</w:t>
      </w:r>
      <w:r w:rsidRPr="00FD674A">
        <w:t>rés comme les générateurs du cycle actuel, en raison de l’enchaînement causal dont la succession des cycles n’est que le sy</w:t>
      </w:r>
      <w:r w:rsidRPr="00FD674A">
        <w:t>m</w:t>
      </w:r>
      <w:r w:rsidRPr="00FD674A">
        <w:t>bole ; et c’est de là que vient la dénomin</w:t>
      </w:r>
      <w:r w:rsidRPr="00FD674A">
        <w:t>a</w:t>
      </w:r>
      <w:r w:rsidRPr="00FD674A">
        <w:t>tion du pitri-yâna, tandis que celle du dêva-yâna désigne naturell</w:t>
      </w:r>
      <w:r w:rsidRPr="00FD674A">
        <w:t>e</w:t>
      </w:r>
      <w:r w:rsidRPr="00FD674A">
        <w:t>ment la Voie qui conduit vers les états supérieurs de l’être, donc vers l’assimilation à l’essence même de la Lumière intelligible. C’est dans la Sphère de la Lune que se di</w:t>
      </w:r>
      <w:r w:rsidRPr="00FD674A">
        <w:t>s</w:t>
      </w:r>
      <w:r w:rsidRPr="00FD674A">
        <w:t>solvent les formes qui ont accompli le cours complet de leur développ</w:t>
      </w:r>
      <w:r w:rsidRPr="00FD674A">
        <w:t>e</w:t>
      </w:r>
      <w:r w:rsidRPr="00FD674A">
        <w:t>ment ; et c’est là aussi que sont contenus les germes des formes non encore développées, car, pour la forme comme pour toute autre ch</w:t>
      </w:r>
      <w:r w:rsidRPr="00FD674A">
        <w:t>o</w:t>
      </w:r>
      <w:r w:rsidRPr="00FD674A">
        <w:t>se, le point de départ et le point d’aboutissement se situent nécessair</w:t>
      </w:r>
      <w:r w:rsidRPr="00FD674A">
        <w:t>e</w:t>
      </w:r>
      <w:r w:rsidRPr="00FD674A">
        <w:lastRenderedPageBreak/>
        <w:t>ment dans le même ordre d’existence. Pour préciser davantage ces considérations, il faudrait po</w:t>
      </w:r>
      <w:r w:rsidRPr="00FD674A">
        <w:t>u</w:t>
      </w:r>
      <w:r w:rsidRPr="00FD674A">
        <w:t>voir se ré-</w:t>
      </w:r>
    </w:p>
    <w:p w14:paraId="1A58B6E4" w14:textId="77777777" w:rsidR="00E2445D" w:rsidRDefault="00E2445D" w:rsidP="00E2445D">
      <w:pPr>
        <w:spacing w:before="120" w:after="120"/>
        <w:jc w:val="both"/>
      </w:pPr>
    </w:p>
    <w:p w14:paraId="586D0E49" w14:textId="77777777" w:rsidR="00E2445D" w:rsidRPr="00FD674A" w:rsidRDefault="00E2445D" w:rsidP="00E2445D">
      <w:pPr>
        <w:spacing w:before="120" w:after="120"/>
        <w:jc w:val="both"/>
        <w:rPr>
          <w:i/>
          <w:iCs/>
        </w:rPr>
      </w:pPr>
      <w:r w:rsidRPr="00FD674A">
        <w:t>[169]</w:t>
      </w:r>
    </w:p>
    <w:p w14:paraId="6AC9EEF8" w14:textId="77777777" w:rsidR="00E2445D" w:rsidRPr="00FD674A" w:rsidRDefault="00E2445D" w:rsidP="00E2445D">
      <w:pPr>
        <w:spacing w:before="120" w:after="120"/>
        <w:jc w:val="both"/>
      </w:pPr>
      <w:r w:rsidRPr="00FD674A">
        <w:t>férer express</w:t>
      </w:r>
      <w:r w:rsidRPr="00FD674A">
        <w:t>é</w:t>
      </w:r>
      <w:r w:rsidRPr="00FD674A">
        <w:t>ment à la théorie des cycles ; mais il nous suffit de redire ici que, chaque cycle étant en réalité un état d’existence, la fo</w:t>
      </w:r>
      <w:r w:rsidRPr="00FD674A">
        <w:t>r</w:t>
      </w:r>
      <w:r w:rsidRPr="00FD674A">
        <w:t>me ancienne que quitte un être non affranchi de l’individualité et la forme nouvelle dont il se revêt appartiennent forcément à deux états di</w:t>
      </w:r>
      <w:r w:rsidRPr="00FD674A">
        <w:t>f</w:t>
      </w:r>
      <w:r w:rsidRPr="00FD674A">
        <w:t>férents (le passage de l’un à l’autre s’effectuant dans la Sphère de la Lune, où se trouve le point commun aux deux cycles), car un être, quel qu’il soit, ne peut passer deux fois par le même état, ainsi que nous l’avons expliqué ailleurs en montrant l’absurdité des thé</w:t>
      </w:r>
      <w:r w:rsidRPr="00FD674A">
        <w:t>o</w:t>
      </w:r>
      <w:r w:rsidRPr="00FD674A">
        <w:t>ries « réincarnationnistes » inventées par certains Occidentaux mode</w:t>
      </w:r>
      <w:r w:rsidRPr="00FD674A">
        <w:t>r</w:t>
      </w:r>
      <w:r w:rsidRPr="00FD674A">
        <w:t>nes</w:t>
      </w:r>
      <w:r>
        <w:t> </w:t>
      </w:r>
      <w:r>
        <w:rPr>
          <w:rStyle w:val="Appelnotedebasdep"/>
        </w:rPr>
        <w:footnoteReference w:id="210"/>
      </w:r>
      <w:r w:rsidRPr="00FD674A">
        <w:t>.</w:t>
      </w:r>
    </w:p>
    <w:p w14:paraId="5FE181E0" w14:textId="77777777" w:rsidR="00E2445D" w:rsidRPr="00FD674A" w:rsidRDefault="00E2445D" w:rsidP="00E2445D">
      <w:pPr>
        <w:spacing w:before="120" w:after="120"/>
        <w:jc w:val="both"/>
        <w:rPr>
          <w:i/>
          <w:iCs/>
        </w:rPr>
      </w:pPr>
      <w:r w:rsidRPr="00FD674A">
        <w:t>Nous insisterons un peu plus sur le dêva-yâna, qui se rapporte à l’identification effective du centre de l’individualité</w:t>
      </w:r>
      <w:r>
        <w:t> </w:t>
      </w:r>
      <w:r>
        <w:rPr>
          <w:rStyle w:val="Appelnotedebasdep"/>
        </w:rPr>
        <w:footnoteReference w:id="211"/>
      </w:r>
      <w:r w:rsidRPr="00FD674A">
        <w:t>, où toutes les facultés ont été précédemment résorbées dans l’« âme vivante » (j</w:t>
      </w:r>
      <w:r w:rsidRPr="00FD674A">
        <w:t>î</w:t>
      </w:r>
      <w:r w:rsidRPr="00FD674A">
        <w:t>vâtmâ), avec le centre m</w:t>
      </w:r>
      <w:r w:rsidRPr="00FD674A">
        <w:t>ê</w:t>
      </w:r>
      <w:r w:rsidRPr="00FD674A">
        <w:t>me de l’être total, résidence de l’Universel Brahma. Le processus dont il s’agit ne s’applique donc, nous le rép</w:t>
      </w:r>
      <w:r w:rsidRPr="00FD674A">
        <w:t>é</w:t>
      </w:r>
      <w:r w:rsidRPr="00FD674A">
        <w:t>tons, qu’au cas où cette identification n’a pas été réalisée pendant la vie terrestre, ni au moment même de la mort ; lorsqu’elle est acco</w:t>
      </w:r>
      <w:r w:rsidRPr="00FD674A">
        <w:t>m</w:t>
      </w:r>
      <w:r w:rsidRPr="00FD674A">
        <w:t>plie, d’ailleurs, il n’y a plus d’« âme vivante » distincte du « Soi », puisque l’être est désormais sorti de la condition individuelle : cette di</w:t>
      </w:r>
      <w:r w:rsidRPr="00FD674A">
        <w:t>s</w:t>
      </w:r>
      <w:r w:rsidRPr="00FD674A">
        <w:t>tinction, qui n’a jamais existé qu’en mode illusoire (illusion qui est i</w:t>
      </w:r>
      <w:r w:rsidRPr="00FD674A">
        <w:t>n</w:t>
      </w:r>
      <w:r w:rsidRPr="00FD674A">
        <w:t>hérente à cette condition même), cesse pour lui dès lors qu’il atteint la réalité absolue ; l’individualité disparaît avec toutes les détermin</w:t>
      </w:r>
      <w:r w:rsidRPr="00FD674A">
        <w:t>a</w:t>
      </w:r>
      <w:r w:rsidRPr="00FD674A">
        <w:lastRenderedPageBreak/>
        <w:t>tions limitatives et contingentes, et la perso</w:t>
      </w:r>
      <w:r w:rsidRPr="00FD674A">
        <w:t>n</w:t>
      </w:r>
      <w:r w:rsidRPr="00FD674A">
        <w:t xml:space="preserve">nalité seule demeure dans la plénitude de l’être, contenant en soi, </w:t>
      </w:r>
    </w:p>
    <w:p w14:paraId="694049DC" w14:textId="77777777" w:rsidR="00E2445D" w:rsidRDefault="00E2445D" w:rsidP="00E2445D">
      <w:pPr>
        <w:spacing w:before="120" w:after="120"/>
        <w:jc w:val="both"/>
      </w:pPr>
    </w:p>
    <w:p w14:paraId="625E74CE" w14:textId="77777777" w:rsidR="00E2445D" w:rsidRPr="00FD674A" w:rsidRDefault="00E2445D" w:rsidP="00E2445D">
      <w:pPr>
        <w:spacing w:before="120" w:after="120"/>
        <w:jc w:val="both"/>
      </w:pPr>
      <w:r w:rsidRPr="00FD674A">
        <w:t>[170]</w:t>
      </w:r>
    </w:p>
    <w:p w14:paraId="5CB3F4A7" w14:textId="77777777" w:rsidR="00E2445D" w:rsidRPr="00FD674A" w:rsidRDefault="00E2445D" w:rsidP="00E2445D">
      <w:pPr>
        <w:spacing w:before="120" w:after="120"/>
        <w:jc w:val="both"/>
        <w:rPr>
          <w:i/>
          <w:iCs/>
        </w:rPr>
      </w:pPr>
      <w:r w:rsidRPr="00FD674A">
        <w:t>principiellement, toutes ses possibilités à l’état permanent et non-manifesté.</w:t>
      </w:r>
    </w:p>
    <w:p w14:paraId="7EBD8122" w14:textId="77777777" w:rsidR="00E2445D" w:rsidRPr="00FD674A" w:rsidRDefault="00E2445D" w:rsidP="00E2445D">
      <w:pPr>
        <w:spacing w:before="120" w:after="120"/>
        <w:jc w:val="both"/>
      </w:pPr>
      <w:r w:rsidRPr="00FD674A">
        <w:t>Suivant le symbolisme vêdique, tel que nous le trouvons dans pl</w:t>
      </w:r>
      <w:r w:rsidRPr="00FD674A">
        <w:t>u</w:t>
      </w:r>
      <w:r w:rsidRPr="00FD674A">
        <w:t>sieurs textes des Upanishads</w:t>
      </w:r>
      <w:r>
        <w:t> </w:t>
      </w:r>
      <w:r>
        <w:rPr>
          <w:rStyle w:val="Appelnotedebasdep"/>
        </w:rPr>
        <w:footnoteReference w:id="212"/>
      </w:r>
      <w:r w:rsidRPr="00FD674A">
        <w:t>, l’être qui accomplit le d</w:t>
      </w:r>
      <w:r w:rsidRPr="00FD674A">
        <w:t>ê</w:t>
      </w:r>
      <w:r w:rsidRPr="00FD674A">
        <w:t>va-yâna, ayant quitté la Terre (Bhû, c’est-à-dire le monde corporel ou le d</w:t>
      </w:r>
      <w:r w:rsidRPr="00FD674A">
        <w:t>o</w:t>
      </w:r>
      <w:r w:rsidRPr="00FD674A">
        <w:t>maine de la manifestation grossière), est d’abord conduit à la lumi</w:t>
      </w:r>
      <w:r w:rsidRPr="00FD674A">
        <w:t>è</w:t>
      </w:r>
      <w:r w:rsidRPr="00FD674A">
        <w:t xml:space="preserve">re (archis), par laquelle il faut entendre ici le </w:t>
      </w:r>
      <w:r w:rsidRPr="00FD674A">
        <w:rPr>
          <w:i/>
          <w:iCs/>
        </w:rPr>
        <w:t>Roya</w:t>
      </w:r>
      <w:r w:rsidRPr="00FD674A">
        <w:rPr>
          <w:i/>
          <w:iCs/>
        </w:rPr>
        <w:t>u</w:t>
      </w:r>
      <w:r w:rsidRPr="00FD674A">
        <w:rPr>
          <w:i/>
          <w:iCs/>
        </w:rPr>
        <w:t>me du Feu</w:t>
      </w:r>
      <w:r w:rsidRPr="00FD674A">
        <w:t xml:space="preserve"> (Têjas), dont le Régent est Agni, appelé aussi Vaishwânara, dans une signif</w:t>
      </w:r>
      <w:r w:rsidRPr="00FD674A">
        <w:t>i</w:t>
      </w:r>
      <w:r w:rsidRPr="00FD674A">
        <w:t>cation spéci</w:t>
      </w:r>
      <w:r w:rsidRPr="00FD674A">
        <w:t>a</w:t>
      </w:r>
      <w:r w:rsidRPr="00FD674A">
        <w:t>le de ce nom. Il faut bien remarquer, d’ailleurs, que, quand nous rencontrons dans l’énumération de ces stades successifs la désignation des éléments, celle-ci ne peut être que symbolique, pui</w:t>
      </w:r>
      <w:r w:rsidRPr="00FD674A">
        <w:t>s</w:t>
      </w:r>
      <w:r w:rsidRPr="00FD674A">
        <w:t>que les bhûtas appartiennent tous proprement au monde corporel, qui est r</w:t>
      </w:r>
      <w:r w:rsidRPr="00FD674A">
        <w:t>e</w:t>
      </w:r>
      <w:r w:rsidRPr="00FD674A">
        <w:t>présenté tout entier par la Terre (laquelle, en tant qu’élément, est Prithwî) ; il s’agit donc en réalité de différentes modalités de l’état subtil. Du Royaume du Feu, l’être est conduit aux d</w:t>
      </w:r>
      <w:r w:rsidRPr="00FD674A">
        <w:t>i</w:t>
      </w:r>
      <w:r w:rsidRPr="00FD674A">
        <w:t>vers domaines des régents (dêvatâs, « déités ») ou distr</w:t>
      </w:r>
      <w:r w:rsidRPr="00FD674A">
        <w:t>i</w:t>
      </w:r>
      <w:r w:rsidRPr="00FD674A">
        <w:t>buteurs du jour, de la demi-lunaison claire (période croissante ou première moitié du mois luna</w:t>
      </w:r>
      <w:r w:rsidRPr="00FD674A">
        <w:t>i</w:t>
      </w:r>
      <w:r w:rsidRPr="00FD674A">
        <w:t>re)</w:t>
      </w:r>
      <w:r>
        <w:t> </w:t>
      </w:r>
      <w:r>
        <w:rPr>
          <w:rStyle w:val="Appelnotedebasdep"/>
        </w:rPr>
        <w:footnoteReference w:id="213"/>
      </w:r>
      <w:r w:rsidRPr="00FD674A">
        <w:t>, des six mois d’ascension du soleil vers le nord, et enfin de l’année, tout ceci devant s’entendre de la correspondance de ces div</w:t>
      </w:r>
      <w:r w:rsidRPr="00FD674A">
        <w:t>i</w:t>
      </w:r>
      <w:r w:rsidRPr="00FD674A">
        <w:t>sions du temps (les « moments » dont parle la Bhagavad-Gîtâ) tran</w:t>
      </w:r>
      <w:r w:rsidRPr="00FD674A">
        <w:t>s</w:t>
      </w:r>
      <w:r w:rsidRPr="00FD674A">
        <w:t>posées analogiqu</w:t>
      </w:r>
      <w:r w:rsidRPr="00FD674A">
        <w:t>e</w:t>
      </w:r>
      <w:r w:rsidRPr="00FD674A">
        <w:t xml:space="preserve">ment dans les prolongements extra-corporels de </w:t>
      </w:r>
      <w:r w:rsidRPr="00FD674A">
        <w:lastRenderedPageBreak/>
        <w:t>l’état humain, et non de ces divisions elles-mêmes, qui ne sont littér</w:t>
      </w:r>
      <w:r w:rsidRPr="00FD674A">
        <w:t>a</w:t>
      </w:r>
      <w:r w:rsidRPr="00FD674A">
        <w:t>lement applicables qu’à l’état corporel</w:t>
      </w:r>
      <w:r>
        <w:t> </w:t>
      </w:r>
      <w:r>
        <w:rPr>
          <w:rStyle w:val="Appelnotedebasdep"/>
        </w:rPr>
        <w:footnoteReference w:id="214"/>
      </w:r>
      <w:r w:rsidRPr="00FD674A">
        <w:t xml:space="preserve">. De là, il </w:t>
      </w:r>
    </w:p>
    <w:p w14:paraId="470FE6B8" w14:textId="77777777" w:rsidR="00E2445D" w:rsidRDefault="00E2445D" w:rsidP="00E2445D">
      <w:pPr>
        <w:spacing w:before="120" w:after="120"/>
        <w:jc w:val="both"/>
      </w:pPr>
    </w:p>
    <w:p w14:paraId="4812F3F0" w14:textId="77777777" w:rsidR="00E2445D" w:rsidRPr="00FD674A" w:rsidRDefault="00E2445D" w:rsidP="00E2445D">
      <w:pPr>
        <w:spacing w:before="120" w:after="120"/>
        <w:jc w:val="both"/>
        <w:rPr>
          <w:i/>
          <w:iCs/>
        </w:rPr>
      </w:pPr>
      <w:r w:rsidRPr="00FD674A">
        <w:t>[171]</w:t>
      </w:r>
    </w:p>
    <w:p w14:paraId="1A2528E3" w14:textId="77777777" w:rsidR="00E2445D" w:rsidRPr="00FD674A" w:rsidRDefault="00E2445D" w:rsidP="00E2445D">
      <w:pPr>
        <w:spacing w:before="120" w:after="120"/>
        <w:jc w:val="both"/>
        <w:rPr>
          <w:i/>
          <w:iCs/>
        </w:rPr>
      </w:pPr>
      <w:r w:rsidRPr="00FD674A">
        <w:t>passe au Royaume de l’Air (Vâyu), dont le Régent (dés</w:t>
      </w:r>
      <w:r w:rsidRPr="00FD674A">
        <w:t>i</w:t>
      </w:r>
      <w:r w:rsidRPr="00FD674A">
        <w:t>gné par le même nom) le dirige du côté de la Sphère du Soleil (Sûrya ou Âd</w:t>
      </w:r>
      <w:r w:rsidRPr="00FD674A">
        <w:t>i</w:t>
      </w:r>
      <w:r w:rsidRPr="00FD674A">
        <w:t>tya), à partir de la limite supérieure de son domaine, par un passage comp</w:t>
      </w:r>
      <w:r w:rsidRPr="00FD674A">
        <w:t>a</w:t>
      </w:r>
      <w:r w:rsidRPr="00FD674A">
        <w:t>ré au moyeu de la roue d’un chariot, c’est-à-dire à un axe fixe autour duquel s’effectue la rotation ou la mutation de toutes les choses contingentes (il ne faut pas oublier que Vâyu est essentiell</w:t>
      </w:r>
      <w:r w:rsidRPr="00FD674A">
        <w:t>e</w:t>
      </w:r>
      <w:r w:rsidRPr="00FD674A">
        <w:t>ment le principe « mouvant »), mutation à laquelle l’être va échapper déso</w:t>
      </w:r>
      <w:r w:rsidRPr="00FD674A">
        <w:t>r</w:t>
      </w:r>
      <w:r w:rsidRPr="00FD674A">
        <w:t>mais</w:t>
      </w:r>
      <w:r>
        <w:t> </w:t>
      </w:r>
      <w:r>
        <w:rPr>
          <w:rStyle w:val="Appelnotedebasdep"/>
        </w:rPr>
        <w:footnoteReference w:id="215"/>
      </w:r>
      <w:r w:rsidRPr="00FD674A">
        <w:t>. Il passe ensuite dans la Sphère de la Lune (Chandra ou S</w:t>
      </w:r>
      <w:r w:rsidRPr="00FD674A">
        <w:t>o</w:t>
      </w:r>
      <w:r w:rsidRPr="00FD674A">
        <w:t>ma), où il ne reste pas comme celui qui a suivi le p</w:t>
      </w:r>
      <w:r w:rsidRPr="00FD674A">
        <w:t>i</w:t>
      </w:r>
      <w:r w:rsidRPr="00FD674A">
        <w:t xml:space="preserve">tri-yâna, mais d’où </w:t>
      </w:r>
      <w:r w:rsidRPr="00FD674A">
        <w:lastRenderedPageBreak/>
        <w:t>il monte à la région de l’éclair (vidyut)</w:t>
      </w:r>
      <w:r>
        <w:t> </w:t>
      </w:r>
      <w:r>
        <w:rPr>
          <w:rStyle w:val="Appelnotedebasdep"/>
        </w:rPr>
        <w:footnoteReference w:id="216"/>
      </w:r>
      <w:r w:rsidRPr="00FD674A">
        <w:t>, au-dessus de laque</w:t>
      </w:r>
      <w:r w:rsidRPr="00FD674A">
        <w:t>l</w:t>
      </w:r>
      <w:r w:rsidRPr="00FD674A">
        <w:t>le est le Royaume de l’Eau (Ap), dont le Régent est Varuna</w:t>
      </w:r>
      <w:r>
        <w:t> </w:t>
      </w:r>
      <w:r>
        <w:rPr>
          <w:rStyle w:val="Appelnotedebasdep"/>
        </w:rPr>
        <w:footnoteReference w:id="217"/>
      </w:r>
      <w:r w:rsidRPr="00FD674A">
        <w:t xml:space="preserve"> (comme an</w:t>
      </w:r>
      <w:r w:rsidRPr="00FD674A">
        <w:t>a</w:t>
      </w:r>
      <w:r w:rsidRPr="00FD674A">
        <w:t>lo-</w:t>
      </w:r>
    </w:p>
    <w:p w14:paraId="1E9E591E" w14:textId="77777777" w:rsidR="00E2445D" w:rsidRDefault="00E2445D" w:rsidP="00E2445D">
      <w:pPr>
        <w:spacing w:before="120" w:after="120"/>
        <w:jc w:val="both"/>
      </w:pPr>
    </w:p>
    <w:p w14:paraId="3BCDA6C5" w14:textId="77777777" w:rsidR="00E2445D" w:rsidRPr="00FD674A" w:rsidRDefault="00E2445D" w:rsidP="00E2445D">
      <w:pPr>
        <w:spacing w:before="120" w:after="120"/>
        <w:jc w:val="both"/>
        <w:rPr>
          <w:i/>
          <w:iCs/>
        </w:rPr>
      </w:pPr>
      <w:r w:rsidRPr="00FD674A">
        <w:t>[172]</w:t>
      </w:r>
    </w:p>
    <w:p w14:paraId="5B83A95C" w14:textId="77777777" w:rsidR="00E2445D" w:rsidRPr="00FD674A" w:rsidRDefault="00E2445D" w:rsidP="00E2445D">
      <w:pPr>
        <w:spacing w:before="120" w:after="120"/>
        <w:jc w:val="both"/>
      </w:pPr>
      <w:r w:rsidRPr="00FD674A">
        <w:t>giquement, la foudre éclate au-dessous des nuages de pluie). Il s’agit ici des Eaux supérieures ou célestes, représentant l’ensemble des possibilités informelles</w:t>
      </w:r>
      <w:r>
        <w:t> </w:t>
      </w:r>
      <w:r>
        <w:rPr>
          <w:rStyle w:val="Appelnotedebasdep"/>
        </w:rPr>
        <w:footnoteReference w:id="218"/>
      </w:r>
      <w:r w:rsidRPr="00FD674A">
        <w:t>, par opposition aux Eaux inférie</w:t>
      </w:r>
      <w:r w:rsidRPr="00FD674A">
        <w:t>u</w:t>
      </w:r>
      <w:r w:rsidRPr="00FD674A">
        <w:t>res, qui représentent l’ensemble des possibilités formelles ; il ne peut plus être question de ces dernières dès que l’être a dépassé la Sphère de la Lune, puisque celle-ci est, comme nous le disions tout à l’heure, le milieu cosmique où s’élaborent les germes de toute la man</w:t>
      </w:r>
      <w:r w:rsidRPr="00FD674A">
        <w:t>i</w:t>
      </w:r>
      <w:r w:rsidRPr="00FD674A">
        <w:t>festation formelle. Enfin, le reste du voyage s’effectue par la région lumineuse intermédiaire (Ant</w:t>
      </w:r>
      <w:r w:rsidRPr="00FD674A">
        <w:t>a</w:t>
      </w:r>
      <w:r w:rsidRPr="00FD674A">
        <w:t>riksha, dont il a été parlé précédemment dans la description des sept membres de Vaishwânara, mais avec une applic</w:t>
      </w:r>
      <w:r w:rsidRPr="00FD674A">
        <w:t>a</w:t>
      </w:r>
      <w:r w:rsidRPr="00FD674A">
        <w:t>tion quelque peu différe</w:t>
      </w:r>
      <w:r w:rsidRPr="00FD674A">
        <w:t>n</w:t>
      </w:r>
      <w:r w:rsidRPr="00FD674A">
        <w:t>te)</w:t>
      </w:r>
      <w:r>
        <w:t> </w:t>
      </w:r>
      <w:r>
        <w:rPr>
          <w:rStyle w:val="Appelnotedebasdep"/>
        </w:rPr>
        <w:footnoteReference w:id="219"/>
      </w:r>
      <w:r w:rsidRPr="00FD674A">
        <w:t>, qui est le Royaume d’Indra</w:t>
      </w:r>
      <w:r>
        <w:t> </w:t>
      </w:r>
      <w:r>
        <w:rPr>
          <w:rStyle w:val="Appelnotedebasdep"/>
        </w:rPr>
        <w:footnoteReference w:id="220"/>
      </w:r>
      <w:r w:rsidRPr="00FD674A">
        <w:t xml:space="preserve">, et qui </w:t>
      </w:r>
      <w:r w:rsidRPr="00FD674A">
        <w:lastRenderedPageBreak/>
        <w:t>est occupée par l’Éther (Âkâsha, représentant ici l’état primo</w:t>
      </w:r>
      <w:r w:rsidRPr="00FD674A">
        <w:t>r</w:t>
      </w:r>
      <w:r w:rsidRPr="00FD674A">
        <w:t>dial d’équilibre indifférencié), jusqu’au Centre spirituel où réside Prajâp</w:t>
      </w:r>
      <w:r w:rsidRPr="00FD674A">
        <w:t>a</w:t>
      </w:r>
      <w:r w:rsidRPr="00FD674A">
        <w:t>ti, le « Seigneur des êtres produits », qui est, comme nous l’avons déjà indiqué, la manifestation principielle et l’expression directe de Bra</w:t>
      </w:r>
      <w:r w:rsidRPr="00FD674A">
        <w:t>h</w:t>
      </w:r>
      <w:r w:rsidRPr="00FD674A">
        <w:t>ma même par rapport au cycle total ou au degré d’existence a</w:t>
      </w:r>
      <w:r w:rsidRPr="00FD674A">
        <w:t>u</w:t>
      </w:r>
      <w:r w:rsidRPr="00FD674A">
        <w:t>quel appartient l’état humain, car celui-ci doit être encore env</w:t>
      </w:r>
      <w:r w:rsidRPr="00FD674A">
        <w:t>i</w:t>
      </w:r>
      <w:r w:rsidRPr="00FD674A">
        <w:t>sagé ici, bien qu’en principe seulement, comme étant l’état où l’être a pris son point de</w:t>
      </w:r>
    </w:p>
    <w:p w14:paraId="6505076F" w14:textId="77777777" w:rsidR="00E2445D" w:rsidRDefault="00E2445D" w:rsidP="00E2445D">
      <w:pPr>
        <w:spacing w:before="120" w:after="120"/>
        <w:jc w:val="both"/>
      </w:pPr>
    </w:p>
    <w:p w14:paraId="0CFB2570" w14:textId="77777777" w:rsidR="00E2445D" w:rsidRPr="00FD674A" w:rsidRDefault="00E2445D" w:rsidP="00E2445D">
      <w:pPr>
        <w:spacing w:before="120" w:after="120"/>
        <w:jc w:val="both"/>
        <w:rPr>
          <w:i/>
          <w:iCs/>
        </w:rPr>
      </w:pPr>
      <w:r w:rsidRPr="00FD674A">
        <w:t>[173]</w:t>
      </w:r>
    </w:p>
    <w:p w14:paraId="19D7F3AF" w14:textId="77777777" w:rsidR="00E2445D" w:rsidRPr="00FD674A" w:rsidRDefault="00E2445D" w:rsidP="00E2445D">
      <w:pPr>
        <w:spacing w:before="120" w:after="120"/>
        <w:jc w:val="both"/>
        <w:rPr>
          <w:i/>
          <w:iCs/>
        </w:rPr>
      </w:pPr>
      <w:r w:rsidRPr="00FD674A">
        <w:t>départ, et avec lequel, même sorti de la fo</w:t>
      </w:r>
      <w:r w:rsidRPr="00FD674A">
        <w:t>r</w:t>
      </w:r>
      <w:r w:rsidRPr="00FD674A">
        <w:t>me ou de l’individualité, il garde certains liens tant qu’il n’a pas atteint l’état absolument i</w:t>
      </w:r>
      <w:r w:rsidRPr="00FD674A">
        <w:t>n</w:t>
      </w:r>
      <w:r w:rsidRPr="00FD674A">
        <w:t>conditionné, c’est-à-dire tant que la « Délivrance », pour lui, n’est pas pleinement effective.</w:t>
      </w:r>
    </w:p>
    <w:p w14:paraId="0CAC4AAF" w14:textId="77777777" w:rsidR="00E2445D" w:rsidRPr="00FD674A" w:rsidRDefault="00E2445D" w:rsidP="00E2445D">
      <w:pPr>
        <w:spacing w:before="120" w:after="120"/>
        <w:jc w:val="both"/>
        <w:rPr>
          <w:i/>
          <w:iCs/>
        </w:rPr>
      </w:pPr>
      <w:r w:rsidRPr="00FD674A">
        <w:t>Il existe, dans les divers textes où est décrit le « voyage divin », quelques variations, d’ailleurs peu importantes et plus apparentes que réelles au fond, quant au nombre et à l’ordre d’énumération des st</w:t>
      </w:r>
      <w:r w:rsidRPr="00FD674A">
        <w:t>a</w:t>
      </w:r>
      <w:r w:rsidRPr="00FD674A">
        <w:t>tions intermédia</w:t>
      </w:r>
      <w:r w:rsidRPr="00FD674A">
        <w:t>i</w:t>
      </w:r>
      <w:r w:rsidRPr="00FD674A">
        <w:t>res ; mais l’exposé qui précède est celui qui résulte d’une comparaison générale de ces textes, et ai</w:t>
      </w:r>
      <w:r w:rsidRPr="00FD674A">
        <w:t>n</w:t>
      </w:r>
      <w:r w:rsidRPr="00FD674A">
        <w:t>si il peut être regardé comme la stricte expression de la doctrine traditionnelle sur cette que</w:t>
      </w:r>
      <w:r w:rsidRPr="00FD674A">
        <w:t>s</w:t>
      </w:r>
      <w:r w:rsidRPr="00FD674A">
        <w:t>tion</w:t>
      </w:r>
      <w:r>
        <w:t> </w:t>
      </w:r>
      <w:r>
        <w:rPr>
          <w:rStyle w:val="Appelnotedebasdep"/>
        </w:rPr>
        <w:footnoteReference w:id="221"/>
      </w:r>
      <w:r w:rsidRPr="00FD674A">
        <w:t>. Du reste, notre intention n’est pas de nous étendre outre mesure sur l’explication plus détaillée de tout ce symbolisme, qui est, somme toute, assez clair par lui-même, dans son ensemble, pour qu</w:t>
      </w:r>
      <w:r w:rsidRPr="00FD674A">
        <w:t>i</w:t>
      </w:r>
      <w:r w:rsidRPr="00FD674A">
        <w:t>conque a tant soit peu l’habitude des conceptions orientales (nous pourrions même dire des conceptions traditionnelles sans re</w:t>
      </w:r>
      <w:r w:rsidRPr="00FD674A">
        <w:t>s</w:t>
      </w:r>
      <w:r w:rsidRPr="00FD674A">
        <w:t>triction) et de leurs modes gén</w:t>
      </w:r>
      <w:r w:rsidRPr="00FD674A">
        <w:t>é</w:t>
      </w:r>
      <w:r w:rsidRPr="00FD674A">
        <w:t>raux d’expression ; son interprétation se trouve d’ailleurs encore facilitée par toutes les consid</w:t>
      </w:r>
      <w:r w:rsidRPr="00FD674A">
        <w:t>é</w:t>
      </w:r>
      <w:r w:rsidRPr="00FD674A">
        <w:t>rations que nous avons déjà exposées, et où l’on aura rencontré un assez grand nombre de ces transpositions analogiques qui constituent le fond de tout symbo</w:t>
      </w:r>
      <w:r w:rsidRPr="00FD674A">
        <w:lastRenderedPageBreak/>
        <w:t>li</w:t>
      </w:r>
      <w:r w:rsidRPr="00FD674A">
        <w:t>s</w:t>
      </w:r>
      <w:r w:rsidRPr="00FD674A">
        <w:t>me</w:t>
      </w:r>
      <w:r>
        <w:t> </w:t>
      </w:r>
      <w:r>
        <w:rPr>
          <w:rStyle w:val="Appelnotedebasdep"/>
        </w:rPr>
        <w:footnoteReference w:id="222"/>
      </w:r>
      <w:r w:rsidRPr="00FD674A">
        <w:t>. Ce que nous rappellerons seulement une fois de plus, au ri</w:t>
      </w:r>
      <w:r w:rsidRPr="00FD674A">
        <w:t>s</w:t>
      </w:r>
      <w:r w:rsidRPr="00FD674A">
        <w:t>que de nous répéter, et parce que c’est tout à fait essentiel pour la compr</w:t>
      </w:r>
      <w:r w:rsidRPr="00FD674A">
        <w:t>é</w:t>
      </w:r>
      <w:r w:rsidRPr="00FD674A">
        <w:t>hension de ces choses, c’est ceci : il doit être bien entendu que, lor</w:t>
      </w:r>
      <w:r w:rsidRPr="00FD674A">
        <w:t>s</w:t>
      </w:r>
      <w:r w:rsidRPr="00FD674A">
        <w:t>qu’il est question, par exemple, des Sphères du Soleil et de la L</w:t>
      </w:r>
      <w:r w:rsidRPr="00FD674A">
        <w:t>u</w:t>
      </w:r>
      <w:r w:rsidRPr="00FD674A">
        <w:t>ne, il ne s’agit jamais du soleil et de la lune en tant qu’astres visibles, qui appartiennent simplement au domaine corporel, mais bien des princ</w:t>
      </w:r>
      <w:r w:rsidRPr="00FD674A">
        <w:t>i</w:t>
      </w:r>
      <w:r w:rsidRPr="00FD674A">
        <w:t>pes universels que ces astres représentent en quelque façon dans le monde sens</w:t>
      </w:r>
      <w:r w:rsidRPr="00FD674A">
        <w:t>i</w:t>
      </w:r>
      <w:r w:rsidRPr="00FD674A">
        <w:t>ble,</w:t>
      </w:r>
    </w:p>
    <w:p w14:paraId="48B9C156" w14:textId="77777777" w:rsidR="00E2445D" w:rsidRDefault="00E2445D" w:rsidP="00E2445D">
      <w:pPr>
        <w:spacing w:before="120" w:after="120"/>
        <w:jc w:val="both"/>
      </w:pPr>
    </w:p>
    <w:p w14:paraId="193AEF10" w14:textId="77777777" w:rsidR="00E2445D" w:rsidRPr="00FD674A" w:rsidRDefault="00E2445D" w:rsidP="00E2445D">
      <w:pPr>
        <w:spacing w:before="120" w:after="120"/>
        <w:jc w:val="both"/>
        <w:rPr>
          <w:i/>
          <w:iCs/>
        </w:rPr>
      </w:pPr>
      <w:r w:rsidRPr="00FD674A">
        <w:t>[174]</w:t>
      </w:r>
    </w:p>
    <w:p w14:paraId="04F20518" w14:textId="77777777" w:rsidR="00E2445D" w:rsidRPr="00FD674A" w:rsidRDefault="00E2445D" w:rsidP="00E2445D">
      <w:pPr>
        <w:spacing w:before="120" w:after="120"/>
        <w:jc w:val="both"/>
        <w:rPr>
          <w:i/>
          <w:iCs/>
        </w:rPr>
      </w:pPr>
      <w:r w:rsidRPr="00FD674A">
        <w:t>ou tout au moins de la manifestation de ces principes à des d</w:t>
      </w:r>
      <w:r w:rsidRPr="00FD674A">
        <w:t>e</w:t>
      </w:r>
      <w:r w:rsidRPr="00FD674A">
        <w:t>grés divers, en vertu des correspo</w:t>
      </w:r>
      <w:r w:rsidRPr="00FD674A">
        <w:t>n</w:t>
      </w:r>
      <w:r w:rsidRPr="00FD674A">
        <w:t>dances analogiques qui relient entre eux tous les états de l’être</w:t>
      </w:r>
      <w:r>
        <w:t> </w:t>
      </w:r>
      <w:r>
        <w:rPr>
          <w:rStyle w:val="Appelnotedebasdep"/>
        </w:rPr>
        <w:footnoteReference w:id="223"/>
      </w:r>
      <w:r w:rsidRPr="00FD674A">
        <w:t>. En effet, les différents Mondes (Lokas), Sphères planétaires et Royaumes élémentaires, qui sont décrits sy</w:t>
      </w:r>
      <w:r w:rsidRPr="00FD674A">
        <w:t>m</w:t>
      </w:r>
      <w:r w:rsidRPr="00FD674A">
        <w:t>boliquement (mais symboliquement seul</w:t>
      </w:r>
      <w:r w:rsidRPr="00FD674A">
        <w:t>e</w:t>
      </w:r>
      <w:r w:rsidRPr="00FD674A">
        <w:t>ment, puisque l’être qui les parcourt n’est plus soumis à l’espace) comme a</w:t>
      </w:r>
      <w:r w:rsidRPr="00FD674A">
        <w:t>u</w:t>
      </w:r>
      <w:r w:rsidRPr="00FD674A">
        <w:t>tant de régions, ne sont en réalité que des états différents</w:t>
      </w:r>
      <w:r>
        <w:t> </w:t>
      </w:r>
      <w:r>
        <w:rPr>
          <w:rStyle w:val="Appelnotedebasdep"/>
        </w:rPr>
        <w:footnoteReference w:id="224"/>
      </w:r>
      <w:r w:rsidRPr="00FD674A">
        <w:t> ; et ce symbolisme sp</w:t>
      </w:r>
      <w:r w:rsidRPr="00FD674A">
        <w:t>a</w:t>
      </w:r>
      <w:r w:rsidRPr="00FD674A">
        <w:t xml:space="preserve">tial </w:t>
      </w:r>
      <w:r w:rsidRPr="00FD674A">
        <w:lastRenderedPageBreak/>
        <w:t>(de même que le symbolisme temporel qui sert notamment à e</w:t>
      </w:r>
      <w:r w:rsidRPr="00FD674A">
        <w:t>x</w:t>
      </w:r>
      <w:r w:rsidRPr="00FD674A">
        <w:t>primer la théorie des cycles) est assez naturel et d’un usage assez général</w:t>
      </w:r>
      <w:r w:rsidRPr="00FD674A">
        <w:t>e</w:t>
      </w:r>
      <w:r w:rsidRPr="00FD674A">
        <w:t>ment répandu pour ne pouvoir tromper que ceux qui sont inc</w:t>
      </w:r>
      <w:r w:rsidRPr="00FD674A">
        <w:t>a</w:t>
      </w:r>
      <w:r w:rsidRPr="00FD674A">
        <w:t>pables de voir autre chose que le sens le plus grossièrement littéral ; ceux-là ne comprendront jamais ce qu’est un symb</w:t>
      </w:r>
      <w:r w:rsidRPr="00FD674A">
        <w:t>o</w:t>
      </w:r>
      <w:r w:rsidRPr="00FD674A">
        <w:t>le, car leurs conceptions sont irrémédiablement bornées à l’existence terrestre et au monde corporel, où par la plus naïve des illusions, ils veulent e</w:t>
      </w:r>
      <w:r w:rsidRPr="00FD674A">
        <w:t>n</w:t>
      </w:r>
      <w:r w:rsidRPr="00FD674A">
        <w:t>fermer toute réalité.</w:t>
      </w:r>
    </w:p>
    <w:p w14:paraId="53BA19BF" w14:textId="77777777" w:rsidR="00E2445D" w:rsidRPr="00FD674A" w:rsidRDefault="00E2445D" w:rsidP="00E2445D">
      <w:pPr>
        <w:spacing w:before="120" w:after="120"/>
        <w:jc w:val="both"/>
      </w:pPr>
      <w:r w:rsidRPr="00FD674A">
        <w:t>La possession effective des états dont il s’agit peut être o</w:t>
      </w:r>
      <w:r w:rsidRPr="00FD674A">
        <w:t>b</w:t>
      </w:r>
      <w:r w:rsidRPr="00FD674A">
        <w:t>tenue par l’identification avec les principes qui sont désignés comme leurs R</w:t>
      </w:r>
      <w:r w:rsidRPr="00FD674A">
        <w:t>é</w:t>
      </w:r>
      <w:r w:rsidRPr="00FD674A">
        <w:t>gents respe</w:t>
      </w:r>
      <w:r w:rsidRPr="00FD674A">
        <w:t>c</w:t>
      </w:r>
      <w:r w:rsidRPr="00FD674A">
        <w:t>tifs, identification qui, dans tous les cas, s’opère par la connais-</w:t>
      </w:r>
    </w:p>
    <w:p w14:paraId="257A9EC9" w14:textId="77777777" w:rsidR="00E2445D" w:rsidRDefault="00E2445D" w:rsidP="00E2445D">
      <w:pPr>
        <w:spacing w:before="120" w:after="120"/>
        <w:jc w:val="both"/>
      </w:pPr>
    </w:p>
    <w:p w14:paraId="6C2A5C29" w14:textId="77777777" w:rsidR="00E2445D" w:rsidRPr="00FD674A" w:rsidRDefault="00E2445D" w:rsidP="00E2445D">
      <w:pPr>
        <w:spacing w:before="120" w:after="120"/>
        <w:jc w:val="both"/>
        <w:rPr>
          <w:i/>
          <w:iCs/>
        </w:rPr>
      </w:pPr>
      <w:r w:rsidRPr="00FD674A">
        <w:t>[175]</w:t>
      </w:r>
    </w:p>
    <w:p w14:paraId="301E7440" w14:textId="77777777" w:rsidR="00E2445D" w:rsidRPr="00FD674A" w:rsidRDefault="00E2445D" w:rsidP="00E2445D">
      <w:pPr>
        <w:spacing w:before="120" w:after="120"/>
        <w:jc w:val="both"/>
      </w:pPr>
      <w:r w:rsidRPr="00FD674A">
        <w:t>sance, à la condition que celle-ci ne soit pas simplement théor</w:t>
      </w:r>
      <w:r w:rsidRPr="00FD674A">
        <w:t>i</w:t>
      </w:r>
      <w:r w:rsidRPr="00FD674A">
        <w:t>que ; la théorie ne doit être regardée que comme la préparation, d’ailleurs indispensable, de la réalisation corre</w:t>
      </w:r>
      <w:r w:rsidRPr="00FD674A">
        <w:t>s</w:t>
      </w:r>
      <w:r w:rsidRPr="00FD674A">
        <w:t>pondante. Mais, pour chacun de ces principes considéré en particulier et isolément, les r</w:t>
      </w:r>
      <w:r w:rsidRPr="00FD674A">
        <w:t>é</w:t>
      </w:r>
      <w:r w:rsidRPr="00FD674A">
        <w:t>sultats d’une telle identification ne s’étendent pas au-delà de son pr</w:t>
      </w:r>
      <w:r w:rsidRPr="00FD674A">
        <w:t>o</w:t>
      </w:r>
      <w:r w:rsidRPr="00FD674A">
        <w:t>pre domaine, de sorte que l’obtention de tels états, encore conditio</w:t>
      </w:r>
      <w:r w:rsidRPr="00FD674A">
        <w:t>n</w:t>
      </w:r>
      <w:r w:rsidRPr="00FD674A">
        <w:t>nés, ne constitue qu’une ét</w:t>
      </w:r>
      <w:r w:rsidRPr="00FD674A">
        <w:t>a</w:t>
      </w:r>
      <w:r w:rsidRPr="00FD674A">
        <w:t>pe préliminaire, une sorte d’acheminement (dans le sens que nous avons précisé plus haut et avec les restrictions qu’il convient d’apporter à une semblable façon de parler) vers l’« Identité Supr</w:t>
      </w:r>
      <w:r w:rsidRPr="00FD674A">
        <w:t>ê</w:t>
      </w:r>
      <w:r w:rsidRPr="00FD674A">
        <w:t>me », but ultime atteint par l’être dans sa complète et totale univers</w:t>
      </w:r>
      <w:r w:rsidRPr="00FD674A">
        <w:t>a</w:t>
      </w:r>
      <w:r w:rsidRPr="00FD674A">
        <w:t>lisation, et dont la réalisation, pour ceux qui ont à accomplir préal</w:t>
      </w:r>
      <w:r w:rsidRPr="00FD674A">
        <w:t>a</w:t>
      </w:r>
      <w:r w:rsidRPr="00FD674A">
        <w:t>blement le dêva-yâna, peut, ainsi qu’il a été dit pr</w:t>
      </w:r>
      <w:r w:rsidRPr="00FD674A">
        <w:t>é</w:t>
      </w:r>
      <w:r w:rsidRPr="00FD674A">
        <w:t>cédemment, être différée jusqu’au pralaya, le passage de chaque stade au suivant ne devenant possible que pour l’être qui a obtenu le degré correspondant de connaissance e</w:t>
      </w:r>
      <w:r w:rsidRPr="00FD674A">
        <w:t>f</w:t>
      </w:r>
      <w:r w:rsidRPr="00FD674A">
        <w:t>fective</w:t>
      </w:r>
      <w:r>
        <w:t> </w:t>
      </w:r>
      <w:r>
        <w:rPr>
          <w:rStyle w:val="Appelnotedebasdep"/>
        </w:rPr>
        <w:footnoteReference w:id="225"/>
      </w:r>
      <w:r w:rsidRPr="00FD674A">
        <w:t>.</w:t>
      </w:r>
    </w:p>
    <w:p w14:paraId="1B5E8FB2" w14:textId="77777777" w:rsidR="00E2445D" w:rsidRPr="00FD674A" w:rsidRDefault="00E2445D" w:rsidP="00E2445D">
      <w:pPr>
        <w:spacing w:before="120" w:after="120"/>
        <w:jc w:val="both"/>
      </w:pPr>
      <w:r w:rsidRPr="00FD674A">
        <w:lastRenderedPageBreak/>
        <w:t>Donc, dans le cas envisagé présent</w:t>
      </w:r>
      <w:r w:rsidRPr="00FD674A">
        <w:t>e</w:t>
      </w:r>
      <w:r w:rsidRPr="00FD674A">
        <w:t>ment et qui est celui de krama-mukti, l’être, jusqu’au pralaya, peut demeurer dans l’ordre cosm</w:t>
      </w:r>
      <w:r w:rsidRPr="00FD674A">
        <w:t>i</w:t>
      </w:r>
      <w:r w:rsidRPr="00FD674A">
        <w:t>que et ne pas atteindre la possession e</w:t>
      </w:r>
      <w:r w:rsidRPr="00FD674A">
        <w:t>f</w:t>
      </w:r>
      <w:r w:rsidRPr="00FD674A">
        <w:t>fective d’états transcendants, en laquelle consiste pr</w:t>
      </w:r>
      <w:r w:rsidRPr="00FD674A">
        <w:t>o</w:t>
      </w:r>
      <w:r w:rsidRPr="00FD674A">
        <w:t>prement la vraie réalisation métaphysique ; mais il n’en a pas moins obtenu dès lors, et du fait même qu’il a d</w:t>
      </w:r>
      <w:r w:rsidRPr="00FD674A">
        <w:t>é</w:t>
      </w:r>
      <w:r w:rsidRPr="00FD674A">
        <w:t>passé la Sphère de la Lune (c’est-à-dire qu’il est sorti du « courant des fo</w:t>
      </w:r>
      <w:r w:rsidRPr="00FD674A">
        <w:t>r</w:t>
      </w:r>
      <w:r w:rsidRPr="00FD674A">
        <w:t>mes »), cette « immortalité virtue</w:t>
      </w:r>
      <w:r w:rsidRPr="00FD674A">
        <w:t>l</w:t>
      </w:r>
      <w:r w:rsidRPr="00FD674A">
        <w:t>le » que nous avons définie plus haut. C’est pourquoi le Centre spirituel dont il a été question n’est e</w:t>
      </w:r>
      <w:r w:rsidRPr="00FD674A">
        <w:t>n</w:t>
      </w:r>
      <w:r w:rsidRPr="00FD674A">
        <w:t>core que le centre d’un certain état ou d’un certain degré d’existence, celui auquel appartenait l’être en tant qu’humain, et auquel il continue d’appartenir d’une certaine façon, puisque sa totale unive</w:t>
      </w:r>
      <w:r w:rsidRPr="00FD674A">
        <w:t>r</w:t>
      </w:r>
      <w:r w:rsidRPr="00FD674A">
        <w:t>salisation, en mode supra-individuel, n’est pas actuellement réalisée ; et c’est au</w:t>
      </w:r>
      <w:r w:rsidRPr="00FD674A">
        <w:t>s</w:t>
      </w:r>
      <w:r w:rsidRPr="00FD674A">
        <w:t>si pourquoi il a été dit que, dans une telle condition, les entraves ind</w:t>
      </w:r>
      <w:r w:rsidRPr="00FD674A">
        <w:t>i</w:t>
      </w:r>
      <w:r w:rsidRPr="00FD674A">
        <w:t>viduelles ne peuvent être encore com-</w:t>
      </w:r>
    </w:p>
    <w:p w14:paraId="15BB6E57" w14:textId="77777777" w:rsidR="00E2445D" w:rsidRDefault="00E2445D" w:rsidP="00E2445D">
      <w:pPr>
        <w:spacing w:before="120" w:after="120"/>
        <w:jc w:val="both"/>
      </w:pPr>
    </w:p>
    <w:p w14:paraId="5284CECE" w14:textId="77777777" w:rsidR="00E2445D" w:rsidRPr="00FD674A" w:rsidRDefault="00E2445D" w:rsidP="00E2445D">
      <w:pPr>
        <w:spacing w:before="120" w:after="120"/>
        <w:jc w:val="both"/>
      </w:pPr>
      <w:r w:rsidRPr="00FD674A">
        <w:t>[176]</w:t>
      </w:r>
    </w:p>
    <w:p w14:paraId="4BFE8E73" w14:textId="77777777" w:rsidR="00E2445D" w:rsidRPr="00FD674A" w:rsidRDefault="00E2445D" w:rsidP="00E2445D">
      <w:pPr>
        <w:spacing w:before="120" w:after="120"/>
        <w:jc w:val="both"/>
        <w:rPr>
          <w:szCs w:val="40"/>
        </w:rPr>
      </w:pPr>
      <w:r w:rsidRPr="00FD674A">
        <w:t>plètement détruites. C’est très exa</w:t>
      </w:r>
      <w:r w:rsidRPr="00FD674A">
        <w:t>c</w:t>
      </w:r>
      <w:r w:rsidRPr="00FD674A">
        <w:t>tement à ce point que s’arrêtent les conceptions que l’on peut dire proprement religieuses, qui se réf</w:t>
      </w:r>
      <w:r w:rsidRPr="00FD674A">
        <w:t>è</w:t>
      </w:r>
      <w:r w:rsidRPr="00FD674A">
        <w:t>rent toujours à des extensions de l’individualité h</w:t>
      </w:r>
      <w:r w:rsidRPr="00FD674A">
        <w:t>u</w:t>
      </w:r>
      <w:r w:rsidRPr="00FD674A">
        <w:t>maine, de sorte que les états qu’elles permettent d’atteindre doivent forcément conserver quelque rapport avec le monde manifesté, même quand ils le dépa</w:t>
      </w:r>
      <w:r w:rsidRPr="00FD674A">
        <w:t>s</w:t>
      </w:r>
      <w:r w:rsidRPr="00FD674A">
        <w:t>sent, et ne sont point ces états transcendants auxquels il n’est pas d’autre accès que par la Connaissance mét</w:t>
      </w:r>
      <w:r w:rsidRPr="00FD674A">
        <w:t>a</w:t>
      </w:r>
      <w:r w:rsidRPr="00FD674A">
        <w:t>physique pure. Ceci peut s’appliquer n</w:t>
      </w:r>
      <w:r w:rsidRPr="00FD674A">
        <w:t>o</w:t>
      </w:r>
      <w:r w:rsidRPr="00FD674A">
        <w:t>tamment aux « états mystiques » ; et, pour ce qui est des états po</w:t>
      </w:r>
      <w:r w:rsidRPr="00FD674A">
        <w:t>s</w:t>
      </w:r>
      <w:r w:rsidRPr="00FD674A">
        <w:t>thumes, il y a précisément la même différence, entre l’« immortalité » ou le « salut » entendus au sens religieux (le seul qu’envisagent d’ordinaire les Occ</w:t>
      </w:r>
      <w:r w:rsidRPr="00FD674A">
        <w:t>i</w:t>
      </w:r>
      <w:r w:rsidRPr="00FD674A">
        <w:t>dentaux) et la « Délivrance », qu’entre la réalisation mystique et la réalisation métaphysique acco</w:t>
      </w:r>
      <w:r w:rsidRPr="00FD674A">
        <w:t>m</w:t>
      </w:r>
      <w:r w:rsidRPr="00FD674A">
        <w:t>plie pendant la vie terrestre ; on ne peut donc parler ici, en toute r</w:t>
      </w:r>
      <w:r w:rsidRPr="00FD674A">
        <w:t>i</w:t>
      </w:r>
      <w:r w:rsidRPr="00FD674A">
        <w:t>gueur, que d’« immortalité virtuelle » et, comme aboutissement ult</w:t>
      </w:r>
      <w:r w:rsidRPr="00FD674A">
        <w:t>i</w:t>
      </w:r>
      <w:r w:rsidRPr="00FD674A">
        <w:t>me, de « réintégration en mode passif » ; ce dernier terme échappe d’ailleurs au point de vue rel</w:t>
      </w:r>
      <w:r w:rsidRPr="00FD674A">
        <w:t>i</w:t>
      </w:r>
      <w:r w:rsidRPr="00FD674A">
        <w:t>gieux tel qu’on l’entend communément, et pourtant c’est par là se</w:t>
      </w:r>
      <w:r w:rsidRPr="00FD674A">
        <w:t>u</w:t>
      </w:r>
      <w:r w:rsidRPr="00FD674A">
        <w:t>lement que se justifie l’emploi qui est fait du mot « immortalité » dans un sens relatif, et que peut s’établir une sorte de rattachement ou de passage de ce sens relatif au sens a</w:t>
      </w:r>
      <w:r w:rsidRPr="00FD674A">
        <w:t>b</w:t>
      </w:r>
      <w:r w:rsidRPr="00FD674A">
        <w:t xml:space="preserve">solu </w:t>
      </w:r>
      <w:r w:rsidRPr="00FD674A">
        <w:lastRenderedPageBreak/>
        <w:t>et métaphysique où le même terme est pris par les Orientaux. Tout cela, d’ailleurs, ne nous empêche pas d’admettre que les conce</w:t>
      </w:r>
      <w:r w:rsidRPr="00FD674A">
        <w:t>p</w:t>
      </w:r>
      <w:r w:rsidRPr="00FD674A">
        <w:t>tions religieuses sont susceptibles d’une transposition par laquelle elles r</w:t>
      </w:r>
      <w:r w:rsidRPr="00FD674A">
        <w:t>e</w:t>
      </w:r>
      <w:r w:rsidRPr="00FD674A">
        <w:t>çoivent un sens supérieur et plus pr</w:t>
      </w:r>
      <w:r w:rsidRPr="00FD674A">
        <w:t>o</w:t>
      </w:r>
      <w:r w:rsidRPr="00FD674A">
        <w:t>fond, et cela parce que ce sens est aussi dans les Écritures sacrées sur lesquelles elles reposent ; mais, par une telle transposition, elles perdent leur caractère spécifiquement r</w:t>
      </w:r>
      <w:r w:rsidRPr="00FD674A">
        <w:t>e</w:t>
      </w:r>
      <w:r w:rsidRPr="00FD674A">
        <w:t>ligieux, parce que ce caractère est attaché à certaines lim</w:t>
      </w:r>
      <w:r w:rsidRPr="00FD674A">
        <w:t>i</w:t>
      </w:r>
      <w:r w:rsidRPr="00FD674A">
        <w:t>tations, hors desquelles on est dans l’ordre mét</w:t>
      </w:r>
      <w:r w:rsidRPr="00FD674A">
        <w:t>a</w:t>
      </w:r>
      <w:r w:rsidRPr="00FD674A">
        <w:t>physique pur. D’autre part, une doctrine traditionnelle qui, comme la do</w:t>
      </w:r>
      <w:r w:rsidRPr="00FD674A">
        <w:t>c</w:t>
      </w:r>
      <w:r w:rsidRPr="00FD674A">
        <w:t>trine hindoue, ne se place pas au point de vue des religions occidentales, n’en r</w:t>
      </w:r>
      <w:r w:rsidRPr="00FD674A">
        <w:t>e</w:t>
      </w:r>
      <w:r w:rsidRPr="00FD674A">
        <w:t>connaît pas moins l’existence des états qui sont envisagés plus spécialement par ces de</w:t>
      </w:r>
      <w:r w:rsidRPr="00FD674A">
        <w:t>r</w:t>
      </w:r>
      <w:r w:rsidRPr="00FD674A">
        <w:t>nières, et il doit forcément en être ainsi, dès lors que ces états sont e</w:t>
      </w:r>
      <w:r w:rsidRPr="00FD674A">
        <w:t>f</w:t>
      </w:r>
      <w:r w:rsidRPr="00FD674A">
        <w:t>fectivement des possibilités de l’être ; mais elle ne peut leur accorder une importance égale à celle que leur donnent les do</w:t>
      </w:r>
      <w:r w:rsidRPr="00FD674A">
        <w:t>c</w:t>
      </w:r>
      <w:r w:rsidRPr="00FD674A">
        <w:t>trines qui ne vont pas au-delà (la</w:t>
      </w:r>
    </w:p>
    <w:p w14:paraId="7FABB4E7" w14:textId="77777777" w:rsidR="00E2445D" w:rsidRDefault="00E2445D" w:rsidP="00E2445D">
      <w:pPr>
        <w:spacing w:before="120" w:after="120"/>
        <w:jc w:val="both"/>
      </w:pPr>
    </w:p>
    <w:p w14:paraId="79480E08" w14:textId="77777777" w:rsidR="00E2445D" w:rsidRPr="00FD674A" w:rsidRDefault="00E2445D" w:rsidP="00E2445D">
      <w:pPr>
        <w:spacing w:before="120" w:after="120"/>
        <w:jc w:val="both"/>
        <w:rPr>
          <w:i/>
          <w:iCs/>
        </w:rPr>
      </w:pPr>
      <w:r w:rsidRPr="00FD674A">
        <w:t>[177]</w:t>
      </w:r>
    </w:p>
    <w:p w14:paraId="5C4F3C85" w14:textId="77777777" w:rsidR="00E2445D" w:rsidRPr="00FD674A" w:rsidRDefault="00E2445D" w:rsidP="00E2445D">
      <w:pPr>
        <w:spacing w:before="120" w:after="120"/>
        <w:jc w:val="both"/>
        <w:rPr>
          <w:i/>
          <w:iCs/>
        </w:rPr>
      </w:pPr>
      <w:r w:rsidRPr="00FD674A">
        <w:t>perspective, si l’on peut dire, cha</w:t>
      </w:r>
      <w:r w:rsidRPr="00FD674A">
        <w:t>n</w:t>
      </w:r>
      <w:r w:rsidRPr="00FD674A">
        <w:t>geant avec le point de vue), et, parce qu’elle les dépasse, elle les situe à leur place exacte dans la hi</w:t>
      </w:r>
      <w:r w:rsidRPr="00FD674A">
        <w:t>é</w:t>
      </w:r>
      <w:r w:rsidRPr="00FD674A">
        <w:t>rarchie totale.</w:t>
      </w:r>
    </w:p>
    <w:p w14:paraId="66D19EA5" w14:textId="77777777" w:rsidR="00E2445D" w:rsidRPr="00FD674A" w:rsidRDefault="00E2445D" w:rsidP="00E2445D">
      <w:pPr>
        <w:spacing w:before="120" w:after="120"/>
        <w:jc w:val="both"/>
        <w:rPr>
          <w:i/>
          <w:iCs/>
        </w:rPr>
      </w:pPr>
      <w:r w:rsidRPr="00FD674A">
        <w:t>Ainsi, quand il est dit que le terme du « voyage divin » est le Mo</w:t>
      </w:r>
      <w:r w:rsidRPr="00FD674A">
        <w:t>n</w:t>
      </w:r>
      <w:r w:rsidRPr="00FD674A">
        <w:t>de de Brahma (Brahma-Loka), ce dont il s’agit n’est pas, immédiat</w:t>
      </w:r>
      <w:r w:rsidRPr="00FD674A">
        <w:t>e</w:t>
      </w:r>
      <w:r w:rsidRPr="00FD674A">
        <w:t>ment du moins, le Suprême Brahma, mais seulement sa déterm</w:t>
      </w:r>
      <w:r w:rsidRPr="00FD674A">
        <w:t>i</w:t>
      </w:r>
      <w:r w:rsidRPr="00FD674A">
        <w:t>nation comme Bra</w:t>
      </w:r>
      <w:r w:rsidRPr="00FD674A">
        <w:t>h</w:t>
      </w:r>
      <w:r w:rsidRPr="00FD674A">
        <w:t>mâ, lequel est Brahma « qualifié » (saguna) et, comme tel, considéré comme « effet de la Volonté productrice (Sha</w:t>
      </w:r>
      <w:r w:rsidRPr="00FD674A">
        <w:t>k</w:t>
      </w:r>
      <w:r w:rsidRPr="00FD674A">
        <w:t>ti) du Principe Suprême » (Kârya-Brahma)</w:t>
      </w:r>
      <w:r>
        <w:t> </w:t>
      </w:r>
      <w:r>
        <w:rPr>
          <w:rStyle w:val="Appelnotedebasdep"/>
        </w:rPr>
        <w:footnoteReference w:id="226"/>
      </w:r>
      <w:r w:rsidRPr="00FD674A">
        <w:t>. Lorsqu’il est que</w:t>
      </w:r>
      <w:r w:rsidRPr="00FD674A">
        <w:t>s</w:t>
      </w:r>
      <w:r w:rsidRPr="00FD674A">
        <w:t xml:space="preserve">tion ici de Brahmâ, il faut le considérer, en premier lieu, comme identique </w:t>
      </w:r>
      <w:r w:rsidRPr="00FD674A">
        <w:lastRenderedPageBreak/>
        <w:t>à H</w:t>
      </w:r>
      <w:r w:rsidRPr="00FD674A">
        <w:t>i</w:t>
      </w:r>
      <w:r w:rsidRPr="00FD674A">
        <w:t>ranyagarbha, principe de la manifestation subtile, donc de tout le d</w:t>
      </w:r>
      <w:r w:rsidRPr="00FD674A">
        <w:t>o</w:t>
      </w:r>
      <w:r w:rsidRPr="00FD674A">
        <w:t>maine de l’existence humaine dans son intégralité ; et, en effet, nous avons dit précédemment que l’être qui a obtenu l’« immortalité vi</w:t>
      </w:r>
      <w:r w:rsidRPr="00FD674A">
        <w:t>r</w:t>
      </w:r>
      <w:r w:rsidRPr="00FD674A">
        <w:t>tuelle » se trouve pour ainsi dire « incorporé », par assimilation, à H</w:t>
      </w:r>
      <w:r w:rsidRPr="00FD674A">
        <w:t>i</w:t>
      </w:r>
      <w:r w:rsidRPr="00FD674A">
        <w:t>ranyagarbha ; et cet état, dans lequel il peut deme</w:t>
      </w:r>
      <w:r w:rsidRPr="00FD674A">
        <w:t>u</w:t>
      </w:r>
      <w:r w:rsidRPr="00FD674A">
        <w:t>rer jusqu’à la fin du cycle (pour lequel seulement Brahmâ existe comme Hiranyagar</w:t>
      </w:r>
      <w:r w:rsidRPr="00FD674A">
        <w:t>b</w:t>
      </w:r>
      <w:r w:rsidRPr="00FD674A">
        <w:t>ha), est ce qu’on envisage le plus ordinairement comme le Bra</w:t>
      </w:r>
      <w:r w:rsidRPr="00FD674A">
        <w:t>h</w:t>
      </w:r>
      <w:r w:rsidRPr="00FD674A">
        <w:t>ma-Loka</w:t>
      </w:r>
      <w:r>
        <w:t> </w:t>
      </w:r>
      <w:r>
        <w:rPr>
          <w:rStyle w:val="Appelnotedebasdep"/>
        </w:rPr>
        <w:footnoteReference w:id="227"/>
      </w:r>
      <w:r w:rsidRPr="00FD674A">
        <w:t xml:space="preserve">. Cependant, de même que le centre de tout état d’un être a la possibilité de s’identifier avec le centre de l’être total, </w:t>
      </w:r>
    </w:p>
    <w:p w14:paraId="12C0021A" w14:textId="77777777" w:rsidR="00E2445D" w:rsidRDefault="00E2445D" w:rsidP="00E2445D">
      <w:pPr>
        <w:spacing w:before="120" w:after="120"/>
        <w:jc w:val="both"/>
      </w:pPr>
    </w:p>
    <w:p w14:paraId="6B1D50F8" w14:textId="77777777" w:rsidR="00E2445D" w:rsidRPr="00FD674A" w:rsidRDefault="00E2445D" w:rsidP="00E2445D">
      <w:pPr>
        <w:spacing w:before="120" w:after="120"/>
        <w:jc w:val="both"/>
      </w:pPr>
      <w:r w:rsidRPr="00FD674A">
        <w:t>[178]</w:t>
      </w:r>
    </w:p>
    <w:p w14:paraId="5EB83CC4" w14:textId="77777777" w:rsidR="00E2445D" w:rsidRPr="00FD674A" w:rsidRDefault="00E2445D" w:rsidP="00E2445D">
      <w:pPr>
        <w:spacing w:before="120" w:after="120"/>
        <w:jc w:val="both"/>
      </w:pPr>
      <w:r w:rsidRPr="00FD674A">
        <w:t>le centre cosmique où réside Hiranyagarbha s’identifie virtuell</w:t>
      </w:r>
      <w:r w:rsidRPr="00FD674A">
        <w:t>e</w:t>
      </w:r>
      <w:r w:rsidRPr="00FD674A">
        <w:t>ment avec le centre de tous les mondes</w:t>
      </w:r>
      <w:r>
        <w:t> </w:t>
      </w:r>
      <w:r>
        <w:rPr>
          <w:rStyle w:val="Appelnotedebasdep"/>
        </w:rPr>
        <w:footnoteReference w:id="228"/>
      </w:r>
      <w:r w:rsidRPr="00FD674A">
        <w:t> ; nous voulons dire que, pour l’être qui a franchi un certain degré de connaissance, Hirany</w:t>
      </w:r>
      <w:r w:rsidRPr="00FD674A">
        <w:t>a</w:t>
      </w:r>
      <w:r w:rsidRPr="00FD674A">
        <w:t>garbha apparaît comme ident</w:t>
      </w:r>
      <w:r w:rsidRPr="00FD674A">
        <w:t>i</w:t>
      </w:r>
      <w:r w:rsidRPr="00FD674A">
        <w:t>que à un aspect plus élevé du « Non-Suprême »</w:t>
      </w:r>
      <w:r>
        <w:t> </w:t>
      </w:r>
      <w:r>
        <w:rPr>
          <w:rStyle w:val="Appelnotedebasdep"/>
        </w:rPr>
        <w:footnoteReference w:id="229"/>
      </w:r>
      <w:r w:rsidRPr="00FD674A">
        <w:t>, qui est Îshwara ou l’Être Universel, principe pr</w:t>
      </w:r>
      <w:r w:rsidRPr="00FD674A">
        <w:t>e</w:t>
      </w:r>
      <w:r w:rsidRPr="00FD674A">
        <w:t>mier de toute manifestation. À ce d</w:t>
      </w:r>
      <w:r w:rsidRPr="00FD674A">
        <w:t>e</w:t>
      </w:r>
      <w:r w:rsidRPr="00FD674A">
        <w:t>gré, l’être n’est plus dans l’état subtil, même en principe seulement, il est dans le non-manifesté ; mais il conserve pourtant certains rapports avec l’ordre de la manife</w:t>
      </w:r>
      <w:r w:rsidRPr="00FD674A">
        <w:t>s</w:t>
      </w:r>
      <w:r w:rsidRPr="00FD674A">
        <w:t>tation universelle, puisque Îshwara est proprement le principe de ce</w:t>
      </w:r>
      <w:r w:rsidRPr="00FD674A">
        <w:t>l</w:t>
      </w:r>
      <w:r w:rsidRPr="00FD674A">
        <w:t>le-ci, bien qu’il ne soit plus ratt</w:t>
      </w:r>
      <w:r w:rsidRPr="00FD674A">
        <w:t>a</w:t>
      </w:r>
      <w:r w:rsidRPr="00FD674A">
        <w:t>ché par des liens spéciaux à l’état humain et au cycle particulier dont celui-ci fait partie. Ce degré co</w:t>
      </w:r>
      <w:r w:rsidRPr="00FD674A">
        <w:t>r</w:t>
      </w:r>
      <w:r w:rsidRPr="00FD674A">
        <w:t>respond à la condition de Prâjna, et c’est l’être qui ne va pas plus loin qui est dit n’être uni à Brahma, même lors du pralaya, que de la même façon que dans le sommeil profond ; de là, le retour à un autre cycle de manife</w:t>
      </w:r>
      <w:r w:rsidRPr="00FD674A">
        <w:t>s</w:t>
      </w:r>
      <w:r w:rsidRPr="00FD674A">
        <w:lastRenderedPageBreak/>
        <w:t>tation est encore possible ; mais, puisque l’être est affra</w:t>
      </w:r>
      <w:r w:rsidRPr="00FD674A">
        <w:t>n</w:t>
      </w:r>
      <w:r w:rsidRPr="00FD674A">
        <w:t>chi de l’individualité (contra</w:t>
      </w:r>
      <w:r w:rsidRPr="00FD674A">
        <w:t>i</w:t>
      </w:r>
      <w:r w:rsidRPr="00FD674A">
        <w:t>rement à ce qui a lieu pour celui qui a suivi le pitri-yâna), ce cycle ne pourra être qu’un état informel et s</w:t>
      </w:r>
      <w:r w:rsidRPr="00FD674A">
        <w:t>u</w:t>
      </w:r>
      <w:r w:rsidRPr="00FD674A">
        <w:t>pra-individuel </w:t>
      </w:r>
      <w:r>
        <w:rPr>
          <w:rStyle w:val="Appelnotedebasdep"/>
        </w:rPr>
        <w:footnoteReference w:id="230"/>
      </w:r>
      <w:r w:rsidRPr="00FD674A">
        <w:t>. Enfin, dans le cas où la « Délivrance » doit être o</w:t>
      </w:r>
      <w:r w:rsidRPr="00FD674A">
        <w:t>b</w:t>
      </w:r>
      <w:r w:rsidRPr="00FD674A">
        <w:t>tenue à partir de l’état humain, il y a plus encore que ce que nous v</w:t>
      </w:r>
      <w:r w:rsidRPr="00FD674A">
        <w:t>e</w:t>
      </w:r>
      <w:r w:rsidRPr="00FD674A">
        <w:t>nons de dire, et alors le terme véritable n’est plus l’Être Universel, mais le S</w:t>
      </w:r>
      <w:r w:rsidRPr="00FD674A">
        <w:t>u</w:t>
      </w:r>
      <w:r w:rsidRPr="00FD674A">
        <w:t>prême Brahma Lui-même, c’est-à-dire Brahma « non-qualifié » (ni</w:t>
      </w:r>
      <w:r w:rsidRPr="00FD674A">
        <w:t>r</w:t>
      </w:r>
      <w:r w:rsidRPr="00FD674A">
        <w:t>guna) dans Sa Totale Infinité, comprenant à la fois l’Être (ou les po</w:t>
      </w:r>
      <w:r w:rsidRPr="00FD674A">
        <w:t>s</w:t>
      </w:r>
      <w:r w:rsidRPr="00FD674A">
        <w:t>sibilités de manifestation) et le Non-Être (ou les possibil</w:t>
      </w:r>
      <w:r w:rsidRPr="00FD674A">
        <w:t>i</w:t>
      </w:r>
      <w:r w:rsidRPr="00FD674A">
        <w:t xml:space="preserve">tés de </w:t>
      </w:r>
    </w:p>
    <w:p w14:paraId="5D002303" w14:textId="77777777" w:rsidR="00E2445D" w:rsidRDefault="00E2445D" w:rsidP="00E2445D">
      <w:pPr>
        <w:spacing w:before="120" w:after="120"/>
        <w:jc w:val="both"/>
      </w:pPr>
    </w:p>
    <w:p w14:paraId="694C14EF" w14:textId="77777777" w:rsidR="00E2445D" w:rsidRPr="00FD674A" w:rsidRDefault="00E2445D" w:rsidP="00E2445D">
      <w:pPr>
        <w:spacing w:before="120" w:after="120"/>
        <w:jc w:val="both"/>
        <w:rPr>
          <w:i/>
          <w:iCs/>
        </w:rPr>
      </w:pPr>
      <w:r w:rsidRPr="00FD674A">
        <w:t>[179]</w:t>
      </w:r>
    </w:p>
    <w:p w14:paraId="26CC15C7" w14:textId="77777777" w:rsidR="00E2445D" w:rsidRPr="00FD674A" w:rsidRDefault="00E2445D" w:rsidP="00E2445D">
      <w:pPr>
        <w:spacing w:before="120" w:after="120"/>
        <w:jc w:val="both"/>
      </w:pPr>
      <w:r w:rsidRPr="00FD674A">
        <w:t>non-manifestation), et principe de l’un et de l’autre, donc au-delà de tous deux</w:t>
      </w:r>
      <w:r>
        <w:t> </w:t>
      </w:r>
      <w:r>
        <w:rPr>
          <w:rStyle w:val="Appelnotedebasdep"/>
        </w:rPr>
        <w:footnoteReference w:id="231"/>
      </w:r>
      <w:r w:rsidRPr="00FD674A">
        <w:t>, en même temps qu’il les contient également, su</w:t>
      </w:r>
      <w:r w:rsidRPr="00FD674A">
        <w:t>i</w:t>
      </w:r>
      <w:r w:rsidRPr="00FD674A">
        <w:t>vant l’enseignement que nous avons déjà rapporté au sujet de l’état i</w:t>
      </w:r>
      <w:r w:rsidRPr="00FD674A">
        <w:t>n</w:t>
      </w:r>
      <w:r w:rsidRPr="00FD674A">
        <w:t>conditionné d’Âtmâ, qui est précisément ce dont il s’agit maint</w:t>
      </w:r>
      <w:r w:rsidRPr="00FD674A">
        <w:t>e</w:t>
      </w:r>
      <w:r w:rsidRPr="00FD674A">
        <w:t>nant</w:t>
      </w:r>
      <w:r>
        <w:t> </w:t>
      </w:r>
      <w:r>
        <w:rPr>
          <w:rStyle w:val="Appelnotedebasdep"/>
        </w:rPr>
        <w:footnoteReference w:id="232"/>
      </w:r>
      <w:r w:rsidRPr="00FD674A">
        <w:t xml:space="preserve">. </w:t>
      </w:r>
      <w:r w:rsidRPr="00FD674A">
        <w:lastRenderedPageBreak/>
        <w:t>C’est en ce sens que le séjour de Brahma (ou d’Âtmâ dans cet état inconditionné) est même « au-delà du Soleil spirituel » (qui est Âtmâ dans sa troisième condition, identique à Îshwara)</w:t>
      </w:r>
      <w:r>
        <w:t> </w:t>
      </w:r>
      <w:r>
        <w:rPr>
          <w:rStyle w:val="Appelnotedebasdep"/>
        </w:rPr>
        <w:footnoteReference w:id="233"/>
      </w:r>
      <w:r w:rsidRPr="00FD674A">
        <w:t>, co</w:t>
      </w:r>
      <w:r w:rsidRPr="00FD674A">
        <w:t>m</w:t>
      </w:r>
      <w:r w:rsidRPr="00FD674A">
        <w:t>me il est au-delà de toutes les sphères des états particuliers d’existence, i</w:t>
      </w:r>
      <w:r w:rsidRPr="00FD674A">
        <w:t>n</w:t>
      </w:r>
      <w:r w:rsidRPr="00FD674A">
        <w:t>dividuels ou extra-individuels ; mais ce séjour ne peut être atteint d</w:t>
      </w:r>
      <w:r w:rsidRPr="00FD674A">
        <w:t>i</w:t>
      </w:r>
      <w:r w:rsidRPr="00FD674A">
        <w:t>rectement par ceux qui n’ont médité sur Brahma qu’à travers un sy</w:t>
      </w:r>
      <w:r w:rsidRPr="00FD674A">
        <w:t>m</w:t>
      </w:r>
      <w:r w:rsidRPr="00FD674A">
        <w:t>bole (pratîka), chaque méditation (upâsanâ) ayant se</w:t>
      </w:r>
      <w:r w:rsidRPr="00FD674A">
        <w:t>u</w:t>
      </w:r>
      <w:r w:rsidRPr="00FD674A">
        <w:t>lement alors un résultat défini et limité</w:t>
      </w:r>
      <w:r>
        <w:t> </w:t>
      </w:r>
      <w:r>
        <w:rPr>
          <w:rStyle w:val="Appelnotedebasdep"/>
        </w:rPr>
        <w:footnoteReference w:id="234"/>
      </w:r>
      <w:r w:rsidRPr="00FD674A">
        <w:t>.</w:t>
      </w:r>
    </w:p>
    <w:p w14:paraId="7E6C3DEB" w14:textId="77777777" w:rsidR="00E2445D" w:rsidRPr="00FD674A" w:rsidRDefault="00E2445D" w:rsidP="00E2445D">
      <w:pPr>
        <w:spacing w:before="120" w:after="120"/>
        <w:jc w:val="both"/>
        <w:rPr>
          <w:i/>
          <w:iCs/>
        </w:rPr>
      </w:pPr>
    </w:p>
    <w:p w14:paraId="19905D47" w14:textId="77777777" w:rsidR="00E2445D" w:rsidRDefault="00E2445D" w:rsidP="00E2445D">
      <w:pPr>
        <w:spacing w:before="120" w:after="120"/>
        <w:jc w:val="both"/>
      </w:pPr>
    </w:p>
    <w:p w14:paraId="52573ED7" w14:textId="77777777" w:rsidR="00E2445D" w:rsidRPr="00FD674A" w:rsidRDefault="00E2445D" w:rsidP="00E2445D">
      <w:pPr>
        <w:spacing w:before="120" w:after="120"/>
        <w:jc w:val="both"/>
      </w:pPr>
      <w:r w:rsidRPr="00FD674A">
        <w:t>[180]</w:t>
      </w:r>
    </w:p>
    <w:p w14:paraId="781293F8" w14:textId="77777777" w:rsidR="00E2445D" w:rsidRPr="00FD674A" w:rsidRDefault="00E2445D" w:rsidP="00E2445D">
      <w:pPr>
        <w:spacing w:before="120" w:after="120"/>
        <w:jc w:val="both"/>
      </w:pPr>
      <w:r w:rsidRPr="00FD674A">
        <w:t>L’« Identité S</w:t>
      </w:r>
      <w:r w:rsidRPr="00FD674A">
        <w:t>u</w:t>
      </w:r>
      <w:r w:rsidRPr="00FD674A">
        <w:t>prême » est donc la finalité de l’être « délivré », c’est-à-dire affranchi des conditions de l’existence individuelle h</w:t>
      </w:r>
      <w:r w:rsidRPr="00FD674A">
        <w:t>u</w:t>
      </w:r>
      <w:r w:rsidRPr="00FD674A">
        <w:t>maine, ainsi que de toutes autres conditions particuli</w:t>
      </w:r>
      <w:r w:rsidRPr="00FD674A">
        <w:t>è</w:t>
      </w:r>
      <w:r w:rsidRPr="00FD674A">
        <w:t>res et limitatives (upâdhis), qui sont regardées comme autant de liens</w:t>
      </w:r>
      <w:r>
        <w:t> </w:t>
      </w:r>
      <w:r>
        <w:rPr>
          <w:rStyle w:val="Appelnotedebasdep"/>
        </w:rPr>
        <w:footnoteReference w:id="235"/>
      </w:r>
      <w:r w:rsidRPr="00FD674A">
        <w:t xml:space="preserve">. Lorsque </w:t>
      </w:r>
      <w:r w:rsidRPr="00FD674A">
        <w:lastRenderedPageBreak/>
        <w:t>l’homme (ou plutôt l’être qui était précédemment dans l’état humain) est ainsi « délivré », le « Soi » (Âtmâ) est pleinement réalisé dans sa propre nature « non-divisée », et il est alors, suivant Audulomi, une con</w:t>
      </w:r>
      <w:r w:rsidRPr="00FD674A">
        <w:t>s</w:t>
      </w:r>
      <w:r w:rsidRPr="00FD674A">
        <w:t>cience omniprésente (ayant pour attribut chaitanya) ; c’est ce qu’enseigne aussi Jaimini, mais en spécifiant en outre que cette con</w:t>
      </w:r>
      <w:r w:rsidRPr="00FD674A">
        <w:t>s</w:t>
      </w:r>
      <w:r w:rsidRPr="00FD674A">
        <w:t>cience m</w:t>
      </w:r>
      <w:r w:rsidRPr="00FD674A">
        <w:t>a</w:t>
      </w:r>
      <w:r w:rsidRPr="00FD674A">
        <w:t>nifeste les attributs divins (aishwarya), comme des facultés transcendantes, par là-même qu’elle est unie à l’Essence Supr</w:t>
      </w:r>
      <w:r w:rsidRPr="00FD674A">
        <w:t>ê</w:t>
      </w:r>
      <w:r w:rsidRPr="00FD674A">
        <w:t>me</w:t>
      </w:r>
      <w:r>
        <w:t> </w:t>
      </w:r>
      <w:r>
        <w:rPr>
          <w:rStyle w:val="Appelnotedebasdep"/>
        </w:rPr>
        <w:footnoteReference w:id="236"/>
      </w:r>
      <w:r w:rsidRPr="00FD674A">
        <w:t>. C’est là le résultat de la libération complète, obt</w:t>
      </w:r>
      <w:r w:rsidRPr="00FD674A">
        <w:t>e</w:t>
      </w:r>
      <w:r w:rsidRPr="00FD674A">
        <w:t>nue dans la plénitude de la Connaissance Divine ; quant à ceux dont la conte</w:t>
      </w:r>
      <w:r w:rsidRPr="00FD674A">
        <w:t>m</w:t>
      </w:r>
      <w:r w:rsidRPr="00FD674A">
        <w:t>plation (dhyâna) n’a été que partielle, quoique active (réalisation métaphys</w:t>
      </w:r>
      <w:r w:rsidRPr="00FD674A">
        <w:t>i</w:t>
      </w:r>
      <w:r w:rsidRPr="00FD674A">
        <w:t>que d</w:t>
      </w:r>
      <w:r w:rsidRPr="00FD674A">
        <w:t>e</w:t>
      </w:r>
      <w:r w:rsidRPr="00FD674A">
        <w:t>meurée incomplète), ou a été purement passive (comme l’est celle des mystiques occidentaux), ils jouissent de certains états sup</w:t>
      </w:r>
      <w:r w:rsidRPr="00FD674A">
        <w:t>é</w:t>
      </w:r>
      <w:r w:rsidRPr="00FD674A">
        <w:t>rieurs</w:t>
      </w:r>
      <w:r>
        <w:t> </w:t>
      </w:r>
      <w:r>
        <w:rPr>
          <w:rStyle w:val="Appelnotedebasdep"/>
        </w:rPr>
        <w:footnoteReference w:id="237"/>
      </w:r>
      <w:r w:rsidRPr="00FD674A">
        <w:t xml:space="preserve">, </w:t>
      </w:r>
    </w:p>
    <w:p w14:paraId="7BC39770" w14:textId="77777777" w:rsidR="00E2445D" w:rsidRDefault="00E2445D" w:rsidP="00E2445D">
      <w:pPr>
        <w:spacing w:before="120" w:after="120"/>
        <w:jc w:val="both"/>
      </w:pPr>
    </w:p>
    <w:p w14:paraId="199597C1" w14:textId="77777777" w:rsidR="00E2445D" w:rsidRPr="00FD674A" w:rsidRDefault="00E2445D" w:rsidP="00E2445D">
      <w:pPr>
        <w:spacing w:before="120" w:after="120"/>
        <w:jc w:val="both"/>
        <w:rPr>
          <w:i/>
          <w:iCs/>
        </w:rPr>
      </w:pPr>
      <w:r w:rsidRPr="00FD674A">
        <w:t>[181]</w:t>
      </w:r>
    </w:p>
    <w:p w14:paraId="1AEB8887" w14:textId="77777777" w:rsidR="00E2445D" w:rsidRPr="00FD674A" w:rsidRDefault="00E2445D" w:rsidP="00E2445D">
      <w:pPr>
        <w:spacing w:before="120" w:after="120"/>
        <w:jc w:val="both"/>
        <w:rPr>
          <w:i/>
          <w:iCs/>
        </w:rPr>
      </w:pPr>
      <w:r w:rsidRPr="00FD674A">
        <w:t>mais sans pouvoir arriver dès lors à l’Union parfaite (Y</w:t>
      </w:r>
      <w:r w:rsidRPr="00FD674A">
        <w:t>o</w:t>
      </w:r>
      <w:r w:rsidRPr="00FD674A">
        <w:t>ga), qui ne fait qu’un avec la « Délivrance »</w:t>
      </w:r>
      <w:r>
        <w:t> </w:t>
      </w:r>
      <w:r>
        <w:rPr>
          <w:rStyle w:val="Appelnotedebasdep"/>
        </w:rPr>
        <w:footnoteReference w:id="238"/>
      </w:r>
      <w:r w:rsidRPr="00FD674A">
        <w:t>.</w:t>
      </w:r>
    </w:p>
    <w:p w14:paraId="58E16C79" w14:textId="77777777" w:rsidR="00E2445D" w:rsidRPr="00FD674A" w:rsidRDefault="00E2445D" w:rsidP="00E2445D">
      <w:pPr>
        <w:pStyle w:val="p"/>
        <w:spacing w:before="120" w:after="120"/>
      </w:pPr>
      <w:r w:rsidRPr="00FD674A">
        <w:t>[182]</w:t>
      </w:r>
    </w:p>
    <w:p w14:paraId="5B0B3818" w14:textId="77777777" w:rsidR="00E2445D" w:rsidRPr="00FD674A" w:rsidRDefault="00E2445D" w:rsidP="00E2445D">
      <w:pPr>
        <w:pStyle w:val="p"/>
        <w:spacing w:before="120" w:after="120"/>
        <w:rPr>
          <w:i/>
          <w:iCs/>
        </w:rPr>
      </w:pPr>
      <w:r w:rsidRPr="00FD674A">
        <w:br w:type="page"/>
      </w:r>
      <w:r w:rsidRPr="00FD674A">
        <w:lastRenderedPageBreak/>
        <w:t>[183]</w:t>
      </w:r>
    </w:p>
    <w:p w14:paraId="5873DE43" w14:textId="77777777" w:rsidR="00E2445D" w:rsidRPr="00D903EB" w:rsidRDefault="00E2445D" w:rsidP="00E2445D">
      <w:pPr>
        <w:spacing w:before="120" w:after="120"/>
        <w:jc w:val="both"/>
      </w:pPr>
    </w:p>
    <w:p w14:paraId="70229F9B" w14:textId="77777777" w:rsidR="00E2445D" w:rsidRPr="00D903EB" w:rsidRDefault="00E2445D" w:rsidP="00E2445D">
      <w:pPr>
        <w:spacing w:before="120" w:after="120"/>
        <w:jc w:val="both"/>
      </w:pPr>
    </w:p>
    <w:p w14:paraId="7B51F364" w14:textId="77777777" w:rsidR="00E2445D" w:rsidRPr="00323799" w:rsidRDefault="00E2445D" w:rsidP="00E2445D">
      <w:pPr>
        <w:spacing w:before="120" w:after="120"/>
        <w:ind w:firstLine="0"/>
        <w:jc w:val="center"/>
        <w:rPr>
          <w:b/>
          <w:sz w:val="24"/>
        </w:rPr>
      </w:pPr>
      <w:bookmarkStart w:id="23" w:name="Homme_et_son_devenir_chap_XXII"/>
      <w:r w:rsidRPr="00323799">
        <w:rPr>
          <w:b/>
          <w:sz w:val="24"/>
        </w:rPr>
        <w:t>L’homme et son devenir selon le Vêdânta.</w:t>
      </w:r>
    </w:p>
    <w:p w14:paraId="11F34DB9" w14:textId="77777777" w:rsidR="00E2445D" w:rsidRPr="00D903EB" w:rsidRDefault="00E2445D" w:rsidP="00E2445D">
      <w:pPr>
        <w:pStyle w:val="Titreniveau1"/>
        <w:spacing w:before="120" w:after="120"/>
      </w:pPr>
      <w:r w:rsidRPr="00D903EB">
        <w:t xml:space="preserve">Chapitre </w:t>
      </w:r>
      <w:r>
        <w:t>XXI</w:t>
      </w:r>
      <w:r w:rsidRPr="00D903EB">
        <w:t>I</w:t>
      </w:r>
    </w:p>
    <w:p w14:paraId="3DF97891" w14:textId="77777777" w:rsidR="00E2445D" w:rsidRPr="00D903EB" w:rsidRDefault="00E2445D" w:rsidP="00E2445D">
      <w:pPr>
        <w:pStyle w:val="Titreniveau2"/>
        <w:spacing w:before="120" w:after="120"/>
      </w:pPr>
      <w:r>
        <w:t>La délivrance finale</w:t>
      </w:r>
    </w:p>
    <w:bookmarkEnd w:id="23"/>
    <w:p w14:paraId="26931BA8" w14:textId="77777777" w:rsidR="00E2445D" w:rsidRPr="00D903EB" w:rsidRDefault="00E2445D" w:rsidP="00E2445D">
      <w:pPr>
        <w:spacing w:before="120" w:after="120"/>
        <w:jc w:val="both"/>
      </w:pPr>
    </w:p>
    <w:p w14:paraId="7498D2B8" w14:textId="77777777" w:rsidR="00E2445D" w:rsidRPr="00D903EB" w:rsidRDefault="00E2445D" w:rsidP="00E2445D">
      <w:pPr>
        <w:spacing w:before="120" w:after="120"/>
        <w:jc w:val="both"/>
      </w:pPr>
    </w:p>
    <w:p w14:paraId="25D8E31E" w14:textId="77777777" w:rsidR="00E2445D" w:rsidRPr="00D903EB" w:rsidRDefault="00E2445D" w:rsidP="00E2445D">
      <w:pPr>
        <w:spacing w:before="120" w:after="120"/>
        <w:jc w:val="both"/>
      </w:pPr>
    </w:p>
    <w:p w14:paraId="0C8DBC8F"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34877871" w14:textId="77777777" w:rsidR="00E2445D" w:rsidRPr="00FD674A" w:rsidRDefault="00E2445D" w:rsidP="00E2445D">
      <w:pPr>
        <w:spacing w:before="120" w:after="120"/>
        <w:jc w:val="both"/>
      </w:pPr>
      <w:r w:rsidRPr="00FD674A">
        <w:t>La « Délivrance » (Moksha ou Mukti), c’est-à-dire cette lib</w:t>
      </w:r>
      <w:r w:rsidRPr="00FD674A">
        <w:t>é</w:t>
      </w:r>
      <w:r w:rsidRPr="00FD674A">
        <w:t>ration définitive de l’être dont nous v</w:t>
      </w:r>
      <w:r w:rsidRPr="00FD674A">
        <w:t>e</w:t>
      </w:r>
      <w:r w:rsidRPr="00FD674A">
        <w:t>nons de parler en dernier lieu, et qui est le terme ultime auquel il tend, diffère absol</w:t>
      </w:r>
      <w:r w:rsidRPr="00FD674A">
        <w:t>u</w:t>
      </w:r>
      <w:r w:rsidRPr="00FD674A">
        <w:t>ment de tous les états par lesquels cet être a pu passer pour y parvenir, car elle est l’obtention de l’état suprême et inconditionné, tandis que tous les a</w:t>
      </w:r>
      <w:r w:rsidRPr="00FD674A">
        <w:t>u</w:t>
      </w:r>
      <w:r w:rsidRPr="00FD674A">
        <w:t>tres états, si élevés qu’ils soient, sont encore conditionnés, c’est-à-dire soumis à certa</w:t>
      </w:r>
      <w:r w:rsidRPr="00FD674A">
        <w:t>i</w:t>
      </w:r>
      <w:r w:rsidRPr="00FD674A">
        <w:t>nes limitations qui les définissent, qui les font être ce qu’ils sont, qui les constituent proprement en tant qu’états déterm</w:t>
      </w:r>
      <w:r w:rsidRPr="00FD674A">
        <w:t>i</w:t>
      </w:r>
      <w:r w:rsidRPr="00FD674A">
        <w:t>nés. Cela s’applique aux états supra-individuels aussi bien qu’aux états individuels, quoique leurs cond</w:t>
      </w:r>
      <w:r w:rsidRPr="00FD674A">
        <w:t>i</w:t>
      </w:r>
      <w:r w:rsidRPr="00FD674A">
        <w:t>tions soient autres ; et le degré même de l’Être pur, qui est au-delà de toute existe</w:t>
      </w:r>
      <w:r w:rsidRPr="00FD674A">
        <w:t>n</w:t>
      </w:r>
      <w:r w:rsidRPr="00FD674A">
        <w:t>ce au sens propre du mot, c’est-à-dire de toute manifestation tant informelle que formelle, i</w:t>
      </w:r>
      <w:r w:rsidRPr="00FD674A">
        <w:t>m</w:t>
      </w:r>
      <w:r w:rsidRPr="00FD674A">
        <w:t>plique pourtant encore une détermination, qui, pour être primordi</w:t>
      </w:r>
      <w:r w:rsidRPr="00FD674A">
        <w:t>a</w:t>
      </w:r>
      <w:r w:rsidRPr="00FD674A">
        <w:t>le et principielle, n’en est pas moins déjà une limitation. C’est par l’Être que subsistent toutes choses dans tous les modes de l’Existence un</w:t>
      </w:r>
      <w:r w:rsidRPr="00FD674A">
        <w:t>i</w:t>
      </w:r>
      <w:r w:rsidRPr="00FD674A">
        <w:t>verselle, et l’Être subsiste par soi-même ; il détermine tous les états dont il est le principe, et il n’est déterminé que par soi-même ; mais se déterminer soi-même, c’est e</w:t>
      </w:r>
      <w:r w:rsidRPr="00FD674A">
        <w:t>n</w:t>
      </w:r>
      <w:r w:rsidRPr="00FD674A">
        <w:t>core être déterminé, donc limité en quelque façon, de sorte que l’Infinité ne peut être attr</w:t>
      </w:r>
      <w:r w:rsidRPr="00FD674A">
        <w:t>i</w:t>
      </w:r>
      <w:r w:rsidRPr="00FD674A">
        <w:t>buée à l’Être, qui ne doit aucunement être regardé comme le Principe Suprême. On peut voir par là l’insuffisance métaphysique des doctrines occident</w:t>
      </w:r>
      <w:r w:rsidRPr="00FD674A">
        <w:t>a</w:t>
      </w:r>
      <w:r w:rsidRPr="00FD674A">
        <w:t>les, nous voulons dire de celles m</w:t>
      </w:r>
      <w:r w:rsidRPr="00FD674A">
        <w:t>ê</w:t>
      </w:r>
      <w:r w:rsidRPr="00FD674A">
        <w:t>mes dans lesquelles il y a pourtant une part de m</w:t>
      </w:r>
      <w:r w:rsidRPr="00FD674A">
        <w:t>é</w:t>
      </w:r>
      <w:r w:rsidRPr="00FD674A">
        <w:t xml:space="preserve">taphysique </w:t>
      </w:r>
    </w:p>
    <w:p w14:paraId="4C244D42" w14:textId="77777777" w:rsidR="00E2445D" w:rsidRDefault="00E2445D" w:rsidP="00E2445D">
      <w:pPr>
        <w:spacing w:before="120" w:after="120"/>
        <w:jc w:val="both"/>
      </w:pPr>
    </w:p>
    <w:p w14:paraId="27B4BE63" w14:textId="77777777" w:rsidR="00E2445D" w:rsidRPr="00FD674A" w:rsidRDefault="00E2445D" w:rsidP="00E2445D">
      <w:pPr>
        <w:spacing w:before="120" w:after="120"/>
        <w:jc w:val="both"/>
      </w:pPr>
      <w:r w:rsidRPr="00FD674A">
        <w:t>[184]</w:t>
      </w:r>
    </w:p>
    <w:p w14:paraId="5BF89489" w14:textId="77777777" w:rsidR="00E2445D" w:rsidRPr="00FD674A" w:rsidRDefault="00E2445D" w:rsidP="00E2445D">
      <w:pPr>
        <w:spacing w:before="120" w:after="120"/>
        <w:jc w:val="both"/>
        <w:rPr>
          <w:i/>
          <w:iCs/>
        </w:rPr>
      </w:pPr>
      <w:r w:rsidRPr="00FD674A">
        <w:t>vraie</w:t>
      </w:r>
      <w:r>
        <w:t> </w:t>
      </w:r>
      <w:r>
        <w:rPr>
          <w:rStyle w:val="Appelnotedebasdep"/>
        </w:rPr>
        <w:footnoteReference w:id="239"/>
      </w:r>
      <w:r w:rsidRPr="00FD674A">
        <w:t> : s’arrêtant à l’Être, elles sont incomplètes, même théor</w:t>
      </w:r>
      <w:r w:rsidRPr="00FD674A">
        <w:t>i</w:t>
      </w:r>
      <w:r w:rsidRPr="00FD674A">
        <w:t>quement (et sans parler de la réalisation qu’elles n’envisagent en a</w:t>
      </w:r>
      <w:r w:rsidRPr="00FD674A">
        <w:t>u</w:t>
      </w:r>
      <w:r w:rsidRPr="00FD674A">
        <w:t>cune façon), et, comme il arrive d’ordinaire en pareil cas, elles ont une fâcheuse tendance à nier ce qui les dépasse, et qui est précisément ce qui i</w:t>
      </w:r>
      <w:r w:rsidRPr="00FD674A">
        <w:t>m</w:t>
      </w:r>
      <w:r w:rsidRPr="00FD674A">
        <w:t>porte le plus au point de vue de la métaphysique pure.</w:t>
      </w:r>
    </w:p>
    <w:p w14:paraId="6A672AED" w14:textId="77777777" w:rsidR="00E2445D" w:rsidRPr="00FD674A" w:rsidRDefault="00E2445D" w:rsidP="00E2445D">
      <w:pPr>
        <w:spacing w:before="120" w:after="120"/>
        <w:jc w:val="both"/>
      </w:pPr>
      <w:r w:rsidRPr="00FD674A">
        <w:t>L’acquisition ou, pour mieux dire, la prise de possession d’états supérieurs, quels qu’ils soient, n’est donc qu’un résultat partiel, s</w:t>
      </w:r>
      <w:r w:rsidRPr="00FD674A">
        <w:t>e</w:t>
      </w:r>
      <w:r w:rsidRPr="00FD674A">
        <w:t>condaire et contingent ; et, bien que ce résultat puisse paraître imme</w:t>
      </w:r>
      <w:r w:rsidRPr="00FD674A">
        <w:t>n</w:t>
      </w:r>
      <w:r w:rsidRPr="00FD674A">
        <w:t>se quand on l’envisage par rapport à l’état individuel humain (et su</w:t>
      </w:r>
      <w:r w:rsidRPr="00FD674A">
        <w:t>r</w:t>
      </w:r>
      <w:r w:rsidRPr="00FD674A">
        <w:t>tout par rapport à l’état corporel, le seul dont les hommes ordinaires aient la possession effective durant leur existence terrestre), il n’en est pas moins vrai que, en lui-même, il est rigoureus</w:t>
      </w:r>
      <w:r w:rsidRPr="00FD674A">
        <w:t>e</w:t>
      </w:r>
      <w:r w:rsidRPr="00FD674A">
        <w:t>ment nul au regard de l’état suprême, car le fini, tout en devenant indéfini par les exte</w:t>
      </w:r>
      <w:r w:rsidRPr="00FD674A">
        <w:t>n</w:t>
      </w:r>
      <w:r w:rsidRPr="00FD674A">
        <w:t>sions dont il est susceptible, c’est-à-dire par le dév</w:t>
      </w:r>
      <w:r w:rsidRPr="00FD674A">
        <w:t>e</w:t>
      </w:r>
      <w:r w:rsidRPr="00FD674A">
        <w:t>loppement de ses propres possibilités, demeure toujours nul vis-à-vis de l’Infini. Un tel résultat ne vaut donc, dans la réalité abs</w:t>
      </w:r>
      <w:r w:rsidRPr="00FD674A">
        <w:t>o</w:t>
      </w:r>
      <w:r w:rsidRPr="00FD674A">
        <w:t>lue, qu’à titre de préparation à l’« Union », c’est-à-dire qu’il n’est encore qu’un moyen et non une fin ; le prendre pour une fin, c’est rester dans l’illusion, puisque tous les états dont il s’agit, jusqu’à l’Être inclusivement, sont eux-mêmes ill</w:t>
      </w:r>
      <w:r w:rsidRPr="00FD674A">
        <w:t>u</w:t>
      </w:r>
      <w:r w:rsidRPr="00FD674A">
        <w:t>soires dans le sens que nous avons défini dès le début. De plus, dans tout état où il subsiste quelque di</w:t>
      </w:r>
      <w:r w:rsidRPr="00FD674A">
        <w:t>s</w:t>
      </w:r>
      <w:r w:rsidRPr="00FD674A">
        <w:t>tinction, c’est-à-dire dans tous les degrés de l’Existence, y compris ceux qui n’appartiennent pas à l’ordre individuel, l’universalisation de l’être ne saurait être effe</w:t>
      </w:r>
      <w:r w:rsidRPr="00FD674A">
        <w:t>c</w:t>
      </w:r>
      <w:r w:rsidRPr="00FD674A">
        <w:t xml:space="preserve">tive ; et même l’union </w:t>
      </w:r>
    </w:p>
    <w:p w14:paraId="12E6BA2A" w14:textId="77777777" w:rsidR="00E2445D" w:rsidRDefault="00E2445D" w:rsidP="00E2445D">
      <w:pPr>
        <w:spacing w:before="120" w:after="120"/>
        <w:jc w:val="both"/>
      </w:pPr>
    </w:p>
    <w:p w14:paraId="38809E99" w14:textId="77777777" w:rsidR="00E2445D" w:rsidRPr="00FD674A" w:rsidRDefault="00E2445D" w:rsidP="00E2445D">
      <w:pPr>
        <w:spacing w:before="120" w:after="120"/>
        <w:jc w:val="both"/>
        <w:rPr>
          <w:i/>
          <w:iCs/>
        </w:rPr>
      </w:pPr>
      <w:r w:rsidRPr="00FD674A">
        <w:t>[185]</w:t>
      </w:r>
    </w:p>
    <w:p w14:paraId="3951160B" w14:textId="77777777" w:rsidR="00E2445D" w:rsidRPr="00FD674A" w:rsidRDefault="00E2445D" w:rsidP="00E2445D">
      <w:pPr>
        <w:spacing w:before="120" w:after="120"/>
        <w:jc w:val="both"/>
        <w:rPr>
          <w:i/>
          <w:iCs/>
        </w:rPr>
      </w:pPr>
      <w:r w:rsidRPr="00FD674A">
        <w:t>à l’Être Universel, suivant le mode où elle s’accomplit dans la condition de Prâjna (ou dans l’état posthume qui correspond à cette cond</w:t>
      </w:r>
      <w:r w:rsidRPr="00FD674A">
        <w:t>i</w:t>
      </w:r>
      <w:r w:rsidRPr="00FD674A">
        <w:t>tion), n’est pas l’« Union » au plein sens de ce mot ; si elle l’était, le retour à un cycle de manifestation, même dans l’ordre i</w:t>
      </w:r>
      <w:r w:rsidRPr="00FD674A">
        <w:t>n</w:t>
      </w:r>
      <w:r w:rsidRPr="00FD674A">
        <w:t>formel, ne serait plus possible. Il est vrai que l’Être est au-delà de to</w:t>
      </w:r>
      <w:r w:rsidRPr="00FD674A">
        <w:t>u</w:t>
      </w:r>
      <w:r w:rsidRPr="00FD674A">
        <w:t>te distinction, puisque la première distinction est celle de l’« essence » et de la « substance », ou de Purusha et de Prakriti ; et pourtant Bra</w:t>
      </w:r>
      <w:r w:rsidRPr="00FD674A">
        <w:t>h</w:t>
      </w:r>
      <w:r w:rsidRPr="00FD674A">
        <w:t>ma, en tant qu’Îshwara ou l’Être Universel, est dit s</w:t>
      </w:r>
      <w:r w:rsidRPr="00FD674A">
        <w:t>a</w:t>
      </w:r>
      <w:r w:rsidRPr="00FD674A">
        <w:t>vishêsha, c’est-à-dire « impliquant la distinction », car il en est le principe d</w:t>
      </w:r>
      <w:r w:rsidRPr="00FD674A">
        <w:t>é</w:t>
      </w:r>
      <w:r w:rsidRPr="00FD674A">
        <w:t>terminant immédiat ; seul l’état incond</w:t>
      </w:r>
      <w:r w:rsidRPr="00FD674A">
        <w:t>i</w:t>
      </w:r>
      <w:r w:rsidRPr="00FD674A">
        <w:t>tionné d’Âtmâ, qui est au-delà de l’Être, est prapancha-upashama « sans aucune trace du dévelo</w:t>
      </w:r>
      <w:r w:rsidRPr="00FD674A">
        <w:t>p</w:t>
      </w:r>
      <w:r w:rsidRPr="00FD674A">
        <w:t>pement de la m</w:t>
      </w:r>
      <w:r w:rsidRPr="00FD674A">
        <w:t>a</w:t>
      </w:r>
      <w:r w:rsidRPr="00FD674A">
        <w:t>nifestation ». L’Être est un, ou plutôt il est l’Unité métaphysique elle-même ; mais l’Unité enferme en soi la mult</w:t>
      </w:r>
      <w:r w:rsidRPr="00FD674A">
        <w:t>i</w:t>
      </w:r>
      <w:r w:rsidRPr="00FD674A">
        <w:t>plicité, puisqu’elle la produit par le seul d</w:t>
      </w:r>
      <w:r w:rsidRPr="00FD674A">
        <w:t>é</w:t>
      </w:r>
      <w:r w:rsidRPr="00FD674A">
        <w:t>ploiement de ses possibilités ; et c’est pourquoi, dans l’Être même, on peut envisager une mult</w:t>
      </w:r>
      <w:r w:rsidRPr="00FD674A">
        <w:t>i</w:t>
      </w:r>
      <w:r w:rsidRPr="00FD674A">
        <w:t>plicité d’aspects, qui en sont autant d’attributs ou de qualifications, quoique ces aspects n’y soient point distingués effectiv</w:t>
      </w:r>
      <w:r w:rsidRPr="00FD674A">
        <w:t>e</w:t>
      </w:r>
      <w:r w:rsidRPr="00FD674A">
        <w:t>ment, si ce n’est en tant que nous les concevons comme tels ; mais encore faut-il qu’ils y soient en quelque façon pour que nous puissions les y conc</w:t>
      </w:r>
      <w:r w:rsidRPr="00FD674A">
        <w:t>e</w:t>
      </w:r>
      <w:r w:rsidRPr="00FD674A">
        <w:t>voir. On pourrait dire aussi que chaque aspect se di</w:t>
      </w:r>
      <w:r w:rsidRPr="00FD674A">
        <w:t>s</w:t>
      </w:r>
      <w:r w:rsidRPr="00FD674A">
        <w:t>tingue des autres sous un certain rapport, bien qu’aucun d’eux ne se distingue véritabl</w:t>
      </w:r>
      <w:r w:rsidRPr="00FD674A">
        <w:t>e</w:t>
      </w:r>
      <w:r w:rsidRPr="00FD674A">
        <w:t>ment de l’Être, et que tous soient l’Être même</w:t>
      </w:r>
      <w:r>
        <w:t> </w:t>
      </w:r>
      <w:r>
        <w:rPr>
          <w:rStyle w:val="Appelnotedebasdep"/>
        </w:rPr>
        <w:footnoteReference w:id="240"/>
      </w:r>
      <w:r w:rsidRPr="00FD674A">
        <w:t> ; il y a donc là une sorte de distinction princ</w:t>
      </w:r>
      <w:r w:rsidRPr="00FD674A">
        <w:t>i</w:t>
      </w:r>
      <w:r w:rsidRPr="00FD674A">
        <w:t>pie</w:t>
      </w:r>
      <w:r w:rsidRPr="00FD674A">
        <w:t>l</w:t>
      </w:r>
      <w:r w:rsidRPr="00FD674A">
        <w:t>le, qui n’est pas une distinction au sens où ce mot s’applique dans l’ordre de la manifestation, mais qui en est la transposition analog</w:t>
      </w:r>
      <w:r w:rsidRPr="00FD674A">
        <w:t>i</w:t>
      </w:r>
      <w:r w:rsidRPr="00FD674A">
        <w:t>que. Dans la manifestation, la distinction implique une sépar</w:t>
      </w:r>
      <w:r w:rsidRPr="00FD674A">
        <w:t>a</w:t>
      </w:r>
      <w:r w:rsidRPr="00FD674A">
        <w:t>tion ; celle-ci, d’ailleurs, n’est rien de positif en réalité, car elle n’est qu’un mode de limit</w:t>
      </w:r>
      <w:r w:rsidRPr="00FD674A">
        <w:t>a</w:t>
      </w:r>
      <w:r w:rsidRPr="00FD674A">
        <w:t>tion</w:t>
      </w:r>
      <w:r>
        <w:t> </w:t>
      </w:r>
      <w:r>
        <w:rPr>
          <w:rStyle w:val="Appelnotedebasdep"/>
        </w:rPr>
        <w:footnoteReference w:id="241"/>
      </w:r>
      <w:r w:rsidRPr="00FD674A">
        <w:t> ; l’Être pur, par contre, est au-delà de la « sé-</w:t>
      </w:r>
    </w:p>
    <w:p w14:paraId="76C78241" w14:textId="77777777" w:rsidR="00E2445D" w:rsidRDefault="00E2445D" w:rsidP="00E2445D">
      <w:pPr>
        <w:spacing w:before="120" w:after="120"/>
        <w:jc w:val="both"/>
      </w:pPr>
    </w:p>
    <w:p w14:paraId="5EDCE4C8" w14:textId="77777777" w:rsidR="00E2445D" w:rsidRPr="00FD674A" w:rsidRDefault="00E2445D" w:rsidP="00E2445D">
      <w:pPr>
        <w:spacing w:before="120" w:after="120"/>
        <w:jc w:val="both"/>
        <w:rPr>
          <w:i/>
          <w:iCs/>
        </w:rPr>
      </w:pPr>
      <w:r w:rsidRPr="00FD674A">
        <w:t>[186]</w:t>
      </w:r>
    </w:p>
    <w:p w14:paraId="5B41BF85" w14:textId="77777777" w:rsidR="00E2445D" w:rsidRPr="00FD674A" w:rsidRDefault="00E2445D" w:rsidP="00E2445D">
      <w:pPr>
        <w:spacing w:before="120" w:after="120"/>
        <w:jc w:val="both"/>
        <w:rPr>
          <w:i/>
          <w:iCs/>
        </w:rPr>
      </w:pPr>
      <w:r w:rsidRPr="00FD674A">
        <w:t>parativité ». Ai</w:t>
      </w:r>
      <w:r w:rsidRPr="00FD674A">
        <w:t>n</w:t>
      </w:r>
      <w:r w:rsidRPr="00FD674A">
        <w:t>si, ce qui est au degré de l’Être pur est « non-distingué », si l’on prend la distinction (vishêsha) au sens où la co</w:t>
      </w:r>
      <w:r w:rsidRPr="00FD674A">
        <w:t>m</w:t>
      </w:r>
      <w:r w:rsidRPr="00FD674A">
        <w:t>portent les états manifestés ; et pourtant, en un autre sens, il y a là e</w:t>
      </w:r>
      <w:r w:rsidRPr="00FD674A">
        <w:t>n</w:t>
      </w:r>
      <w:r w:rsidRPr="00FD674A">
        <w:t>core quelque chose de « distingué » (vi</w:t>
      </w:r>
      <w:r w:rsidRPr="00FD674A">
        <w:t>s</w:t>
      </w:r>
      <w:r w:rsidRPr="00FD674A">
        <w:t>hishta) : dans l’Être, tous les êtres (nous entendons par là leurs personnalités) sont « un » sans être confondus, et distincts sans être sép</w:t>
      </w:r>
      <w:r w:rsidRPr="00FD674A">
        <w:t>a</w:t>
      </w:r>
      <w:r w:rsidRPr="00FD674A">
        <w:t>rés</w:t>
      </w:r>
      <w:r>
        <w:t> </w:t>
      </w:r>
      <w:r>
        <w:rPr>
          <w:rStyle w:val="Appelnotedebasdep"/>
        </w:rPr>
        <w:footnoteReference w:id="242"/>
      </w:r>
      <w:r w:rsidRPr="00FD674A">
        <w:t>. Au-delà de l’Être, on ne peut plus parler de distinction, même principielle, bien qu’on ne pui</w:t>
      </w:r>
      <w:r w:rsidRPr="00FD674A">
        <w:t>s</w:t>
      </w:r>
      <w:r w:rsidRPr="00FD674A">
        <w:t>se pas davantage dire qu’il y a confusion ; on est au-delà de la mult</w:t>
      </w:r>
      <w:r w:rsidRPr="00FD674A">
        <w:t>i</w:t>
      </w:r>
      <w:r w:rsidRPr="00FD674A">
        <w:t>plicité, mais aussi au-delà de l’Unité ; dans l’absolue transce</w:t>
      </w:r>
      <w:r w:rsidRPr="00FD674A">
        <w:t>n</w:t>
      </w:r>
      <w:r w:rsidRPr="00FD674A">
        <w:t>dance de cet état s</w:t>
      </w:r>
      <w:r w:rsidRPr="00FD674A">
        <w:t>u</w:t>
      </w:r>
      <w:r w:rsidRPr="00FD674A">
        <w:t>prême, aucun de ces termes ne peut plus s’appliquer, même par transposition an</w:t>
      </w:r>
      <w:r w:rsidRPr="00FD674A">
        <w:t>a</w:t>
      </w:r>
      <w:r w:rsidRPr="00FD674A">
        <w:t>logique, et c’est pourquoi l’on doit avoir recours à un terme de forme négative, celui de « non-dualité » (adwaita), su</w:t>
      </w:r>
      <w:r w:rsidRPr="00FD674A">
        <w:t>i</w:t>
      </w:r>
      <w:r w:rsidRPr="00FD674A">
        <w:t>vant ce que nous avons expliqué précéde</w:t>
      </w:r>
      <w:r w:rsidRPr="00FD674A">
        <w:t>m</w:t>
      </w:r>
      <w:r w:rsidRPr="00FD674A">
        <w:t>ment ; le mot même d’« Union » est sans doute impa</w:t>
      </w:r>
      <w:r w:rsidRPr="00FD674A">
        <w:t>r</w:t>
      </w:r>
      <w:r w:rsidRPr="00FD674A">
        <w:t>fait, puisqu’il évoque l’idée d’unité, mais nous sommes cependant obligé de le conserver pour tr</w:t>
      </w:r>
      <w:r w:rsidRPr="00FD674A">
        <w:t>a</w:t>
      </w:r>
      <w:r w:rsidRPr="00FD674A">
        <w:t>duire le terme Yoga, parce que nous n’en avons point d’autre à notre dispos</w:t>
      </w:r>
      <w:r w:rsidRPr="00FD674A">
        <w:t>i</w:t>
      </w:r>
      <w:r w:rsidRPr="00FD674A">
        <w:t>tion dans les langues o</w:t>
      </w:r>
      <w:r w:rsidRPr="00FD674A">
        <w:t>c</w:t>
      </w:r>
      <w:r w:rsidRPr="00FD674A">
        <w:t>cidentales.</w:t>
      </w:r>
    </w:p>
    <w:p w14:paraId="045D3C9E" w14:textId="77777777" w:rsidR="00E2445D" w:rsidRPr="00FD674A" w:rsidRDefault="00E2445D" w:rsidP="00E2445D">
      <w:pPr>
        <w:spacing w:before="120" w:after="120"/>
        <w:jc w:val="both"/>
      </w:pPr>
      <w:r w:rsidRPr="00FD674A">
        <w:t>La Délivrance, avec les facultés et les pouvoirs qu’elle implique en quelque sorte « par su</w:t>
      </w:r>
      <w:r w:rsidRPr="00FD674A">
        <w:t>r</w:t>
      </w:r>
      <w:r w:rsidRPr="00FD674A">
        <w:t>croît », et parce que tous les états, avec toutes leurs possibilités, se trouvent nécessair</w:t>
      </w:r>
      <w:r w:rsidRPr="00FD674A">
        <w:t>e</w:t>
      </w:r>
      <w:r w:rsidRPr="00FD674A">
        <w:t>ment compris dans l’absolue totalisation de l’être, mais qui, nous le répétons, ne doivent être rega</w:t>
      </w:r>
      <w:r w:rsidRPr="00FD674A">
        <w:t>r</w:t>
      </w:r>
      <w:r w:rsidRPr="00FD674A">
        <w:t>dés que comme des résultats accessoires et même « accidentels », et nullement comme constituant une finalité par eux-mêmes, la Dél</w:t>
      </w:r>
      <w:r w:rsidRPr="00FD674A">
        <w:t>i</w:t>
      </w:r>
      <w:r w:rsidRPr="00FD674A">
        <w:t>vrance, disons-nous, peut être obtenue par le Yogî (ou plutôt par celui qui d</w:t>
      </w:r>
      <w:r w:rsidRPr="00FD674A">
        <w:t>e</w:t>
      </w:r>
      <w:r w:rsidRPr="00FD674A">
        <w:t>vient tel en raison de cette obtention) à l’aide des observances indiquées dans le Yoga-Shâstra de Patanjali. Elle peut aussi être facil</w:t>
      </w:r>
      <w:r w:rsidRPr="00FD674A">
        <w:t>i</w:t>
      </w:r>
      <w:r w:rsidRPr="00FD674A">
        <w:t>tée par la pratique de certains rites</w:t>
      </w:r>
      <w:r>
        <w:t> </w:t>
      </w:r>
      <w:r>
        <w:rPr>
          <w:rStyle w:val="Appelnotedebasdep"/>
        </w:rPr>
        <w:footnoteReference w:id="243"/>
      </w:r>
      <w:r w:rsidRPr="00FD674A">
        <w:t xml:space="preserve">, ainsi que </w:t>
      </w:r>
    </w:p>
    <w:p w14:paraId="07EB3113" w14:textId="77777777" w:rsidR="00E2445D" w:rsidRDefault="00E2445D" w:rsidP="00E2445D">
      <w:pPr>
        <w:spacing w:before="120" w:after="120"/>
        <w:jc w:val="both"/>
      </w:pPr>
    </w:p>
    <w:p w14:paraId="64C657CD" w14:textId="77777777" w:rsidR="00E2445D" w:rsidRPr="00FD674A" w:rsidRDefault="00E2445D" w:rsidP="00E2445D">
      <w:pPr>
        <w:spacing w:before="120" w:after="120"/>
        <w:jc w:val="both"/>
        <w:rPr>
          <w:i/>
          <w:iCs/>
        </w:rPr>
      </w:pPr>
      <w:r w:rsidRPr="00FD674A">
        <w:t>[187]</w:t>
      </w:r>
    </w:p>
    <w:p w14:paraId="282352A1" w14:textId="77777777" w:rsidR="00E2445D" w:rsidRPr="00FD674A" w:rsidRDefault="00E2445D" w:rsidP="00E2445D">
      <w:pPr>
        <w:spacing w:before="120" w:after="120"/>
        <w:jc w:val="both"/>
      </w:pPr>
      <w:r w:rsidRPr="00FD674A">
        <w:t>de divers modes particuliers de méditation (hârda-vidyâ ou dah</w:t>
      </w:r>
      <w:r w:rsidRPr="00FD674A">
        <w:t>a</w:t>
      </w:r>
      <w:r w:rsidRPr="00FD674A">
        <w:t>ra-vidyâ)</w:t>
      </w:r>
      <w:r>
        <w:t> </w:t>
      </w:r>
      <w:r>
        <w:rPr>
          <w:rStyle w:val="Appelnotedebasdep"/>
        </w:rPr>
        <w:footnoteReference w:id="244"/>
      </w:r>
      <w:r w:rsidRPr="00FD674A">
        <w:t> ; mais, bien entendu, tous ces moyens ne sont que prépar</w:t>
      </w:r>
      <w:r w:rsidRPr="00FD674A">
        <w:t>a</w:t>
      </w:r>
      <w:r w:rsidRPr="00FD674A">
        <w:t>toires et n’ont à vrai dire rien d’essentiel, car « l’homme peut a</w:t>
      </w:r>
      <w:r w:rsidRPr="00FD674A">
        <w:t>c</w:t>
      </w:r>
      <w:r w:rsidRPr="00FD674A">
        <w:t>quérir la vraie Connaissance Divine, même sans observer les rites prescrits (pour chacune des différentes catégories h</w:t>
      </w:r>
      <w:r w:rsidRPr="00FD674A">
        <w:t>u</w:t>
      </w:r>
      <w:r w:rsidRPr="00FD674A">
        <w:t>maines, en conformité avec leurs caractères respectifs, et notamment pour les divers âshr</w:t>
      </w:r>
      <w:r w:rsidRPr="00FD674A">
        <w:t>a</w:t>
      </w:r>
      <w:r w:rsidRPr="00FD674A">
        <w:t>mas ou périodes réguli</w:t>
      </w:r>
      <w:r w:rsidRPr="00FD674A">
        <w:t>è</w:t>
      </w:r>
      <w:r w:rsidRPr="00FD674A">
        <w:t>res de la vie)</w:t>
      </w:r>
      <w:r>
        <w:t> </w:t>
      </w:r>
      <w:r>
        <w:rPr>
          <w:rStyle w:val="Appelnotedebasdep"/>
        </w:rPr>
        <w:footnoteReference w:id="245"/>
      </w:r>
      <w:r w:rsidRPr="00FD674A">
        <w:t> ; et l’on trouve en effet dans le Vêda bea</w:t>
      </w:r>
      <w:r w:rsidRPr="00FD674A">
        <w:t>u</w:t>
      </w:r>
      <w:r w:rsidRPr="00FD674A">
        <w:t>coup d’exemples de personnes qui ont négligé d’accomplir de tels rites (dont le même Vêda compare le rôle à celui d’un cheval de selle qui aide un homme à arriver plus aisément et plus rapidement à son but, mais sans lequel il peut néanmoins y pa</w:t>
      </w:r>
      <w:r w:rsidRPr="00FD674A">
        <w:t>r</w:t>
      </w:r>
      <w:r w:rsidRPr="00FD674A">
        <w:t>venir), ou qui ont été empêchées de le faire, et qui cependant, à ca</w:t>
      </w:r>
      <w:r w:rsidRPr="00FD674A">
        <w:t>u</w:t>
      </w:r>
      <w:r w:rsidRPr="00FD674A">
        <w:t>se de leur attention perpétuellement concentrée et fixée sur le Suprême Brahma (ce qui constitue la seule préparation réellement indispens</w:t>
      </w:r>
      <w:r w:rsidRPr="00FD674A">
        <w:t>a</w:t>
      </w:r>
      <w:r w:rsidRPr="00FD674A">
        <w:t>ble), ont acquis la vraie Connaissance qui Le concerne (et qui, pour cette ra</w:t>
      </w:r>
      <w:r w:rsidRPr="00FD674A">
        <w:t>i</w:t>
      </w:r>
      <w:r w:rsidRPr="00FD674A">
        <w:t>son, est également a</w:t>
      </w:r>
      <w:r w:rsidRPr="00FD674A">
        <w:t>p</w:t>
      </w:r>
      <w:r w:rsidRPr="00FD674A">
        <w:t>pelée « suprême ») »</w:t>
      </w:r>
      <w:r>
        <w:t> </w:t>
      </w:r>
      <w:r>
        <w:rPr>
          <w:rStyle w:val="Appelnotedebasdep"/>
        </w:rPr>
        <w:footnoteReference w:id="246"/>
      </w:r>
      <w:r w:rsidRPr="00FD674A">
        <w:t>.</w:t>
      </w:r>
    </w:p>
    <w:p w14:paraId="6E25A754" w14:textId="77777777" w:rsidR="00E2445D" w:rsidRPr="00FD674A" w:rsidRDefault="00E2445D" w:rsidP="00E2445D">
      <w:pPr>
        <w:spacing w:before="120" w:after="120"/>
        <w:jc w:val="both"/>
        <w:rPr>
          <w:i/>
          <w:iCs/>
        </w:rPr>
      </w:pPr>
      <w:r w:rsidRPr="00FD674A">
        <w:t>La Délivrance n’est donc effective qu’autant qu’elle implique e</w:t>
      </w:r>
      <w:r w:rsidRPr="00FD674A">
        <w:t>s</w:t>
      </w:r>
      <w:r w:rsidRPr="00FD674A">
        <w:t>sentiellement la parfaite Connaissance de Brahma ; et, inversement, cette Connaissance, pour être parfaite, suppose nécessairement la r</w:t>
      </w:r>
      <w:r w:rsidRPr="00FD674A">
        <w:t>é</w:t>
      </w:r>
      <w:r w:rsidRPr="00FD674A">
        <w:t>alisation de ce que nous avons déjà appelé l’« Identité S</w:t>
      </w:r>
      <w:r w:rsidRPr="00FD674A">
        <w:t>u</w:t>
      </w:r>
      <w:r w:rsidRPr="00FD674A">
        <w:t>prême ». Ainsi, la Délivrance et la Connaissance totale et absolue ne sont vér</w:t>
      </w:r>
      <w:r w:rsidRPr="00FD674A">
        <w:t>i</w:t>
      </w:r>
      <w:r w:rsidRPr="00FD674A">
        <w:t>tablement qu’une seule et même chose ; si l’on dit que la Connaissa</w:t>
      </w:r>
      <w:r w:rsidRPr="00FD674A">
        <w:t>n</w:t>
      </w:r>
      <w:r w:rsidRPr="00FD674A">
        <w:t>ce est le moyen de la Dél</w:t>
      </w:r>
      <w:r w:rsidRPr="00FD674A">
        <w:t>i</w:t>
      </w:r>
      <w:r w:rsidRPr="00FD674A">
        <w:t>vrance, il faut ajouter que, ici, le moyen et la fin sont inséparables, la Connai</w:t>
      </w:r>
      <w:r w:rsidRPr="00FD674A">
        <w:t>s</w:t>
      </w:r>
      <w:r w:rsidRPr="00FD674A">
        <w:t xml:space="preserve">sance portant son fruit en </w:t>
      </w:r>
    </w:p>
    <w:p w14:paraId="35912E3D" w14:textId="77777777" w:rsidR="00E2445D" w:rsidRDefault="00E2445D" w:rsidP="00E2445D">
      <w:pPr>
        <w:spacing w:before="120" w:after="120"/>
        <w:jc w:val="both"/>
      </w:pPr>
    </w:p>
    <w:p w14:paraId="1DA7A338" w14:textId="77777777" w:rsidR="00E2445D" w:rsidRPr="00FD674A" w:rsidRDefault="00E2445D" w:rsidP="00E2445D">
      <w:pPr>
        <w:spacing w:before="120" w:after="120"/>
        <w:jc w:val="both"/>
        <w:rPr>
          <w:i/>
          <w:iCs/>
        </w:rPr>
      </w:pPr>
      <w:r w:rsidRPr="00FD674A">
        <w:t>[188]</w:t>
      </w:r>
    </w:p>
    <w:p w14:paraId="432D52A4" w14:textId="77777777" w:rsidR="00E2445D" w:rsidRPr="00FD674A" w:rsidRDefault="00E2445D" w:rsidP="00E2445D">
      <w:pPr>
        <w:spacing w:before="120" w:after="120"/>
        <w:jc w:val="both"/>
        <w:rPr>
          <w:i/>
          <w:iCs/>
        </w:rPr>
      </w:pPr>
      <w:r w:rsidRPr="00FD674A">
        <w:lastRenderedPageBreak/>
        <w:t>elle-même, contrairement à ce qui a lieu pour l’action</w:t>
      </w:r>
      <w:r>
        <w:t> </w:t>
      </w:r>
      <w:r>
        <w:rPr>
          <w:rStyle w:val="Appelnotedebasdep"/>
        </w:rPr>
        <w:footnoteReference w:id="247"/>
      </w:r>
      <w:r w:rsidRPr="00FD674A">
        <w:t> ; et d’ailleurs, dans ce domaine, une distin</w:t>
      </w:r>
      <w:r w:rsidRPr="00FD674A">
        <w:t>c</w:t>
      </w:r>
      <w:r w:rsidRPr="00FD674A">
        <w:t>tion comme celle de moyen et de fin ne peut plus être qu’une simple façon de parler, sans doute in</w:t>
      </w:r>
      <w:r w:rsidRPr="00FD674A">
        <w:t>é</w:t>
      </w:r>
      <w:r w:rsidRPr="00FD674A">
        <w:t>vitable lorsqu’on veut exprimer ces choses en langage humain, dans la mesure où elles sont exprimables. Si donc la Dél</w:t>
      </w:r>
      <w:r w:rsidRPr="00FD674A">
        <w:t>i</w:t>
      </w:r>
      <w:r w:rsidRPr="00FD674A">
        <w:t>vrance est regardée comme une cons</w:t>
      </w:r>
      <w:r w:rsidRPr="00FD674A">
        <w:t>é</w:t>
      </w:r>
      <w:r w:rsidRPr="00FD674A">
        <w:t>quence de la Connaissance, il faut préciser qu’elle en est une conséquence rigoureusement i</w:t>
      </w:r>
      <w:r w:rsidRPr="00FD674A">
        <w:t>m</w:t>
      </w:r>
      <w:r w:rsidRPr="00FD674A">
        <w:t>médiate ; c’est ce qu’indique très nettement Shankarâch</w:t>
      </w:r>
      <w:r w:rsidRPr="00FD674A">
        <w:t>â</w:t>
      </w:r>
      <w:r w:rsidRPr="00FD674A">
        <w:t>rya : « Il n’y a aucun autre moyen d’obtenir la Délivrance complète et finale que la Connaissa</w:t>
      </w:r>
      <w:r w:rsidRPr="00FD674A">
        <w:t>n</w:t>
      </w:r>
      <w:r w:rsidRPr="00FD674A">
        <w:t>ce ; seule, celle-ci détache les liens des passions (et de toutes les a</w:t>
      </w:r>
      <w:r w:rsidRPr="00FD674A">
        <w:t>u</w:t>
      </w:r>
      <w:r w:rsidRPr="00FD674A">
        <w:t>tres contingences au</w:t>
      </w:r>
      <w:r w:rsidRPr="00FD674A">
        <w:t>x</w:t>
      </w:r>
      <w:r w:rsidRPr="00FD674A">
        <w:t>quelles est soumis l’être individuel) ; sans la Connaissance, la Béatitude (Ânanda) ne peut être obtenue. L’action (karma, que ce mot soit d’ailleurs entendu dans son sens gén</w:t>
      </w:r>
      <w:r w:rsidRPr="00FD674A">
        <w:t>é</w:t>
      </w:r>
      <w:r w:rsidRPr="00FD674A">
        <w:t>ral, ou appliqué spécialement à l’accomplissement des rites) n’étant pas o</w:t>
      </w:r>
      <w:r w:rsidRPr="00FD674A">
        <w:t>p</w:t>
      </w:r>
      <w:r w:rsidRPr="00FD674A">
        <w:t>posée à l’ignorance (av</w:t>
      </w:r>
      <w:r w:rsidRPr="00FD674A">
        <w:t>i</w:t>
      </w:r>
      <w:r w:rsidRPr="00FD674A">
        <w:t>dyâ)</w:t>
      </w:r>
      <w:r>
        <w:t> </w:t>
      </w:r>
      <w:r>
        <w:rPr>
          <w:rStyle w:val="Appelnotedebasdep"/>
        </w:rPr>
        <w:footnoteReference w:id="248"/>
      </w:r>
      <w:r w:rsidRPr="00FD674A">
        <w:t>, elle ne peut l’éloigner ; mais la Connaissance dissipe l’ignorance, comme la lumière dissipe les tén</w:t>
      </w:r>
      <w:r w:rsidRPr="00FD674A">
        <w:t>è</w:t>
      </w:r>
      <w:r w:rsidRPr="00FD674A">
        <w:t>bres. Dès que l’ignorance qui naît des affe</w:t>
      </w:r>
      <w:r w:rsidRPr="00FD674A">
        <w:t>c</w:t>
      </w:r>
      <w:r w:rsidRPr="00FD674A">
        <w:t>tions terrestres (et d’autres liens anal</w:t>
      </w:r>
      <w:r w:rsidRPr="00FD674A">
        <w:t>o</w:t>
      </w:r>
      <w:r w:rsidRPr="00FD674A">
        <w:t>gues) est éloignée (et qu’avec elle toute illusion a disparu), le « Soi » (Âtmâ), par sa propre splendeur, brille au loin (à tr</w:t>
      </w:r>
      <w:r w:rsidRPr="00FD674A">
        <w:t>a</w:t>
      </w:r>
      <w:r w:rsidRPr="00FD674A">
        <w:t>vers tous les degrés d’existence) dans un état indivisé (pénétrant tout et illuminant la totalité de l’être), comme le soleil répand sa clarté lor</w:t>
      </w:r>
      <w:r w:rsidRPr="00FD674A">
        <w:t>s</w:t>
      </w:r>
      <w:r w:rsidRPr="00FD674A">
        <w:t>que le nuage est dispersé »</w:t>
      </w:r>
      <w:r>
        <w:t> </w:t>
      </w:r>
      <w:r>
        <w:rPr>
          <w:rStyle w:val="Appelnotedebasdep"/>
        </w:rPr>
        <w:footnoteReference w:id="249"/>
      </w:r>
      <w:r w:rsidRPr="00FD674A">
        <w:t>.</w:t>
      </w:r>
    </w:p>
    <w:p w14:paraId="3CC8395E" w14:textId="77777777" w:rsidR="00E2445D" w:rsidRPr="00FD674A" w:rsidRDefault="00E2445D" w:rsidP="00E2445D">
      <w:pPr>
        <w:spacing w:before="120" w:after="120"/>
        <w:jc w:val="both"/>
      </w:pPr>
      <w:r w:rsidRPr="00FD674A">
        <w:t>Un point des plus importants est celui-ci : l’action, quelle qu’elle soit, ne peut aucun</w:t>
      </w:r>
      <w:r w:rsidRPr="00FD674A">
        <w:t>e</w:t>
      </w:r>
      <w:r w:rsidRPr="00FD674A">
        <w:t>ment libérer de l’action ; en d’autres termes, elle ne saurait porter de fruits qu’à l’intérieur de son propre doma</w:t>
      </w:r>
      <w:r w:rsidRPr="00FD674A">
        <w:t>i</w:t>
      </w:r>
      <w:r w:rsidRPr="00FD674A">
        <w:t>ne, qui est celui de l’individualité h</w:t>
      </w:r>
      <w:r w:rsidRPr="00FD674A">
        <w:t>u</w:t>
      </w:r>
      <w:r w:rsidRPr="00FD674A">
        <w:t>maine. Ainsi, ce n’est pas par l’action qu’il est possible de dépa</w:t>
      </w:r>
      <w:r w:rsidRPr="00FD674A">
        <w:t>s</w:t>
      </w:r>
      <w:r w:rsidRPr="00FD674A">
        <w:t>ser l’individualité, envi-</w:t>
      </w:r>
    </w:p>
    <w:p w14:paraId="684D922E" w14:textId="77777777" w:rsidR="00E2445D" w:rsidRDefault="00E2445D" w:rsidP="00E2445D">
      <w:pPr>
        <w:spacing w:before="120" w:after="120"/>
        <w:jc w:val="both"/>
      </w:pPr>
    </w:p>
    <w:p w14:paraId="02EDD00C" w14:textId="77777777" w:rsidR="00E2445D" w:rsidRPr="00FD674A" w:rsidRDefault="00E2445D" w:rsidP="00E2445D">
      <w:pPr>
        <w:spacing w:before="120" w:after="120"/>
        <w:jc w:val="both"/>
        <w:rPr>
          <w:i/>
          <w:iCs/>
        </w:rPr>
      </w:pPr>
      <w:r w:rsidRPr="00FD674A">
        <w:t>[189]</w:t>
      </w:r>
    </w:p>
    <w:p w14:paraId="78530DF5" w14:textId="77777777" w:rsidR="00E2445D" w:rsidRPr="00FD674A" w:rsidRDefault="00E2445D" w:rsidP="00E2445D">
      <w:pPr>
        <w:spacing w:before="120" w:after="120"/>
        <w:jc w:val="both"/>
        <w:rPr>
          <w:i/>
          <w:iCs/>
        </w:rPr>
      </w:pPr>
      <w:r w:rsidRPr="00FD674A">
        <w:lastRenderedPageBreak/>
        <w:t>sagée d’ailleurs ici dans son extension intégrale, car nous ne pr</w:t>
      </w:r>
      <w:r w:rsidRPr="00FD674A">
        <w:t>é</w:t>
      </w:r>
      <w:r w:rsidRPr="00FD674A">
        <w:t>tendons nullement que les conséquences de l’action se limitent à la seule modalité corporelle ; on peut appliquer à cet égard ce que nous avons dit précédemment à propos de la vie, qui est effectivement i</w:t>
      </w:r>
      <w:r w:rsidRPr="00FD674A">
        <w:t>n</w:t>
      </w:r>
      <w:r w:rsidRPr="00FD674A">
        <w:t>séparable de l’action. De là, il résulte imm</w:t>
      </w:r>
      <w:r w:rsidRPr="00FD674A">
        <w:t>é</w:t>
      </w:r>
      <w:r w:rsidRPr="00FD674A">
        <w:t>diatement que le « salut », au sens religieux où les Occidentaux entendent ce mot, étant le fruit de certaines actions</w:t>
      </w:r>
      <w:r>
        <w:t> </w:t>
      </w:r>
      <w:r>
        <w:rPr>
          <w:rStyle w:val="Appelnotedebasdep"/>
        </w:rPr>
        <w:footnoteReference w:id="250"/>
      </w:r>
      <w:r w:rsidRPr="00FD674A">
        <w:t>, ne peut être assimilé à la D</w:t>
      </w:r>
      <w:r w:rsidRPr="00FD674A">
        <w:t>é</w:t>
      </w:r>
      <w:r w:rsidRPr="00FD674A">
        <w:t>livrance ; et il est d’autant plus nécessaire de le décl</w:t>
      </w:r>
      <w:r w:rsidRPr="00FD674A">
        <w:t>a</w:t>
      </w:r>
      <w:r w:rsidRPr="00FD674A">
        <w:t>rer expressément et d’y insister que la confusion entre l’un et l’autre est constamment commise par les orientalistes</w:t>
      </w:r>
      <w:r>
        <w:t> </w:t>
      </w:r>
      <w:r>
        <w:rPr>
          <w:rStyle w:val="Appelnotedebasdep"/>
        </w:rPr>
        <w:footnoteReference w:id="251"/>
      </w:r>
      <w:r w:rsidRPr="00FD674A">
        <w:t>. Le « salut » est proprement l’obtention du Bra</w:t>
      </w:r>
      <w:r w:rsidRPr="00FD674A">
        <w:t>h</w:t>
      </w:r>
      <w:r w:rsidRPr="00FD674A">
        <w:t>ma-Loka ; et nous préciserons même que, par le Brahma-Loka, il faut e</w:t>
      </w:r>
      <w:r w:rsidRPr="00FD674A">
        <w:t>n</w:t>
      </w:r>
      <w:r w:rsidRPr="00FD674A">
        <w:t>tendre ici exclusivement le séjour de Hiranyagarbha, puisque tout a</w:t>
      </w:r>
      <w:r w:rsidRPr="00FD674A">
        <w:t>s</w:t>
      </w:r>
      <w:r w:rsidRPr="00FD674A">
        <w:t>pect plus élevé du « Non-Suprême » dépasse les possibilités indiv</w:t>
      </w:r>
      <w:r w:rsidRPr="00FD674A">
        <w:t>i</w:t>
      </w:r>
      <w:r w:rsidRPr="00FD674A">
        <w:t>duelles. Ceci s’accorde parfaitement avec la conce</w:t>
      </w:r>
      <w:r w:rsidRPr="00FD674A">
        <w:t>p</w:t>
      </w:r>
      <w:r w:rsidRPr="00FD674A">
        <w:t>tion occidentale de l’« immortalité », qui n’est qu’une prolongation indéfinie de la vie individuelle, transposée dans l’ordre subtil, et s’étendant jusqu’au pr</w:t>
      </w:r>
      <w:r w:rsidRPr="00FD674A">
        <w:t>a</w:t>
      </w:r>
      <w:r w:rsidRPr="00FD674A">
        <w:t>laya ; et tout cela, comme nous l’avons déjà expliqué, ne représente qu’une ét</w:t>
      </w:r>
      <w:r w:rsidRPr="00FD674A">
        <w:t>a</w:t>
      </w:r>
      <w:r w:rsidRPr="00FD674A">
        <w:t>pe dans le processus de krama-mukti ; encore la possibilité de retour à un état de manifestation (d’ailleurs supra-individuel) n’est-elle pas définitivement écartée pour l’être qui n’a pas franchi ce degré. Pour aller plus loin, et pour s’affranchir entièrement des cond</w:t>
      </w:r>
      <w:r w:rsidRPr="00FD674A">
        <w:t>i</w:t>
      </w:r>
      <w:r w:rsidRPr="00FD674A">
        <w:t>tions de vie et de durée qui sont inh</w:t>
      </w:r>
      <w:r w:rsidRPr="00FD674A">
        <w:t>é</w:t>
      </w:r>
      <w:r w:rsidRPr="00FD674A">
        <w:t>rentes à l’individualité, il n’est pas d’autre voie que celle de la Connaissance, soit « non-suprême » et conduisant à Îshwara</w:t>
      </w:r>
      <w:r w:rsidRPr="00FD674A">
        <w:rPr>
          <w:i/>
        </w:rPr>
        <w:t> </w:t>
      </w:r>
      <w:r w:rsidRPr="00A1518C">
        <w:rPr>
          <w:rStyle w:val="Appelnotedebasdep"/>
        </w:rPr>
        <w:footnoteReference w:id="252"/>
      </w:r>
      <w:r w:rsidRPr="00FD674A">
        <w:t>, soit « suprême » et do</w:t>
      </w:r>
      <w:r w:rsidRPr="00FD674A">
        <w:t>n</w:t>
      </w:r>
      <w:r w:rsidRPr="00FD674A">
        <w:t>nant immé-</w:t>
      </w:r>
    </w:p>
    <w:p w14:paraId="254B79A7" w14:textId="77777777" w:rsidR="00E2445D" w:rsidRDefault="00E2445D" w:rsidP="00E2445D">
      <w:pPr>
        <w:spacing w:before="120" w:after="120"/>
        <w:jc w:val="both"/>
      </w:pPr>
    </w:p>
    <w:p w14:paraId="5B86B9A2" w14:textId="77777777" w:rsidR="00E2445D" w:rsidRPr="00FD674A" w:rsidRDefault="00E2445D" w:rsidP="00E2445D">
      <w:pPr>
        <w:spacing w:before="120" w:after="120"/>
        <w:jc w:val="both"/>
      </w:pPr>
      <w:r w:rsidRPr="00FD674A">
        <w:t>[190]</w:t>
      </w:r>
    </w:p>
    <w:p w14:paraId="5A8C5E02" w14:textId="77777777" w:rsidR="00E2445D" w:rsidRPr="00FD674A" w:rsidRDefault="00E2445D" w:rsidP="00E2445D">
      <w:pPr>
        <w:spacing w:before="120" w:after="120"/>
        <w:jc w:val="both"/>
        <w:rPr>
          <w:i/>
          <w:iCs/>
        </w:rPr>
      </w:pPr>
      <w:r w:rsidRPr="00FD674A">
        <w:lastRenderedPageBreak/>
        <w:t>diatement la Délivrance. Dans ce de</w:t>
      </w:r>
      <w:r w:rsidRPr="00FD674A">
        <w:t>r</w:t>
      </w:r>
      <w:r w:rsidRPr="00FD674A">
        <w:t>nier cas, il n’y a donc même plus à env</w:t>
      </w:r>
      <w:r w:rsidRPr="00FD674A">
        <w:t>i</w:t>
      </w:r>
      <w:r w:rsidRPr="00FD674A">
        <w:t>sager, à la mort, un passage par divers états supérieurs, mais encore transitoires et conditionnés : « Le « Soi » (Âtmâ, pui</w:t>
      </w:r>
      <w:r w:rsidRPr="00FD674A">
        <w:t>s</w:t>
      </w:r>
      <w:r w:rsidRPr="00FD674A">
        <w:t>que dès lors il ne peut plus être que</w:t>
      </w:r>
      <w:r w:rsidRPr="00FD674A">
        <w:t>s</w:t>
      </w:r>
      <w:r w:rsidRPr="00FD674A">
        <w:t>tion de jîvâtmâ, toute distinction et toute « séparativité » ayant disparu) de celui qui est arrivé à la perfe</w:t>
      </w:r>
      <w:r w:rsidRPr="00FD674A">
        <w:t>c</w:t>
      </w:r>
      <w:r w:rsidRPr="00FD674A">
        <w:t>tion de la Connaissance Divine (Brahma-Vidyâ), et qui a, par cons</w:t>
      </w:r>
      <w:r w:rsidRPr="00FD674A">
        <w:t>é</w:t>
      </w:r>
      <w:r w:rsidRPr="00FD674A">
        <w:t>quent, obtenu la Délivrance finale, monte, en quittant sa forme corp</w:t>
      </w:r>
      <w:r w:rsidRPr="00FD674A">
        <w:t>o</w:t>
      </w:r>
      <w:r w:rsidRPr="00FD674A">
        <w:t>relle (et sans passer par des états intermédiaires), à la Suprême Lumi</w:t>
      </w:r>
      <w:r w:rsidRPr="00FD674A">
        <w:t>è</w:t>
      </w:r>
      <w:r w:rsidRPr="00FD674A">
        <w:t>re (spirituelle) qui est Brahma, et s’identifie avec Lui, d’une manière conforme et indiv</w:t>
      </w:r>
      <w:r w:rsidRPr="00FD674A">
        <w:t>i</w:t>
      </w:r>
      <w:r w:rsidRPr="00FD674A">
        <w:t>sée, comme l’eau pure, se mêlant au lac limpide (sans toutefois s’y perdre auc</w:t>
      </w:r>
      <w:r w:rsidRPr="00FD674A">
        <w:t>u</w:t>
      </w:r>
      <w:r w:rsidRPr="00FD674A">
        <w:t>nement), devient en tout conforme à lui »</w:t>
      </w:r>
      <w:r>
        <w:t> </w:t>
      </w:r>
      <w:r>
        <w:rPr>
          <w:rStyle w:val="Appelnotedebasdep"/>
        </w:rPr>
        <w:footnoteReference w:id="253"/>
      </w:r>
      <w:r w:rsidRPr="00FD674A">
        <w:t>.</w:t>
      </w:r>
    </w:p>
    <w:p w14:paraId="55FF4A9E" w14:textId="77777777" w:rsidR="00E2445D" w:rsidRPr="00FD674A" w:rsidRDefault="00E2445D" w:rsidP="00E2445D">
      <w:pPr>
        <w:spacing w:before="120" w:after="120"/>
        <w:jc w:val="both"/>
      </w:pPr>
    </w:p>
    <w:p w14:paraId="3DDE6BB6" w14:textId="77777777" w:rsidR="00E2445D" w:rsidRPr="00FD674A" w:rsidRDefault="00E2445D" w:rsidP="00E2445D">
      <w:pPr>
        <w:pStyle w:val="p"/>
        <w:spacing w:before="120" w:after="120"/>
        <w:rPr>
          <w:szCs w:val="24"/>
        </w:rPr>
      </w:pPr>
      <w:r w:rsidRPr="00FD674A">
        <w:br w:type="page"/>
      </w:r>
      <w:r w:rsidRPr="00FD674A">
        <w:rPr>
          <w:i/>
        </w:rPr>
        <w:lastRenderedPageBreak/>
        <w:t>[191]</w:t>
      </w:r>
    </w:p>
    <w:p w14:paraId="18D6F691" w14:textId="77777777" w:rsidR="00E2445D" w:rsidRPr="00D903EB" w:rsidRDefault="00E2445D" w:rsidP="00E2445D">
      <w:pPr>
        <w:spacing w:before="120" w:after="120"/>
        <w:jc w:val="both"/>
      </w:pPr>
    </w:p>
    <w:p w14:paraId="09BDDD2A" w14:textId="77777777" w:rsidR="00E2445D" w:rsidRPr="00D903EB" w:rsidRDefault="00E2445D" w:rsidP="00E2445D">
      <w:pPr>
        <w:spacing w:before="120" w:after="120"/>
        <w:jc w:val="both"/>
      </w:pPr>
    </w:p>
    <w:p w14:paraId="53DA487B" w14:textId="77777777" w:rsidR="00E2445D" w:rsidRPr="00323799" w:rsidRDefault="00E2445D" w:rsidP="00E2445D">
      <w:pPr>
        <w:spacing w:before="120" w:after="120"/>
        <w:ind w:firstLine="0"/>
        <w:jc w:val="center"/>
        <w:rPr>
          <w:b/>
          <w:sz w:val="24"/>
        </w:rPr>
      </w:pPr>
      <w:bookmarkStart w:id="24" w:name="Homme_et_son_devenir_chap_XXIII"/>
      <w:r w:rsidRPr="00323799">
        <w:rPr>
          <w:b/>
          <w:sz w:val="24"/>
        </w:rPr>
        <w:t>L’homme et son devenir selon le Vêdânta.</w:t>
      </w:r>
    </w:p>
    <w:p w14:paraId="781B87AC" w14:textId="77777777" w:rsidR="00E2445D" w:rsidRPr="00D903EB" w:rsidRDefault="00E2445D" w:rsidP="00E2445D">
      <w:pPr>
        <w:pStyle w:val="Titreniveau1"/>
        <w:spacing w:before="120" w:after="120"/>
      </w:pPr>
      <w:r w:rsidRPr="00D903EB">
        <w:t xml:space="preserve">Chapitre </w:t>
      </w:r>
      <w:r>
        <w:t>XXII</w:t>
      </w:r>
      <w:r w:rsidRPr="00D903EB">
        <w:t>I</w:t>
      </w:r>
    </w:p>
    <w:p w14:paraId="5330CE64" w14:textId="77777777" w:rsidR="00E2445D" w:rsidRPr="00D903EB" w:rsidRDefault="00E2445D" w:rsidP="00E2445D">
      <w:pPr>
        <w:pStyle w:val="Titreniveau2"/>
        <w:spacing w:before="120" w:after="120"/>
      </w:pPr>
      <w:r>
        <w:t>Videha-Mukti</w:t>
      </w:r>
      <w:r>
        <w:br/>
        <w:t>et Jivan-Mukti</w:t>
      </w:r>
    </w:p>
    <w:bookmarkEnd w:id="24"/>
    <w:p w14:paraId="126AA461" w14:textId="77777777" w:rsidR="00E2445D" w:rsidRPr="00D903EB" w:rsidRDefault="00E2445D" w:rsidP="00E2445D">
      <w:pPr>
        <w:spacing w:before="120" w:after="120"/>
        <w:jc w:val="both"/>
      </w:pPr>
    </w:p>
    <w:p w14:paraId="2030CCBF" w14:textId="77777777" w:rsidR="00E2445D" w:rsidRPr="00D903EB" w:rsidRDefault="00E2445D" w:rsidP="00E2445D">
      <w:pPr>
        <w:spacing w:before="120" w:after="120"/>
        <w:jc w:val="both"/>
      </w:pPr>
    </w:p>
    <w:p w14:paraId="0B2B7503" w14:textId="77777777" w:rsidR="00E2445D" w:rsidRPr="00D903EB" w:rsidRDefault="00E2445D" w:rsidP="00E2445D">
      <w:pPr>
        <w:spacing w:before="120" w:after="120"/>
        <w:jc w:val="both"/>
      </w:pPr>
    </w:p>
    <w:p w14:paraId="1D349B5B"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0638AC6E" w14:textId="77777777" w:rsidR="00E2445D" w:rsidRPr="00FD674A" w:rsidRDefault="00E2445D" w:rsidP="00E2445D">
      <w:pPr>
        <w:spacing w:before="120" w:after="120"/>
        <w:jc w:val="both"/>
        <w:rPr>
          <w:i/>
          <w:iCs/>
        </w:rPr>
      </w:pPr>
      <w:r w:rsidRPr="00FD674A">
        <w:t>La Délivrance, dans le cas dont il vient d’être parlé en dernier lieu, est proprement la libération hors de la forme co</w:t>
      </w:r>
      <w:r w:rsidRPr="00FD674A">
        <w:t>r</w:t>
      </w:r>
      <w:r w:rsidRPr="00FD674A">
        <w:t>porelle (vidêha-mukti), obtenue à la mort d’une façon immédiate, la Connaissance étant déjà virtuellement parfaite avant le terme de l’existence terre</w:t>
      </w:r>
      <w:r w:rsidRPr="00FD674A">
        <w:t>s</w:t>
      </w:r>
      <w:r w:rsidRPr="00FD674A">
        <w:t>tre ; elle doit donc être distinguée de la libération diff</w:t>
      </w:r>
      <w:r w:rsidRPr="00FD674A">
        <w:t>é</w:t>
      </w:r>
      <w:r w:rsidRPr="00FD674A">
        <w:t>rée et graduelle (krama-mukti), mais elle doit l’être aussi de la libération obt</w:t>
      </w:r>
      <w:r w:rsidRPr="00FD674A">
        <w:t>e</w:t>
      </w:r>
      <w:r w:rsidRPr="00FD674A">
        <w:t>nue par le Yogî dès la vie actuelle (jîvan-mukti), en vertu de la Connaissance, non plus seulement virtuelle et théorique, mais pleinement e</w:t>
      </w:r>
      <w:r w:rsidRPr="00FD674A">
        <w:t>f</w:t>
      </w:r>
      <w:r w:rsidRPr="00FD674A">
        <w:t>fective, c’est-à-dire réalisant véritablement l’« Identité Supr</w:t>
      </w:r>
      <w:r w:rsidRPr="00FD674A">
        <w:t>ê</w:t>
      </w:r>
      <w:r w:rsidRPr="00FD674A">
        <w:t>me ». Il faut bien comprendre, en effet, que le corps, non plus qu’aucune autre conti</w:t>
      </w:r>
      <w:r w:rsidRPr="00FD674A">
        <w:t>n</w:t>
      </w:r>
      <w:r w:rsidRPr="00FD674A">
        <w:t>gence, ne peut être un obstacle à l’égard de la Délivrance ; rien ne peut e</w:t>
      </w:r>
      <w:r w:rsidRPr="00FD674A">
        <w:t>n</w:t>
      </w:r>
      <w:r w:rsidRPr="00FD674A">
        <w:t>trer en opposition avec la totalité absolue, vis-à-vis de laquelle toutes les ch</w:t>
      </w:r>
      <w:r w:rsidRPr="00FD674A">
        <w:t>o</w:t>
      </w:r>
      <w:r w:rsidRPr="00FD674A">
        <w:t>ses particulières sont comme si elles n’étaient pas ; par rapport au but suprême, il y a une parfaite équivalence e</w:t>
      </w:r>
      <w:r w:rsidRPr="00FD674A">
        <w:t>n</w:t>
      </w:r>
      <w:r w:rsidRPr="00FD674A">
        <w:t>tre tous les états d’existence, de sorte que, entre l’homme vivant et l’homme mort (en entendant ces expressions au sens terrestre), aucune distinction ne subsiste plus ici. Nous voyons là encore une différence essentielle e</w:t>
      </w:r>
      <w:r w:rsidRPr="00FD674A">
        <w:t>n</w:t>
      </w:r>
      <w:r w:rsidRPr="00FD674A">
        <w:t>tre la Délivrance et le « salut » : celui-ci, tel que l’envisagent les rel</w:t>
      </w:r>
      <w:r w:rsidRPr="00FD674A">
        <w:t>i</w:t>
      </w:r>
      <w:r w:rsidRPr="00FD674A">
        <w:t>gions occidentales, ne peut être o</w:t>
      </w:r>
      <w:r w:rsidRPr="00FD674A">
        <w:t>b</w:t>
      </w:r>
      <w:r w:rsidRPr="00FD674A">
        <w:t>tenu effectivement, ni même assuré (c’est-à-dire obtenu virtuellement), avant la mort ; ce que l’action permet d’atteindre, l’action peut aussi toujours le faire pe</w:t>
      </w:r>
      <w:r w:rsidRPr="00FD674A">
        <w:t>r</w:t>
      </w:r>
      <w:r w:rsidRPr="00FD674A">
        <w:t>dre ; et il peut y avoir incompatibilité entre certaines moda</w:t>
      </w:r>
      <w:r w:rsidRPr="00FD674A">
        <w:lastRenderedPageBreak/>
        <w:t>lités d’un même état individuel, du moins accidentellement et sous des cond</w:t>
      </w:r>
      <w:r w:rsidRPr="00FD674A">
        <w:t>i</w:t>
      </w:r>
      <w:r w:rsidRPr="00FD674A">
        <w:t xml:space="preserve">tions </w:t>
      </w:r>
    </w:p>
    <w:p w14:paraId="473BBE8B" w14:textId="77777777" w:rsidR="00E2445D" w:rsidRDefault="00E2445D" w:rsidP="00E2445D">
      <w:pPr>
        <w:spacing w:before="120" w:after="120"/>
        <w:jc w:val="both"/>
      </w:pPr>
    </w:p>
    <w:p w14:paraId="5A09B861" w14:textId="77777777" w:rsidR="00E2445D" w:rsidRPr="00FD674A" w:rsidRDefault="00E2445D" w:rsidP="00E2445D">
      <w:pPr>
        <w:spacing w:before="120" w:after="120"/>
        <w:jc w:val="both"/>
      </w:pPr>
      <w:r w:rsidRPr="00FD674A">
        <w:t>[192]</w:t>
      </w:r>
    </w:p>
    <w:p w14:paraId="41F351EE" w14:textId="77777777" w:rsidR="00E2445D" w:rsidRPr="00FD674A" w:rsidRDefault="00E2445D" w:rsidP="00E2445D">
      <w:pPr>
        <w:spacing w:before="120" w:after="120"/>
        <w:jc w:val="both"/>
        <w:rPr>
          <w:i/>
          <w:iCs/>
        </w:rPr>
      </w:pPr>
      <w:r w:rsidRPr="00FD674A">
        <w:t>particulières </w:t>
      </w:r>
      <w:r>
        <w:rPr>
          <w:rStyle w:val="Appelnotedebasdep"/>
        </w:rPr>
        <w:footnoteReference w:id="254"/>
      </w:r>
      <w:r w:rsidRPr="00FD674A">
        <w:t>, tandis qu’il n’y a plus rien de tel dès qu’il s’agit d’états supra-individuels, ni à plus forte raison pour l’état inconditio</w:t>
      </w:r>
      <w:r w:rsidRPr="00FD674A">
        <w:t>n</w:t>
      </w:r>
      <w:r w:rsidRPr="00FD674A">
        <w:t>né. Envisager les choses autrement, c’est attribuer à un mode spécial de manifestation une importance qu’il ne saurait avoir, et que même la manifestation toute entière n’a pas davantage ; seule, la pr</w:t>
      </w:r>
      <w:r w:rsidRPr="00FD674A">
        <w:t>o</w:t>
      </w:r>
      <w:r w:rsidRPr="00FD674A">
        <w:t>digieuse insuffisance des conceptions occidentales relatives à la con</w:t>
      </w:r>
      <w:r w:rsidRPr="00FD674A">
        <w:t>s</w:t>
      </w:r>
      <w:r w:rsidRPr="00FD674A">
        <w:t>titution de l’être humain peut rendre possible une semblable ill</w:t>
      </w:r>
      <w:r w:rsidRPr="00FD674A">
        <w:t>u</w:t>
      </w:r>
      <w:r w:rsidRPr="00FD674A">
        <w:t>sion, et seule aussi elle peut faire trouver éto</w:t>
      </w:r>
      <w:r w:rsidRPr="00FD674A">
        <w:t>n</w:t>
      </w:r>
      <w:r w:rsidRPr="00FD674A">
        <w:t>nant que la Délivrance puisse s’accomplir dans la vie terrestre aussi bien que dans tout autre état.</w:t>
      </w:r>
    </w:p>
    <w:p w14:paraId="2E9AF87F" w14:textId="77777777" w:rsidR="00E2445D" w:rsidRPr="00FD674A" w:rsidRDefault="00E2445D" w:rsidP="00E2445D">
      <w:pPr>
        <w:spacing w:before="120" w:after="120"/>
        <w:jc w:val="both"/>
      </w:pPr>
      <w:r w:rsidRPr="00FD674A">
        <w:t>La Délivrance ou l’Union, ce qui est une seule et même chose, i</w:t>
      </w:r>
      <w:r w:rsidRPr="00FD674A">
        <w:t>m</w:t>
      </w:r>
      <w:r w:rsidRPr="00FD674A">
        <w:t>plique « par surcroît », nous l’avons déjà dit, la possession de tous les états, puisqu’elle est la réalisation parfaite (sâ</w:t>
      </w:r>
      <w:r w:rsidRPr="00FD674A">
        <w:t>d</w:t>
      </w:r>
      <w:r w:rsidRPr="00FD674A">
        <w:t>hana) et la totalisation de l’être ; peu importe d’ailleurs que ces états soient actuellement m</w:t>
      </w:r>
      <w:r w:rsidRPr="00FD674A">
        <w:t>a</w:t>
      </w:r>
      <w:r w:rsidRPr="00FD674A">
        <w:t>nifestés ou qu’ils ne le soient pas, car c’est seulement en tant que po</w:t>
      </w:r>
      <w:r w:rsidRPr="00FD674A">
        <w:t>s</w:t>
      </w:r>
      <w:r w:rsidRPr="00FD674A">
        <w:t>sibilités permanentes et immuables qu’ils doivent être envisagés m</w:t>
      </w:r>
      <w:r w:rsidRPr="00FD674A">
        <w:t>é</w:t>
      </w:r>
      <w:r w:rsidRPr="00FD674A">
        <w:t>taphysiquement. « Maître de plusieurs états par le simple effet de sa v</w:t>
      </w:r>
      <w:r w:rsidRPr="00FD674A">
        <w:t>o</w:t>
      </w:r>
      <w:r w:rsidRPr="00FD674A">
        <w:t>lonté, le Yogî n’en occupe qu’un seul, laissant les autres vides du souffle anim</w:t>
      </w:r>
      <w:r w:rsidRPr="00FD674A">
        <w:t>a</w:t>
      </w:r>
      <w:r w:rsidRPr="00FD674A">
        <w:t>teur (prâna), comme autant d’instruments inutilisés ; il peut animer plus d’une forme, de la même manière qu’une seule la</w:t>
      </w:r>
      <w:r w:rsidRPr="00FD674A">
        <w:t>m</w:t>
      </w:r>
      <w:r w:rsidRPr="00FD674A">
        <w:t>pe peut alimenter plus d’une mèche » </w:t>
      </w:r>
      <w:r>
        <w:rPr>
          <w:rStyle w:val="Appelnotedebasdep"/>
        </w:rPr>
        <w:footnoteReference w:id="255"/>
      </w:r>
      <w:r w:rsidRPr="00FD674A">
        <w:t>. « Le Yogî, dit Anirud</w:t>
      </w:r>
      <w:r w:rsidRPr="00FD674A">
        <w:t>d</w:t>
      </w:r>
      <w:r w:rsidRPr="00FD674A">
        <w:t>ha, est en connexion immédiate avec le principe primordial de l’Univers, et par cons</w:t>
      </w:r>
      <w:r w:rsidRPr="00FD674A">
        <w:t>é</w:t>
      </w:r>
      <w:r w:rsidRPr="00FD674A">
        <w:t xml:space="preserve">quent (secondairement) avec tout l’ensemble de l’espace, du temps et des choses », c’est-à-dire avec la manifestation, </w:t>
      </w:r>
      <w:r w:rsidRPr="00FD674A">
        <w:lastRenderedPageBreak/>
        <w:t>et plus particulièrement avec l’état humain dans toutes ses modal</w:t>
      </w:r>
      <w:r w:rsidRPr="00FD674A">
        <w:t>i</w:t>
      </w:r>
      <w:r w:rsidRPr="00FD674A">
        <w:t>tés </w:t>
      </w:r>
      <w:r>
        <w:rPr>
          <w:rStyle w:val="Appelnotedebasdep"/>
        </w:rPr>
        <w:footnoteReference w:id="256"/>
      </w:r>
      <w:r w:rsidRPr="00FD674A">
        <w:t>.</w:t>
      </w:r>
    </w:p>
    <w:p w14:paraId="0A3BDC3C" w14:textId="77777777" w:rsidR="00E2445D" w:rsidRDefault="00E2445D" w:rsidP="00E2445D">
      <w:pPr>
        <w:spacing w:before="120" w:after="120"/>
        <w:jc w:val="both"/>
      </w:pPr>
    </w:p>
    <w:p w14:paraId="357C90D6" w14:textId="77777777" w:rsidR="00E2445D" w:rsidRPr="00FD674A" w:rsidRDefault="00E2445D" w:rsidP="00E2445D">
      <w:pPr>
        <w:spacing w:before="120" w:after="120"/>
        <w:jc w:val="both"/>
        <w:rPr>
          <w:i/>
          <w:iCs/>
        </w:rPr>
      </w:pPr>
      <w:r w:rsidRPr="00FD674A">
        <w:t>[193]</w:t>
      </w:r>
    </w:p>
    <w:p w14:paraId="06CD2D93" w14:textId="77777777" w:rsidR="00E2445D" w:rsidRPr="00FD674A" w:rsidRDefault="00E2445D" w:rsidP="00E2445D">
      <w:pPr>
        <w:spacing w:before="120" w:after="120"/>
        <w:jc w:val="both"/>
        <w:rPr>
          <w:i/>
          <w:iCs/>
        </w:rPr>
      </w:pPr>
      <w:r w:rsidRPr="00FD674A">
        <w:t>D’ailleurs, ce serait une erreur de croire que la libération « hors de la fo</w:t>
      </w:r>
      <w:r w:rsidRPr="00FD674A">
        <w:t>r</w:t>
      </w:r>
      <w:r w:rsidRPr="00FD674A">
        <w:t>me » (vidêha-mukti) soit plus complète que la libération « dans la vie » (jîvan-mukti) ; si certains Occidentaux l’ont commise, c’est toujours en raison de l’importance excess</w:t>
      </w:r>
      <w:r w:rsidRPr="00FD674A">
        <w:t>i</w:t>
      </w:r>
      <w:r w:rsidRPr="00FD674A">
        <w:t>ve qu’ils accordent à l’état corporel, et ce que nous venons de dire nous dispense d’y insister d</w:t>
      </w:r>
      <w:r w:rsidRPr="00FD674A">
        <w:t>a</w:t>
      </w:r>
      <w:r w:rsidRPr="00FD674A">
        <w:t>vantage </w:t>
      </w:r>
      <w:r>
        <w:rPr>
          <w:rStyle w:val="Appelnotedebasdep"/>
        </w:rPr>
        <w:footnoteReference w:id="257"/>
      </w:r>
      <w:r w:rsidRPr="00FD674A">
        <w:t>. Le Yogî n’a plus rien à obtenir ultérieurement, pui</w:t>
      </w:r>
      <w:r w:rsidRPr="00FD674A">
        <w:t>s</w:t>
      </w:r>
      <w:r w:rsidRPr="00FD674A">
        <w:t>qu’il a véritablement réalisé la « transformation » (c’est-à-dire le pa</w:t>
      </w:r>
      <w:r w:rsidRPr="00FD674A">
        <w:t>s</w:t>
      </w:r>
      <w:r w:rsidRPr="00FD674A">
        <w:t>sage au-delà de la forme) en soi-même, sinon extérieurement ; peu lui importe alors que l’apparence formelle subsiste dans le monde manife</w:t>
      </w:r>
      <w:r w:rsidRPr="00FD674A">
        <w:t>s</w:t>
      </w:r>
      <w:r w:rsidRPr="00FD674A">
        <w:t>té, dès lors que, pour lui, elle ne peut désormais exister autrement qu’en m</w:t>
      </w:r>
      <w:r w:rsidRPr="00FD674A">
        <w:t>o</w:t>
      </w:r>
      <w:r w:rsidRPr="00FD674A">
        <w:t>de illusoire. À vrai dire, c’est seulement pour les autres que les app</w:t>
      </w:r>
      <w:r w:rsidRPr="00FD674A">
        <w:t>a</w:t>
      </w:r>
      <w:r w:rsidRPr="00FD674A">
        <w:t>re</w:t>
      </w:r>
      <w:r w:rsidRPr="00FD674A">
        <w:t>n</w:t>
      </w:r>
      <w:r w:rsidRPr="00FD674A">
        <w:t>ces subsistent ainsi sans changement extérieur par rapport à l’état antécédent, et non pour lui, puisqu’elles sont maintenant incap</w:t>
      </w:r>
      <w:r w:rsidRPr="00FD674A">
        <w:t>a</w:t>
      </w:r>
      <w:r w:rsidRPr="00FD674A">
        <w:t>bles de le limiter ou de le conditionner ; ces apparences ne l’affectent et ne le concernent pas plus que tout le reste de la manife</w:t>
      </w:r>
      <w:r w:rsidRPr="00FD674A">
        <w:t>s</w:t>
      </w:r>
      <w:r w:rsidRPr="00FD674A">
        <w:lastRenderedPageBreak/>
        <w:t>tation universelle. « Le Yogî, ayant traversé la mer des passions</w:t>
      </w:r>
      <w:r>
        <w:t> </w:t>
      </w:r>
      <w:r>
        <w:rPr>
          <w:rStyle w:val="Appelnotedebasdep"/>
        </w:rPr>
        <w:footnoteReference w:id="258"/>
      </w:r>
      <w:r w:rsidRPr="00FD674A">
        <w:t>, est uni avec la Tranqui</w:t>
      </w:r>
      <w:r w:rsidRPr="00FD674A">
        <w:t>l</w:t>
      </w:r>
      <w:r w:rsidRPr="00FD674A">
        <w:t>lité </w:t>
      </w:r>
      <w:r>
        <w:rPr>
          <w:rStyle w:val="Appelnotedebasdep"/>
        </w:rPr>
        <w:footnoteReference w:id="259"/>
      </w:r>
      <w:r w:rsidRPr="00FD674A">
        <w:t xml:space="preserve"> et possède dans sa plé-</w:t>
      </w:r>
    </w:p>
    <w:p w14:paraId="085A0CFD" w14:textId="77777777" w:rsidR="00E2445D" w:rsidRDefault="00E2445D" w:rsidP="00E2445D">
      <w:pPr>
        <w:spacing w:before="120" w:after="120"/>
        <w:jc w:val="both"/>
      </w:pPr>
    </w:p>
    <w:p w14:paraId="01B0FC50" w14:textId="77777777" w:rsidR="00E2445D" w:rsidRPr="00FD674A" w:rsidRDefault="00E2445D" w:rsidP="00E2445D">
      <w:pPr>
        <w:spacing w:before="120" w:after="120"/>
        <w:jc w:val="both"/>
        <w:rPr>
          <w:i/>
          <w:iCs/>
        </w:rPr>
      </w:pPr>
      <w:r w:rsidRPr="00FD674A">
        <w:t>[194]</w:t>
      </w:r>
    </w:p>
    <w:p w14:paraId="7DCC3797" w14:textId="77777777" w:rsidR="00E2445D" w:rsidRPr="00FD674A" w:rsidRDefault="00E2445D" w:rsidP="00E2445D">
      <w:pPr>
        <w:spacing w:before="120" w:after="120"/>
        <w:jc w:val="both"/>
      </w:pPr>
      <w:r w:rsidRPr="00FD674A">
        <w:t>nitude le « Soi » (Âtmâ inconditionné, auquel il est identifié). Ayant renoncé à ces plaisirs qui naissent des objets externes périss</w:t>
      </w:r>
      <w:r w:rsidRPr="00FD674A">
        <w:t>a</w:t>
      </w:r>
      <w:r w:rsidRPr="00FD674A">
        <w:t>bles (et qui ne sont eux-mêmes que des modifications extérieures et accidentelles de l’être), et joui</w:t>
      </w:r>
      <w:r w:rsidRPr="00FD674A">
        <w:t>s</w:t>
      </w:r>
      <w:r w:rsidRPr="00FD674A">
        <w:t>sant de la Béatitude (Ânanda, qui est le seul objet permanent et impérissable, et qui n’est rien de di</w:t>
      </w:r>
      <w:r w:rsidRPr="00FD674A">
        <w:t>f</w:t>
      </w:r>
      <w:r w:rsidRPr="00FD674A">
        <w:t>férent du « Soi »), il est calme et serein comme le flambeau sous un éte</w:t>
      </w:r>
      <w:r w:rsidRPr="00FD674A">
        <w:t>i</w:t>
      </w:r>
      <w:r w:rsidRPr="00FD674A">
        <w:t>gnoir </w:t>
      </w:r>
      <w:r>
        <w:rPr>
          <w:rStyle w:val="Appelnotedebasdep"/>
        </w:rPr>
        <w:footnoteReference w:id="260"/>
      </w:r>
      <w:r w:rsidRPr="00FD674A">
        <w:t>, dans la plénitude de sa propre essence (qui n’est plus disti</w:t>
      </w:r>
      <w:r w:rsidRPr="00FD674A">
        <w:t>n</w:t>
      </w:r>
      <w:r w:rsidRPr="00FD674A">
        <w:lastRenderedPageBreak/>
        <w:t>guée du Suprême Brahma). Pendant sa réside</w:t>
      </w:r>
      <w:r w:rsidRPr="00FD674A">
        <w:t>n</w:t>
      </w:r>
      <w:r w:rsidRPr="00FD674A">
        <w:t>ce (apparente) dans le corps, il n’est pas affecté par les propriétés de celui-ci, pas plus que le firmament n’est affecté par ce qui flotte dans son sein (car, en réal</w:t>
      </w:r>
      <w:r w:rsidRPr="00FD674A">
        <w:t>i</w:t>
      </w:r>
      <w:r w:rsidRPr="00FD674A">
        <w:t>té, il contient en soi tous les états et n’est contenu dans aucun d’eux) ; connaissant toutes choses (et étant to</w:t>
      </w:r>
      <w:r w:rsidRPr="00FD674A">
        <w:t>u</w:t>
      </w:r>
      <w:r w:rsidRPr="00FD674A">
        <w:t>tes choses par là-même, non « distinctivement », mais comme totalité absolue), il de-</w:t>
      </w:r>
    </w:p>
    <w:p w14:paraId="1E7D9458" w14:textId="77777777" w:rsidR="00E2445D" w:rsidRDefault="00E2445D" w:rsidP="00E2445D">
      <w:pPr>
        <w:spacing w:before="120" w:after="120"/>
        <w:jc w:val="both"/>
      </w:pPr>
    </w:p>
    <w:p w14:paraId="52B0C185" w14:textId="77777777" w:rsidR="00E2445D" w:rsidRPr="00FD674A" w:rsidRDefault="00E2445D" w:rsidP="00E2445D">
      <w:pPr>
        <w:spacing w:before="120" w:after="120"/>
        <w:jc w:val="both"/>
        <w:rPr>
          <w:i/>
          <w:iCs/>
        </w:rPr>
      </w:pPr>
      <w:r w:rsidRPr="00FD674A">
        <w:t>[195]</w:t>
      </w:r>
    </w:p>
    <w:p w14:paraId="61FCE514" w14:textId="77777777" w:rsidR="00E2445D" w:rsidRPr="00FD674A" w:rsidRDefault="00E2445D" w:rsidP="00E2445D">
      <w:pPr>
        <w:spacing w:before="120" w:after="120"/>
        <w:jc w:val="both"/>
        <w:rPr>
          <w:i/>
          <w:iCs/>
        </w:rPr>
      </w:pPr>
      <w:r w:rsidRPr="00FD674A">
        <w:t>meure immuable, « non-affecté » par les continge</w:t>
      </w:r>
      <w:r w:rsidRPr="00FD674A">
        <w:t>n</w:t>
      </w:r>
      <w:r w:rsidRPr="00FD674A">
        <w:t>ces »</w:t>
      </w:r>
      <w:r>
        <w:t> </w:t>
      </w:r>
      <w:r>
        <w:rPr>
          <w:rStyle w:val="Appelnotedebasdep"/>
        </w:rPr>
        <w:footnoteReference w:id="261"/>
      </w:r>
      <w:r w:rsidRPr="00FD674A">
        <w:t>.</w:t>
      </w:r>
    </w:p>
    <w:p w14:paraId="3DED2155" w14:textId="77777777" w:rsidR="00E2445D" w:rsidRPr="00FD674A" w:rsidRDefault="00E2445D" w:rsidP="00E2445D">
      <w:pPr>
        <w:spacing w:before="120" w:after="120"/>
        <w:jc w:val="both"/>
      </w:pPr>
      <w:r w:rsidRPr="00FD674A">
        <w:t>Il n’y a donc et il ne peut y avoir évidemment aucun d</w:t>
      </w:r>
      <w:r w:rsidRPr="00FD674A">
        <w:t>e</w:t>
      </w:r>
      <w:r w:rsidRPr="00FD674A">
        <w:t>gré spirituel qui soit supérieur à celui du Yogî ; celui-ci, envisagé dans sa conce</w:t>
      </w:r>
      <w:r w:rsidRPr="00FD674A">
        <w:t>n</w:t>
      </w:r>
      <w:r w:rsidRPr="00FD674A">
        <w:t>tration en soi-même, est aussi désigné comme le Muni, c’est-à-dire le « Solitaire » </w:t>
      </w:r>
      <w:r>
        <w:rPr>
          <w:rStyle w:val="Appelnotedebasdep"/>
        </w:rPr>
        <w:footnoteReference w:id="262"/>
      </w:r>
      <w:r w:rsidRPr="00FD674A">
        <w:t>, non au sens vulgaire et littéral du mot, mais celui qui réalise dans la plénitude de son être la Solitude parfaite, qui ne laisse subsister en l’Unité Suprême (nous d</w:t>
      </w:r>
      <w:r w:rsidRPr="00FD674A">
        <w:t>e</w:t>
      </w:r>
      <w:r w:rsidRPr="00FD674A">
        <w:t>vrions plutôt, en toute rigueur, dire la « Non-Dualité ») a</w:t>
      </w:r>
      <w:r w:rsidRPr="00FD674A">
        <w:t>u</w:t>
      </w:r>
      <w:r w:rsidRPr="00FD674A">
        <w:t>cune distinction de l’extérieur et de l’intérieur, ni aucune diversité extra-principielle que</w:t>
      </w:r>
      <w:r w:rsidRPr="00FD674A">
        <w:t>l</w:t>
      </w:r>
      <w:r w:rsidRPr="00FD674A">
        <w:t>conque. Pour lui, l’illusion de la « séparativité » a définitivement cessé, et avec elle to</w:t>
      </w:r>
      <w:r w:rsidRPr="00FD674A">
        <w:t>u</w:t>
      </w:r>
      <w:r w:rsidRPr="00FD674A">
        <w:t>te confusion engendrée par l’ignorance (avidyâ) qui produit et entr</w:t>
      </w:r>
      <w:r w:rsidRPr="00FD674A">
        <w:t>e</w:t>
      </w:r>
      <w:r w:rsidRPr="00FD674A">
        <w:t>tient cette illusion </w:t>
      </w:r>
      <w:r>
        <w:rPr>
          <w:rStyle w:val="Appelnotedebasdep"/>
        </w:rPr>
        <w:footnoteReference w:id="263"/>
      </w:r>
      <w:r w:rsidRPr="00FD674A">
        <w:t>, car, « s’imaginant d’abord qu’il est l’« âme v</w:t>
      </w:r>
      <w:r w:rsidRPr="00FD674A">
        <w:t>i</w:t>
      </w:r>
      <w:r w:rsidRPr="00FD674A">
        <w:t>vante » individuelle (jîvâtmâ), l’homme d</w:t>
      </w:r>
      <w:r w:rsidRPr="00FD674A">
        <w:t>e</w:t>
      </w:r>
      <w:r w:rsidRPr="00FD674A">
        <w:t>vient effrayé (par la croyance à quelque être autre que lui-même), comme une personne qui prend par erreur </w:t>
      </w:r>
      <w:r>
        <w:rPr>
          <w:rStyle w:val="Appelnotedebasdep"/>
        </w:rPr>
        <w:footnoteReference w:id="264"/>
      </w:r>
      <w:r w:rsidRPr="00FD674A">
        <w:t xml:space="preserve"> un mo</w:t>
      </w:r>
      <w:r w:rsidRPr="00FD674A">
        <w:t>r</w:t>
      </w:r>
      <w:r w:rsidRPr="00FD674A">
        <w:t xml:space="preserve">ceau de corde pour un serpent ; mais sa </w:t>
      </w:r>
      <w:r w:rsidRPr="00FD674A">
        <w:lastRenderedPageBreak/>
        <w:t>crainte est élo</w:t>
      </w:r>
      <w:r w:rsidRPr="00FD674A">
        <w:t>i</w:t>
      </w:r>
      <w:r w:rsidRPr="00FD674A">
        <w:t>gnée par la certitude qu’il n’est point en réalité cette « âme vivante », mais Âtmâ même (dans Son universalité incond</w:t>
      </w:r>
      <w:r w:rsidRPr="00FD674A">
        <w:t>i</w:t>
      </w:r>
      <w:r w:rsidRPr="00FD674A">
        <w:t>tionnée) » </w:t>
      </w:r>
      <w:r>
        <w:rPr>
          <w:rStyle w:val="Appelnotedebasdep"/>
        </w:rPr>
        <w:footnoteReference w:id="265"/>
      </w:r>
      <w:r w:rsidRPr="00FD674A">
        <w:t>.</w:t>
      </w:r>
    </w:p>
    <w:p w14:paraId="4D249764" w14:textId="77777777" w:rsidR="00E2445D" w:rsidRPr="00FD674A" w:rsidRDefault="00E2445D" w:rsidP="00E2445D">
      <w:pPr>
        <w:spacing w:before="120" w:after="120"/>
        <w:jc w:val="both"/>
      </w:pPr>
      <w:r w:rsidRPr="00FD674A">
        <w:t>Shankarâchârya énumère trois attributs qui correspondent en que</w:t>
      </w:r>
      <w:r w:rsidRPr="00FD674A">
        <w:t>l</w:t>
      </w:r>
      <w:r w:rsidRPr="00FD674A">
        <w:t>que sorte à autant de fonctions du Sannyâsî possesseur de la Connai</w:t>
      </w:r>
      <w:r w:rsidRPr="00FD674A">
        <w:t>s</w:t>
      </w:r>
      <w:r w:rsidRPr="00FD674A">
        <w:t>sance, lequel, si cette connaissance est pleinement effective, n’est a</w:t>
      </w:r>
      <w:r w:rsidRPr="00FD674A">
        <w:t>u</w:t>
      </w:r>
      <w:r w:rsidRPr="00FD674A">
        <w:t xml:space="preserve">tre que </w:t>
      </w:r>
    </w:p>
    <w:p w14:paraId="0FD0A52F" w14:textId="77777777" w:rsidR="00E2445D" w:rsidRDefault="00E2445D" w:rsidP="00E2445D">
      <w:pPr>
        <w:spacing w:before="120" w:after="120"/>
        <w:jc w:val="both"/>
      </w:pPr>
    </w:p>
    <w:p w14:paraId="525DA4FC" w14:textId="77777777" w:rsidR="00E2445D" w:rsidRPr="00FD674A" w:rsidRDefault="00E2445D" w:rsidP="00E2445D">
      <w:pPr>
        <w:spacing w:before="120" w:after="120"/>
        <w:jc w:val="both"/>
        <w:rPr>
          <w:i/>
          <w:iCs/>
        </w:rPr>
      </w:pPr>
      <w:r w:rsidRPr="00FD674A">
        <w:t>[196]</w:t>
      </w:r>
    </w:p>
    <w:p w14:paraId="6D8F3821" w14:textId="77777777" w:rsidR="00E2445D" w:rsidRPr="00FD674A" w:rsidRDefault="00E2445D" w:rsidP="00E2445D">
      <w:pPr>
        <w:spacing w:before="120" w:after="120"/>
        <w:jc w:val="both"/>
        <w:rPr>
          <w:i/>
          <w:iCs/>
        </w:rPr>
      </w:pPr>
      <w:r w:rsidRPr="00FD674A">
        <w:t>le Yogî</w:t>
      </w:r>
      <w:r>
        <w:t> </w:t>
      </w:r>
      <w:r>
        <w:rPr>
          <w:rStyle w:val="Appelnotedebasdep"/>
        </w:rPr>
        <w:footnoteReference w:id="266"/>
      </w:r>
      <w:r w:rsidRPr="00FD674A">
        <w:t> : ces trois attributs sont dans l’ordre ascendant, b</w:t>
      </w:r>
      <w:r w:rsidRPr="00FD674A">
        <w:t>â</w:t>
      </w:r>
      <w:r w:rsidRPr="00FD674A">
        <w:t>lya, pânditya et mauna</w:t>
      </w:r>
      <w:r>
        <w:t> </w:t>
      </w:r>
      <w:r>
        <w:rPr>
          <w:rStyle w:val="Appelnotedebasdep"/>
        </w:rPr>
        <w:footnoteReference w:id="267"/>
      </w:r>
      <w:r w:rsidRPr="00FD674A">
        <w:t>. Le premier de ces mots désigne littéral</w:t>
      </w:r>
      <w:r w:rsidRPr="00FD674A">
        <w:t>e</w:t>
      </w:r>
      <w:r w:rsidRPr="00FD674A">
        <w:t>ment un état comparable à celui d’un enfant (b</w:t>
      </w:r>
      <w:r w:rsidRPr="00FD674A">
        <w:t>â</w:t>
      </w:r>
      <w:r w:rsidRPr="00FD674A">
        <w:t>la)</w:t>
      </w:r>
      <w:r>
        <w:t> </w:t>
      </w:r>
      <w:r>
        <w:rPr>
          <w:rStyle w:val="Appelnotedebasdep"/>
        </w:rPr>
        <w:footnoteReference w:id="268"/>
      </w:r>
      <w:r w:rsidRPr="00FD674A">
        <w:t> : c’est un stade de « non-expansion », si l’on peut ainsi parler, où toutes les puissa</w:t>
      </w:r>
      <w:r w:rsidRPr="00FD674A">
        <w:t>n</w:t>
      </w:r>
      <w:r w:rsidRPr="00FD674A">
        <w:t>ces de l’être sont pour ainsi dire concentrées en un point, réalisant par leur unification une simplicité indifférenciée, apparemment semblable à la potentialité embryonnaire </w:t>
      </w:r>
      <w:r>
        <w:rPr>
          <w:rStyle w:val="Appelnotedebasdep"/>
        </w:rPr>
        <w:footnoteReference w:id="269"/>
      </w:r>
      <w:r w:rsidRPr="00FD674A">
        <w:t>. C’est aussi, en un sens un peu diff</w:t>
      </w:r>
      <w:r w:rsidRPr="00FD674A">
        <w:t>é</w:t>
      </w:r>
      <w:r w:rsidRPr="00FD674A">
        <w:t>rent, mais qui complète le précédent (car il y a là à la fois résorption et pl</w:t>
      </w:r>
      <w:r w:rsidRPr="00FD674A">
        <w:t>é</w:t>
      </w:r>
      <w:r w:rsidRPr="00FD674A">
        <w:t>nitude), le retour à l’« état primordial » dont parlent toutes les trad</w:t>
      </w:r>
      <w:r w:rsidRPr="00FD674A">
        <w:t>i</w:t>
      </w:r>
      <w:r w:rsidRPr="00FD674A">
        <w:t>tions, et sur lequel insistent plus spécialement le Taoïsme et l’ésotérisme islamique ; ce retour est effectivement une étape néce</w:t>
      </w:r>
      <w:r w:rsidRPr="00FD674A">
        <w:t>s</w:t>
      </w:r>
      <w:r w:rsidRPr="00FD674A">
        <w:t xml:space="preserve">saire sur la voie qui mène à l’Union, car c’est seulement à partir de cet </w:t>
      </w:r>
      <w:r w:rsidRPr="00FD674A">
        <w:lastRenderedPageBreak/>
        <w:t>« état primordial » qu’il est poss</w:t>
      </w:r>
      <w:r w:rsidRPr="00FD674A">
        <w:t>i</w:t>
      </w:r>
      <w:r w:rsidRPr="00FD674A">
        <w:t>ble de franchir les limites de l’individualité humaine pour s’élever aux états sup</w:t>
      </w:r>
      <w:r w:rsidRPr="00FD674A">
        <w:t>é</w:t>
      </w:r>
      <w:r w:rsidRPr="00FD674A">
        <w:t>rieurs </w:t>
      </w:r>
      <w:r>
        <w:rPr>
          <w:rStyle w:val="Appelnotedebasdep"/>
        </w:rPr>
        <w:footnoteReference w:id="270"/>
      </w:r>
      <w:r w:rsidRPr="00FD674A">
        <w:t>.</w:t>
      </w:r>
    </w:p>
    <w:p w14:paraId="2A692900" w14:textId="77777777" w:rsidR="00E2445D" w:rsidRPr="00FD674A" w:rsidRDefault="00E2445D" w:rsidP="00E2445D">
      <w:pPr>
        <w:spacing w:before="120" w:after="120"/>
        <w:jc w:val="both"/>
      </w:pPr>
      <w:r w:rsidRPr="00FD674A">
        <w:t>Un stade ultérieur est représenté par pând</w:t>
      </w:r>
      <w:r w:rsidRPr="00FD674A">
        <w:t>i</w:t>
      </w:r>
      <w:r w:rsidRPr="00FD674A">
        <w:t>tya, c’est-à-dire le « savoir », attribut qui se rapporte à une fonction d’enseignement : c</w:t>
      </w:r>
      <w:r w:rsidRPr="00FD674A">
        <w:t>e</w:t>
      </w:r>
      <w:r w:rsidRPr="00FD674A">
        <w:t>lui qui possède la Connaissance est qualifié pour la communiquer aux autres, ou, plus exactement, pour éveiller en eux des possibil</w:t>
      </w:r>
      <w:r w:rsidRPr="00FD674A">
        <w:t>i</w:t>
      </w:r>
      <w:r w:rsidRPr="00FD674A">
        <w:t>tés cor-</w:t>
      </w:r>
    </w:p>
    <w:p w14:paraId="1F56A4C4" w14:textId="77777777" w:rsidR="00E2445D" w:rsidRDefault="00E2445D" w:rsidP="00E2445D">
      <w:pPr>
        <w:spacing w:before="120" w:after="120"/>
        <w:jc w:val="both"/>
      </w:pPr>
    </w:p>
    <w:p w14:paraId="59FBBCC8" w14:textId="77777777" w:rsidR="00E2445D" w:rsidRPr="00FD674A" w:rsidRDefault="00E2445D" w:rsidP="00E2445D">
      <w:pPr>
        <w:spacing w:before="120" w:after="120"/>
        <w:jc w:val="both"/>
        <w:rPr>
          <w:i/>
          <w:iCs/>
        </w:rPr>
      </w:pPr>
      <w:r w:rsidRPr="00FD674A">
        <w:t>[197]</w:t>
      </w:r>
    </w:p>
    <w:p w14:paraId="29862CBC" w14:textId="77777777" w:rsidR="00E2445D" w:rsidRPr="00FD674A" w:rsidRDefault="00E2445D" w:rsidP="00E2445D">
      <w:pPr>
        <w:spacing w:before="120" w:after="120"/>
        <w:jc w:val="both"/>
      </w:pPr>
      <w:r w:rsidRPr="00FD674A">
        <w:t>respondantes, car la Connaissance, en elle-même, est strictement personnelle et incommunicable. Le Pândita a donc plus particulièr</w:t>
      </w:r>
      <w:r w:rsidRPr="00FD674A">
        <w:t>e</w:t>
      </w:r>
      <w:r w:rsidRPr="00FD674A">
        <w:t>ment le caractère de Guru ou « Maître spir</w:t>
      </w:r>
      <w:r w:rsidRPr="00FD674A">
        <w:t>i</w:t>
      </w:r>
      <w:r w:rsidRPr="00FD674A">
        <w:t>tuel »</w:t>
      </w:r>
      <w:r>
        <w:t> </w:t>
      </w:r>
      <w:r>
        <w:rPr>
          <w:rStyle w:val="Appelnotedebasdep"/>
        </w:rPr>
        <w:footnoteReference w:id="271"/>
      </w:r>
      <w:r w:rsidRPr="00FD674A">
        <w:t> ; mais il peut n’avoir que la perfection de la Connaissance théorique, et c’est pou</w:t>
      </w:r>
      <w:r w:rsidRPr="00FD674A">
        <w:t>r</w:t>
      </w:r>
      <w:r w:rsidRPr="00FD674A">
        <w:t>quoi il faut envisager, comme un dernier degré qui vient enc</w:t>
      </w:r>
      <w:r w:rsidRPr="00FD674A">
        <w:t>o</w:t>
      </w:r>
      <w:r w:rsidRPr="00FD674A">
        <w:t>re après celui-là, mauna ou l’état du Muni, comme étant la seule condition dans laquelle l’Union peut se réaliser vér</w:t>
      </w:r>
      <w:r w:rsidRPr="00FD674A">
        <w:t>i</w:t>
      </w:r>
      <w:r w:rsidRPr="00FD674A">
        <w:t>tablement. D’ailleurs, il est un autre terme, celui de Kaivalya, qui signifie aussi « isol</w:t>
      </w:r>
      <w:r w:rsidRPr="00FD674A">
        <w:t>e</w:t>
      </w:r>
      <w:r w:rsidRPr="00FD674A">
        <w:t>ment » </w:t>
      </w:r>
      <w:r>
        <w:rPr>
          <w:rStyle w:val="Appelnotedebasdep"/>
        </w:rPr>
        <w:footnoteReference w:id="272"/>
      </w:r>
      <w:r w:rsidRPr="00FD674A">
        <w:t>, et qui exprime en même temps les idées de « perfection » et de « totalité » ; et ce terme est souvent employé comme un équivalent de Moksha : kêvala désigne l’état absolu et i</w:t>
      </w:r>
      <w:r w:rsidRPr="00FD674A">
        <w:t>n</w:t>
      </w:r>
      <w:r w:rsidRPr="00FD674A">
        <w:t>conditionné, qui est celui de l’être « délivré » (mukta).</w:t>
      </w:r>
    </w:p>
    <w:p w14:paraId="1B6EE73D" w14:textId="77777777" w:rsidR="00E2445D" w:rsidRPr="00FD674A" w:rsidRDefault="00E2445D" w:rsidP="00E2445D">
      <w:pPr>
        <w:spacing w:before="120" w:after="120"/>
        <w:jc w:val="both"/>
        <w:rPr>
          <w:i/>
          <w:iCs/>
          <w:szCs w:val="52"/>
        </w:rPr>
      </w:pPr>
      <w:r w:rsidRPr="00FD674A">
        <w:t>Nous venons d’envisager les trois attributs dont il s’agit comme c</w:t>
      </w:r>
      <w:r w:rsidRPr="00FD674A">
        <w:t>a</w:t>
      </w:r>
      <w:r w:rsidRPr="00FD674A">
        <w:t>ractérisant autant de stades préparatoires à l’Union ; mais, naturell</w:t>
      </w:r>
      <w:r w:rsidRPr="00FD674A">
        <w:t>e</w:t>
      </w:r>
      <w:r w:rsidRPr="00FD674A">
        <w:t>ment, le Yogî, parvenu au but suprême, les po</w:t>
      </w:r>
      <w:r w:rsidRPr="00FD674A">
        <w:t>s</w:t>
      </w:r>
      <w:r w:rsidRPr="00FD674A">
        <w:t>sède à plus forte raison, comme il possède tous les états dans la plénitude de son esse</w:t>
      </w:r>
      <w:r w:rsidRPr="00FD674A">
        <w:t>n</w:t>
      </w:r>
      <w:r w:rsidRPr="00FD674A">
        <w:t>ce </w:t>
      </w:r>
      <w:r>
        <w:rPr>
          <w:rStyle w:val="Appelnotedebasdep"/>
        </w:rPr>
        <w:footnoteReference w:id="273"/>
      </w:r>
      <w:r w:rsidRPr="00FD674A">
        <w:t xml:space="preserve">. </w:t>
      </w:r>
      <w:r w:rsidRPr="00FD674A">
        <w:lastRenderedPageBreak/>
        <w:t>Ces trois attributs sont d’ailleurs impliqués dans ce qui est appelé aishwarya, c’est-à-dire la participation à l’essence d’Îshwara, car ils corre</w:t>
      </w:r>
      <w:r w:rsidRPr="00FD674A">
        <w:t>s</w:t>
      </w:r>
      <w:r w:rsidRPr="00FD674A">
        <w:t>pondent respectivement aux trois Shaktis de la Trimûrti : si l’on remarque que l’« état primordial » se caractérise fondament</w:t>
      </w:r>
      <w:r w:rsidRPr="00FD674A">
        <w:t>a</w:t>
      </w:r>
      <w:r w:rsidRPr="00FD674A">
        <w:t>lement par l’« Harmonie », on voit immédiatement que bâlya corre</w:t>
      </w:r>
      <w:r w:rsidRPr="00FD674A">
        <w:t>s</w:t>
      </w:r>
      <w:r w:rsidRPr="00FD674A">
        <w:t>pond à Lakshmî, tandis que pânditya correspond à Saraswatî et mauna à Pâ</w:t>
      </w:r>
      <w:r w:rsidRPr="00FD674A">
        <w:t>r</w:t>
      </w:r>
      <w:r w:rsidRPr="00FD674A">
        <w:t>v</w:t>
      </w:r>
      <w:r w:rsidRPr="00FD674A">
        <w:t>a</w:t>
      </w:r>
      <w:r w:rsidRPr="00FD674A">
        <w:t>tî</w:t>
      </w:r>
      <w:r w:rsidRPr="00FD674A">
        <w:rPr>
          <w:i/>
        </w:rPr>
        <w:t> </w:t>
      </w:r>
      <w:r>
        <w:rPr>
          <w:rStyle w:val="Appelnotedebasdep"/>
          <w:i/>
        </w:rPr>
        <w:footnoteReference w:id="274"/>
      </w:r>
      <w:r w:rsidRPr="00FD674A">
        <w:t xml:space="preserve">. Ce point </w:t>
      </w:r>
    </w:p>
    <w:p w14:paraId="08A9D8D2" w14:textId="77777777" w:rsidR="00E2445D" w:rsidRDefault="00E2445D" w:rsidP="00E2445D">
      <w:pPr>
        <w:spacing w:before="120" w:after="120"/>
        <w:jc w:val="both"/>
      </w:pPr>
    </w:p>
    <w:p w14:paraId="76EF929A" w14:textId="77777777" w:rsidR="00E2445D" w:rsidRPr="00FD674A" w:rsidRDefault="00E2445D" w:rsidP="00E2445D">
      <w:pPr>
        <w:spacing w:before="120" w:after="120"/>
        <w:jc w:val="both"/>
      </w:pPr>
      <w:r w:rsidRPr="00FD674A">
        <w:t>[198]</w:t>
      </w:r>
    </w:p>
    <w:p w14:paraId="5FD8257D" w14:textId="77777777" w:rsidR="00E2445D" w:rsidRPr="00FD674A" w:rsidRDefault="00E2445D" w:rsidP="00E2445D">
      <w:pPr>
        <w:spacing w:before="120" w:after="120"/>
        <w:jc w:val="both"/>
        <w:rPr>
          <w:i/>
          <w:iCs/>
        </w:rPr>
      </w:pPr>
      <w:r w:rsidRPr="00FD674A">
        <w:rPr>
          <w:u w:val="single"/>
        </w:rPr>
        <w:t>est</w:t>
      </w:r>
      <w:r w:rsidRPr="00FD674A">
        <w:t xml:space="preserve"> d’une importance particulière lorsqu’on veut co</w:t>
      </w:r>
      <w:r w:rsidRPr="00FD674A">
        <w:t>m</w:t>
      </w:r>
      <w:r w:rsidRPr="00FD674A">
        <w:t>prendre ce que sont les « pouvoirs » qui appartiennent au j</w:t>
      </w:r>
      <w:r w:rsidRPr="00FD674A">
        <w:t>î</w:t>
      </w:r>
      <w:r w:rsidRPr="00FD674A">
        <w:t>van-mukta, à titre de conséquences secondaires de la parfaite réalisation m</w:t>
      </w:r>
      <w:r w:rsidRPr="00FD674A">
        <w:t>é</w:t>
      </w:r>
      <w:r w:rsidRPr="00FD674A">
        <w:t>taphysique.</w:t>
      </w:r>
    </w:p>
    <w:p w14:paraId="02231CE2" w14:textId="77777777" w:rsidR="00E2445D" w:rsidRPr="00FD674A" w:rsidRDefault="00E2445D" w:rsidP="00E2445D">
      <w:pPr>
        <w:spacing w:before="120" w:after="120"/>
        <w:jc w:val="both"/>
        <w:rPr>
          <w:szCs w:val="44"/>
        </w:rPr>
      </w:pPr>
      <w:r w:rsidRPr="00FD674A">
        <w:t>D’autre part, nous trouvons aussi dans la tradition extrême-orientale une théorie qui équivaut exactement à celle que nous v</w:t>
      </w:r>
      <w:r w:rsidRPr="00FD674A">
        <w:t>e</w:t>
      </w:r>
      <w:r w:rsidRPr="00FD674A">
        <w:t>nons d’exposer : cette théorie est celle des « quatre Bo</w:t>
      </w:r>
      <w:r w:rsidRPr="00FD674A">
        <w:t>n</w:t>
      </w:r>
      <w:r w:rsidRPr="00FD674A">
        <w:t>heurs », dont les deux premiers sont la « Longévité », qui, nous l’avons déjà dit, n’est pas autre chose que la perpétuité de l’existence indiv</w:t>
      </w:r>
      <w:r w:rsidRPr="00FD674A">
        <w:t>i</w:t>
      </w:r>
      <w:r w:rsidRPr="00FD674A">
        <w:t>duelle, et la « Postérité », qui consiste dans les prolongements indéfinis de l’individu à travers toutes ses mod</w:t>
      </w:r>
      <w:r w:rsidRPr="00FD674A">
        <w:t>a</w:t>
      </w:r>
      <w:r w:rsidRPr="00FD674A">
        <w:t xml:space="preserve">lités. Ces deux « Bonheurs » ne concernent donc que l’extension de l’individualité, et ils se résument dans la restauration de l’« état primordial », qui en implique le plein achèvement ; les deux suivants, qui se rapportent au contraire aux </w:t>
      </w:r>
      <w:r w:rsidRPr="00FD674A">
        <w:lastRenderedPageBreak/>
        <w:t>états supérieurs et extra-individuels de l’être </w:t>
      </w:r>
      <w:r>
        <w:rPr>
          <w:rStyle w:val="Appelnotedebasdep"/>
        </w:rPr>
        <w:footnoteReference w:id="275"/>
      </w:r>
      <w:r w:rsidRPr="00FD674A">
        <w:t>, sont le « Grand S</w:t>
      </w:r>
      <w:r w:rsidRPr="00FD674A">
        <w:t>a</w:t>
      </w:r>
      <w:r w:rsidRPr="00FD674A">
        <w:t>voir » et la « Parfaite Solitude », c’est-à-dire pânditya et mauna. E</w:t>
      </w:r>
      <w:r w:rsidRPr="00FD674A">
        <w:t>n</w:t>
      </w:r>
      <w:r w:rsidRPr="00FD674A">
        <w:t>fin, ces « quatre Bonheurs » obtie</w:t>
      </w:r>
      <w:r w:rsidRPr="00FD674A">
        <w:t>n</w:t>
      </w:r>
      <w:r w:rsidRPr="00FD674A">
        <w:t>nent leur plénitude dans le « cinquième », qui les contient tous en principe et les unit synthét</w:t>
      </w:r>
      <w:r w:rsidRPr="00FD674A">
        <w:t>i</w:t>
      </w:r>
      <w:r w:rsidRPr="00FD674A">
        <w:t>quement dans leur essence unique et indivisible ; ce « cinquième Bo</w:t>
      </w:r>
      <w:r w:rsidRPr="00FD674A">
        <w:t>n</w:t>
      </w:r>
      <w:r w:rsidRPr="00FD674A">
        <w:t>heur » n’est point nommé (non plus que le « quatrième état » de la Mândûkya Upanishad), étant inexprimable et ne pouvant être l’objet d’aucune connai</w:t>
      </w:r>
      <w:r w:rsidRPr="00FD674A">
        <w:t>s</w:t>
      </w:r>
      <w:r w:rsidRPr="00FD674A">
        <w:t>sance distinctive ; mais il est facile de comprendre que ce dont il s’agit ici n’est autre que l’Union même ou l’« Identité Suprême », obtenue dans</w:t>
      </w:r>
    </w:p>
    <w:p w14:paraId="1817AFDE" w14:textId="77777777" w:rsidR="00E2445D" w:rsidRDefault="00E2445D" w:rsidP="00E2445D">
      <w:pPr>
        <w:spacing w:before="120" w:after="120"/>
        <w:jc w:val="both"/>
      </w:pPr>
    </w:p>
    <w:p w14:paraId="5FC2A01B" w14:textId="77777777" w:rsidR="00E2445D" w:rsidRPr="00FD674A" w:rsidRDefault="00E2445D" w:rsidP="00E2445D">
      <w:pPr>
        <w:spacing w:before="120" w:after="120"/>
        <w:jc w:val="both"/>
        <w:rPr>
          <w:i/>
          <w:iCs/>
        </w:rPr>
      </w:pPr>
      <w:r w:rsidRPr="00FD674A">
        <w:t>[199]</w:t>
      </w:r>
    </w:p>
    <w:p w14:paraId="48850F17" w14:textId="77777777" w:rsidR="00E2445D" w:rsidRPr="00FD674A" w:rsidRDefault="00E2445D" w:rsidP="00E2445D">
      <w:pPr>
        <w:spacing w:before="120" w:after="120"/>
        <w:jc w:val="both"/>
      </w:pPr>
      <w:r w:rsidRPr="00FD674A">
        <w:t>et par la réalisation complète et tot</w:t>
      </w:r>
      <w:r w:rsidRPr="00FD674A">
        <w:t>a</w:t>
      </w:r>
      <w:r w:rsidRPr="00FD674A">
        <w:t>le de ce que d’autres traditions appellent l’« Homme Unive</w:t>
      </w:r>
      <w:r w:rsidRPr="00FD674A">
        <w:t>r</w:t>
      </w:r>
      <w:r w:rsidRPr="00FD674A">
        <w:t>sel », car le Yogî, au vrai sens de ce mot, ou l’« homme transcendant » (tcheun-jen) du Taoïsme, est aussi ide</w:t>
      </w:r>
      <w:r w:rsidRPr="00FD674A">
        <w:t>n</w:t>
      </w:r>
      <w:r w:rsidRPr="00FD674A">
        <w:t>tique à l’« Homme Un</w:t>
      </w:r>
      <w:r w:rsidRPr="00FD674A">
        <w:t>i</w:t>
      </w:r>
      <w:r w:rsidRPr="00FD674A">
        <w:t>versel » </w:t>
      </w:r>
      <w:r>
        <w:rPr>
          <w:rStyle w:val="Appelnotedebasdep"/>
        </w:rPr>
        <w:footnoteReference w:id="276"/>
      </w:r>
      <w:r w:rsidRPr="00FD674A">
        <w:t>.</w:t>
      </w:r>
    </w:p>
    <w:p w14:paraId="33A0B2AF" w14:textId="77777777" w:rsidR="00E2445D" w:rsidRPr="00FD674A" w:rsidRDefault="00E2445D" w:rsidP="00E2445D">
      <w:pPr>
        <w:spacing w:before="120" w:after="120"/>
        <w:jc w:val="both"/>
      </w:pPr>
    </w:p>
    <w:p w14:paraId="36F3A86F" w14:textId="77777777" w:rsidR="00E2445D" w:rsidRPr="00FD674A" w:rsidRDefault="00E2445D" w:rsidP="00E2445D">
      <w:pPr>
        <w:spacing w:before="120" w:after="120"/>
        <w:jc w:val="both"/>
      </w:pPr>
    </w:p>
    <w:p w14:paraId="3C918164" w14:textId="77777777" w:rsidR="00E2445D" w:rsidRPr="00FD674A" w:rsidRDefault="00E2445D" w:rsidP="00E2445D">
      <w:pPr>
        <w:pStyle w:val="p"/>
        <w:spacing w:before="120" w:after="120"/>
      </w:pPr>
      <w:r w:rsidRPr="00FD674A">
        <w:t>[200]</w:t>
      </w:r>
    </w:p>
    <w:p w14:paraId="351DB5B7" w14:textId="77777777" w:rsidR="00E2445D" w:rsidRPr="00FD674A" w:rsidRDefault="00E2445D" w:rsidP="00E2445D">
      <w:pPr>
        <w:pStyle w:val="p"/>
        <w:spacing w:before="120" w:after="120"/>
      </w:pPr>
      <w:r w:rsidRPr="00FD674A">
        <w:br w:type="page"/>
      </w:r>
      <w:r w:rsidRPr="00FD674A">
        <w:lastRenderedPageBreak/>
        <w:t>[201]</w:t>
      </w:r>
    </w:p>
    <w:p w14:paraId="4FD105E5" w14:textId="77777777" w:rsidR="00E2445D" w:rsidRPr="00D903EB" w:rsidRDefault="00E2445D" w:rsidP="00E2445D">
      <w:pPr>
        <w:spacing w:before="120" w:after="120"/>
        <w:jc w:val="both"/>
      </w:pPr>
    </w:p>
    <w:p w14:paraId="20DC08EC" w14:textId="77777777" w:rsidR="00E2445D" w:rsidRPr="00D903EB" w:rsidRDefault="00E2445D" w:rsidP="00E2445D">
      <w:pPr>
        <w:spacing w:before="120" w:after="120"/>
        <w:jc w:val="both"/>
      </w:pPr>
    </w:p>
    <w:p w14:paraId="344EFA56" w14:textId="77777777" w:rsidR="00E2445D" w:rsidRPr="00323799" w:rsidRDefault="00E2445D" w:rsidP="00E2445D">
      <w:pPr>
        <w:spacing w:before="120" w:after="120"/>
        <w:ind w:firstLine="0"/>
        <w:jc w:val="center"/>
        <w:rPr>
          <w:b/>
          <w:sz w:val="24"/>
        </w:rPr>
      </w:pPr>
      <w:bookmarkStart w:id="25" w:name="Homme_et_son_devenir_chap_XXIV"/>
      <w:r w:rsidRPr="00323799">
        <w:rPr>
          <w:b/>
          <w:sz w:val="24"/>
        </w:rPr>
        <w:t>L’homme et son devenir selon le Vêdânta.</w:t>
      </w:r>
    </w:p>
    <w:p w14:paraId="54E67C59" w14:textId="77777777" w:rsidR="00E2445D" w:rsidRPr="00D903EB" w:rsidRDefault="00E2445D" w:rsidP="00E2445D">
      <w:pPr>
        <w:pStyle w:val="Titreniveau1"/>
        <w:spacing w:before="120" w:after="120"/>
      </w:pPr>
      <w:r w:rsidRPr="00D903EB">
        <w:t>Chapi</w:t>
      </w:r>
      <w:r>
        <w:t>tre XXIV</w:t>
      </w:r>
    </w:p>
    <w:p w14:paraId="293D4AA2" w14:textId="77777777" w:rsidR="00E2445D" w:rsidRPr="00D903EB" w:rsidRDefault="00E2445D" w:rsidP="00E2445D">
      <w:pPr>
        <w:pStyle w:val="Titreniveau2"/>
        <w:spacing w:before="120" w:after="120"/>
      </w:pPr>
      <w:r>
        <w:t>L’état spirituel du Yogi :</w:t>
      </w:r>
      <w:r>
        <w:br/>
        <w:t>l’«identité suprême».</w:t>
      </w:r>
    </w:p>
    <w:bookmarkEnd w:id="25"/>
    <w:p w14:paraId="2F64FCB3" w14:textId="77777777" w:rsidR="00E2445D" w:rsidRPr="00D903EB" w:rsidRDefault="00E2445D" w:rsidP="00E2445D">
      <w:pPr>
        <w:spacing w:before="120" w:after="120"/>
        <w:jc w:val="both"/>
      </w:pPr>
    </w:p>
    <w:p w14:paraId="503F1C51" w14:textId="77777777" w:rsidR="00E2445D" w:rsidRPr="00D903EB" w:rsidRDefault="00E2445D" w:rsidP="00E2445D">
      <w:pPr>
        <w:spacing w:before="120" w:after="120"/>
        <w:jc w:val="both"/>
      </w:pPr>
    </w:p>
    <w:p w14:paraId="202E3F98" w14:textId="77777777" w:rsidR="00E2445D" w:rsidRPr="00D903EB" w:rsidRDefault="00E2445D" w:rsidP="00E2445D">
      <w:pPr>
        <w:spacing w:before="120" w:after="120"/>
        <w:jc w:val="both"/>
      </w:pPr>
    </w:p>
    <w:p w14:paraId="294A80D6"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2A3D6AAF" w14:textId="77777777" w:rsidR="00E2445D" w:rsidRPr="00FD674A" w:rsidRDefault="00E2445D" w:rsidP="00E2445D">
      <w:pPr>
        <w:spacing w:before="120" w:after="120"/>
        <w:jc w:val="both"/>
      </w:pPr>
      <w:r w:rsidRPr="00FD674A">
        <w:t>En ce qui conce</w:t>
      </w:r>
      <w:r w:rsidRPr="00FD674A">
        <w:t>r</w:t>
      </w:r>
      <w:r w:rsidRPr="00FD674A">
        <w:t>ne l’état du Yogî, qui, par la Connaissance, est « délivré dans la vie » (jîvan-mukta) et a réalisé l’« Identité Supr</w:t>
      </w:r>
      <w:r w:rsidRPr="00FD674A">
        <w:t>ê</w:t>
      </w:r>
      <w:r w:rsidRPr="00FD674A">
        <w:t>me », nous citerons encore Shankarâchârya </w:t>
      </w:r>
      <w:r>
        <w:rPr>
          <w:rStyle w:val="Appelnotedebasdep"/>
        </w:rPr>
        <w:footnoteReference w:id="277"/>
      </w:r>
      <w:r w:rsidRPr="00FD674A">
        <w:t>, et ce qu’il en dit, mo</w:t>
      </w:r>
      <w:r w:rsidRPr="00FD674A">
        <w:t>n</w:t>
      </w:r>
      <w:r w:rsidRPr="00FD674A">
        <w:t>trant les possibilités les plus hautes auxquelles l’être peut attei</w:t>
      </w:r>
      <w:r w:rsidRPr="00FD674A">
        <w:t>n</w:t>
      </w:r>
      <w:r w:rsidRPr="00FD674A">
        <w:t>dre, servira en m</w:t>
      </w:r>
      <w:r w:rsidRPr="00FD674A">
        <w:t>ê</w:t>
      </w:r>
      <w:r w:rsidRPr="00FD674A">
        <w:t>me temps de conclusion à cette étude.</w:t>
      </w:r>
    </w:p>
    <w:p w14:paraId="1132865B" w14:textId="77777777" w:rsidR="00E2445D" w:rsidRPr="00FD674A" w:rsidRDefault="00E2445D" w:rsidP="00E2445D">
      <w:pPr>
        <w:spacing w:before="120" w:after="120"/>
        <w:jc w:val="both"/>
      </w:pPr>
      <w:r w:rsidRPr="00FD674A">
        <w:t>« Le Yogî, dont l’intellect est parfait, contemple toutes choses comme d</w:t>
      </w:r>
      <w:r w:rsidRPr="00FD674A">
        <w:t>e</w:t>
      </w:r>
      <w:r w:rsidRPr="00FD674A">
        <w:t>meurant en lui-même (dans son propre « Soi », sans aucune distinction de l’extérieur et de l’intérieur), et ainsi, par l’œil de la Connaissance (Jnâna-chakshus, expre</w:t>
      </w:r>
      <w:r w:rsidRPr="00FD674A">
        <w:t>s</w:t>
      </w:r>
      <w:r w:rsidRPr="00FD674A">
        <w:t>sion qui pourrait être rendue assez exactement par « intuition intellectue</w:t>
      </w:r>
      <w:r w:rsidRPr="00FD674A">
        <w:t>l</w:t>
      </w:r>
      <w:r w:rsidRPr="00FD674A">
        <w:t>le »), il perçoit (ou plutôt conçoit, non rationnellement ou discursivement, mais par une pr</w:t>
      </w:r>
      <w:r w:rsidRPr="00FD674A">
        <w:t>i</w:t>
      </w:r>
      <w:r w:rsidRPr="00FD674A">
        <w:t>se de conscience directe et un « assentiment » i</w:t>
      </w:r>
      <w:r w:rsidRPr="00FD674A">
        <w:t>m</w:t>
      </w:r>
      <w:r w:rsidRPr="00FD674A">
        <w:t>médiat) que toute chose est Âtmâ.</w:t>
      </w:r>
    </w:p>
    <w:p w14:paraId="5A590F2C" w14:textId="77777777" w:rsidR="00E2445D" w:rsidRPr="00FD674A" w:rsidRDefault="00E2445D" w:rsidP="00E2445D">
      <w:pPr>
        <w:spacing w:before="120" w:after="120"/>
        <w:jc w:val="both"/>
        <w:rPr>
          <w:i/>
          <w:iCs/>
          <w:szCs w:val="48"/>
        </w:rPr>
      </w:pPr>
      <w:r w:rsidRPr="00FD674A">
        <w:t>« Il connaît que toutes les choses continge</w:t>
      </w:r>
      <w:r w:rsidRPr="00FD674A">
        <w:t>n</w:t>
      </w:r>
      <w:r w:rsidRPr="00FD674A">
        <w:t>tes (les formes et les autres modalités de la man</w:t>
      </w:r>
      <w:r w:rsidRPr="00FD674A">
        <w:t>i</w:t>
      </w:r>
      <w:r w:rsidRPr="00FD674A">
        <w:t xml:space="preserve">festation) ne sont pas autres qu’Âtmâ (dans </w:t>
      </w:r>
      <w:r w:rsidRPr="00FD674A">
        <w:lastRenderedPageBreak/>
        <w:t>leur principe), et que hors d’Âtmâ il n’est rien, « les choses di</w:t>
      </w:r>
      <w:r w:rsidRPr="00FD674A">
        <w:t>f</w:t>
      </w:r>
      <w:r w:rsidRPr="00FD674A">
        <w:t>férant simple-</w:t>
      </w:r>
    </w:p>
    <w:p w14:paraId="25A7FB14" w14:textId="77777777" w:rsidR="00E2445D" w:rsidRDefault="00E2445D" w:rsidP="00E2445D">
      <w:pPr>
        <w:spacing w:before="120" w:after="120"/>
        <w:jc w:val="both"/>
      </w:pPr>
    </w:p>
    <w:p w14:paraId="3857FDEA" w14:textId="77777777" w:rsidR="00E2445D" w:rsidRPr="00FD674A" w:rsidRDefault="00E2445D" w:rsidP="00E2445D">
      <w:pPr>
        <w:spacing w:before="120" w:after="120"/>
        <w:jc w:val="both"/>
      </w:pPr>
      <w:r w:rsidRPr="00FD674A">
        <w:t>[202]</w:t>
      </w:r>
    </w:p>
    <w:p w14:paraId="22B4D712" w14:textId="77777777" w:rsidR="00E2445D" w:rsidRPr="00FD674A" w:rsidRDefault="00E2445D" w:rsidP="00E2445D">
      <w:pPr>
        <w:spacing w:before="120" w:after="120"/>
        <w:jc w:val="both"/>
        <w:rPr>
          <w:i/>
          <w:iCs/>
        </w:rPr>
      </w:pPr>
      <w:r w:rsidRPr="00FD674A">
        <w:t>ment (suivant une parole du Vêda) en dés</w:t>
      </w:r>
      <w:r w:rsidRPr="00FD674A">
        <w:t>i</w:t>
      </w:r>
      <w:r w:rsidRPr="00FD674A">
        <w:t>gnation, accident et nom, comme les ustensiles terrestres reçoivent divers noms, quoique ce soient seulement différentes formes de terre »</w:t>
      </w:r>
      <w:r>
        <w:t> </w:t>
      </w:r>
      <w:r>
        <w:rPr>
          <w:rStyle w:val="Appelnotedebasdep"/>
        </w:rPr>
        <w:footnoteReference w:id="278"/>
      </w:r>
      <w:r w:rsidRPr="00FD674A">
        <w:t> ; et ainsi il pe</w:t>
      </w:r>
      <w:r w:rsidRPr="00FD674A">
        <w:t>r</w:t>
      </w:r>
      <w:r w:rsidRPr="00FD674A">
        <w:t>çoit (ou conçoit, dans le même sens que ci-dessus) que lui-même est toutes choses (car il n’y a aucune chose qui soit un être autre que lui-même ou que son propre « Soi ») </w:t>
      </w:r>
      <w:r>
        <w:rPr>
          <w:rStyle w:val="Appelnotedebasdep"/>
        </w:rPr>
        <w:footnoteReference w:id="279"/>
      </w:r>
      <w:r w:rsidRPr="00FD674A">
        <w:t>.</w:t>
      </w:r>
    </w:p>
    <w:p w14:paraId="0EAB97F2" w14:textId="77777777" w:rsidR="00E2445D" w:rsidRPr="00FD674A" w:rsidRDefault="00E2445D" w:rsidP="00E2445D">
      <w:pPr>
        <w:spacing w:before="120" w:after="120"/>
        <w:jc w:val="both"/>
      </w:pPr>
      <w:r w:rsidRPr="00FD674A">
        <w:t>« Quand les accidents (formels et autres, comprenant la manifest</w:t>
      </w:r>
      <w:r w:rsidRPr="00FD674A">
        <w:t>a</w:t>
      </w:r>
      <w:r w:rsidRPr="00FD674A">
        <w:t>tion subtile aussi bien que la m</w:t>
      </w:r>
      <w:r w:rsidRPr="00FD674A">
        <w:t>a</w:t>
      </w:r>
      <w:r w:rsidRPr="00FD674A">
        <w:t>nifestation grossière) sont supprimés (n’existant qu’en mode illusoire, de telle sorte qu’ils ne sont vérit</w:t>
      </w:r>
      <w:r w:rsidRPr="00FD674A">
        <w:t>a</w:t>
      </w:r>
      <w:r w:rsidRPr="00FD674A">
        <w:t>blement rien au regard du Principe), le Muni (pris ici comme synon</w:t>
      </w:r>
      <w:r w:rsidRPr="00FD674A">
        <w:t>y</w:t>
      </w:r>
      <w:r w:rsidRPr="00FD674A">
        <w:t>me de Yogî) entre, avec tous les êtres (en tant qu’ils ne sont plus di</w:t>
      </w:r>
      <w:r w:rsidRPr="00FD674A">
        <w:t>s</w:t>
      </w:r>
      <w:r w:rsidRPr="00FD674A">
        <w:t>tingués de lui-même), dans l’Essence qui pénètre tout (et qui est Â</w:t>
      </w:r>
      <w:r w:rsidRPr="00FD674A">
        <w:t>t</w:t>
      </w:r>
      <w:r w:rsidRPr="00FD674A">
        <w:t>mâ) </w:t>
      </w:r>
      <w:r>
        <w:rPr>
          <w:rStyle w:val="Appelnotedebasdep"/>
        </w:rPr>
        <w:footnoteReference w:id="280"/>
      </w:r>
      <w:r w:rsidRPr="00FD674A">
        <w:t>.</w:t>
      </w:r>
    </w:p>
    <w:p w14:paraId="67F0E08D" w14:textId="77777777" w:rsidR="00E2445D" w:rsidRPr="00FD674A" w:rsidRDefault="00E2445D" w:rsidP="00E2445D">
      <w:pPr>
        <w:spacing w:before="120" w:after="120"/>
        <w:jc w:val="both"/>
      </w:pPr>
      <w:r w:rsidRPr="00FD674A">
        <w:t>« Il est sans qualités (distinctes) et sans action </w:t>
      </w:r>
      <w:r>
        <w:rPr>
          <w:rStyle w:val="Appelnotedebasdep"/>
        </w:rPr>
        <w:footnoteReference w:id="281"/>
      </w:r>
      <w:r w:rsidRPr="00FD674A">
        <w:t> ; impériss</w:t>
      </w:r>
      <w:r w:rsidRPr="00FD674A">
        <w:t>a</w:t>
      </w:r>
      <w:r w:rsidRPr="00FD674A">
        <w:t>ble (akshara, non sujet à la dissolution, qui n’a de prise que sur le mult</w:t>
      </w:r>
      <w:r w:rsidRPr="00FD674A">
        <w:t>i</w:t>
      </w:r>
      <w:r w:rsidRPr="00FD674A">
        <w:t>ple), sans volition (appliquée à un acte défini ou à des circonstances déterminées) ; plein de Béatitude, immuable, sans forme ; éternell</w:t>
      </w:r>
      <w:r w:rsidRPr="00FD674A">
        <w:t>e</w:t>
      </w:r>
      <w:r w:rsidRPr="00FD674A">
        <w:lastRenderedPageBreak/>
        <w:t>ment libre et pur (ne pouvant être contraint ni atteint ou affecté en quelque façon que ce soit par un autre que lui-même, puisque cet autre n’existe pas, ou du moins n’a qu’une existence illusoire, tandis que lui-même est dans la réalité a</w:t>
      </w:r>
      <w:r w:rsidRPr="00FD674A">
        <w:t>b</w:t>
      </w:r>
      <w:r w:rsidRPr="00FD674A">
        <w:t>solue).</w:t>
      </w:r>
    </w:p>
    <w:p w14:paraId="1EE35F8F" w14:textId="77777777" w:rsidR="00E2445D" w:rsidRDefault="00E2445D" w:rsidP="00E2445D">
      <w:pPr>
        <w:spacing w:before="120" w:after="120"/>
        <w:jc w:val="both"/>
      </w:pPr>
    </w:p>
    <w:p w14:paraId="13D5BEBA" w14:textId="77777777" w:rsidR="00E2445D" w:rsidRPr="00FD674A" w:rsidRDefault="00E2445D" w:rsidP="00E2445D">
      <w:pPr>
        <w:spacing w:before="120" w:after="120"/>
        <w:jc w:val="both"/>
        <w:rPr>
          <w:i/>
          <w:iCs/>
        </w:rPr>
      </w:pPr>
      <w:r w:rsidRPr="00FD674A">
        <w:t>[203]</w:t>
      </w:r>
    </w:p>
    <w:p w14:paraId="0A02ADE1" w14:textId="77777777" w:rsidR="00E2445D" w:rsidRPr="00FD674A" w:rsidRDefault="00E2445D" w:rsidP="00E2445D">
      <w:pPr>
        <w:spacing w:before="120" w:after="120"/>
        <w:jc w:val="both"/>
      </w:pPr>
      <w:r w:rsidRPr="00FD674A">
        <w:t>« Il est comme l’Éther (Âkâsha), qui est répandu partout (sans di</w:t>
      </w:r>
      <w:r w:rsidRPr="00FD674A">
        <w:t>f</w:t>
      </w:r>
      <w:r w:rsidRPr="00FD674A">
        <w:t>férenciation), et qui p</w:t>
      </w:r>
      <w:r w:rsidRPr="00FD674A">
        <w:t>é</w:t>
      </w:r>
      <w:r w:rsidRPr="00FD674A">
        <w:t>nètre simultanément l’extérieur et l’intérieur des choses </w:t>
      </w:r>
      <w:r>
        <w:rPr>
          <w:rStyle w:val="Appelnotedebasdep"/>
        </w:rPr>
        <w:footnoteReference w:id="282"/>
      </w:r>
      <w:r w:rsidRPr="00FD674A">
        <w:t> ; il est incorruptible, impériss</w:t>
      </w:r>
      <w:r w:rsidRPr="00FD674A">
        <w:t>a</w:t>
      </w:r>
      <w:r w:rsidRPr="00FD674A">
        <w:t>ble ; il est le même dans toutes choses (aucune modification n’affectant son identité), pur, i</w:t>
      </w:r>
      <w:r w:rsidRPr="00FD674A">
        <w:t>m</w:t>
      </w:r>
      <w:r w:rsidRPr="00FD674A">
        <w:t>passible, inaltérable (dans son immutabilité esse</w:t>
      </w:r>
      <w:r w:rsidRPr="00FD674A">
        <w:t>n</w:t>
      </w:r>
      <w:r w:rsidRPr="00FD674A">
        <w:t>tielle).</w:t>
      </w:r>
    </w:p>
    <w:p w14:paraId="23D54F15" w14:textId="77777777" w:rsidR="00E2445D" w:rsidRPr="00FD674A" w:rsidRDefault="00E2445D" w:rsidP="00E2445D">
      <w:pPr>
        <w:spacing w:before="120" w:after="120"/>
        <w:jc w:val="both"/>
      </w:pPr>
      <w:r w:rsidRPr="00FD674A">
        <w:t>« Il est (selon les termes mêmes du Vêda) « le Suprême Brahma, qui est éternel, pur, libre, seul (dans Sa perfection absolue), ince</w:t>
      </w:r>
      <w:r w:rsidRPr="00FD674A">
        <w:t>s</w:t>
      </w:r>
      <w:r w:rsidRPr="00FD674A">
        <w:t>samment rempli de Béatitude, sans dual</w:t>
      </w:r>
      <w:r w:rsidRPr="00FD674A">
        <w:t>i</w:t>
      </w:r>
      <w:r w:rsidRPr="00FD674A">
        <w:t>té, Principe (inconditionné) de toute existence, connaissant (sans que cette Connaissance implique aucune distin</w:t>
      </w:r>
      <w:r w:rsidRPr="00FD674A">
        <w:t>c</w:t>
      </w:r>
      <w:r w:rsidRPr="00FD674A">
        <w:t>tion de sujet et d’objet, ce qui serait contraire à la « non-dualité »), et sans fin ».</w:t>
      </w:r>
    </w:p>
    <w:p w14:paraId="494790E6" w14:textId="77777777" w:rsidR="00E2445D" w:rsidRPr="00FD674A" w:rsidRDefault="00E2445D" w:rsidP="00E2445D">
      <w:pPr>
        <w:spacing w:before="120" w:after="120"/>
        <w:jc w:val="both"/>
      </w:pPr>
      <w:r w:rsidRPr="00FD674A">
        <w:t>« Il est Brahma, après la possession duquel il n’y a rien à poss</w:t>
      </w:r>
      <w:r w:rsidRPr="00FD674A">
        <w:t>é</w:t>
      </w:r>
      <w:r w:rsidRPr="00FD674A">
        <w:t>der ; après la jouissance de la Béatitude duquel il n’y a point de félic</w:t>
      </w:r>
      <w:r w:rsidRPr="00FD674A">
        <w:t>i</w:t>
      </w:r>
      <w:r w:rsidRPr="00FD674A">
        <w:t>té qui puisse être désirée ; et après l’obtention de la Connaissance d</w:t>
      </w:r>
      <w:r w:rsidRPr="00FD674A">
        <w:t>u</w:t>
      </w:r>
      <w:r w:rsidRPr="00FD674A">
        <w:t>quel il n’y a point de connai</w:t>
      </w:r>
      <w:r w:rsidRPr="00FD674A">
        <w:t>s</w:t>
      </w:r>
      <w:r w:rsidRPr="00FD674A">
        <w:t>sance qui puisse être obtenue.</w:t>
      </w:r>
    </w:p>
    <w:p w14:paraId="598EB134" w14:textId="77777777" w:rsidR="00E2445D" w:rsidRPr="00FD674A" w:rsidRDefault="00E2445D" w:rsidP="00E2445D">
      <w:pPr>
        <w:spacing w:before="120" w:after="120"/>
        <w:jc w:val="both"/>
      </w:pPr>
      <w:r w:rsidRPr="00FD674A">
        <w:t>« Il est Brahma, lequel ayant été vu (par l’œil de la Connaissance), aucun objet n’est contemplé ; avec lequel étant identifié, aucune m</w:t>
      </w:r>
      <w:r w:rsidRPr="00FD674A">
        <w:t>o</w:t>
      </w:r>
      <w:r w:rsidRPr="00FD674A">
        <w:t>dification (telle que la naissance ou la mort) n’est éprouvée ; lequel étant perçu (mais non c</w:t>
      </w:r>
      <w:r w:rsidRPr="00FD674A">
        <w:t>e</w:t>
      </w:r>
      <w:r w:rsidRPr="00FD674A">
        <w:t>pendant comme un objet perceptible par une faculté quelconque), il n’y a plus rien à perc</w:t>
      </w:r>
      <w:r w:rsidRPr="00FD674A">
        <w:t>e</w:t>
      </w:r>
      <w:r w:rsidRPr="00FD674A">
        <w:t>voir (puisque toute connaissance distinctive est dès lors dépassée et comme a</w:t>
      </w:r>
      <w:r w:rsidRPr="00FD674A">
        <w:t>n</w:t>
      </w:r>
      <w:r w:rsidRPr="00FD674A">
        <w:t>nihilée).</w:t>
      </w:r>
    </w:p>
    <w:p w14:paraId="5230F613" w14:textId="77777777" w:rsidR="00E2445D" w:rsidRPr="00FD674A" w:rsidRDefault="00E2445D" w:rsidP="00E2445D">
      <w:pPr>
        <w:spacing w:before="120" w:after="120"/>
        <w:jc w:val="both"/>
        <w:rPr>
          <w:i/>
          <w:iCs/>
        </w:rPr>
      </w:pPr>
      <w:r w:rsidRPr="00FD674A">
        <w:t>« Il est Brahma, qui est répandu partout, dans tout (pui</w:t>
      </w:r>
      <w:r w:rsidRPr="00FD674A">
        <w:t>s</w:t>
      </w:r>
      <w:r w:rsidRPr="00FD674A">
        <w:t>qu’il n’y a rien hors de Lui et que tout est nécessairement contenu dans Son Inf</w:t>
      </w:r>
      <w:r w:rsidRPr="00FD674A">
        <w:t>i</w:t>
      </w:r>
      <w:r w:rsidRPr="00FD674A">
        <w:t>nité) </w:t>
      </w:r>
      <w:r>
        <w:rPr>
          <w:rStyle w:val="Appelnotedebasdep"/>
        </w:rPr>
        <w:footnoteReference w:id="283"/>
      </w:r>
      <w:r w:rsidRPr="00FD674A">
        <w:t> : dans l’espace intermédia</w:t>
      </w:r>
      <w:r w:rsidRPr="00FD674A">
        <w:t>i</w:t>
      </w:r>
      <w:r w:rsidRPr="00FD674A">
        <w:t xml:space="preserve">re, dans ce qui est au-dessus et </w:t>
      </w:r>
      <w:r w:rsidRPr="00FD674A">
        <w:lastRenderedPageBreak/>
        <w:t>dans ce qui est au-dessous (c’est-à-dire dans l’ensemble des trois mondes) ; le véritable, plein de Béatitude, sans dualité, ind</w:t>
      </w:r>
      <w:r w:rsidRPr="00FD674A">
        <w:t>i</w:t>
      </w:r>
      <w:r w:rsidRPr="00FD674A">
        <w:t>visible et éternel.</w:t>
      </w:r>
    </w:p>
    <w:p w14:paraId="3B5D1D1B" w14:textId="77777777" w:rsidR="00E2445D" w:rsidRDefault="00E2445D" w:rsidP="00E2445D">
      <w:pPr>
        <w:spacing w:before="120" w:after="120"/>
        <w:jc w:val="both"/>
      </w:pPr>
    </w:p>
    <w:p w14:paraId="7E32655A" w14:textId="77777777" w:rsidR="00E2445D" w:rsidRPr="00FD674A" w:rsidRDefault="00E2445D" w:rsidP="00E2445D">
      <w:pPr>
        <w:spacing w:before="120" w:after="120"/>
        <w:jc w:val="both"/>
      </w:pPr>
      <w:r w:rsidRPr="00FD674A">
        <w:t>[204]</w:t>
      </w:r>
    </w:p>
    <w:p w14:paraId="6E673803" w14:textId="77777777" w:rsidR="00E2445D" w:rsidRPr="00FD674A" w:rsidRDefault="00E2445D" w:rsidP="00E2445D">
      <w:pPr>
        <w:spacing w:before="120" w:after="120"/>
        <w:jc w:val="both"/>
      </w:pPr>
      <w:r w:rsidRPr="00FD674A">
        <w:t>« Il est Brahma, affirmé dans le Vêdânta comme absolument di</w:t>
      </w:r>
      <w:r w:rsidRPr="00FD674A">
        <w:t>s</w:t>
      </w:r>
      <w:r w:rsidRPr="00FD674A">
        <w:t>tinct de ce qu’Il pénètre (et qui, par contre, n’est point distinct de Lui, ou du moins ne s’en distingue qu’en mode illusoire) </w:t>
      </w:r>
      <w:r>
        <w:rPr>
          <w:rStyle w:val="Appelnotedebasdep"/>
        </w:rPr>
        <w:footnoteReference w:id="284"/>
      </w:r>
      <w:r w:rsidRPr="00FD674A">
        <w:t>, incessa</w:t>
      </w:r>
      <w:r w:rsidRPr="00FD674A">
        <w:t>m</w:t>
      </w:r>
      <w:r w:rsidRPr="00FD674A">
        <w:t>ment rempli de Bé</w:t>
      </w:r>
      <w:r w:rsidRPr="00FD674A">
        <w:t>a</w:t>
      </w:r>
      <w:r w:rsidRPr="00FD674A">
        <w:t>titude et sans dualité.</w:t>
      </w:r>
    </w:p>
    <w:p w14:paraId="08DCB0EC" w14:textId="77777777" w:rsidR="00E2445D" w:rsidRPr="00FD674A" w:rsidRDefault="00E2445D" w:rsidP="00E2445D">
      <w:pPr>
        <w:spacing w:before="120" w:after="120"/>
        <w:jc w:val="both"/>
      </w:pPr>
      <w:r w:rsidRPr="00FD674A">
        <w:t>« Il est Brahma, « par qui (selon le Vêda) sont produits la vie (j</w:t>
      </w:r>
      <w:r w:rsidRPr="00FD674A">
        <w:t>î</w:t>
      </w:r>
      <w:r w:rsidRPr="00FD674A">
        <w:t>va), le sens interne (manas), les facultés de sensation et d’action (jn</w:t>
      </w:r>
      <w:r w:rsidRPr="00FD674A">
        <w:t>â</w:t>
      </w:r>
      <w:r w:rsidRPr="00FD674A">
        <w:t>nêndriyas et karmêndriyas), et les él</w:t>
      </w:r>
      <w:r w:rsidRPr="00FD674A">
        <w:t>é</w:t>
      </w:r>
      <w:r w:rsidRPr="00FD674A">
        <w:t>ments (tanmâtras et bhûtas) qui composent le monde man</w:t>
      </w:r>
      <w:r w:rsidRPr="00FD674A">
        <w:t>i</w:t>
      </w:r>
      <w:r w:rsidRPr="00FD674A">
        <w:t>festé (tant dans l’ordre subtil que dans l’ordre gro</w:t>
      </w:r>
      <w:r w:rsidRPr="00FD674A">
        <w:t>s</w:t>
      </w:r>
      <w:r w:rsidRPr="00FD674A">
        <w:t>sier) ».</w:t>
      </w:r>
    </w:p>
    <w:p w14:paraId="157BFB85" w14:textId="77777777" w:rsidR="00E2445D" w:rsidRPr="00FD674A" w:rsidRDefault="00E2445D" w:rsidP="00E2445D">
      <w:pPr>
        <w:spacing w:before="120" w:after="120"/>
        <w:jc w:val="both"/>
      </w:pPr>
      <w:r w:rsidRPr="00FD674A">
        <w:t>« Il est Brahma, en qui toutes choses sont unies (au-delà de toute distinction, même pri</w:t>
      </w:r>
      <w:r w:rsidRPr="00FD674A">
        <w:t>n</w:t>
      </w:r>
      <w:r w:rsidRPr="00FD674A">
        <w:t>cipielle), de qui tous les actes dépendent (et qui est Lui-même sans a</w:t>
      </w:r>
      <w:r w:rsidRPr="00FD674A">
        <w:t>c</w:t>
      </w:r>
      <w:r w:rsidRPr="00FD674A">
        <w:t>tion) ; c’est pourquoi Il est répandu en tout (sans division, dispersion ou différenciation d’aucune so</w:t>
      </w:r>
      <w:r w:rsidRPr="00FD674A">
        <w:t>r</w:t>
      </w:r>
      <w:r w:rsidRPr="00FD674A">
        <w:t>te).</w:t>
      </w:r>
    </w:p>
    <w:p w14:paraId="506CD01E" w14:textId="77777777" w:rsidR="00E2445D" w:rsidRPr="00FD674A" w:rsidRDefault="00E2445D" w:rsidP="00E2445D">
      <w:pPr>
        <w:spacing w:before="120" w:after="120"/>
        <w:jc w:val="both"/>
      </w:pPr>
      <w:r w:rsidRPr="00FD674A">
        <w:t>« Il est Brahma, qui est sans grandeur ou dimensions (inconditio</w:t>
      </w:r>
      <w:r w:rsidRPr="00FD674A">
        <w:t>n</w:t>
      </w:r>
      <w:r w:rsidRPr="00FD674A">
        <w:t>né), inétendu (étant indivisible et sans parties), sans origine (étant éternel), incorruptible, sans figure, sans qu</w:t>
      </w:r>
      <w:r w:rsidRPr="00FD674A">
        <w:t>a</w:t>
      </w:r>
      <w:r w:rsidRPr="00FD674A">
        <w:t>lités (déterminées), sans assignation ou caractère que</w:t>
      </w:r>
      <w:r w:rsidRPr="00FD674A">
        <w:t>l</w:t>
      </w:r>
      <w:r w:rsidRPr="00FD674A">
        <w:t>conque.</w:t>
      </w:r>
    </w:p>
    <w:p w14:paraId="7978EE94" w14:textId="77777777" w:rsidR="00E2445D" w:rsidRPr="00FD674A" w:rsidRDefault="00E2445D" w:rsidP="00E2445D">
      <w:pPr>
        <w:spacing w:before="120" w:after="120"/>
        <w:jc w:val="both"/>
      </w:pPr>
      <w:r w:rsidRPr="00FD674A">
        <w:t>« Il est Brahma, par lequel toutes ch</w:t>
      </w:r>
      <w:r w:rsidRPr="00FD674A">
        <w:t>o</w:t>
      </w:r>
      <w:r w:rsidRPr="00FD674A">
        <w:t>ses sont éclairées (participant à Son essence selon leurs degrés de réalité), dont la Lumière fait bri</w:t>
      </w:r>
      <w:r w:rsidRPr="00FD674A">
        <w:t>l</w:t>
      </w:r>
      <w:r w:rsidRPr="00FD674A">
        <w:t>ler le soleil et tous les corps lumineux, mais qui n’est point rendu m</w:t>
      </w:r>
      <w:r w:rsidRPr="00FD674A">
        <w:t>a</w:t>
      </w:r>
      <w:r w:rsidRPr="00FD674A">
        <w:t>nifeste par leur lumi</w:t>
      </w:r>
      <w:r w:rsidRPr="00FD674A">
        <w:t>è</w:t>
      </w:r>
      <w:r w:rsidRPr="00FD674A">
        <w:t>re </w:t>
      </w:r>
      <w:r>
        <w:rPr>
          <w:rStyle w:val="Appelnotedebasdep"/>
        </w:rPr>
        <w:footnoteReference w:id="285"/>
      </w:r>
      <w:r w:rsidRPr="00FD674A">
        <w:t>.</w:t>
      </w:r>
    </w:p>
    <w:p w14:paraId="2F65A23F" w14:textId="77777777" w:rsidR="00E2445D" w:rsidRPr="00FD674A" w:rsidRDefault="00E2445D" w:rsidP="00E2445D">
      <w:pPr>
        <w:spacing w:before="120" w:after="120"/>
        <w:jc w:val="both"/>
        <w:rPr>
          <w:szCs w:val="16"/>
        </w:rPr>
      </w:pPr>
      <w:r w:rsidRPr="00FD674A">
        <w:t>« Il pénètre lui-même sa propre essence éternelle (qui n’est pas di</w:t>
      </w:r>
      <w:r w:rsidRPr="00FD674A">
        <w:t>f</w:t>
      </w:r>
      <w:r w:rsidRPr="00FD674A">
        <w:t>férente du Suprême Brahma), et (simultanément) il contemple le Monde entier (man</w:t>
      </w:r>
      <w:r w:rsidRPr="00FD674A">
        <w:t>i</w:t>
      </w:r>
      <w:r w:rsidRPr="00FD674A">
        <w:t xml:space="preserve">festé et non-manifesté) comme étant (aussi) </w:t>
      </w:r>
      <w:r w:rsidRPr="00FD674A">
        <w:lastRenderedPageBreak/>
        <w:t>Brahma, de même que le feu pénètre intimement un boulet de fer i</w:t>
      </w:r>
      <w:r w:rsidRPr="00FD674A">
        <w:t>n</w:t>
      </w:r>
      <w:r w:rsidRPr="00FD674A">
        <w:t>ca</w:t>
      </w:r>
      <w:r w:rsidRPr="00FD674A">
        <w:t>n</w:t>
      </w:r>
      <w:r w:rsidRPr="00FD674A">
        <w:t>descent, et (en même temps) se montre aussi lui-même</w:t>
      </w:r>
    </w:p>
    <w:p w14:paraId="690E15BD" w14:textId="77777777" w:rsidR="00E2445D" w:rsidRDefault="00E2445D" w:rsidP="00E2445D">
      <w:pPr>
        <w:spacing w:before="120" w:after="120"/>
        <w:jc w:val="both"/>
      </w:pPr>
    </w:p>
    <w:p w14:paraId="5C64DF1B" w14:textId="77777777" w:rsidR="00E2445D" w:rsidRPr="00FD674A" w:rsidRDefault="00E2445D" w:rsidP="00E2445D">
      <w:pPr>
        <w:spacing w:before="120" w:after="120"/>
        <w:jc w:val="both"/>
        <w:rPr>
          <w:i/>
          <w:iCs/>
        </w:rPr>
      </w:pPr>
      <w:r w:rsidRPr="00FD674A">
        <w:t>[205]</w:t>
      </w:r>
    </w:p>
    <w:p w14:paraId="24CFFAC8" w14:textId="77777777" w:rsidR="00E2445D" w:rsidRPr="00FD674A" w:rsidRDefault="00E2445D" w:rsidP="00E2445D">
      <w:pPr>
        <w:spacing w:before="120" w:after="120"/>
        <w:jc w:val="both"/>
      </w:pPr>
      <w:r w:rsidRPr="00FD674A">
        <w:t>extérieurement (en se manifestant aux sens par sa chaleur et sa l</w:t>
      </w:r>
      <w:r w:rsidRPr="00FD674A">
        <w:t>u</w:t>
      </w:r>
      <w:r w:rsidRPr="00FD674A">
        <w:t>minosité).</w:t>
      </w:r>
    </w:p>
    <w:p w14:paraId="59D49AAE" w14:textId="77777777" w:rsidR="00E2445D" w:rsidRPr="00FD674A" w:rsidRDefault="00E2445D" w:rsidP="00E2445D">
      <w:pPr>
        <w:spacing w:before="120" w:after="120"/>
        <w:jc w:val="both"/>
      </w:pPr>
      <w:r w:rsidRPr="00FD674A">
        <w:t>« Brahma ne re</w:t>
      </w:r>
      <w:r w:rsidRPr="00FD674A">
        <w:t>s</w:t>
      </w:r>
      <w:r w:rsidRPr="00FD674A">
        <w:t>semble point au Monde </w:t>
      </w:r>
      <w:r>
        <w:rPr>
          <w:rStyle w:val="Appelnotedebasdep"/>
        </w:rPr>
        <w:footnoteReference w:id="286"/>
      </w:r>
      <w:r w:rsidRPr="00FD674A">
        <w:t>, et hors Brahma il n’y a rien (car, s’il y avait quelque chose hors de Lui, Il ne pourrait être i</w:t>
      </w:r>
      <w:r w:rsidRPr="00FD674A">
        <w:t>n</w:t>
      </w:r>
      <w:r w:rsidRPr="00FD674A">
        <w:t>fini) ; tout ce qui semble exister en dehors de Lui ne peut exister (de cette façon) qu’en mode illusoire, comme l’apparence de l’eau (le mir</w:t>
      </w:r>
      <w:r w:rsidRPr="00FD674A">
        <w:t>a</w:t>
      </w:r>
      <w:r w:rsidRPr="00FD674A">
        <w:t>ge) dans le désert (marû) </w:t>
      </w:r>
      <w:r>
        <w:rPr>
          <w:rStyle w:val="Appelnotedebasdep"/>
        </w:rPr>
        <w:footnoteReference w:id="287"/>
      </w:r>
      <w:r w:rsidRPr="00FD674A">
        <w:t>.</w:t>
      </w:r>
    </w:p>
    <w:p w14:paraId="4C3EDEC0" w14:textId="77777777" w:rsidR="00E2445D" w:rsidRPr="00FD674A" w:rsidRDefault="00E2445D" w:rsidP="00E2445D">
      <w:pPr>
        <w:spacing w:before="120" w:after="120"/>
        <w:jc w:val="both"/>
      </w:pPr>
      <w:r w:rsidRPr="00FD674A">
        <w:t>« De tout ce qui est vu, de tout ce qui est e</w:t>
      </w:r>
      <w:r w:rsidRPr="00FD674A">
        <w:t>n</w:t>
      </w:r>
      <w:r w:rsidRPr="00FD674A">
        <w:t>tendu (et de tout ce qui est perçu ou conçu par une faculté quelconque), rien n’existe (vérit</w:t>
      </w:r>
      <w:r w:rsidRPr="00FD674A">
        <w:t>a</w:t>
      </w:r>
      <w:r w:rsidRPr="00FD674A">
        <w:t>blement) hors de Brahma ; et, par la Connaissance (principielle et s</w:t>
      </w:r>
      <w:r w:rsidRPr="00FD674A">
        <w:t>u</w:t>
      </w:r>
      <w:r w:rsidRPr="00FD674A">
        <w:t>prême), Brahma est contemplé comme seul véritable, plein de Béat</w:t>
      </w:r>
      <w:r w:rsidRPr="00FD674A">
        <w:t>i</w:t>
      </w:r>
      <w:r w:rsidRPr="00FD674A">
        <w:t>tude, sans dualité.</w:t>
      </w:r>
    </w:p>
    <w:p w14:paraId="22F447EA" w14:textId="77777777" w:rsidR="00E2445D" w:rsidRPr="00FD674A" w:rsidRDefault="00E2445D" w:rsidP="00E2445D">
      <w:pPr>
        <w:spacing w:before="120" w:after="120"/>
        <w:jc w:val="both"/>
      </w:pPr>
      <w:r w:rsidRPr="00FD674A">
        <w:t>« L’œil de la Connaissance contemple le vérit</w:t>
      </w:r>
      <w:r w:rsidRPr="00FD674A">
        <w:t>a</w:t>
      </w:r>
      <w:r w:rsidRPr="00FD674A">
        <w:t>ble Brahma, plein de Béatitude, pénétrant tout ; mais l’œil de l’ignorance ne Le découvre point, ne L’aperçoit point, comme un homme aveugle ne voit point la lumière sensible.</w:t>
      </w:r>
    </w:p>
    <w:p w14:paraId="10779F85" w14:textId="77777777" w:rsidR="00E2445D" w:rsidRPr="00FD674A" w:rsidRDefault="00E2445D" w:rsidP="00E2445D">
      <w:pPr>
        <w:spacing w:before="120" w:after="120"/>
        <w:jc w:val="both"/>
      </w:pPr>
      <w:r w:rsidRPr="00FD674A">
        <w:t>« Le « Soi » étant éclairé par la méditation (quand une connaissa</w:t>
      </w:r>
      <w:r w:rsidRPr="00FD674A">
        <w:t>n</w:t>
      </w:r>
      <w:r w:rsidRPr="00FD674A">
        <w:t>ce théorique, donc encore indirecte, le fait apparaître comme s’il rec</w:t>
      </w:r>
      <w:r w:rsidRPr="00FD674A">
        <w:t>e</w:t>
      </w:r>
      <w:r w:rsidRPr="00FD674A">
        <w:t>vait la Lumière d’une source autre que lui-même, ce qui est encore une distinction illusoire), puis brûlant du feu de la Connaissance (r</w:t>
      </w:r>
      <w:r w:rsidRPr="00FD674A">
        <w:t>é</w:t>
      </w:r>
      <w:r w:rsidRPr="00FD674A">
        <w:t>alisant son identité essentielle avec la Lumière Suprême), il est délivré de tous les accidents (ou modifications continge</w:t>
      </w:r>
      <w:r w:rsidRPr="00FD674A">
        <w:t>n</w:t>
      </w:r>
      <w:r w:rsidRPr="00FD674A">
        <w:t>tes), et brille dans sa propre splendeur, comme l’or qui est purifié dans le feu </w:t>
      </w:r>
      <w:r>
        <w:rPr>
          <w:rStyle w:val="Appelnotedebasdep"/>
        </w:rPr>
        <w:footnoteReference w:id="288"/>
      </w:r>
      <w:r w:rsidRPr="00FD674A">
        <w:t>.</w:t>
      </w:r>
    </w:p>
    <w:p w14:paraId="582F7E0B" w14:textId="77777777" w:rsidR="00E2445D" w:rsidRPr="00FD674A" w:rsidRDefault="00E2445D" w:rsidP="00E2445D">
      <w:pPr>
        <w:spacing w:before="120" w:after="120"/>
        <w:jc w:val="both"/>
      </w:pPr>
      <w:r w:rsidRPr="00FD674A">
        <w:lastRenderedPageBreak/>
        <w:t>« Quand le Soleil de la Connaissance spir</w:t>
      </w:r>
      <w:r w:rsidRPr="00FD674A">
        <w:t>i</w:t>
      </w:r>
      <w:r w:rsidRPr="00FD674A">
        <w:t>tuelle se lève dans le ciel du cœur (c’est-à-dire au centre de l’être, qui est désigné comme Bra</w:t>
      </w:r>
      <w:r w:rsidRPr="00FD674A">
        <w:t>h</w:t>
      </w:r>
      <w:r w:rsidRPr="00FD674A">
        <w:t>ma-pura), il chasse les ténè-</w:t>
      </w:r>
    </w:p>
    <w:p w14:paraId="310345D6" w14:textId="77777777" w:rsidR="00E2445D" w:rsidRDefault="00E2445D" w:rsidP="00E2445D">
      <w:pPr>
        <w:spacing w:before="120" w:after="120"/>
        <w:jc w:val="both"/>
      </w:pPr>
    </w:p>
    <w:p w14:paraId="659AF469" w14:textId="77777777" w:rsidR="00E2445D" w:rsidRPr="00FD674A" w:rsidRDefault="00E2445D" w:rsidP="00E2445D">
      <w:pPr>
        <w:spacing w:before="120" w:after="120"/>
        <w:jc w:val="both"/>
      </w:pPr>
      <w:r w:rsidRPr="00FD674A">
        <w:t>[206]</w:t>
      </w:r>
    </w:p>
    <w:p w14:paraId="049F5FE7" w14:textId="77777777" w:rsidR="00E2445D" w:rsidRPr="00FD674A" w:rsidRDefault="00E2445D" w:rsidP="00E2445D">
      <w:pPr>
        <w:spacing w:before="120" w:after="120"/>
        <w:jc w:val="both"/>
        <w:rPr>
          <w:i/>
          <w:iCs/>
        </w:rPr>
      </w:pPr>
      <w:r w:rsidRPr="00FD674A">
        <w:t>bres (de l’ignorance voilant l’unique réalité absolue), il pénètre tout, enveloppe tout, et i</w:t>
      </w:r>
      <w:r w:rsidRPr="00FD674A">
        <w:t>l</w:t>
      </w:r>
      <w:r w:rsidRPr="00FD674A">
        <w:t>lumine tout.</w:t>
      </w:r>
    </w:p>
    <w:p w14:paraId="712EC8C7" w14:textId="77777777" w:rsidR="00E2445D" w:rsidRPr="00FD674A" w:rsidRDefault="00E2445D" w:rsidP="00E2445D">
      <w:pPr>
        <w:spacing w:before="120" w:after="120"/>
        <w:jc w:val="both"/>
      </w:pPr>
      <w:r w:rsidRPr="00FD674A">
        <w:t>« Celui qui a fait le pèlerinage de son propre « Soi », un pèlerinage dans lequel il n’y a rien concernant la situ</w:t>
      </w:r>
      <w:r w:rsidRPr="00FD674A">
        <w:t>a</w:t>
      </w:r>
      <w:r w:rsidRPr="00FD674A">
        <w:t>tion, la place ou le temps (ni aucune circonstance ou condition particulière)</w:t>
      </w:r>
      <w:r>
        <w:t> </w:t>
      </w:r>
      <w:r>
        <w:rPr>
          <w:rStyle w:val="Appelnotedebasdep"/>
        </w:rPr>
        <w:footnoteReference w:id="289"/>
      </w:r>
      <w:r w:rsidRPr="00FD674A">
        <w:t>, qui est pa</w:t>
      </w:r>
      <w:r w:rsidRPr="00FD674A">
        <w:t>r</w:t>
      </w:r>
      <w:r w:rsidRPr="00FD674A">
        <w:t>tout </w:t>
      </w:r>
      <w:r>
        <w:rPr>
          <w:rStyle w:val="Appelnotedebasdep"/>
        </w:rPr>
        <w:footnoteReference w:id="290"/>
      </w:r>
      <w:r w:rsidRPr="00FD674A">
        <w:t xml:space="preserve"> (et toujours, dans l’immutabilité de l’« éternel présent »), dans lequel ni le chaud ni le froid ne sont éprouvés (non plus qu’aucune autre impression sensible ou même mentale), qui procure une fél</w:t>
      </w:r>
      <w:r w:rsidRPr="00FD674A">
        <w:t>i</w:t>
      </w:r>
      <w:r w:rsidRPr="00FD674A">
        <w:t>cité permanente et une délivrance définitive de tout trouble (ou de toute modification) ; celui-là est sans action, il connaît toutes choses (en Bra</w:t>
      </w:r>
      <w:r w:rsidRPr="00FD674A">
        <w:t>h</w:t>
      </w:r>
      <w:r w:rsidRPr="00FD674A">
        <w:t>ma), et il obtient l’Éternelle Béatitude. »</w:t>
      </w:r>
    </w:p>
    <w:p w14:paraId="2AD96C69" w14:textId="77777777" w:rsidR="00E2445D" w:rsidRPr="00FD674A" w:rsidRDefault="00E2445D" w:rsidP="00E2445D">
      <w:pPr>
        <w:pStyle w:val="p"/>
        <w:spacing w:before="120" w:after="120"/>
        <w:rPr>
          <w:szCs w:val="24"/>
        </w:rPr>
      </w:pPr>
      <w:r w:rsidRPr="00FD674A">
        <w:br w:type="page"/>
      </w:r>
      <w:r w:rsidRPr="00FD674A">
        <w:lastRenderedPageBreak/>
        <w:t>[207]</w:t>
      </w:r>
    </w:p>
    <w:p w14:paraId="7220C432" w14:textId="77777777" w:rsidR="00E2445D" w:rsidRPr="00D903EB" w:rsidRDefault="00E2445D" w:rsidP="00E2445D">
      <w:pPr>
        <w:spacing w:before="120" w:after="120"/>
        <w:jc w:val="both"/>
      </w:pPr>
    </w:p>
    <w:p w14:paraId="6E139A03" w14:textId="77777777" w:rsidR="00E2445D" w:rsidRPr="00D903EB" w:rsidRDefault="00E2445D" w:rsidP="00E2445D">
      <w:pPr>
        <w:spacing w:before="120" w:after="120"/>
        <w:jc w:val="both"/>
      </w:pPr>
    </w:p>
    <w:p w14:paraId="01085C01" w14:textId="77777777" w:rsidR="00E2445D" w:rsidRPr="00323799" w:rsidRDefault="00E2445D" w:rsidP="00E2445D">
      <w:pPr>
        <w:spacing w:before="120" w:after="120"/>
        <w:ind w:firstLine="0"/>
        <w:jc w:val="center"/>
        <w:rPr>
          <w:b/>
          <w:sz w:val="24"/>
        </w:rPr>
      </w:pPr>
      <w:r w:rsidRPr="00323799">
        <w:rPr>
          <w:b/>
          <w:sz w:val="24"/>
        </w:rPr>
        <w:t>L’homme et son devenir selon le Vêdânta.</w:t>
      </w:r>
    </w:p>
    <w:p w14:paraId="38BE5008" w14:textId="77777777" w:rsidR="00E2445D" w:rsidRPr="00323799" w:rsidRDefault="00E2445D" w:rsidP="00E2445D">
      <w:pPr>
        <w:pStyle w:val="planchest"/>
        <w:spacing w:before="120" w:after="120"/>
      </w:pPr>
      <w:r>
        <w:t>INDEX</w:t>
      </w:r>
      <w:r>
        <w:br/>
        <w:t>des termes Sanskrits</w:t>
      </w:r>
    </w:p>
    <w:p w14:paraId="78110930" w14:textId="77777777" w:rsidR="00E2445D" w:rsidRPr="00D903EB" w:rsidRDefault="00E2445D" w:rsidP="00E2445D">
      <w:pPr>
        <w:spacing w:before="120" w:after="120"/>
        <w:jc w:val="both"/>
      </w:pPr>
    </w:p>
    <w:p w14:paraId="409A6A47" w14:textId="77777777" w:rsidR="00E2445D" w:rsidRDefault="00E2445D" w:rsidP="00E2445D">
      <w:pPr>
        <w:spacing w:before="120" w:after="120"/>
        <w:jc w:val="both"/>
      </w:pPr>
    </w:p>
    <w:p w14:paraId="7EEBF8BC" w14:textId="77777777" w:rsidR="00E2445D" w:rsidRPr="00D903EB" w:rsidRDefault="00E2445D" w:rsidP="00E2445D">
      <w:pPr>
        <w:spacing w:before="120" w:after="120"/>
        <w:jc w:val="both"/>
      </w:pPr>
    </w:p>
    <w:p w14:paraId="3DB2476C" w14:textId="77777777" w:rsidR="00E2445D" w:rsidRPr="00D903EB" w:rsidRDefault="00E2445D" w:rsidP="00E2445D">
      <w:pPr>
        <w:spacing w:before="120" w:after="120"/>
        <w:jc w:val="both"/>
      </w:pPr>
    </w:p>
    <w:p w14:paraId="7B6ACF46" w14:textId="77777777" w:rsidR="00E2445D" w:rsidRPr="00D903EB" w:rsidRDefault="00E2445D" w:rsidP="00E2445D">
      <w:pPr>
        <w:spacing w:before="120" w:after="120"/>
        <w:ind w:right="90" w:firstLine="0"/>
        <w:jc w:val="both"/>
        <w:rPr>
          <w:sz w:val="20"/>
        </w:rPr>
      </w:pPr>
      <w:hyperlink w:anchor="tdm" w:history="1">
        <w:r w:rsidRPr="00D903EB">
          <w:rPr>
            <w:rStyle w:val="Hyperlien"/>
            <w:sz w:val="20"/>
          </w:rPr>
          <w:t>Retour à la table des matières</w:t>
        </w:r>
      </w:hyperlink>
    </w:p>
    <w:p w14:paraId="4B9EB6DA" w14:textId="77777777" w:rsidR="00E2445D" w:rsidRPr="00FD674A" w:rsidRDefault="00E2445D" w:rsidP="00E2445D">
      <w:pPr>
        <w:spacing w:before="120" w:after="120"/>
        <w:jc w:val="both"/>
      </w:pPr>
      <w:r w:rsidRPr="00FD674A">
        <w:t>Nous ne nous sommes pas astreint, pour les termes sanskrits, à su</w:t>
      </w:r>
      <w:r w:rsidRPr="00FD674A">
        <w:t>i</w:t>
      </w:r>
      <w:r w:rsidRPr="00FD674A">
        <w:t>vre les transcriptions co</w:t>
      </w:r>
      <w:r w:rsidRPr="00FD674A">
        <w:t>m</w:t>
      </w:r>
      <w:r w:rsidRPr="00FD674A">
        <w:t>pliquées et plus ou moins arbitraires qu’ont imaginées les orientalistes ; nous avons adopté une orthographe co</w:t>
      </w:r>
      <w:r w:rsidRPr="00FD674A">
        <w:t>r</w:t>
      </w:r>
      <w:r w:rsidRPr="00FD674A">
        <w:t>respondant à la prononciation dans la mesure où le permet l’alphabet latin, dont le petit nombre de caractères nous oblige d’ailleurs à repr</w:t>
      </w:r>
      <w:r w:rsidRPr="00FD674A">
        <w:t>é</w:t>
      </w:r>
      <w:r w:rsidRPr="00FD674A">
        <w:t>senter de la même façon plusieurs le</w:t>
      </w:r>
      <w:r w:rsidRPr="00FD674A">
        <w:t>t</w:t>
      </w:r>
      <w:r w:rsidRPr="00FD674A">
        <w:t>tres distinctes. De plus, dans l’index ci-dessous, nous avons simplement rangé les mots, tels que nous les avons transcrits, dans l’ordre de l’alphabet latin, qui est nat</w:t>
      </w:r>
      <w:r w:rsidRPr="00FD674A">
        <w:t>u</w:t>
      </w:r>
      <w:r w:rsidRPr="00FD674A">
        <w:t>rellement très différent de celui de l’alphabet san</w:t>
      </w:r>
      <w:r w:rsidRPr="00FD674A">
        <w:t>s</w:t>
      </w:r>
      <w:r w:rsidRPr="00FD674A">
        <w:t>krit, pensant éviter ainsi, à ceux qui ne connai</w:t>
      </w:r>
      <w:r w:rsidRPr="00FD674A">
        <w:t>s</w:t>
      </w:r>
      <w:r w:rsidRPr="00FD674A">
        <w:t>sent pas ce dernier, des difficultés tout à fait inutiles.</w:t>
      </w:r>
    </w:p>
    <w:p w14:paraId="22D99DF1" w14:textId="77777777" w:rsidR="00E2445D" w:rsidRPr="00FD674A" w:rsidRDefault="00E2445D" w:rsidP="00E2445D">
      <w:pPr>
        <w:spacing w:before="120" w:after="120"/>
        <w:jc w:val="both"/>
      </w:pPr>
    </w:p>
    <w:p w14:paraId="118CEABD" w14:textId="77777777" w:rsidR="00E2445D" w:rsidRPr="00FD674A" w:rsidRDefault="00E2445D" w:rsidP="00E2445D">
      <w:pPr>
        <w:spacing w:before="120" w:after="120"/>
        <w:jc w:val="both"/>
        <w:rPr>
          <w:i/>
          <w:iCs/>
        </w:rPr>
      </w:pPr>
      <w:r w:rsidRPr="00FD674A">
        <w:t>Nous devons ég</w:t>
      </w:r>
      <w:r w:rsidRPr="00FD674A">
        <w:t>a</w:t>
      </w:r>
      <w:r w:rsidRPr="00FD674A">
        <w:t>lement signaler qu’il n’a pas été possible, pour une raison d’ordre typograph</w:t>
      </w:r>
      <w:r w:rsidRPr="00FD674A">
        <w:t>i</w:t>
      </w:r>
      <w:r w:rsidRPr="00FD674A">
        <w:t>que, de conserver dans les notes et dans cet index l’accent circonflexe sur la lettre initi</w:t>
      </w:r>
      <w:r w:rsidRPr="00FD674A">
        <w:t>a</w:t>
      </w:r>
      <w:r w:rsidRPr="00FD674A">
        <w:t xml:space="preserve">le des termes </w:t>
      </w:r>
      <w:r w:rsidRPr="00FD674A">
        <w:rPr>
          <w:i/>
          <w:iCs/>
        </w:rPr>
        <w:t>Aditya, Akâsha, Anada, Arang</w:t>
      </w:r>
      <w:r w:rsidRPr="00FD674A">
        <w:rPr>
          <w:i/>
          <w:iCs/>
        </w:rPr>
        <w:t>a</w:t>
      </w:r>
      <w:r w:rsidRPr="00FD674A">
        <w:rPr>
          <w:i/>
          <w:iCs/>
        </w:rPr>
        <w:t>ka, Atmâ et Ishwara.</w:t>
      </w:r>
    </w:p>
    <w:p w14:paraId="66161360" w14:textId="77777777" w:rsidR="00E2445D" w:rsidRPr="00FD674A" w:rsidRDefault="00E2445D" w:rsidP="00E2445D">
      <w:pPr>
        <w:spacing w:before="120" w:after="120"/>
        <w:jc w:val="both"/>
        <w:rPr>
          <w:rFonts w:cs="Arial"/>
          <w:i/>
          <w:iCs/>
          <w:szCs w:val="15"/>
        </w:rPr>
      </w:pPr>
      <w:r>
        <w:rPr>
          <w:rFonts w:cs="Arial"/>
          <w:i/>
          <w:iCs/>
          <w:szCs w:val="15"/>
        </w:rPr>
        <w:br w:type="page"/>
      </w:r>
    </w:p>
    <w:p w14:paraId="77F224FC" w14:textId="77777777" w:rsidR="00E2445D" w:rsidRDefault="00E2445D" w:rsidP="00E2445D">
      <w:pPr>
        <w:spacing w:before="120" w:after="120"/>
        <w:ind w:left="540" w:hanging="540"/>
        <w:rPr>
          <w:i/>
          <w:iCs/>
          <w:szCs w:val="16"/>
        </w:rPr>
        <w:sectPr w:rsidR="00E2445D">
          <w:headerReference w:type="default" r:id="rId35"/>
          <w:pgSz w:w="12240" w:h="15840"/>
          <w:pgMar w:top="1800" w:right="1440" w:bottom="1440" w:left="2160" w:header="720" w:footer="720" w:gutter="720"/>
          <w:cols w:space="720"/>
          <w:titlePg/>
        </w:sectPr>
      </w:pPr>
    </w:p>
    <w:p w14:paraId="1F81D2F5" w14:textId="77777777" w:rsidR="00E2445D" w:rsidRPr="00FD674A" w:rsidRDefault="00E2445D" w:rsidP="00E2445D">
      <w:pPr>
        <w:ind w:left="540" w:hanging="540"/>
        <w:rPr>
          <w:szCs w:val="16"/>
        </w:rPr>
      </w:pPr>
      <w:r w:rsidRPr="00FD674A">
        <w:rPr>
          <w:i/>
          <w:iCs/>
          <w:szCs w:val="16"/>
        </w:rPr>
        <w:t>abhâsa</w:t>
      </w:r>
      <w:r w:rsidRPr="00FD674A">
        <w:rPr>
          <w:szCs w:val="16"/>
        </w:rPr>
        <w:t xml:space="preserve"> 46, 60</w:t>
      </w:r>
    </w:p>
    <w:p w14:paraId="5286BAC6" w14:textId="77777777" w:rsidR="00E2445D" w:rsidRPr="00FD674A" w:rsidRDefault="00E2445D" w:rsidP="00E2445D">
      <w:pPr>
        <w:ind w:left="540" w:hanging="540"/>
        <w:rPr>
          <w:szCs w:val="16"/>
        </w:rPr>
      </w:pPr>
      <w:r w:rsidRPr="00FD674A">
        <w:rPr>
          <w:i/>
          <w:iCs/>
          <w:szCs w:val="16"/>
        </w:rPr>
        <w:t xml:space="preserve">abhimâna   </w:t>
      </w:r>
      <w:r w:rsidRPr="00FD674A">
        <w:rPr>
          <w:szCs w:val="16"/>
        </w:rPr>
        <w:t>74</w:t>
      </w:r>
    </w:p>
    <w:p w14:paraId="15B8197F" w14:textId="77777777" w:rsidR="00E2445D" w:rsidRPr="00FD674A" w:rsidRDefault="00E2445D" w:rsidP="00E2445D">
      <w:pPr>
        <w:ind w:left="540" w:hanging="540"/>
        <w:rPr>
          <w:szCs w:val="16"/>
        </w:rPr>
      </w:pPr>
      <w:r w:rsidRPr="00FD674A">
        <w:rPr>
          <w:i/>
          <w:iCs/>
          <w:szCs w:val="16"/>
        </w:rPr>
        <w:t xml:space="preserve">abhyantara  </w:t>
      </w:r>
      <w:r w:rsidRPr="00FD674A">
        <w:rPr>
          <w:szCs w:val="16"/>
        </w:rPr>
        <w:t>74</w:t>
      </w:r>
    </w:p>
    <w:p w14:paraId="52B6CF43" w14:textId="77777777" w:rsidR="00E2445D" w:rsidRPr="00FD674A" w:rsidRDefault="00E2445D" w:rsidP="00E2445D">
      <w:pPr>
        <w:ind w:left="540" w:hanging="540"/>
        <w:rPr>
          <w:szCs w:val="16"/>
        </w:rPr>
      </w:pPr>
      <w:r w:rsidRPr="00FD674A">
        <w:rPr>
          <w:i/>
          <w:iCs/>
          <w:szCs w:val="16"/>
        </w:rPr>
        <w:t xml:space="preserve">achintya   </w:t>
      </w:r>
      <w:r w:rsidRPr="00FD674A">
        <w:rPr>
          <w:szCs w:val="16"/>
        </w:rPr>
        <w:t>124</w:t>
      </w:r>
    </w:p>
    <w:p w14:paraId="4A3A2B09" w14:textId="77777777" w:rsidR="00E2445D" w:rsidRPr="00FD674A" w:rsidRDefault="00E2445D" w:rsidP="00E2445D">
      <w:pPr>
        <w:ind w:left="540" w:hanging="540"/>
        <w:rPr>
          <w:szCs w:val="16"/>
        </w:rPr>
      </w:pPr>
      <w:r w:rsidRPr="00FD674A">
        <w:rPr>
          <w:i/>
          <w:iCs/>
          <w:szCs w:val="16"/>
        </w:rPr>
        <w:t xml:space="preserve">ad   </w:t>
      </w:r>
      <w:r w:rsidRPr="00FD674A">
        <w:rPr>
          <w:szCs w:val="16"/>
        </w:rPr>
        <w:t>87</w:t>
      </w:r>
    </w:p>
    <w:p w14:paraId="3491CF1D" w14:textId="77777777" w:rsidR="00E2445D" w:rsidRPr="00FD674A" w:rsidRDefault="00E2445D" w:rsidP="00E2445D">
      <w:pPr>
        <w:ind w:left="540" w:hanging="540"/>
        <w:rPr>
          <w:szCs w:val="16"/>
        </w:rPr>
      </w:pPr>
      <w:r w:rsidRPr="00FD674A">
        <w:rPr>
          <w:rFonts w:eastAsia="HiddenHorzOCR"/>
          <w:i/>
          <w:szCs w:val="16"/>
        </w:rPr>
        <w:t>adhidêvaka</w:t>
      </w:r>
      <w:r w:rsidRPr="00FD674A">
        <w:rPr>
          <w:rFonts w:eastAsia="HiddenHorzOCR"/>
          <w:i/>
          <w:iCs/>
          <w:szCs w:val="16"/>
        </w:rPr>
        <w:t xml:space="preserve">   </w:t>
      </w:r>
      <w:r w:rsidRPr="00FD674A">
        <w:rPr>
          <w:szCs w:val="16"/>
        </w:rPr>
        <w:t>102</w:t>
      </w:r>
    </w:p>
    <w:p w14:paraId="58C35304" w14:textId="77777777" w:rsidR="00E2445D" w:rsidRPr="00FD674A" w:rsidRDefault="00E2445D" w:rsidP="00E2445D">
      <w:pPr>
        <w:ind w:left="540" w:hanging="540"/>
        <w:rPr>
          <w:szCs w:val="16"/>
        </w:rPr>
      </w:pPr>
      <w:r w:rsidRPr="00FD674A">
        <w:rPr>
          <w:i/>
          <w:iCs/>
          <w:szCs w:val="16"/>
        </w:rPr>
        <w:t xml:space="preserve">adhikârî   </w:t>
      </w:r>
      <w:r w:rsidRPr="00FD674A">
        <w:rPr>
          <w:szCs w:val="16"/>
        </w:rPr>
        <w:t>23</w:t>
      </w:r>
    </w:p>
    <w:p w14:paraId="5854A53B" w14:textId="77777777" w:rsidR="00E2445D" w:rsidRPr="00FD674A" w:rsidRDefault="00E2445D" w:rsidP="00E2445D">
      <w:pPr>
        <w:ind w:left="540" w:hanging="540"/>
        <w:rPr>
          <w:szCs w:val="16"/>
        </w:rPr>
      </w:pPr>
      <w:r w:rsidRPr="00FD674A">
        <w:rPr>
          <w:i/>
          <w:iCs/>
          <w:szCs w:val="16"/>
        </w:rPr>
        <w:t xml:space="preserve">adhyâsa   </w:t>
      </w:r>
      <w:r w:rsidRPr="00FD674A">
        <w:rPr>
          <w:szCs w:val="16"/>
        </w:rPr>
        <w:t>195</w:t>
      </w:r>
    </w:p>
    <w:p w14:paraId="4253AE09" w14:textId="77777777" w:rsidR="00E2445D" w:rsidRPr="00FD674A" w:rsidRDefault="00E2445D" w:rsidP="00E2445D">
      <w:pPr>
        <w:ind w:left="540" w:hanging="540"/>
        <w:rPr>
          <w:szCs w:val="16"/>
        </w:rPr>
      </w:pPr>
      <w:r w:rsidRPr="00FD674A">
        <w:rPr>
          <w:i/>
          <w:iCs/>
          <w:szCs w:val="16"/>
        </w:rPr>
        <w:t xml:space="preserve">adhyâtmika   </w:t>
      </w:r>
      <w:r w:rsidRPr="00FD674A">
        <w:rPr>
          <w:szCs w:val="16"/>
        </w:rPr>
        <w:t>102</w:t>
      </w:r>
    </w:p>
    <w:p w14:paraId="1F4874CD" w14:textId="77777777" w:rsidR="00E2445D" w:rsidRPr="00FD674A" w:rsidRDefault="00E2445D" w:rsidP="00E2445D">
      <w:pPr>
        <w:ind w:left="540" w:hanging="540"/>
        <w:rPr>
          <w:szCs w:val="16"/>
        </w:rPr>
      </w:pPr>
      <w:r w:rsidRPr="00FD674A">
        <w:rPr>
          <w:i/>
          <w:iCs/>
          <w:szCs w:val="16"/>
        </w:rPr>
        <w:t xml:space="preserve">âdi  </w:t>
      </w:r>
      <w:r w:rsidRPr="00FD674A">
        <w:rPr>
          <w:szCs w:val="16"/>
        </w:rPr>
        <w:t>132</w:t>
      </w:r>
    </w:p>
    <w:p w14:paraId="39B594AB" w14:textId="77777777" w:rsidR="00E2445D" w:rsidRPr="00FD674A" w:rsidRDefault="00E2445D" w:rsidP="00E2445D">
      <w:pPr>
        <w:ind w:left="540" w:hanging="540"/>
        <w:rPr>
          <w:szCs w:val="16"/>
        </w:rPr>
      </w:pPr>
      <w:r w:rsidRPr="00FD674A">
        <w:rPr>
          <w:i/>
          <w:iCs/>
          <w:szCs w:val="16"/>
        </w:rPr>
        <w:t xml:space="preserve">Aditya   </w:t>
      </w:r>
      <w:r w:rsidRPr="00FD674A">
        <w:rPr>
          <w:szCs w:val="16"/>
        </w:rPr>
        <w:t>171</w:t>
      </w:r>
    </w:p>
    <w:p w14:paraId="061546CE" w14:textId="77777777" w:rsidR="00E2445D" w:rsidRPr="00FD674A" w:rsidRDefault="00E2445D" w:rsidP="00E2445D">
      <w:pPr>
        <w:ind w:left="540" w:hanging="540"/>
        <w:rPr>
          <w:szCs w:val="16"/>
        </w:rPr>
      </w:pPr>
      <w:r w:rsidRPr="00FD674A">
        <w:rPr>
          <w:i/>
          <w:iCs/>
          <w:szCs w:val="16"/>
        </w:rPr>
        <w:t xml:space="preserve">adrishta   </w:t>
      </w:r>
      <w:r w:rsidRPr="00FD674A">
        <w:rPr>
          <w:szCs w:val="16"/>
        </w:rPr>
        <w:t>124</w:t>
      </w:r>
    </w:p>
    <w:p w14:paraId="794A08C7" w14:textId="77777777" w:rsidR="00E2445D" w:rsidRPr="00FD674A" w:rsidRDefault="00E2445D" w:rsidP="00E2445D">
      <w:pPr>
        <w:ind w:left="540" w:hanging="540"/>
        <w:rPr>
          <w:szCs w:val="16"/>
        </w:rPr>
      </w:pPr>
      <w:r w:rsidRPr="00FD674A">
        <w:rPr>
          <w:i/>
          <w:iCs/>
          <w:szCs w:val="16"/>
        </w:rPr>
        <w:t xml:space="preserve">adwaita  </w:t>
      </w:r>
      <w:r w:rsidRPr="00FD674A">
        <w:rPr>
          <w:szCs w:val="16"/>
        </w:rPr>
        <w:t>91, 134, 186</w:t>
      </w:r>
    </w:p>
    <w:p w14:paraId="283FA01F" w14:textId="77777777" w:rsidR="00E2445D" w:rsidRPr="00FD674A" w:rsidRDefault="00E2445D" w:rsidP="00E2445D">
      <w:pPr>
        <w:ind w:left="540" w:hanging="540"/>
        <w:rPr>
          <w:szCs w:val="16"/>
        </w:rPr>
      </w:pPr>
      <w:r w:rsidRPr="00FD674A">
        <w:rPr>
          <w:i/>
          <w:iCs/>
          <w:szCs w:val="16"/>
        </w:rPr>
        <w:t xml:space="preserve">adwaita-vâda   </w:t>
      </w:r>
      <w:r w:rsidRPr="00FD674A">
        <w:rPr>
          <w:szCs w:val="16"/>
        </w:rPr>
        <w:t>52</w:t>
      </w:r>
    </w:p>
    <w:p w14:paraId="2BEE9968" w14:textId="77777777" w:rsidR="00E2445D" w:rsidRPr="00FD674A" w:rsidRDefault="00E2445D" w:rsidP="00E2445D">
      <w:pPr>
        <w:ind w:left="540" w:hanging="540"/>
        <w:rPr>
          <w:szCs w:val="16"/>
        </w:rPr>
      </w:pPr>
      <w:r w:rsidRPr="00FD674A">
        <w:rPr>
          <w:i/>
          <w:iCs/>
          <w:szCs w:val="16"/>
        </w:rPr>
        <w:t xml:space="preserve">Agni  </w:t>
      </w:r>
      <w:r w:rsidRPr="00FD674A">
        <w:rPr>
          <w:szCs w:val="16"/>
        </w:rPr>
        <w:t>47, 101, 103, 108,  155,  170</w:t>
      </w:r>
    </w:p>
    <w:p w14:paraId="7B8003F1" w14:textId="77777777" w:rsidR="00E2445D" w:rsidRPr="00FD674A" w:rsidRDefault="00E2445D" w:rsidP="00E2445D">
      <w:pPr>
        <w:ind w:left="540" w:hanging="540"/>
        <w:rPr>
          <w:szCs w:val="16"/>
        </w:rPr>
      </w:pPr>
      <w:r w:rsidRPr="00FD674A">
        <w:rPr>
          <w:i/>
          <w:iCs/>
          <w:szCs w:val="16"/>
        </w:rPr>
        <w:t xml:space="preserve">agrâhya   </w:t>
      </w:r>
      <w:r w:rsidRPr="00FD674A">
        <w:rPr>
          <w:szCs w:val="16"/>
        </w:rPr>
        <w:t>124</w:t>
      </w:r>
    </w:p>
    <w:p w14:paraId="79243A98" w14:textId="77777777" w:rsidR="00E2445D" w:rsidRPr="00FD674A" w:rsidRDefault="00E2445D" w:rsidP="00E2445D">
      <w:pPr>
        <w:ind w:left="540" w:hanging="540"/>
        <w:rPr>
          <w:szCs w:val="16"/>
        </w:rPr>
      </w:pPr>
      <w:r w:rsidRPr="00FD674A">
        <w:rPr>
          <w:i/>
          <w:iCs/>
          <w:szCs w:val="16"/>
        </w:rPr>
        <w:t xml:space="preserve">aham   </w:t>
      </w:r>
      <w:r w:rsidRPr="00FD674A">
        <w:rPr>
          <w:szCs w:val="16"/>
        </w:rPr>
        <w:t>74</w:t>
      </w:r>
    </w:p>
    <w:p w14:paraId="7DE8D7C5" w14:textId="77777777" w:rsidR="00E2445D" w:rsidRPr="00FD674A" w:rsidRDefault="00E2445D" w:rsidP="00E2445D">
      <w:pPr>
        <w:ind w:left="540" w:hanging="540"/>
        <w:rPr>
          <w:szCs w:val="16"/>
        </w:rPr>
      </w:pPr>
      <w:r w:rsidRPr="00FD674A">
        <w:rPr>
          <w:i/>
          <w:iCs/>
          <w:szCs w:val="16"/>
        </w:rPr>
        <w:t xml:space="preserve">ahankâra  </w:t>
      </w:r>
      <w:r w:rsidRPr="00FD674A">
        <w:rPr>
          <w:szCs w:val="16"/>
        </w:rPr>
        <w:t>54, 67, 74, 76,  79, 81, 84,  105</w:t>
      </w:r>
    </w:p>
    <w:p w14:paraId="68AA98D3" w14:textId="77777777" w:rsidR="00E2445D" w:rsidRPr="00FD674A" w:rsidRDefault="00E2445D" w:rsidP="00E2445D">
      <w:pPr>
        <w:ind w:left="540" w:hanging="540"/>
        <w:rPr>
          <w:szCs w:val="16"/>
        </w:rPr>
      </w:pPr>
      <w:r w:rsidRPr="00FD674A">
        <w:rPr>
          <w:i/>
          <w:iCs/>
          <w:szCs w:val="16"/>
        </w:rPr>
        <w:t xml:space="preserve">aishwarya  </w:t>
      </w:r>
      <w:r w:rsidRPr="00FD674A">
        <w:rPr>
          <w:szCs w:val="16"/>
        </w:rPr>
        <w:t>78, 180,  197</w:t>
      </w:r>
    </w:p>
    <w:p w14:paraId="73B5C505" w14:textId="77777777" w:rsidR="00E2445D" w:rsidRPr="00FD674A" w:rsidRDefault="00E2445D" w:rsidP="00E2445D">
      <w:pPr>
        <w:ind w:left="540" w:hanging="540"/>
        <w:rPr>
          <w:szCs w:val="16"/>
        </w:rPr>
      </w:pPr>
      <w:r w:rsidRPr="00FD674A">
        <w:rPr>
          <w:i/>
          <w:iCs/>
          <w:szCs w:val="16"/>
        </w:rPr>
        <w:t xml:space="preserve">ajnâna </w:t>
      </w:r>
      <w:r w:rsidRPr="00FD674A">
        <w:rPr>
          <w:szCs w:val="16"/>
        </w:rPr>
        <w:t xml:space="preserve">  188</w:t>
      </w:r>
    </w:p>
    <w:p w14:paraId="1F544003" w14:textId="77777777" w:rsidR="00E2445D" w:rsidRPr="00FD674A" w:rsidRDefault="00E2445D" w:rsidP="00E2445D">
      <w:pPr>
        <w:ind w:left="540" w:hanging="540"/>
        <w:rPr>
          <w:szCs w:val="16"/>
        </w:rPr>
      </w:pPr>
      <w:r w:rsidRPr="00FD674A">
        <w:rPr>
          <w:i/>
          <w:iCs/>
          <w:szCs w:val="16"/>
        </w:rPr>
        <w:t xml:space="preserve">Akâsha </w:t>
      </w:r>
      <w:r w:rsidRPr="00FD674A">
        <w:rPr>
          <w:szCs w:val="16"/>
        </w:rPr>
        <w:t xml:space="preserve"> 43, 76, 104, 172,  203</w:t>
      </w:r>
    </w:p>
    <w:p w14:paraId="7E287BD7" w14:textId="77777777" w:rsidR="00E2445D" w:rsidRPr="00FD674A" w:rsidRDefault="00E2445D" w:rsidP="00E2445D">
      <w:pPr>
        <w:ind w:left="540" w:hanging="540"/>
        <w:rPr>
          <w:szCs w:val="16"/>
        </w:rPr>
      </w:pPr>
      <w:r w:rsidRPr="00FD674A">
        <w:rPr>
          <w:i/>
          <w:iCs/>
          <w:szCs w:val="16"/>
        </w:rPr>
        <w:t xml:space="preserve">akhanda   </w:t>
      </w:r>
      <w:r w:rsidRPr="00FD674A">
        <w:rPr>
          <w:szCs w:val="16"/>
        </w:rPr>
        <w:t>123</w:t>
      </w:r>
    </w:p>
    <w:p w14:paraId="7223F59E" w14:textId="77777777" w:rsidR="00E2445D" w:rsidRPr="00FD674A" w:rsidRDefault="00E2445D" w:rsidP="00E2445D">
      <w:pPr>
        <w:ind w:left="540" w:hanging="540"/>
        <w:rPr>
          <w:szCs w:val="16"/>
        </w:rPr>
      </w:pPr>
      <w:r w:rsidRPr="00FD674A">
        <w:rPr>
          <w:i/>
          <w:iCs/>
          <w:szCs w:val="16"/>
        </w:rPr>
        <w:t xml:space="preserve">akshara </w:t>
      </w:r>
      <w:r w:rsidRPr="00FD674A">
        <w:rPr>
          <w:szCs w:val="16"/>
        </w:rPr>
        <w:t xml:space="preserve"> 99,  203</w:t>
      </w:r>
    </w:p>
    <w:p w14:paraId="68929AD1" w14:textId="77777777" w:rsidR="00E2445D" w:rsidRPr="00FD674A" w:rsidRDefault="00E2445D" w:rsidP="00E2445D">
      <w:pPr>
        <w:ind w:left="540" w:hanging="540"/>
        <w:rPr>
          <w:szCs w:val="16"/>
        </w:rPr>
      </w:pPr>
      <w:r w:rsidRPr="00FD674A">
        <w:rPr>
          <w:i/>
          <w:iCs/>
          <w:szCs w:val="16"/>
        </w:rPr>
        <w:t xml:space="preserve">alakshana   </w:t>
      </w:r>
      <w:r w:rsidRPr="00FD674A">
        <w:rPr>
          <w:szCs w:val="16"/>
        </w:rPr>
        <w:t>124</w:t>
      </w:r>
    </w:p>
    <w:p w14:paraId="5B4A3DD5" w14:textId="77777777" w:rsidR="00E2445D" w:rsidRPr="00FD674A" w:rsidRDefault="00E2445D" w:rsidP="00E2445D">
      <w:pPr>
        <w:ind w:left="540" w:hanging="540"/>
        <w:rPr>
          <w:szCs w:val="16"/>
        </w:rPr>
      </w:pPr>
      <w:r w:rsidRPr="00FD674A">
        <w:rPr>
          <w:i/>
          <w:iCs/>
          <w:szCs w:val="16"/>
        </w:rPr>
        <w:t xml:space="preserve">amâtra  </w:t>
      </w:r>
      <w:r w:rsidRPr="00FD674A">
        <w:rPr>
          <w:szCs w:val="16"/>
        </w:rPr>
        <w:t>99,  134</w:t>
      </w:r>
    </w:p>
    <w:p w14:paraId="4A330286" w14:textId="77777777" w:rsidR="00E2445D" w:rsidRPr="00FD674A" w:rsidRDefault="00E2445D" w:rsidP="00E2445D">
      <w:pPr>
        <w:ind w:left="540" w:hanging="540"/>
        <w:rPr>
          <w:szCs w:val="16"/>
        </w:rPr>
      </w:pPr>
      <w:r w:rsidRPr="00FD674A">
        <w:rPr>
          <w:i/>
          <w:iCs/>
          <w:szCs w:val="16"/>
        </w:rPr>
        <w:t xml:space="preserve">amrita   </w:t>
      </w:r>
      <w:r w:rsidRPr="00FD674A">
        <w:rPr>
          <w:szCs w:val="16"/>
        </w:rPr>
        <w:t>148</w:t>
      </w:r>
    </w:p>
    <w:p w14:paraId="21F4A8F8" w14:textId="77777777" w:rsidR="00E2445D" w:rsidRPr="00FD674A" w:rsidRDefault="00E2445D" w:rsidP="00E2445D">
      <w:pPr>
        <w:ind w:left="540" w:hanging="540"/>
        <w:rPr>
          <w:szCs w:val="16"/>
        </w:rPr>
      </w:pPr>
      <w:r w:rsidRPr="00FD674A">
        <w:rPr>
          <w:i/>
          <w:iCs/>
          <w:szCs w:val="16"/>
        </w:rPr>
        <w:t xml:space="preserve">an </w:t>
      </w:r>
      <w:r w:rsidRPr="00FD674A">
        <w:rPr>
          <w:szCs w:val="16"/>
        </w:rPr>
        <w:t xml:space="preserve">  85</w:t>
      </w:r>
    </w:p>
    <w:p w14:paraId="42030736" w14:textId="77777777" w:rsidR="00E2445D" w:rsidRPr="00FD674A" w:rsidRDefault="00E2445D" w:rsidP="00E2445D">
      <w:pPr>
        <w:ind w:left="540" w:hanging="540"/>
        <w:rPr>
          <w:szCs w:val="16"/>
        </w:rPr>
      </w:pPr>
      <w:r w:rsidRPr="00FD674A">
        <w:rPr>
          <w:i/>
          <w:iCs/>
          <w:szCs w:val="16"/>
        </w:rPr>
        <w:t xml:space="preserve">ana </w:t>
      </w:r>
      <w:r w:rsidRPr="00FD674A">
        <w:rPr>
          <w:szCs w:val="16"/>
        </w:rPr>
        <w:t xml:space="preserve">  85</w:t>
      </w:r>
    </w:p>
    <w:p w14:paraId="093889A6" w14:textId="77777777" w:rsidR="00E2445D" w:rsidRPr="00FD674A" w:rsidRDefault="00E2445D" w:rsidP="00E2445D">
      <w:pPr>
        <w:ind w:left="540" w:hanging="540"/>
        <w:rPr>
          <w:szCs w:val="16"/>
        </w:rPr>
      </w:pPr>
      <w:r w:rsidRPr="00FD674A">
        <w:rPr>
          <w:i/>
          <w:iCs/>
          <w:szCs w:val="16"/>
        </w:rPr>
        <w:t xml:space="preserve">Ananda </w:t>
      </w:r>
      <w:r w:rsidRPr="00FD674A">
        <w:rPr>
          <w:szCs w:val="16"/>
        </w:rPr>
        <w:t xml:space="preserve"> 83, 115, 118, 119, 188,  194</w:t>
      </w:r>
    </w:p>
    <w:p w14:paraId="59054F6A" w14:textId="77777777" w:rsidR="00E2445D" w:rsidRPr="00FD674A" w:rsidRDefault="00E2445D" w:rsidP="00E2445D">
      <w:pPr>
        <w:ind w:left="540" w:hanging="540"/>
        <w:rPr>
          <w:szCs w:val="16"/>
        </w:rPr>
      </w:pPr>
      <w:r w:rsidRPr="00FD674A">
        <w:rPr>
          <w:i/>
          <w:iCs/>
          <w:szCs w:val="16"/>
        </w:rPr>
        <w:t xml:space="preserve">ânandamaya </w:t>
      </w:r>
      <w:r w:rsidRPr="00FD674A">
        <w:rPr>
          <w:szCs w:val="16"/>
        </w:rPr>
        <w:t xml:space="preserve"> 84,  115</w:t>
      </w:r>
    </w:p>
    <w:p w14:paraId="3BC4727F" w14:textId="77777777" w:rsidR="00E2445D" w:rsidRPr="00FD674A" w:rsidRDefault="00E2445D" w:rsidP="00E2445D">
      <w:pPr>
        <w:ind w:left="540" w:hanging="540"/>
        <w:rPr>
          <w:szCs w:val="16"/>
        </w:rPr>
      </w:pPr>
      <w:r w:rsidRPr="00FD674A">
        <w:rPr>
          <w:i/>
          <w:iCs/>
          <w:szCs w:val="16"/>
        </w:rPr>
        <w:t xml:space="preserve">ânandamaya-kosha </w:t>
      </w:r>
      <w:r w:rsidRPr="00FD674A">
        <w:rPr>
          <w:szCs w:val="16"/>
        </w:rPr>
        <w:t xml:space="preserve"> 83,  116,  118</w:t>
      </w:r>
    </w:p>
    <w:p w14:paraId="7A693592" w14:textId="77777777" w:rsidR="00E2445D" w:rsidRPr="00FD674A" w:rsidRDefault="00E2445D" w:rsidP="00E2445D">
      <w:pPr>
        <w:ind w:left="540" w:hanging="540"/>
        <w:rPr>
          <w:szCs w:val="16"/>
        </w:rPr>
      </w:pPr>
      <w:r w:rsidRPr="00FD674A">
        <w:rPr>
          <w:i/>
          <w:iCs/>
          <w:szCs w:val="16"/>
        </w:rPr>
        <w:t xml:space="preserve">ândaja </w:t>
      </w:r>
      <w:r w:rsidRPr="00FD674A">
        <w:rPr>
          <w:szCs w:val="16"/>
        </w:rPr>
        <w:t xml:space="preserve">  87</w:t>
      </w:r>
    </w:p>
    <w:p w14:paraId="31390E29" w14:textId="77777777" w:rsidR="00E2445D" w:rsidRPr="00FD674A" w:rsidRDefault="00E2445D" w:rsidP="00E2445D">
      <w:pPr>
        <w:ind w:left="540" w:hanging="540"/>
        <w:rPr>
          <w:szCs w:val="16"/>
        </w:rPr>
      </w:pPr>
      <w:r w:rsidRPr="00FD674A">
        <w:rPr>
          <w:i/>
          <w:iCs/>
          <w:szCs w:val="16"/>
        </w:rPr>
        <w:t xml:space="preserve">angushtha-mâtra </w:t>
      </w:r>
      <w:r w:rsidRPr="00FD674A">
        <w:rPr>
          <w:szCs w:val="16"/>
        </w:rPr>
        <w:t xml:space="preserve"> 48, 188,  194</w:t>
      </w:r>
    </w:p>
    <w:p w14:paraId="74E118ED" w14:textId="77777777" w:rsidR="00E2445D" w:rsidRPr="00FD674A" w:rsidRDefault="00E2445D" w:rsidP="00E2445D">
      <w:pPr>
        <w:ind w:left="540" w:hanging="540"/>
        <w:rPr>
          <w:szCs w:val="16"/>
        </w:rPr>
      </w:pPr>
      <w:r w:rsidRPr="00FD674A">
        <w:rPr>
          <w:i/>
          <w:iCs/>
          <w:szCs w:val="16"/>
        </w:rPr>
        <w:t xml:space="preserve">anna  </w:t>
      </w:r>
      <w:r w:rsidRPr="00FD674A">
        <w:rPr>
          <w:szCs w:val="16"/>
        </w:rPr>
        <w:t>87,  88</w:t>
      </w:r>
    </w:p>
    <w:p w14:paraId="7A863AB9" w14:textId="77777777" w:rsidR="00E2445D" w:rsidRPr="00FD674A" w:rsidRDefault="00E2445D" w:rsidP="00E2445D">
      <w:pPr>
        <w:ind w:left="540" w:hanging="540"/>
        <w:rPr>
          <w:szCs w:val="16"/>
        </w:rPr>
      </w:pPr>
      <w:r w:rsidRPr="00FD674A">
        <w:rPr>
          <w:i/>
          <w:iCs/>
          <w:szCs w:val="16"/>
        </w:rPr>
        <w:t xml:space="preserve">annamaya-kosha  </w:t>
      </w:r>
      <w:r w:rsidRPr="00FD674A">
        <w:rPr>
          <w:szCs w:val="16"/>
        </w:rPr>
        <w:t xml:space="preserve"> 86,  108</w:t>
      </w:r>
    </w:p>
    <w:p w14:paraId="0A87CA84" w14:textId="77777777" w:rsidR="00E2445D" w:rsidRPr="00FD674A" w:rsidRDefault="00E2445D" w:rsidP="00E2445D">
      <w:pPr>
        <w:ind w:left="540" w:hanging="540"/>
        <w:rPr>
          <w:szCs w:val="16"/>
        </w:rPr>
      </w:pPr>
      <w:r w:rsidRPr="00FD674A">
        <w:rPr>
          <w:i/>
          <w:iCs/>
          <w:szCs w:val="16"/>
        </w:rPr>
        <w:t xml:space="preserve">ansha </w:t>
      </w:r>
      <w:r w:rsidRPr="00FD674A">
        <w:rPr>
          <w:szCs w:val="16"/>
        </w:rPr>
        <w:t xml:space="preserve">  58</w:t>
      </w:r>
    </w:p>
    <w:p w14:paraId="1670CE72" w14:textId="77777777" w:rsidR="00E2445D" w:rsidRPr="00FD674A" w:rsidRDefault="00E2445D" w:rsidP="00E2445D">
      <w:pPr>
        <w:ind w:left="540" w:hanging="540"/>
        <w:rPr>
          <w:szCs w:val="16"/>
        </w:rPr>
      </w:pPr>
      <w:r w:rsidRPr="00FD674A">
        <w:rPr>
          <w:i/>
          <w:iCs/>
          <w:szCs w:val="16"/>
        </w:rPr>
        <w:t xml:space="preserve">Antariksha </w:t>
      </w:r>
      <w:r w:rsidRPr="00FD674A">
        <w:rPr>
          <w:szCs w:val="16"/>
        </w:rPr>
        <w:t>104,  172</w:t>
      </w:r>
    </w:p>
    <w:p w14:paraId="00ACB081" w14:textId="77777777" w:rsidR="00E2445D" w:rsidRPr="00FD674A" w:rsidRDefault="00E2445D" w:rsidP="00E2445D">
      <w:pPr>
        <w:ind w:left="540" w:hanging="540"/>
        <w:rPr>
          <w:iCs/>
          <w:szCs w:val="32"/>
        </w:rPr>
      </w:pPr>
      <w:r w:rsidRPr="00FD674A">
        <w:rPr>
          <w:iCs/>
          <w:szCs w:val="32"/>
        </w:rPr>
        <w:t>[208]</w:t>
      </w:r>
    </w:p>
    <w:p w14:paraId="7BFBE41B" w14:textId="77777777" w:rsidR="00E2445D" w:rsidRPr="00FD674A" w:rsidRDefault="00E2445D" w:rsidP="00E2445D">
      <w:pPr>
        <w:ind w:left="540" w:hanging="540"/>
        <w:rPr>
          <w:szCs w:val="16"/>
        </w:rPr>
      </w:pPr>
      <w:r w:rsidRPr="00FD674A">
        <w:rPr>
          <w:i/>
          <w:iCs/>
          <w:szCs w:val="16"/>
        </w:rPr>
        <w:t>anter-yâmi</w:t>
      </w:r>
      <w:r w:rsidRPr="00FD674A">
        <w:rPr>
          <w:szCs w:val="16"/>
        </w:rPr>
        <w:t xml:space="preserve">   121</w:t>
      </w:r>
    </w:p>
    <w:p w14:paraId="096AD633" w14:textId="77777777" w:rsidR="00E2445D" w:rsidRPr="00FD674A" w:rsidRDefault="00E2445D" w:rsidP="00E2445D">
      <w:pPr>
        <w:ind w:left="540" w:hanging="540"/>
        <w:rPr>
          <w:szCs w:val="16"/>
        </w:rPr>
      </w:pPr>
      <w:r w:rsidRPr="00FD674A">
        <w:rPr>
          <w:i/>
          <w:iCs/>
          <w:szCs w:val="16"/>
        </w:rPr>
        <w:t xml:space="preserve">anumâna   </w:t>
      </w:r>
      <w:r w:rsidRPr="00FD674A">
        <w:rPr>
          <w:szCs w:val="16"/>
        </w:rPr>
        <w:t>20</w:t>
      </w:r>
    </w:p>
    <w:p w14:paraId="62A8213E" w14:textId="77777777" w:rsidR="00E2445D" w:rsidRPr="00FD674A" w:rsidRDefault="00E2445D" w:rsidP="00E2445D">
      <w:pPr>
        <w:ind w:left="540" w:hanging="540"/>
        <w:rPr>
          <w:szCs w:val="16"/>
        </w:rPr>
      </w:pPr>
      <w:r w:rsidRPr="00FD674A">
        <w:rPr>
          <w:i/>
          <w:iCs/>
          <w:szCs w:val="16"/>
        </w:rPr>
        <w:t xml:space="preserve">Ap </w:t>
      </w:r>
      <w:r w:rsidRPr="00FD674A">
        <w:rPr>
          <w:szCs w:val="16"/>
        </w:rPr>
        <w:t>61, 76,  171</w:t>
      </w:r>
    </w:p>
    <w:p w14:paraId="671022A2" w14:textId="77777777" w:rsidR="00E2445D" w:rsidRPr="00FD674A" w:rsidRDefault="00E2445D" w:rsidP="00E2445D">
      <w:pPr>
        <w:ind w:left="540" w:hanging="540"/>
        <w:rPr>
          <w:szCs w:val="16"/>
        </w:rPr>
      </w:pPr>
      <w:r w:rsidRPr="00FD674A">
        <w:rPr>
          <w:i/>
          <w:iCs/>
          <w:szCs w:val="16"/>
        </w:rPr>
        <w:t xml:space="preserve">apàna   </w:t>
      </w:r>
      <w:r w:rsidRPr="00FD674A">
        <w:rPr>
          <w:szCs w:val="16"/>
        </w:rPr>
        <w:t>85</w:t>
      </w:r>
    </w:p>
    <w:p w14:paraId="710D9C41" w14:textId="77777777" w:rsidR="00E2445D" w:rsidRPr="00FD674A" w:rsidRDefault="00E2445D" w:rsidP="00E2445D">
      <w:pPr>
        <w:ind w:left="540" w:hanging="540"/>
        <w:rPr>
          <w:szCs w:val="16"/>
        </w:rPr>
      </w:pPr>
      <w:r w:rsidRPr="00FD674A">
        <w:rPr>
          <w:i/>
          <w:iCs/>
          <w:szCs w:val="16"/>
        </w:rPr>
        <w:t xml:space="preserve">Apara-Bhrama </w:t>
      </w:r>
      <w:r w:rsidRPr="00FD674A">
        <w:rPr>
          <w:szCs w:val="16"/>
        </w:rPr>
        <w:t>91,  181</w:t>
      </w:r>
    </w:p>
    <w:p w14:paraId="32307009" w14:textId="77777777" w:rsidR="00E2445D" w:rsidRPr="00FD674A" w:rsidRDefault="00E2445D" w:rsidP="00E2445D">
      <w:pPr>
        <w:ind w:left="540" w:hanging="540"/>
        <w:rPr>
          <w:szCs w:val="16"/>
        </w:rPr>
      </w:pPr>
      <w:r w:rsidRPr="00FD674A">
        <w:rPr>
          <w:i/>
          <w:iCs/>
          <w:szCs w:val="16"/>
        </w:rPr>
        <w:t xml:space="preserve">Apsarà   </w:t>
      </w:r>
      <w:r w:rsidRPr="00FD674A">
        <w:rPr>
          <w:szCs w:val="16"/>
        </w:rPr>
        <w:t>171</w:t>
      </w:r>
    </w:p>
    <w:p w14:paraId="0746DE04" w14:textId="77777777" w:rsidR="00E2445D" w:rsidRPr="00FD674A" w:rsidRDefault="00E2445D" w:rsidP="00E2445D">
      <w:pPr>
        <w:ind w:left="540" w:hanging="540"/>
        <w:rPr>
          <w:szCs w:val="16"/>
        </w:rPr>
      </w:pPr>
      <w:r w:rsidRPr="00FD674A">
        <w:rPr>
          <w:i/>
          <w:iCs/>
          <w:szCs w:val="16"/>
        </w:rPr>
        <w:t xml:space="preserve">âpti   </w:t>
      </w:r>
      <w:r w:rsidRPr="00FD674A">
        <w:rPr>
          <w:szCs w:val="16"/>
        </w:rPr>
        <w:t>131</w:t>
      </w:r>
    </w:p>
    <w:p w14:paraId="44C003A3" w14:textId="77777777" w:rsidR="00E2445D" w:rsidRPr="00FD674A" w:rsidRDefault="00E2445D" w:rsidP="00E2445D">
      <w:pPr>
        <w:ind w:left="540" w:hanging="540"/>
        <w:rPr>
          <w:szCs w:val="16"/>
        </w:rPr>
      </w:pPr>
      <w:r w:rsidRPr="00FD674A">
        <w:rPr>
          <w:i/>
          <w:iCs/>
          <w:szCs w:val="16"/>
        </w:rPr>
        <w:t xml:space="preserve">apyaya   </w:t>
      </w:r>
      <w:r w:rsidRPr="00FD674A">
        <w:rPr>
          <w:szCs w:val="16"/>
        </w:rPr>
        <w:t>121</w:t>
      </w:r>
    </w:p>
    <w:p w14:paraId="1558694C" w14:textId="77777777" w:rsidR="00E2445D" w:rsidRPr="00FD674A" w:rsidRDefault="00E2445D" w:rsidP="00E2445D">
      <w:pPr>
        <w:ind w:left="540" w:hanging="540"/>
        <w:rPr>
          <w:szCs w:val="16"/>
        </w:rPr>
      </w:pPr>
      <w:r w:rsidRPr="00FD674A">
        <w:rPr>
          <w:i/>
          <w:iCs/>
          <w:szCs w:val="16"/>
        </w:rPr>
        <w:t xml:space="preserve">archis   </w:t>
      </w:r>
      <w:r w:rsidRPr="00FD674A">
        <w:rPr>
          <w:szCs w:val="16"/>
        </w:rPr>
        <w:t>170</w:t>
      </w:r>
    </w:p>
    <w:p w14:paraId="7BCC3D5B" w14:textId="77777777" w:rsidR="00E2445D" w:rsidRPr="00FD674A" w:rsidRDefault="00E2445D" w:rsidP="00E2445D">
      <w:pPr>
        <w:ind w:left="540" w:hanging="540"/>
        <w:rPr>
          <w:i/>
          <w:iCs/>
          <w:szCs w:val="16"/>
        </w:rPr>
      </w:pPr>
      <w:r w:rsidRPr="00FD674A">
        <w:rPr>
          <w:i/>
          <w:iCs/>
          <w:szCs w:val="16"/>
        </w:rPr>
        <w:t xml:space="preserve">ashrama  </w:t>
      </w:r>
      <w:r w:rsidRPr="00FD674A">
        <w:rPr>
          <w:szCs w:val="16"/>
        </w:rPr>
        <w:t>187, 195, 197</w:t>
      </w:r>
    </w:p>
    <w:p w14:paraId="655AC777" w14:textId="77777777" w:rsidR="00E2445D" w:rsidRPr="00FD674A" w:rsidRDefault="00E2445D" w:rsidP="00E2445D">
      <w:pPr>
        <w:ind w:left="540" w:hanging="540"/>
        <w:rPr>
          <w:szCs w:val="16"/>
        </w:rPr>
      </w:pPr>
      <w:r w:rsidRPr="00FD674A">
        <w:rPr>
          <w:i/>
          <w:iCs/>
          <w:szCs w:val="16"/>
        </w:rPr>
        <w:t xml:space="preserve">ashwattha </w:t>
      </w:r>
      <w:r w:rsidRPr="00FD674A">
        <w:rPr>
          <w:szCs w:val="16"/>
        </w:rPr>
        <w:t>57, 58</w:t>
      </w:r>
    </w:p>
    <w:p w14:paraId="66A3005D" w14:textId="77777777" w:rsidR="00E2445D" w:rsidRPr="00FD674A" w:rsidRDefault="00E2445D" w:rsidP="00E2445D">
      <w:pPr>
        <w:ind w:left="540" w:hanging="540"/>
        <w:rPr>
          <w:szCs w:val="16"/>
        </w:rPr>
      </w:pPr>
      <w:r w:rsidRPr="00FD674A">
        <w:rPr>
          <w:i/>
          <w:iCs/>
          <w:szCs w:val="16"/>
        </w:rPr>
        <w:t xml:space="preserve">ativarnâshramî </w:t>
      </w:r>
      <w:r w:rsidRPr="00FD674A">
        <w:rPr>
          <w:szCs w:val="16"/>
        </w:rPr>
        <w:t>187,  195</w:t>
      </w:r>
    </w:p>
    <w:p w14:paraId="1651CB5A" w14:textId="77777777" w:rsidR="00E2445D" w:rsidRPr="00FD674A" w:rsidRDefault="00E2445D" w:rsidP="00E2445D">
      <w:pPr>
        <w:ind w:left="540" w:hanging="540"/>
        <w:rPr>
          <w:i/>
          <w:iCs/>
          <w:szCs w:val="16"/>
        </w:rPr>
      </w:pPr>
      <w:r w:rsidRPr="00FD674A">
        <w:rPr>
          <w:i/>
          <w:iCs/>
          <w:szCs w:val="16"/>
        </w:rPr>
        <w:t>Atmà</w:t>
      </w:r>
      <w:r w:rsidRPr="00FD674A">
        <w:rPr>
          <w:szCs w:val="16"/>
        </w:rPr>
        <w:t xml:space="preserve"> 32, 33, 34, 41, 44, 46, 51, 57, 60, 63, 71, 77, 78, 79, 83, 89, 91, 95, 98, 99, 104, 111, 113, 115, 116, 117, 119, 121, 124, 126, 131, 132, 134, 147, 164,  179, 180, 188,</w:t>
      </w:r>
      <w:r w:rsidRPr="00FD674A">
        <w:t xml:space="preserve">  </w:t>
      </w:r>
      <w:r w:rsidRPr="00FD674A">
        <w:rPr>
          <w:szCs w:val="16"/>
        </w:rPr>
        <w:t>190</w:t>
      </w:r>
    </w:p>
    <w:p w14:paraId="5AF2EDD2" w14:textId="77777777" w:rsidR="00E2445D" w:rsidRPr="00FD674A" w:rsidRDefault="00E2445D" w:rsidP="00E2445D">
      <w:pPr>
        <w:ind w:left="540" w:hanging="540"/>
        <w:rPr>
          <w:szCs w:val="16"/>
        </w:rPr>
      </w:pPr>
      <w:r w:rsidRPr="00FD674A">
        <w:rPr>
          <w:i/>
          <w:iCs/>
          <w:szCs w:val="16"/>
        </w:rPr>
        <w:t xml:space="preserve">âtman   </w:t>
      </w:r>
      <w:r w:rsidRPr="00FD674A">
        <w:rPr>
          <w:szCs w:val="16"/>
        </w:rPr>
        <w:t>33</w:t>
      </w:r>
    </w:p>
    <w:p w14:paraId="349A7EFC" w14:textId="77777777" w:rsidR="00E2445D" w:rsidRPr="00FD674A" w:rsidRDefault="00E2445D" w:rsidP="00E2445D">
      <w:pPr>
        <w:ind w:left="540" w:hanging="540"/>
        <w:rPr>
          <w:szCs w:val="16"/>
        </w:rPr>
      </w:pPr>
      <w:r w:rsidRPr="00FD674A">
        <w:rPr>
          <w:i/>
          <w:iCs/>
          <w:szCs w:val="16"/>
        </w:rPr>
        <w:t xml:space="preserve">avayava   </w:t>
      </w:r>
      <w:r w:rsidRPr="00FD674A">
        <w:rPr>
          <w:szCs w:val="16"/>
        </w:rPr>
        <w:t>87</w:t>
      </w:r>
    </w:p>
    <w:p w14:paraId="26066064" w14:textId="77777777" w:rsidR="00E2445D" w:rsidRPr="00FD674A" w:rsidRDefault="00E2445D" w:rsidP="00E2445D">
      <w:pPr>
        <w:ind w:left="540" w:hanging="540"/>
        <w:rPr>
          <w:szCs w:val="16"/>
        </w:rPr>
      </w:pPr>
      <w:r w:rsidRPr="00FD674A">
        <w:rPr>
          <w:i/>
          <w:iCs/>
          <w:szCs w:val="16"/>
        </w:rPr>
        <w:t xml:space="preserve">avidwân </w:t>
      </w:r>
      <w:r w:rsidRPr="00FD674A">
        <w:rPr>
          <w:szCs w:val="16"/>
        </w:rPr>
        <w:t>148,  161</w:t>
      </w:r>
    </w:p>
    <w:p w14:paraId="5DACA3CF" w14:textId="77777777" w:rsidR="00E2445D" w:rsidRPr="00FD674A" w:rsidRDefault="00E2445D" w:rsidP="00E2445D">
      <w:pPr>
        <w:ind w:left="540" w:hanging="540"/>
        <w:rPr>
          <w:szCs w:val="16"/>
        </w:rPr>
      </w:pPr>
      <w:r w:rsidRPr="00FD674A">
        <w:rPr>
          <w:i/>
          <w:iCs/>
          <w:szCs w:val="16"/>
        </w:rPr>
        <w:t xml:space="preserve">avidyâ </w:t>
      </w:r>
      <w:r w:rsidRPr="00FD674A">
        <w:rPr>
          <w:szCs w:val="16"/>
        </w:rPr>
        <w:t>148, 171, 188,  194</w:t>
      </w:r>
    </w:p>
    <w:p w14:paraId="431520FA" w14:textId="77777777" w:rsidR="00E2445D" w:rsidRPr="00FD674A" w:rsidRDefault="00E2445D" w:rsidP="00E2445D">
      <w:pPr>
        <w:ind w:left="540" w:hanging="540"/>
        <w:rPr>
          <w:szCs w:val="16"/>
        </w:rPr>
      </w:pPr>
      <w:r w:rsidRPr="00FD674A">
        <w:rPr>
          <w:i/>
          <w:iCs/>
          <w:szCs w:val="16"/>
        </w:rPr>
        <w:t xml:space="preserve">avyakta  </w:t>
      </w:r>
      <w:r w:rsidRPr="00FD674A">
        <w:rPr>
          <w:szCs w:val="16"/>
        </w:rPr>
        <w:t>54, 117, 126,  156</w:t>
      </w:r>
    </w:p>
    <w:p w14:paraId="1C9EFC6D" w14:textId="77777777" w:rsidR="00E2445D" w:rsidRPr="00FD674A" w:rsidRDefault="00E2445D" w:rsidP="00E2445D">
      <w:pPr>
        <w:ind w:left="540" w:hanging="540"/>
        <w:rPr>
          <w:szCs w:val="16"/>
        </w:rPr>
      </w:pPr>
      <w:r w:rsidRPr="00FD674A">
        <w:rPr>
          <w:i/>
          <w:iCs/>
          <w:szCs w:val="16"/>
        </w:rPr>
        <w:t xml:space="preserve">avyapadéshya   </w:t>
      </w:r>
      <w:r w:rsidRPr="00FD674A">
        <w:rPr>
          <w:szCs w:val="16"/>
        </w:rPr>
        <w:t>124</w:t>
      </w:r>
    </w:p>
    <w:p w14:paraId="1A46A0C4" w14:textId="77777777" w:rsidR="00E2445D" w:rsidRPr="00FD674A" w:rsidRDefault="00E2445D" w:rsidP="00E2445D">
      <w:pPr>
        <w:ind w:left="540" w:hanging="540"/>
        <w:rPr>
          <w:szCs w:val="16"/>
        </w:rPr>
      </w:pPr>
      <w:r w:rsidRPr="00FD674A">
        <w:rPr>
          <w:i/>
          <w:iCs/>
          <w:szCs w:val="16"/>
        </w:rPr>
        <w:t xml:space="preserve">avyavahàrya </w:t>
      </w:r>
      <w:r w:rsidRPr="00FD674A">
        <w:rPr>
          <w:szCs w:val="16"/>
        </w:rPr>
        <w:t>124,  134</w:t>
      </w:r>
    </w:p>
    <w:p w14:paraId="22923767" w14:textId="77777777" w:rsidR="00E2445D" w:rsidRPr="00FD674A" w:rsidRDefault="00E2445D" w:rsidP="00E2445D">
      <w:pPr>
        <w:ind w:left="540" w:hanging="540"/>
        <w:rPr>
          <w:i/>
          <w:iCs/>
          <w:szCs w:val="16"/>
        </w:rPr>
      </w:pPr>
    </w:p>
    <w:p w14:paraId="5E6426BC" w14:textId="77777777" w:rsidR="00E2445D" w:rsidRPr="00FD674A" w:rsidRDefault="00E2445D" w:rsidP="00E2445D">
      <w:pPr>
        <w:ind w:left="540" w:hanging="540"/>
        <w:rPr>
          <w:szCs w:val="16"/>
        </w:rPr>
      </w:pPr>
      <w:r w:rsidRPr="00FD674A">
        <w:rPr>
          <w:i/>
          <w:iCs/>
          <w:szCs w:val="16"/>
        </w:rPr>
        <w:t xml:space="preserve">bâhya </w:t>
      </w:r>
      <w:r w:rsidRPr="00FD674A">
        <w:rPr>
          <w:szCs w:val="16"/>
        </w:rPr>
        <w:t>74,  197</w:t>
      </w:r>
    </w:p>
    <w:p w14:paraId="432EDC9A" w14:textId="77777777" w:rsidR="00E2445D" w:rsidRPr="00FD674A" w:rsidRDefault="00E2445D" w:rsidP="00E2445D">
      <w:pPr>
        <w:ind w:left="540" w:hanging="540"/>
        <w:rPr>
          <w:szCs w:val="16"/>
        </w:rPr>
      </w:pPr>
      <w:r w:rsidRPr="00FD674A">
        <w:rPr>
          <w:i/>
          <w:iCs/>
          <w:szCs w:val="16"/>
        </w:rPr>
        <w:t xml:space="preserve">bàla   </w:t>
      </w:r>
      <w:r w:rsidRPr="00FD674A">
        <w:rPr>
          <w:szCs w:val="16"/>
        </w:rPr>
        <w:t>195</w:t>
      </w:r>
    </w:p>
    <w:p w14:paraId="77D1E5C5" w14:textId="77777777" w:rsidR="00E2445D" w:rsidRPr="00FD674A" w:rsidRDefault="00E2445D" w:rsidP="00E2445D">
      <w:pPr>
        <w:ind w:left="540" w:hanging="540"/>
        <w:rPr>
          <w:szCs w:val="16"/>
        </w:rPr>
      </w:pPr>
      <w:r w:rsidRPr="00FD674A">
        <w:rPr>
          <w:i/>
          <w:iCs/>
          <w:szCs w:val="16"/>
        </w:rPr>
        <w:t xml:space="preserve">bâlya  </w:t>
      </w:r>
      <w:r w:rsidRPr="00FD674A">
        <w:rPr>
          <w:szCs w:val="16"/>
        </w:rPr>
        <w:t>195,  197</w:t>
      </w:r>
    </w:p>
    <w:p w14:paraId="4A68B100" w14:textId="77777777" w:rsidR="00E2445D" w:rsidRPr="00FD674A" w:rsidRDefault="00E2445D" w:rsidP="00E2445D">
      <w:pPr>
        <w:ind w:left="540" w:hanging="540"/>
        <w:rPr>
          <w:szCs w:val="16"/>
        </w:rPr>
      </w:pPr>
      <w:r w:rsidRPr="00FD674A">
        <w:rPr>
          <w:i/>
          <w:iCs/>
          <w:szCs w:val="16"/>
        </w:rPr>
        <w:t xml:space="preserve">bandha </w:t>
      </w:r>
      <w:r w:rsidRPr="00FD674A">
        <w:rPr>
          <w:szCs w:val="16"/>
        </w:rPr>
        <w:t xml:space="preserve">  180</w:t>
      </w:r>
    </w:p>
    <w:p w14:paraId="2D5B1F59" w14:textId="77777777" w:rsidR="00E2445D" w:rsidRPr="00FD674A" w:rsidRDefault="00E2445D" w:rsidP="00E2445D">
      <w:pPr>
        <w:ind w:left="540" w:hanging="540"/>
        <w:rPr>
          <w:szCs w:val="16"/>
        </w:rPr>
      </w:pPr>
      <w:r w:rsidRPr="00FD674A">
        <w:rPr>
          <w:i/>
          <w:iCs/>
          <w:szCs w:val="16"/>
        </w:rPr>
        <w:t>Bhù</w:t>
      </w:r>
      <w:r w:rsidRPr="00FD674A">
        <w:rPr>
          <w:szCs w:val="16"/>
        </w:rPr>
        <w:t xml:space="preserve">  104, 170</w:t>
      </w:r>
    </w:p>
    <w:p w14:paraId="1BCE64B6" w14:textId="77777777" w:rsidR="00E2445D" w:rsidRPr="00FD674A" w:rsidRDefault="00E2445D" w:rsidP="00E2445D">
      <w:pPr>
        <w:ind w:left="540" w:hanging="540"/>
        <w:rPr>
          <w:szCs w:val="16"/>
        </w:rPr>
      </w:pPr>
      <w:r w:rsidRPr="00FD674A">
        <w:rPr>
          <w:i/>
          <w:iCs/>
          <w:szCs w:val="16"/>
        </w:rPr>
        <w:lastRenderedPageBreak/>
        <w:t>Bhùmi</w:t>
      </w:r>
      <w:r w:rsidRPr="00FD674A">
        <w:rPr>
          <w:szCs w:val="16"/>
        </w:rPr>
        <w:t xml:space="preserve"> </w:t>
      </w:r>
      <w:r w:rsidRPr="00FD674A">
        <w:rPr>
          <w:i/>
          <w:iCs/>
          <w:szCs w:val="16"/>
        </w:rPr>
        <w:t xml:space="preserve"> </w:t>
      </w:r>
      <w:r w:rsidRPr="00FD674A">
        <w:rPr>
          <w:szCs w:val="16"/>
        </w:rPr>
        <w:t>104</w:t>
      </w:r>
    </w:p>
    <w:p w14:paraId="57FA699D" w14:textId="77777777" w:rsidR="00E2445D" w:rsidRPr="00FD674A" w:rsidRDefault="00E2445D" w:rsidP="00E2445D">
      <w:pPr>
        <w:ind w:left="540" w:hanging="540"/>
        <w:rPr>
          <w:szCs w:val="16"/>
        </w:rPr>
      </w:pPr>
      <w:r w:rsidRPr="00FD674A">
        <w:rPr>
          <w:i/>
          <w:iCs/>
          <w:szCs w:val="16"/>
        </w:rPr>
        <w:t xml:space="preserve">Bhùta </w:t>
      </w:r>
      <w:r w:rsidRPr="00FD674A">
        <w:rPr>
          <w:szCs w:val="16"/>
        </w:rPr>
        <w:t>54, 67, 75, 80, 86, 108, 147, 170,   197</w:t>
      </w:r>
    </w:p>
    <w:p w14:paraId="3CB2A186" w14:textId="77777777" w:rsidR="00E2445D" w:rsidRPr="00FD674A" w:rsidRDefault="00E2445D" w:rsidP="00E2445D">
      <w:pPr>
        <w:ind w:left="540" w:hanging="540"/>
        <w:rPr>
          <w:szCs w:val="16"/>
        </w:rPr>
      </w:pPr>
      <w:r w:rsidRPr="00FD674A">
        <w:rPr>
          <w:i/>
          <w:iCs/>
          <w:szCs w:val="16"/>
        </w:rPr>
        <w:t>Bhuvas</w:t>
      </w:r>
      <w:r w:rsidRPr="00FD674A">
        <w:rPr>
          <w:szCs w:val="16"/>
        </w:rPr>
        <w:t xml:space="preserve">  104</w:t>
      </w:r>
    </w:p>
    <w:p w14:paraId="2BEB6454" w14:textId="77777777" w:rsidR="00E2445D" w:rsidRPr="00FD674A" w:rsidRDefault="00E2445D" w:rsidP="00E2445D">
      <w:pPr>
        <w:ind w:left="540" w:hanging="540"/>
        <w:rPr>
          <w:szCs w:val="16"/>
        </w:rPr>
      </w:pPr>
      <w:r w:rsidRPr="00FD674A">
        <w:rPr>
          <w:i/>
          <w:iCs/>
          <w:szCs w:val="16"/>
        </w:rPr>
        <w:t xml:space="preserve">Brahma  </w:t>
      </w:r>
      <w:r w:rsidRPr="00FD674A">
        <w:rPr>
          <w:szCs w:val="16"/>
        </w:rPr>
        <w:t>26,</w:t>
      </w:r>
      <w:r w:rsidRPr="00FD674A">
        <w:t xml:space="preserve"> </w:t>
      </w:r>
      <w:r w:rsidRPr="00FD674A">
        <w:rPr>
          <w:szCs w:val="16"/>
        </w:rPr>
        <w:t xml:space="preserve">26, 39, 41, 43, 46, 47, 50, 64, 78, 79, 89, </w:t>
      </w:r>
      <w:bookmarkStart w:id="26" w:name="_Hlk71005328"/>
      <w:r w:rsidRPr="00FD674A">
        <w:rPr>
          <w:szCs w:val="16"/>
        </w:rPr>
        <w:t>91, 92, 93, 94, 95, 104, 105, 112, 123, 126, 127, 128, 132, 148, 153, 155, 156, 163, 164, 167, 172, 177, 178, 179, 187, 190, 197, 203, 204,  205</w:t>
      </w:r>
      <w:bookmarkEnd w:id="26"/>
    </w:p>
    <w:p w14:paraId="0074AB68" w14:textId="77777777" w:rsidR="00E2445D" w:rsidRPr="00FD674A" w:rsidRDefault="00E2445D" w:rsidP="00E2445D">
      <w:pPr>
        <w:ind w:left="540" w:hanging="540"/>
        <w:rPr>
          <w:szCs w:val="16"/>
        </w:rPr>
      </w:pPr>
      <w:r w:rsidRPr="00FD674A">
        <w:rPr>
          <w:i/>
          <w:iCs/>
          <w:szCs w:val="16"/>
        </w:rPr>
        <w:t xml:space="preserve">Brahmâ </w:t>
      </w:r>
      <w:r w:rsidRPr="00FD674A">
        <w:rPr>
          <w:szCs w:val="16"/>
        </w:rPr>
        <w:t>60, 73, 112, 177,    197</w:t>
      </w:r>
    </w:p>
    <w:p w14:paraId="16E073CC" w14:textId="77777777" w:rsidR="00E2445D" w:rsidRPr="00FD674A" w:rsidRDefault="00E2445D" w:rsidP="00E2445D">
      <w:pPr>
        <w:ind w:left="540" w:hanging="540"/>
        <w:rPr>
          <w:szCs w:val="16"/>
        </w:rPr>
      </w:pPr>
      <w:r w:rsidRPr="00FD674A">
        <w:rPr>
          <w:i/>
          <w:iCs/>
          <w:szCs w:val="16"/>
        </w:rPr>
        <w:t xml:space="preserve">Bhùta </w:t>
      </w:r>
      <w:r w:rsidRPr="00FD674A">
        <w:rPr>
          <w:szCs w:val="16"/>
        </w:rPr>
        <w:t xml:space="preserve"> 196  197</w:t>
      </w:r>
    </w:p>
    <w:p w14:paraId="3BC729BC" w14:textId="77777777" w:rsidR="00E2445D" w:rsidRPr="00FD674A" w:rsidRDefault="00E2445D" w:rsidP="00E2445D">
      <w:pPr>
        <w:ind w:left="540" w:hanging="540"/>
        <w:rPr>
          <w:szCs w:val="16"/>
        </w:rPr>
      </w:pPr>
      <w:r w:rsidRPr="00FD674A">
        <w:rPr>
          <w:i/>
          <w:iCs/>
          <w:szCs w:val="16"/>
        </w:rPr>
        <w:t xml:space="preserve">Brahma-Loka  </w:t>
      </w:r>
      <w:r w:rsidRPr="00FD674A">
        <w:rPr>
          <w:szCs w:val="16"/>
        </w:rPr>
        <w:t>177,  189</w:t>
      </w:r>
    </w:p>
    <w:p w14:paraId="6298E15B" w14:textId="77777777" w:rsidR="00E2445D" w:rsidRPr="00FD674A" w:rsidRDefault="00E2445D" w:rsidP="00E2445D">
      <w:pPr>
        <w:ind w:left="540" w:hanging="540"/>
        <w:rPr>
          <w:szCs w:val="16"/>
        </w:rPr>
      </w:pPr>
      <w:r w:rsidRPr="00FD674A">
        <w:rPr>
          <w:i/>
          <w:iCs/>
          <w:szCs w:val="16"/>
        </w:rPr>
        <w:t xml:space="preserve">Brahmâ-Mîmansâ   </w:t>
      </w:r>
      <w:r w:rsidRPr="00FD674A">
        <w:rPr>
          <w:szCs w:val="16"/>
        </w:rPr>
        <w:t>19</w:t>
      </w:r>
    </w:p>
    <w:p w14:paraId="1E0A504E" w14:textId="77777777" w:rsidR="00E2445D" w:rsidRPr="00FD674A" w:rsidRDefault="00E2445D" w:rsidP="00E2445D">
      <w:pPr>
        <w:ind w:left="540" w:hanging="540"/>
        <w:rPr>
          <w:szCs w:val="16"/>
        </w:rPr>
      </w:pPr>
      <w:r w:rsidRPr="00FD674A">
        <w:rPr>
          <w:i/>
          <w:iCs/>
          <w:szCs w:val="16"/>
        </w:rPr>
        <w:t xml:space="preserve">Brâhmana   </w:t>
      </w:r>
      <w:r w:rsidRPr="00FD674A">
        <w:rPr>
          <w:szCs w:val="16"/>
        </w:rPr>
        <w:t>175</w:t>
      </w:r>
    </w:p>
    <w:p w14:paraId="0CB77790" w14:textId="77777777" w:rsidR="00E2445D" w:rsidRPr="00FD674A" w:rsidRDefault="00E2445D" w:rsidP="00E2445D">
      <w:pPr>
        <w:ind w:left="540" w:hanging="540"/>
        <w:rPr>
          <w:szCs w:val="16"/>
        </w:rPr>
      </w:pPr>
      <w:r w:rsidRPr="00FD674A">
        <w:rPr>
          <w:i/>
          <w:iCs/>
          <w:szCs w:val="16"/>
        </w:rPr>
        <w:t xml:space="preserve">Brahma-pura </w:t>
      </w:r>
      <w:r w:rsidRPr="00FD674A">
        <w:rPr>
          <w:szCs w:val="16"/>
        </w:rPr>
        <w:t>43, 46,  205</w:t>
      </w:r>
    </w:p>
    <w:p w14:paraId="75727DC4" w14:textId="77777777" w:rsidR="00E2445D" w:rsidRPr="00FD674A" w:rsidRDefault="00E2445D" w:rsidP="00E2445D">
      <w:pPr>
        <w:ind w:left="540" w:hanging="540"/>
        <w:rPr>
          <w:szCs w:val="16"/>
        </w:rPr>
      </w:pPr>
      <w:r w:rsidRPr="00FD674A">
        <w:rPr>
          <w:i/>
          <w:iCs/>
          <w:szCs w:val="16"/>
        </w:rPr>
        <w:t xml:space="preserve">Brahma-Sûtras </w:t>
      </w:r>
      <w:r w:rsidRPr="00FD674A">
        <w:rPr>
          <w:szCs w:val="16"/>
        </w:rPr>
        <w:t>19, 20, 21, 22, 39, 77, 78, 143,  157</w:t>
      </w:r>
    </w:p>
    <w:p w14:paraId="444FB9B8" w14:textId="77777777" w:rsidR="00E2445D" w:rsidRPr="00FD674A" w:rsidRDefault="00E2445D" w:rsidP="00E2445D">
      <w:pPr>
        <w:ind w:left="540" w:hanging="540"/>
        <w:rPr>
          <w:szCs w:val="16"/>
        </w:rPr>
      </w:pPr>
      <w:r w:rsidRPr="00FD674A">
        <w:rPr>
          <w:i/>
          <w:iCs/>
          <w:szCs w:val="16"/>
        </w:rPr>
        <w:t xml:space="preserve">Brahma-Vidyâ </w:t>
      </w:r>
      <w:r w:rsidRPr="00FD674A">
        <w:rPr>
          <w:szCs w:val="16"/>
        </w:rPr>
        <w:t>19, 26,  190</w:t>
      </w:r>
    </w:p>
    <w:p w14:paraId="4194A8E0" w14:textId="77777777" w:rsidR="00E2445D" w:rsidRPr="00FD674A" w:rsidRDefault="00E2445D" w:rsidP="00E2445D">
      <w:pPr>
        <w:ind w:left="540" w:hanging="540"/>
        <w:rPr>
          <w:szCs w:val="16"/>
        </w:rPr>
      </w:pPr>
      <w:r w:rsidRPr="00FD674A">
        <w:rPr>
          <w:i/>
          <w:iCs/>
          <w:szCs w:val="16"/>
        </w:rPr>
        <w:t xml:space="preserve">Buddhi </w:t>
      </w:r>
      <w:r w:rsidRPr="00FD674A">
        <w:rPr>
          <w:szCs w:val="16"/>
        </w:rPr>
        <w:t>54, 60, 71, 72, 73, 74, 80, 105, 111,   119</w:t>
      </w:r>
    </w:p>
    <w:p w14:paraId="7F1F7BD4" w14:textId="77777777" w:rsidR="00E2445D" w:rsidRPr="00FD674A" w:rsidRDefault="00E2445D" w:rsidP="00E2445D">
      <w:pPr>
        <w:ind w:left="540" w:hanging="540"/>
        <w:rPr>
          <w:szCs w:val="16"/>
        </w:rPr>
      </w:pPr>
      <w:r w:rsidRPr="00FD674A">
        <w:rPr>
          <w:i/>
          <w:iCs/>
          <w:szCs w:val="16"/>
        </w:rPr>
        <w:t xml:space="preserve">buddhîndriya </w:t>
      </w:r>
      <w:r w:rsidRPr="00FD674A">
        <w:rPr>
          <w:szCs w:val="16"/>
        </w:rPr>
        <w:t xml:space="preserve">  78</w:t>
      </w:r>
    </w:p>
    <w:p w14:paraId="75DE67C7" w14:textId="77777777" w:rsidR="00E2445D" w:rsidRPr="00FD674A" w:rsidRDefault="00E2445D" w:rsidP="00E2445D">
      <w:pPr>
        <w:ind w:left="540" w:hanging="540"/>
        <w:rPr>
          <w:i/>
          <w:iCs/>
          <w:szCs w:val="16"/>
        </w:rPr>
      </w:pPr>
    </w:p>
    <w:p w14:paraId="70402F8E" w14:textId="77777777" w:rsidR="00E2445D" w:rsidRPr="00FD674A" w:rsidRDefault="00E2445D" w:rsidP="00E2445D">
      <w:pPr>
        <w:ind w:left="540" w:hanging="540"/>
        <w:rPr>
          <w:szCs w:val="16"/>
        </w:rPr>
      </w:pPr>
      <w:r w:rsidRPr="00FD674A">
        <w:rPr>
          <w:i/>
          <w:iCs/>
          <w:szCs w:val="16"/>
        </w:rPr>
        <w:t xml:space="preserve">chaitanya   </w:t>
      </w:r>
      <w:r w:rsidRPr="00FD674A">
        <w:rPr>
          <w:szCs w:val="16"/>
        </w:rPr>
        <w:t>180</w:t>
      </w:r>
    </w:p>
    <w:p w14:paraId="696D5AF0" w14:textId="77777777" w:rsidR="00E2445D" w:rsidRPr="00FD674A" w:rsidRDefault="00E2445D" w:rsidP="00E2445D">
      <w:pPr>
        <w:ind w:left="540" w:hanging="540"/>
        <w:rPr>
          <w:szCs w:val="16"/>
        </w:rPr>
      </w:pPr>
      <w:r w:rsidRPr="00FD674A">
        <w:rPr>
          <w:i/>
          <w:iCs/>
          <w:szCs w:val="16"/>
        </w:rPr>
        <w:t xml:space="preserve">chakra   </w:t>
      </w:r>
      <w:r w:rsidRPr="00FD674A">
        <w:rPr>
          <w:szCs w:val="16"/>
        </w:rPr>
        <w:t>161</w:t>
      </w:r>
    </w:p>
    <w:p w14:paraId="234688DF" w14:textId="77777777" w:rsidR="00E2445D" w:rsidRPr="00FD674A" w:rsidRDefault="00E2445D" w:rsidP="00E2445D">
      <w:pPr>
        <w:ind w:left="540" w:hanging="540"/>
        <w:rPr>
          <w:szCs w:val="16"/>
        </w:rPr>
      </w:pPr>
      <w:r w:rsidRPr="00FD674A">
        <w:rPr>
          <w:i/>
          <w:iCs/>
          <w:szCs w:val="16"/>
        </w:rPr>
        <w:t xml:space="preserve">chakshus </w:t>
      </w:r>
      <w:r w:rsidRPr="00FD674A">
        <w:rPr>
          <w:szCs w:val="16"/>
        </w:rPr>
        <w:t>80,  127</w:t>
      </w:r>
    </w:p>
    <w:p w14:paraId="63FDAB20" w14:textId="77777777" w:rsidR="00E2445D" w:rsidRPr="00FD674A" w:rsidRDefault="00E2445D" w:rsidP="00E2445D">
      <w:pPr>
        <w:ind w:left="540" w:hanging="540"/>
        <w:rPr>
          <w:szCs w:val="16"/>
        </w:rPr>
      </w:pPr>
      <w:r w:rsidRPr="00FD674A">
        <w:rPr>
          <w:i/>
          <w:iCs/>
          <w:szCs w:val="16"/>
        </w:rPr>
        <w:t xml:space="preserve">Chandra   </w:t>
      </w:r>
      <w:r w:rsidRPr="00FD674A">
        <w:rPr>
          <w:szCs w:val="16"/>
        </w:rPr>
        <w:t>171</w:t>
      </w:r>
    </w:p>
    <w:p w14:paraId="159ADBD8" w14:textId="77777777" w:rsidR="00E2445D" w:rsidRPr="00FD674A" w:rsidRDefault="00E2445D" w:rsidP="00E2445D">
      <w:pPr>
        <w:ind w:left="540" w:hanging="540"/>
        <w:rPr>
          <w:i/>
          <w:iCs/>
          <w:szCs w:val="16"/>
        </w:rPr>
      </w:pPr>
      <w:r w:rsidRPr="00FD674A">
        <w:rPr>
          <w:i/>
          <w:iCs/>
          <w:szCs w:val="16"/>
        </w:rPr>
        <w:t xml:space="preserve">Chaturtha   </w:t>
      </w:r>
      <w:r w:rsidRPr="00FD674A">
        <w:rPr>
          <w:szCs w:val="16"/>
        </w:rPr>
        <w:t>124</w:t>
      </w:r>
    </w:p>
    <w:p w14:paraId="70F0B28D" w14:textId="77777777" w:rsidR="00E2445D" w:rsidRPr="00FD674A" w:rsidRDefault="00E2445D" w:rsidP="00E2445D">
      <w:pPr>
        <w:ind w:left="540" w:hanging="540"/>
        <w:rPr>
          <w:i/>
          <w:iCs/>
          <w:szCs w:val="16"/>
        </w:rPr>
      </w:pPr>
      <w:r w:rsidRPr="00FD674A">
        <w:rPr>
          <w:i/>
          <w:iCs/>
          <w:szCs w:val="16"/>
        </w:rPr>
        <w:t xml:space="preserve">Chirajîvî   </w:t>
      </w:r>
      <w:r w:rsidRPr="00FD674A">
        <w:rPr>
          <w:szCs w:val="16"/>
        </w:rPr>
        <w:t>18</w:t>
      </w:r>
    </w:p>
    <w:p w14:paraId="5CFEB731" w14:textId="77777777" w:rsidR="00E2445D" w:rsidRPr="00FD674A" w:rsidRDefault="00E2445D" w:rsidP="00E2445D">
      <w:pPr>
        <w:ind w:left="540" w:hanging="540"/>
        <w:rPr>
          <w:szCs w:val="16"/>
        </w:rPr>
      </w:pPr>
      <w:r w:rsidRPr="00FD674A">
        <w:rPr>
          <w:i/>
          <w:iCs/>
          <w:szCs w:val="16"/>
        </w:rPr>
        <w:t xml:space="preserve">Chit </w:t>
      </w:r>
      <w:r w:rsidRPr="00FD674A">
        <w:rPr>
          <w:szCs w:val="16"/>
        </w:rPr>
        <w:t>115, 118,  119</w:t>
      </w:r>
    </w:p>
    <w:p w14:paraId="32C6C943" w14:textId="77777777" w:rsidR="00E2445D" w:rsidRPr="00FD674A" w:rsidRDefault="00E2445D" w:rsidP="00E2445D">
      <w:pPr>
        <w:ind w:left="540" w:hanging="540"/>
        <w:rPr>
          <w:szCs w:val="16"/>
        </w:rPr>
      </w:pPr>
      <w:r w:rsidRPr="00FD674A">
        <w:rPr>
          <w:i/>
          <w:iCs/>
          <w:szCs w:val="16"/>
        </w:rPr>
        <w:t xml:space="preserve">chitta </w:t>
      </w:r>
      <w:r w:rsidRPr="00FD674A">
        <w:rPr>
          <w:szCs w:val="16"/>
        </w:rPr>
        <w:t>105,  118</w:t>
      </w:r>
    </w:p>
    <w:p w14:paraId="0F23EFDA" w14:textId="77777777" w:rsidR="00E2445D" w:rsidRPr="00FD674A" w:rsidRDefault="00E2445D" w:rsidP="00E2445D">
      <w:pPr>
        <w:ind w:left="540" w:hanging="540"/>
        <w:rPr>
          <w:i/>
          <w:iCs/>
          <w:szCs w:val="16"/>
        </w:rPr>
      </w:pPr>
    </w:p>
    <w:p w14:paraId="70B52FDF" w14:textId="77777777" w:rsidR="00E2445D" w:rsidRPr="00FD674A" w:rsidRDefault="00E2445D" w:rsidP="00E2445D">
      <w:pPr>
        <w:ind w:left="540" w:hanging="540"/>
        <w:rPr>
          <w:szCs w:val="16"/>
        </w:rPr>
      </w:pPr>
      <w:r w:rsidRPr="00FD674A">
        <w:rPr>
          <w:i/>
          <w:iCs/>
          <w:szCs w:val="16"/>
        </w:rPr>
        <w:t xml:space="preserve">dahara-vidyâ   </w:t>
      </w:r>
      <w:r w:rsidRPr="00FD674A">
        <w:rPr>
          <w:szCs w:val="16"/>
        </w:rPr>
        <w:t>187</w:t>
      </w:r>
    </w:p>
    <w:p w14:paraId="71FA6842" w14:textId="77777777" w:rsidR="00E2445D" w:rsidRPr="00FD674A" w:rsidRDefault="00E2445D" w:rsidP="00E2445D">
      <w:pPr>
        <w:ind w:left="540" w:hanging="540"/>
        <w:rPr>
          <w:szCs w:val="16"/>
        </w:rPr>
      </w:pPr>
      <w:r w:rsidRPr="00FD674A">
        <w:rPr>
          <w:i/>
          <w:iCs/>
          <w:szCs w:val="16"/>
        </w:rPr>
        <w:t xml:space="preserve">darshana </w:t>
      </w:r>
      <w:r w:rsidRPr="00FD674A">
        <w:rPr>
          <w:szCs w:val="16"/>
        </w:rPr>
        <w:t>15, 17</w:t>
      </w:r>
    </w:p>
    <w:p w14:paraId="2E7E9BB2" w14:textId="77777777" w:rsidR="00E2445D" w:rsidRPr="00FD674A" w:rsidRDefault="00E2445D" w:rsidP="00E2445D">
      <w:pPr>
        <w:ind w:left="540" w:hanging="540"/>
        <w:rPr>
          <w:szCs w:val="16"/>
        </w:rPr>
      </w:pPr>
      <w:r w:rsidRPr="00FD674A">
        <w:rPr>
          <w:i/>
          <w:iCs/>
          <w:szCs w:val="16"/>
        </w:rPr>
        <w:t xml:space="preserve">Dêva </w:t>
      </w:r>
      <w:r w:rsidRPr="00FD674A">
        <w:rPr>
          <w:szCs w:val="16"/>
        </w:rPr>
        <w:t>73,  178</w:t>
      </w:r>
    </w:p>
    <w:p w14:paraId="4A27CEE9" w14:textId="77777777" w:rsidR="00E2445D" w:rsidRPr="00FD674A" w:rsidRDefault="00E2445D" w:rsidP="00E2445D">
      <w:pPr>
        <w:ind w:left="540" w:hanging="540"/>
        <w:rPr>
          <w:szCs w:val="16"/>
        </w:rPr>
      </w:pPr>
      <w:r w:rsidRPr="00FD674A">
        <w:rPr>
          <w:i/>
          <w:iCs/>
          <w:szCs w:val="16"/>
        </w:rPr>
        <w:t xml:space="preserve">dêva-yâna </w:t>
      </w:r>
      <w:r w:rsidRPr="00FD674A">
        <w:rPr>
          <w:szCs w:val="16"/>
        </w:rPr>
        <w:t>167, 168, 169,  175</w:t>
      </w:r>
    </w:p>
    <w:p w14:paraId="743992EA" w14:textId="77777777" w:rsidR="00E2445D" w:rsidRPr="00FD674A" w:rsidRDefault="00E2445D" w:rsidP="00E2445D">
      <w:pPr>
        <w:ind w:left="540" w:hanging="540"/>
        <w:rPr>
          <w:szCs w:val="16"/>
        </w:rPr>
      </w:pPr>
      <w:r w:rsidRPr="00FD674A">
        <w:rPr>
          <w:i/>
          <w:iCs/>
          <w:szCs w:val="16"/>
        </w:rPr>
        <w:t xml:space="preserve">dêvatâ   </w:t>
      </w:r>
      <w:r w:rsidRPr="00FD674A">
        <w:rPr>
          <w:szCs w:val="16"/>
        </w:rPr>
        <w:t>170</w:t>
      </w:r>
    </w:p>
    <w:p w14:paraId="5FC605C7" w14:textId="77777777" w:rsidR="00E2445D" w:rsidRPr="00FD674A" w:rsidRDefault="00E2445D" w:rsidP="00E2445D">
      <w:pPr>
        <w:ind w:left="540" w:hanging="540"/>
        <w:rPr>
          <w:szCs w:val="16"/>
        </w:rPr>
      </w:pPr>
      <w:r w:rsidRPr="00FD674A">
        <w:rPr>
          <w:i/>
          <w:iCs/>
          <w:szCs w:val="16"/>
        </w:rPr>
        <w:t xml:space="preserve">Dharma </w:t>
      </w:r>
      <w:r w:rsidRPr="00FD674A">
        <w:rPr>
          <w:szCs w:val="16"/>
        </w:rPr>
        <w:t xml:space="preserve"> 50,  94</w:t>
      </w:r>
    </w:p>
    <w:p w14:paraId="4AD89D5A" w14:textId="77777777" w:rsidR="00E2445D" w:rsidRPr="00FD674A" w:rsidRDefault="00E2445D" w:rsidP="00E2445D">
      <w:pPr>
        <w:ind w:left="540" w:hanging="540"/>
        <w:rPr>
          <w:szCs w:val="16"/>
        </w:rPr>
      </w:pPr>
      <w:r w:rsidRPr="00FD674A">
        <w:rPr>
          <w:i/>
          <w:iCs/>
          <w:szCs w:val="16"/>
        </w:rPr>
        <w:t xml:space="preserve">dhâtu </w:t>
      </w:r>
      <w:r w:rsidRPr="00FD674A">
        <w:rPr>
          <w:szCs w:val="16"/>
        </w:rPr>
        <w:t xml:space="preserve">  99</w:t>
      </w:r>
    </w:p>
    <w:p w14:paraId="73195B69" w14:textId="77777777" w:rsidR="00E2445D" w:rsidRPr="00FD674A" w:rsidRDefault="00E2445D" w:rsidP="00E2445D">
      <w:pPr>
        <w:ind w:left="540" w:hanging="540"/>
        <w:rPr>
          <w:szCs w:val="16"/>
        </w:rPr>
      </w:pPr>
      <w:r w:rsidRPr="00FD674A">
        <w:rPr>
          <w:i/>
          <w:iCs/>
          <w:szCs w:val="16"/>
        </w:rPr>
        <w:t xml:space="preserve">dhyâna </w:t>
      </w:r>
      <w:r w:rsidRPr="00FD674A">
        <w:rPr>
          <w:szCs w:val="16"/>
        </w:rPr>
        <w:t xml:space="preserve"> 74,  180</w:t>
      </w:r>
    </w:p>
    <w:p w14:paraId="2ED4C38E" w14:textId="77777777" w:rsidR="00E2445D" w:rsidRPr="00FD674A" w:rsidRDefault="00E2445D" w:rsidP="00E2445D">
      <w:pPr>
        <w:ind w:left="540" w:hanging="540"/>
        <w:rPr>
          <w:szCs w:val="16"/>
        </w:rPr>
      </w:pPr>
      <w:r w:rsidRPr="00FD674A">
        <w:rPr>
          <w:i/>
          <w:iCs/>
          <w:szCs w:val="16"/>
        </w:rPr>
        <w:t xml:space="preserve">dish  </w:t>
      </w:r>
      <w:r w:rsidRPr="00FD674A">
        <w:rPr>
          <w:szCs w:val="16"/>
        </w:rPr>
        <w:t>103</w:t>
      </w:r>
    </w:p>
    <w:p w14:paraId="335EF488" w14:textId="77777777" w:rsidR="00E2445D" w:rsidRPr="00FD674A" w:rsidRDefault="00E2445D" w:rsidP="00E2445D">
      <w:pPr>
        <w:ind w:left="540" w:hanging="540"/>
        <w:rPr>
          <w:szCs w:val="16"/>
        </w:rPr>
      </w:pPr>
      <w:r w:rsidRPr="00FD674A">
        <w:rPr>
          <w:i/>
          <w:iCs/>
          <w:szCs w:val="16"/>
        </w:rPr>
        <w:t xml:space="preserve">drish   </w:t>
      </w:r>
      <w:r w:rsidRPr="00FD674A">
        <w:rPr>
          <w:szCs w:val="16"/>
        </w:rPr>
        <w:t>15</w:t>
      </w:r>
    </w:p>
    <w:p w14:paraId="5CD7C5FE" w14:textId="77777777" w:rsidR="00E2445D" w:rsidRPr="00FD674A" w:rsidRDefault="00E2445D" w:rsidP="00E2445D">
      <w:pPr>
        <w:ind w:left="540" w:hanging="540"/>
        <w:rPr>
          <w:szCs w:val="16"/>
        </w:rPr>
      </w:pPr>
      <w:r w:rsidRPr="00FD674A">
        <w:rPr>
          <w:i/>
          <w:iCs/>
          <w:szCs w:val="16"/>
        </w:rPr>
        <w:t xml:space="preserve">Durgâ   </w:t>
      </w:r>
      <w:r w:rsidRPr="00FD674A">
        <w:rPr>
          <w:szCs w:val="16"/>
        </w:rPr>
        <w:t>197</w:t>
      </w:r>
    </w:p>
    <w:p w14:paraId="5CD39124" w14:textId="77777777" w:rsidR="00E2445D" w:rsidRPr="00FD674A" w:rsidRDefault="00E2445D" w:rsidP="00E2445D">
      <w:pPr>
        <w:ind w:left="540" w:hanging="540"/>
        <w:rPr>
          <w:szCs w:val="16"/>
        </w:rPr>
      </w:pPr>
      <w:r w:rsidRPr="00FD674A">
        <w:rPr>
          <w:i/>
          <w:iCs/>
          <w:szCs w:val="16"/>
        </w:rPr>
        <w:t xml:space="preserve">diwâra </w:t>
      </w:r>
      <w:r w:rsidRPr="00FD674A">
        <w:rPr>
          <w:szCs w:val="16"/>
        </w:rPr>
        <w:t xml:space="preserve">  187</w:t>
      </w:r>
    </w:p>
    <w:p w14:paraId="3B73F330" w14:textId="77777777" w:rsidR="00E2445D" w:rsidRPr="00FD674A" w:rsidRDefault="00E2445D" w:rsidP="00E2445D">
      <w:pPr>
        <w:ind w:left="540" w:hanging="540"/>
        <w:rPr>
          <w:szCs w:val="16"/>
        </w:rPr>
      </w:pPr>
      <w:r w:rsidRPr="00FD674A">
        <w:rPr>
          <w:i/>
          <w:iCs/>
          <w:szCs w:val="16"/>
        </w:rPr>
        <w:t xml:space="preserve">diwija   </w:t>
      </w:r>
      <w:r w:rsidRPr="00FD674A">
        <w:rPr>
          <w:szCs w:val="16"/>
        </w:rPr>
        <w:t>163</w:t>
      </w:r>
    </w:p>
    <w:p w14:paraId="6A453B7F" w14:textId="77777777" w:rsidR="00E2445D" w:rsidRPr="00FD674A" w:rsidRDefault="00E2445D" w:rsidP="00E2445D">
      <w:pPr>
        <w:ind w:left="540" w:hanging="540"/>
        <w:rPr>
          <w:i/>
          <w:iCs/>
          <w:szCs w:val="16"/>
        </w:rPr>
      </w:pPr>
    </w:p>
    <w:p w14:paraId="7D0866C7" w14:textId="77777777" w:rsidR="00E2445D" w:rsidRPr="00FD674A" w:rsidRDefault="00E2445D" w:rsidP="00E2445D">
      <w:pPr>
        <w:ind w:left="540" w:hanging="540"/>
        <w:rPr>
          <w:szCs w:val="16"/>
        </w:rPr>
      </w:pPr>
      <w:r w:rsidRPr="00FD674A">
        <w:rPr>
          <w:i/>
          <w:iCs/>
          <w:szCs w:val="16"/>
        </w:rPr>
        <w:t xml:space="preserve">gandha  </w:t>
      </w:r>
      <w:r w:rsidRPr="00FD674A">
        <w:rPr>
          <w:szCs w:val="16"/>
        </w:rPr>
        <w:t>75</w:t>
      </w:r>
    </w:p>
    <w:p w14:paraId="465BD2DC" w14:textId="77777777" w:rsidR="00E2445D" w:rsidRPr="00FD674A" w:rsidRDefault="00E2445D" w:rsidP="00E2445D">
      <w:pPr>
        <w:ind w:left="540" w:hanging="540"/>
        <w:rPr>
          <w:szCs w:val="16"/>
        </w:rPr>
      </w:pPr>
      <w:r w:rsidRPr="00FD674A">
        <w:rPr>
          <w:i/>
          <w:iCs/>
          <w:szCs w:val="16"/>
        </w:rPr>
        <w:t xml:space="preserve">Ganêsha </w:t>
      </w:r>
      <w:r w:rsidRPr="00FD674A">
        <w:rPr>
          <w:szCs w:val="16"/>
        </w:rPr>
        <w:t xml:space="preserve">  171</w:t>
      </w:r>
    </w:p>
    <w:p w14:paraId="4BB5116C" w14:textId="77777777" w:rsidR="00E2445D" w:rsidRPr="00FD674A" w:rsidRDefault="00E2445D" w:rsidP="00E2445D">
      <w:pPr>
        <w:ind w:left="540" w:hanging="540"/>
        <w:rPr>
          <w:szCs w:val="16"/>
        </w:rPr>
      </w:pPr>
      <w:r w:rsidRPr="00FD674A">
        <w:rPr>
          <w:i/>
          <w:iCs/>
          <w:szCs w:val="16"/>
        </w:rPr>
        <w:t xml:space="preserve">ghana   </w:t>
      </w:r>
      <w:r w:rsidRPr="00FD674A">
        <w:rPr>
          <w:szCs w:val="16"/>
        </w:rPr>
        <w:t>113</w:t>
      </w:r>
    </w:p>
    <w:p w14:paraId="7C6A2B5B" w14:textId="77777777" w:rsidR="00E2445D" w:rsidRPr="00FD674A" w:rsidRDefault="00E2445D" w:rsidP="00E2445D">
      <w:pPr>
        <w:ind w:left="540" w:hanging="540"/>
        <w:rPr>
          <w:szCs w:val="16"/>
        </w:rPr>
      </w:pPr>
      <w:r w:rsidRPr="00FD674A">
        <w:rPr>
          <w:i/>
          <w:iCs/>
          <w:szCs w:val="16"/>
        </w:rPr>
        <w:t xml:space="preserve">ghrâna   </w:t>
      </w:r>
      <w:r w:rsidRPr="00FD674A">
        <w:rPr>
          <w:szCs w:val="16"/>
        </w:rPr>
        <w:t>80</w:t>
      </w:r>
    </w:p>
    <w:p w14:paraId="100E3B12" w14:textId="77777777" w:rsidR="00E2445D" w:rsidRPr="00FD674A" w:rsidRDefault="00E2445D" w:rsidP="00E2445D">
      <w:pPr>
        <w:ind w:left="540" w:hanging="540"/>
        <w:rPr>
          <w:szCs w:val="16"/>
        </w:rPr>
      </w:pPr>
      <w:r w:rsidRPr="00FD674A">
        <w:rPr>
          <w:i/>
          <w:iCs/>
          <w:szCs w:val="16"/>
        </w:rPr>
        <w:t xml:space="preserve">Grihastha   </w:t>
      </w:r>
      <w:r w:rsidRPr="00FD674A">
        <w:rPr>
          <w:szCs w:val="16"/>
        </w:rPr>
        <w:t>196</w:t>
      </w:r>
    </w:p>
    <w:p w14:paraId="0CFCE281" w14:textId="77777777" w:rsidR="00E2445D" w:rsidRPr="00FD674A" w:rsidRDefault="00E2445D" w:rsidP="00E2445D">
      <w:pPr>
        <w:ind w:left="540" w:hanging="540"/>
        <w:rPr>
          <w:szCs w:val="16"/>
        </w:rPr>
      </w:pPr>
      <w:r w:rsidRPr="00FD674A">
        <w:rPr>
          <w:i/>
          <w:iCs/>
          <w:szCs w:val="16"/>
        </w:rPr>
        <w:t xml:space="preserve">guhâ   </w:t>
      </w:r>
      <w:r w:rsidRPr="00FD674A">
        <w:rPr>
          <w:szCs w:val="16"/>
        </w:rPr>
        <w:t>42</w:t>
      </w:r>
    </w:p>
    <w:p w14:paraId="5C8A34D8" w14:textId="77777777" w:rsidR="00E2445D" w:rsidRPr="00FD674A" w:rsidRDefault="00E2445D" w:rsidP="00E2445D">
      <w:pPr>
        <w:ind w:left="540" w:hanging="540"/>
        <w:rPr>
          <w:szCs w:val="16"/>
        </w:rPr>
      </w:pPr>
      <w:r w:rsidRPr="00FD674A">
        <w:rPr>
          <w:i/>
          <w:iCs/>
          <w:szCs w:val="16"/>
        </w:rPr>
        <w:t xml:space="preserve">guna </w:t>
      </w:r>
      <w:r w:rsidRPr="00FD674A">
        <w:rPr>
          <w:szCs w:val="16"/>
        </w:rPr>
        <w:t xml:space="preserve"> 55, 72,  73 80, 81, 107, 119, 132, 145,  156, 196,   204 </w:t>
      </w:r>
    </w:p>
    <w:p w14:paraId="3D1A3556" w14:textId="77777777" w:rsidR="00E2445D" w:rsidRPr="00FD674A" w:rsidRDefault="00E2445D" w:rsidP="00E2445D">
      <w:pPr>
        <w:ind w:left="540" w:hanging="540"/>
        <w:rPr>
          <w:szCs w:val="16"/>
        </w:rPr>
      </w:pPr>
      <w:r w:rsidRPr="00FD674A">
        <w:rPr>
          <w:i/>
          <w:iCs/>
          <w:szCs w:val="16"/>
        </w:rPr>
        <w:t xml:space="preserve">Guru </w:t>
      </w:r>
      <w:r w:rsidRPr="00FD674A">
        <w:rPr>
          <w:szCs w:val="16"/>
        </w:rPr>
        <w:t>196,</w:t>
      </w:r>
      <w:r w:rsidRPr="00FD674A">
        <w:rPr>
          <w:i/>
          <w:iCs/>
          <w:szCs w:val="16"/>
        </w:rPr>
        <w:t xml:space="preserve">  </w:t>
      </w:r>
      <w:r w:rsidRPr="00FD674A">
        <w:rPr>
          <w:szCs w:val="16"/>
        </w:rPr>
        <w:t>197</w:t>
      </w:r>
    </w:p>
    <w:p w14:paraId="317CE92D" w14:textId="77777777" w:rsidR="00E2445D" w:rsidRPr="00FD674A" w:rsidRDefault="00E2445D" w:rsidP="00E2445D">
      <w:pPr>
        <w:ind w:left="540" w:hanging="540"/>
        <w:rPr>
          <w:i/>
          <w:iCs/>
          <w:szCs w:val="16"/>
        </w:rPr>
      </w:pPr>
    </w:p>
    <w:p w14:paraId="200A4163" w14:textId="77777777" w:rsidR="00E2445D" w:rsidRPr="00FD674A" w:rsidRDefault="00E2445D" w:rsidP="00E2445D">
      <w:pPr>
        <w:ind w:left="540" w:hanging="540"/>
        <w:rPr>
          <w:szCs w:val="16"/>
        </w:rPr>
      </w:pPr>
      <w:r w:rsidRPr="00FD674A">
        <w:rPr>
          <w:i/>
          <w:iCs/>
          <w:szCs w:val="16"/>
        </w:rPr>
        <w:t xml:space="preserve">Hamsa   </w:t>
      </w:r>
      <w:r w:rsidRPr="00FD674A">
        <w:rPr>
          <w:szCs w:val="16"/>
        </w:rPr>
        <w:t>60</w:t>
      </w:r>
    </w:p>
    <w:p w14:paraId="447B24DE" w14:textId="77777777" w:rsidR="00E2445D" w:rsidRPr="00FD674A" w:rsidRDefault="00E2445D" w:rsidP="00E2445D">
      <w:pPr>
        <w:ind w:left="540" w:hanging="540"/>
        <w:rPr>
          <w:szCs w:val="16"/>
        </w:rPr>
      </w:pPr>
      <w:r w:rsidRPr="00FD674A">
        <w:rPr>
          <w:i/>
          <w:iCs/>
          <w:szCs w:val="16"/>
        </w:rPr>
        <w:t xml:space="preserve">hârda-vidyâ </w:t>
      </w:r>
      <w:r w:rsidRPr="00FD674A">
        <w:rPr>
          <w:szCs w:val="16"/>
        </w:rPr>
        <w:t xml:space="preserve">  187</w:t>
      </w:r>
    </w:p>
    <w:p w14:paraId="43423170" w14:textId="77777777" w:rsidR="00E2445D" w:rsidRPr="00FD674A" w:rsidRDefault="00E2445D" w:rsidP="00E2445D">
      <w:pPr>
        <w:ind w:left="540" w:hanging="540"/>
        <w:rPr>
          <w:szCs w:val="16"/>
        </w:rPr>
      </w:pPr>
      <w:r w:rsidRPr="00FD674A">
        <w:rPr>
          <w:i/>
          <w:iCs/>
          <w:szCs w:val="16"/>
        </w:rPr>
        <w:t xml:space="preserve">Hatha-Yoga </w:t>
      </w:r>
      <w:r w:rsidRPr="00FD674A">
        <w:rPr>
          <w:szCs w:val="16"/>
        </w:rPr>
        <w:t>109, 159, 162, 187</w:t>
      </w:r>
    </w:p>
    <w:p w14:paraId="5D6F78E4" w14:textId="77777777" w:rsidR="00E2445D" w:rsidRPr="00FD674A" w:rsidRDefault="00E2445D" w:rsidP="00E2445D">
      <w:pPr>
        <w:ind w:left="540" w:hanging="540"/>
        <w:rPr>
          <w:szCs w:val="16"/>
        </w:rPr>
      </w:pPr>
      <w:r w:rsidRPr="00FD674A">
        <w:rPr>
          <w:i/>
          <w:iCs/>
          <w:szCs w:val="16"/>
        </w:rPr>
        <w:t xml:space="preserve">Hiranyagarbha </w:t>
      </w:r>
      <w:r w:rsidRPr="00FD674A">
        <w:rPr>
          <w:szCs w:val="16"/>
        </w:rPr>
        <w:t>113, 132, 152, 177,   189</w:t>
      </w:r>
    </w:p>
    <w:p w14:paraId="187DAF8D" w14:textId="77777777" w:rsidR="00E2445D" w:rsidRPr="00FD674A" w:rsidRDefault="00E2445D" w:rsidP="00E2445D">
      <w:pPr>
        <w:ind w:left="540" w:hanging="540"/>
        <w:rPr>
          <w:szCs w:val="16"/>
        </w:rPr>
      </w:pPr>
      <w:r w:rsidRPr="00FD674A">
        <w:rPr>
          <w:i/>
          <w:iCs/>
          <w:szCs w:val="16"/>
        </w:rPr>
        <w:t xml:space="preserve">hridaya   </w:t>
      </w:r>
      <w:r w:rsidRPr="00FD674A">
        <w:rPr>
          <w:szCs w:val="16"/>
        </w:rPr>
        <w:t>42</w:t>
      </w:r>
    </w:p>
    <w:p w14:paraId="28C47D34" w14:textId="77777777" w:rsidR="00E2445D" w:rsidRPr="00FD674A" w:rsidRDefault="00E2445D" w:rsidP="00E2445D">
      <w:pPr>
        <w:ind w:left="540" w:hanging="540"/>
        <w:rPr>
          <w:i/>
          <w:iCs/>
          <w:szCs w:val="16"/>
        </w:rPr>
      </w:pPr>
    </w:p>
    <w:p w14:paraId="15040A96" w14:textId="77777777" w:rsidR="00E2445D" w:rsidRPr="00FD674A" w:rsidRDefault="00E2445D" w:rsidP="00E2445D">
      <w:pPr>
        <w:ind w:left="540" w:hanging="540"/>
        <w:rPr>
          <w:szCs w:val="16"/>
        </w:rPr>
      </w:pPr>
      <w:r w:rsidRPr="00FD674A">
        <w:rPr>
          <w:i/>
          <w:iCs/>
          <w:szCs w:val="16"/>
        </w:rPr>
        <w:t xml:space="preserve">i </w:t>
      </w:r>
      <w:r w:rsidRPr="00FD674A">
        <w:rPr>
          <w:szCs w:val="16"/>
        </w:rPr>
        <w:t>169,  177</w:t>
      </w:r>
    </w:p>
    <w:p w14:paraId="5716D609" w14:textId="77777777" w:rsidR="00E2445D" w:rsidRPr="00FD674A" w:rsidRDefault="00E2445D" w:rsidP="00E2445D">
      <w:pPr>
        <w:ind w:left="540" w:hanging="540"/>
        <w:rPr>
          <w:szCs w:val="16"/>
        </w:rPr>
      </w:pPr>
      <w:r w:rsidRPr="00FD674A">
        <w:rPr>
          <w:i/>
          <w:iCs/>
          <w:szCs w:val="16"/>
        </w:rPr>
        <w:t xml:space="preserve">idâ   </w:t>
      </w:r>
      <w:r w:rsidRPr="00FD674A">
        <w:rPr>
          <w:szCs w:val="16"/>
        </w:rPr>
        <w:t>162</w:t>
      </w:r>
    </w:p>
    <w:p w14:paraId="221E044B" w14:textId="77777777" w:rsidR="00E2445D" w:rsidRPr="00FD674A" w:rsidRDefault="00E2445D" w:rsidP="00E2445D">
      <w:pPr>
        <w:ind w:left="540" w:hanging="540"/>
        <w:rPr>
          <w:szCs w:val="16"/>
        </w:rPr>
      </w:pPr>
      <w:r w:rsidRPr="00FD674A">
        <w:rPr>
          <w:i/>
          <w:iCs/>
          <w:szCs w:val="16"/>
        </w:rPr>
        <w:t xml:space="preserve">idam   </w:t>
      </w:r>
      <w:r w:rsidRPr="00FD674A">
        <w:rPr>
          <w:szCs w:val="16"/>
        </w:rPr>
        <w:t>74</w:t>
      </w:r>
    </w:p>
    <w:p w14:paraId="74976FBC" w14:textId="77777777" w:rsidR="00E2445D" w:rsidRPr="00FD674A" w:rsidRDefault="00E2445D" w:rsidP="00E2445D">
      <w:pPr>
        <w:ind w:left="540" w:hanging="540"/>
        <w:rPr>
          <w:szCs w:val="16"/>
        </w:rPr>
      </w:pPr>
      <w:r w:rsidRPr="00FD674A">
        <w:rPr>
          <w:i/>
          <w:iCs/>
          <w:szCs w:val="16"/>
        </w:rPr>
        <w:t xml:space="preserve">Indra   </w:t>
      </w:r>
      <w:r w:rsidRPr="00FD674A">
        <w:rPr>
          <w:szCs w:val="16"/>
        </w:rPr>
        <w:t>172</w:t>
      </w:r>
    </w:p>
    <w:p w14:paraId="70A66BDE" w14:textId="77777777" w:rsidR="00E2445D" w:rsidRPr="00FD674A" w:rsidRDefault="00E2445D" w:rsidP="00E2445D">
      <w:pPr>
        <w:ind w:left="540" w:hanging="540"/>
        <w:rPr>
          <w:szCs w:val="16"/>
        </w:rPr>
      </w:pPr>
      <w:r w:rsidRPr="00FD674A">
        <w:rPr>
          <w:i/>
          <w:iCs/>
          <w:szCs w:val="16"/>
        </w:rPr>
        <w:t xml:space="preserve">indriya  </w:t>
      </w:r>
      <w:r w:rsidRPr="00FD674A">
        <w:rPr>
          <w:szCs w:val="16"/>
        </w:rPr>
        <w:t>54, 67, 79, 105</w:t>
      </w:r>
    </w:p>
    <w:p w14:paraId="3B850521" w14:textId="77777777" w:rsidR="00E2445D" w:rsidRPr="00FD674A" w:rsidRDefault="00E2445D" w:rsidP="00E2445D">
      <w:pPr>
        <w:ind w:left="540" w:hanging="540"/>
        <w:rPr>
          <w:szCs w:val="16"/>
        </w:rPr>
      </w:pPr>
      <w:r w:rsidRPr="00FD674A">
        <w:rPr>
          <w:i/>
          <w:iCs/>
          <w:szCs w:val="16"/>
        </w:rPr>
        <w:t xml:space="preserve">Ishwara  </w:t>
      </w:r>
      <w:r w:rsidRPr="00FD674A">
        <w:rPr>
          <w:szCs w:val="16"/>
        </w:rPr>
        <w:t>26, 32, 39, 73, 84, 91, 120, 121, 127, 178, 179, 185, 189,  197</w:t>
      </w:r>
    </w:p>
    <w:p w14:paraId="7922A8F6" w14:textId="77777777" w:rsidR="00E2445D" w:rsidRPr="00FD674A" w:rsidRDefault="00E2445D" w:rsidP="00E2445D">
      <w:pPr>
        <w:ind w:left="540" w:hanging="540"/>
        <w:rPr>
          <w:szCs w:val="16"/>
        </w:rPr>
      </w:pPr>
      <w:r w:rsidRPr="00FD674A">
        <w:rPr>
          <w:i/>
          <w:iCs/>
          <w:szCs w:val="16"/>
        </w:rPr>
        <w:t xml:space="preserve">Ishwara-Vidyâ   </w:t>
      </w:r>
      <w:r w:rsidRPr="00FD674A">
        <w:rPr>
          <w:szCs w:val="16"/>
        </w:rPr>
        <w:t>26</w:t>
      </w:r>
    </w:p>
    <w:p w14:paraId="41B8EDBD" w14:textId="77777777" w:rsidR="00E2445D" w:rsidRPr="00FD674A" w:rsidRDefault="00E2445D" w:rsidP="00E2445D">
      <w:pPr>
        <w:ind w:left="540" w:hanging="540"/>
        <w:rPr>
          <w:szCs w:val="16"/>
        </w:rPr>
      </w:pPr>
      <w:r w:rsidRPr="00FD674A">
        <w:rPr>
          <w:i/>
          <w:iCs/>
          <w:szCs w:val="16"/>
        </w:rPr>
        <w:t xml:space="preserve">Itihâsa   </w:t>
      </w:r>
      <w:r w:rsidRPr="00FD674A">
        <w:rPr>
          <w:szCs w:val="16"/>
        </w:rPr>
        <w:t>47</w:t>
      </w:r>
    </w:p>
    <w:p w14:paraId="6E85359D" w14:textId="77777777" w:rsidR="00E2445D" w:rsidRPr="00FD674A" w:rsidRDefault="00E2445D" w:rsidP="00E2445D">
      <w:pPr>
        <w:ind w:left="540" w:hanging="540"/>
        <w:rPr>
          <w:szCs w:val="16"/>
        </w:rPr>
      </w:pPr>
      <w:r w:rsidRPr="00FD674A">
        <w:rPr>
          <w:i/>
          <w:iCs/>
          <w:szCs w:val="16"/>
        </w:rPr>
        <w:t xml:space="preserve">iva   </w:t>
      </w:r>
      <w:r w:rsidRPr="00FD674A">
        <w:rPr>
          <w:szCs w:val="16"/>
        </w:rPr>
        <w:t>58</w:t>
      </w:r>
    </w:p>
    <w:p w14:paraId="0766AC98" w14:textId="77777777" w:rsidR="00E2445D" w:rsidRPr="00FD674A" w:rsidRDefault="00E2445D" w:rsidP="00E2445D">
      <w:pPr>
        <w:ind w:left="540" w:hanging="540"/>
        <w:rPr>
          <w:i/>
          <w:iCs/>
        </w:rPr>
      </w:pPr>
      <w:r w:rsidRPr="00FD674A">
        <w:t>[209]</w:t>
      </w:r>
    </w:p>
    <w:p w14:paraId="08F7EDB5" w14:textId="77777777" w:rsidR="00E2445D" w:rsidRPr="00FD674A" w:rsidRDefault="00E2445D" w:rsidP="00E2445D">
      <w:pPr>
        <w:ind w:left="540" w:hanging="540"/>
        <w:rPr>
          <w:i/>
          <w:iCs/>
          <w:szCs w:val="16"/>
        </w:rPr>
      </w:pPr>
    </w:p>
    <w:p w14:paraId="2A66EBDB" w14:textId="77777777" w:rsidR="00E2445D" w:rsidRPr="00FD674A" w:rsidRDefault="00E2445D" w:rsidP="00E2445D">
      <w:pPr>
        <w:ind w:left="540" w:hanging="540"/>
        <w:rPr>
          <w:szCs w:val="16"/>
        </w:rPr>
      </w:pPr>
      <w:r w:rsidRPr="00FD674A">
        <w:rPr>
          <w:i/>
          <w:iCs/>
          <w:szCs w:val="16"/>
        </w:rPr>
        <w:t xml:space="preserve">jâgarita-sthâna </w:t>
      </w:r>
      <w:r w:rsidRPr="00FD674A">
        <w:rPr>
          <w:szCs w:val="16"/>
        </w:rPr>
        <w:t xml:space="preserve">  101</w:t>
      </w:r>
    </w:p>
    <w:p w14:paraId="497305C0" w14:textId="77777777" w:rsidR="00E2445D" w:rsidRPr="00FD674A" w:rsidRDefault="00E2445D" w:rsidP="00E2445D">
      <w:pPr>
        <w:ind w:left="540" w:hanging="540"/>
        <w:rPr>
          <w:szCs w:val="16"/>
        </w:rPr>
      </w:pPr>
      <w:r w:rsidRPr="00FD674A">
        <w:rPr>
          <w:i/>
          <w:iCs/>
          <w:szCs w:val="16"/>
        </w:rPr>
        <w:t xml:space="preserve">jagat   </w:t>
      </w:r>
      <w:r w:rsidRPr="00FD674A">
        <w:rPr>
          <w:szCs w:val="16"/>
        </w:rPr>
        <w:t>168</w:t>
      </w:r>
    </w:p>
    <w:p w14:paraId="5CB084BE" w14:textId="77777777" w:rsidR="00E2445D" w:rsidRPr="00FD674A" w:rsidRDefault="00E2445D" w:rsidP="00E2445D">
      <w:pPr>
        <w:ind w:left="540" w:hanging="540"/>
        <w:rPr>
          <w:szCs w:val="16"/>
        </w:rPr>
      </w:pPr>
      <w:r w:rsidRPr="00FD674A">
        <w:rPr>
          <w:i/>
          <w:iCs/>
          <w:szCs w:val="16"/>
        </w:rPr>
        <w:t xml:space="preserve">jaràyuja </w:t>
      </w:r>
      <w:r w:rsidRPr="00FD674A">
        <w:rPr>
          <w:szCs w:val="16"/>
        </w:rPr>
        <w:t xml:space="preserve">  87</w:t>
      </w:r>
    </w:p>
    <w:p w14:paraId="7AE15FBC" w14:textId="77777777" w:rsidR="00E2445D" w:rsidRPr="00FD674A" w:rsidRDefault="00E2445D" w:rsidP="00E2445D">
      <w:pPr>
        <w:ind w:left="540" w:hanging="540"/>
        <w:rPr>
          <w:szCs w:val="16"/>
        </w:rPr>
      </w:pPr>
      <w:r w:rsidRPr="00FD674A">
        <w:rPr>
          <w:i/>
          <w:iCs/>
          <w:szCs w:val="16"/>
        </w:rPr>
        <w:t xml:space="preserve">jîva </w:t>
      </w:r>
      <w:r w:rsidRPr="00FD674A">
        <w:rPr>
          <w:szCs w:val="16"/>
        </w:rPr>
        <w:t xml:space="preserve"> 43, 154, 204</w:t>
      </w:r>
    </w:p>
    <w:p w14:paraId="3322B306" w14:textId="77777777" w:rsidR="00E2445D" w:rsidRPr="00FD674A" w:rsidRDefault="00E2445D" w:rsidP="00E2445D">
      <w:pPr>
        <w:ind w:left="540" w:hanging="540"/>
        <w:rPr>
          <w:szCs w:val="16"/>
        </w:rPr>
      </w:pPr>
      <w:r w:rsidRPr="00FD674A">
        <w:rPr>
          <w:i/>
          <w:iCs/>
          <w:szCs w:val="16"/>
        </w:rPr>
        <w:t xml:space="preserve">jîva-ghana </w:t>
      </w:r>
      <w:r w:rsidRPr="00FD674A">
        <w:rPr>
          <w:szCs w:val="16"/>
        </w:rPr>
        <w:t>113, 154</w:t>
      </w:r>
    </w:p>
    <w:p w14:paraId="553AAD3E" w14:textId="77777777" w:rsidR="00E2445D" w:rsidRPr="00FD674A" w:rsidRDefault="00E2445D" w:rsidP="00E2445D">
      <w:pPr>
        <w:ind w:left="540" w:hanging="540"/>
        <w:rPr>
          <w:szCs w:val="16"/>
        </w:rPr>
      </w:pPr>
      <w:r w:rsidRPr="00FD674A">
        <w:rPr>
          <w:i/>
          <w:iCs/>
          <w:szCs w:val="16"/>
        </w:rPr>
        <w:t xml:space="preserve">jîvaja   </w:t>
      </w:r>
      <w:r w:rsidRPr="00FD674A">
        <w:rPr>
          <w:szCs w:val="16"/>
        </w:rPr>
        <w:t>87</w:t>
      </w:r>
    </w:p>
    <w:p w14:paraId="471508FA" w14:textId="77777777" w:rsidR="00E2445D" w:rsidRPr="00FD674A" w:rsidRDefault="00E2445D" w:rsidP="00E2445D">
      <w:pPr>
        <w:ind w:left="540" w:hanging="540"/>
        <w:rPr>
          <w:szCs w:val="16"/>
        </w:rPr>
      </w:pPr>
      <w:r w:rsidRPr="00FD674A">
        <w:rPr>
          <w:i/>
          <w:iCs/>
          <w:szCs w:val="16"/>
        </w:rPr>
        <w:t xml:space="preserve">jîvan-mukta  </w:t>
      </w:r>
      <w:r w:rsidRPr="00FD674A">
        <w:rPr>
          <w:szCs w:val="16"/>
        </w:rPr>
        <w:t>193,  198</w:t>
      </w:r>
    </w:p>
    <w:p w14:paraId="0D06366A" w14:textId="77777777" w:rsidR="00E2445D" w:rsidRPr="00FD674A" w:rsidRDefault="00E2445D" w:rsidP="00E2445D">
      <w:pPr>
        <w:ind w:left="540" w:hanging="540"/>
        <w:rPr>
          <w:szCs w:val="16"/>
        </w:rPr>
      </w:pPr>
      <w:r w:rsidRPr="00FD674A">
        <w:rPr>
          <w:i/>
          <w:iCs/>
          <w:szCs w:val="16"/>
        </w:rPr>
        <w:t xml:space="preserve">jîva-mukti </w:t>
      </w:r>
      <w:r w:rsidRPr="00FD674A">
        <w:rPr>
          <w:szCs w:val="16"/>
        </w:rPr>
        <w:t>191,  193</w:t>
      </w:r>
    </w:p>
    <w:p w14:paraId="426240F2" w14:textId="77777777" w:rsidR="00E2445D" w:rsidRPr="00FD674A" w:rsidRDefault="00E2445D" w:rsidP="00E2445D">
      <w:pPr>
        <w:ind w:left="540" w:hanging="540"/>
        <w:rPr>
          <w:szCs w:val="16"/>
        </w:rPr>
      </w:pPr>
      <w:r w:rsidRPr="00FD674A">
        <w:rPr>
          <w:i/>
          <w:iCs/>
          <w:szCs w:val="16"/>
        </w:rPr>
        <w:t xml:space="preserve">jîvâtmâ </w:t>
      </w:r>
      <w:r w:rsidRPr="00FD674A">
        <w:rPr>
          <w:szCs w:val="16"/>
        </w:rPr>
        <w:t xml:space="preserve">43, 44, 60, 72, 83, </w:t>
      </w:r>
      <w:r w:rsidRPr="00FD674A">
        <w:rPr>
          <w:szCs w:val="17"/>
        </w:rPr>
        <w:t>101, 110, 115, 146, 151, 154, 160, 161, 169,</w:t>
      </w:r>
      <w:r w:rsidRPr="00FD674A">
        <w:rPr>
          <w:szCs w:val="16"/>
        </w:rPr>
        <w:t xml:space="preserve"> 190,   </w:t>
      </w:r>
      <w:r w:rsidRPr="00FD674A">
        <w:rPr>
          <w:szCs w:val="17"/>
        </w:rPr>
        <w:t>195</w:t>
      </w:r>
    </w:p>
    <w:p w14:paraId="4E6265D8" w14:textId="77777777" w:rsidR="00E2445D" w:rsidRPr="00FD674A" w:rsidRDefault="00E2445D" w:rsidP="00E2445D">
      <w:pPr>
        <w:ind w:left="540" w:hanging="540"/>
        <w:rPr>
          <w:szCs w:val="16"/>
        </w:rPr>
      </w:pPr>
      <w:r w:rsidRPr="00FD674A">
        <w:rPr>
          <w:i/>
          <w:iCs/>
          <w:szCs w:val="16"/>
        </w:rPr>
        <w:t xml:space="preserve">Jnâna </w:t>
      </w:r>
      <w:r w:rsidRPr="00FD674A">
        <w:rPr>
          <w:szCs w:val="16"/>
        </w:rPr>
        <w:t xml:space="preserve"> 18, 80,  84</w:t>
      </w:r>
    </w:p>
    <w:p w14:paraId="2FE9F8D2" w14:textId="77777777" w:rsidR="00E2445D" w:rsidRPr="00FD674A" w:rsidRDefault="00E2445D" w:rsidP="00E2445D">
      <w:pPr>
        <w:ind w:left="540" w:hanging="540"/>
        <w:rPr>
          <w:szCs w:val="16"/>
        </w:rPr>
      </w:pPr>
      <w:r w:rsidRPr="00FD674A">
        <w:rPr>
          <w:i/>
          <w:iCs/>
          <w:szCs w:val="16"/>
        </w:rPr>
        <w:t xml:space="preserve">Jnâna-chakshus   </w:t>
      </w:r>
      <w:r w:rsidRPr="00FD674A">
        <w:rPr>
          <w:szCs w:val="16"/>
        </w:rPr>
        <w:t>201</w:t>
      </w:r>
    </w:p>
    <w:p w14:paraId="3DFB529A" w14:textId="77777777" w:rsidR="00E2445D" w:rsidRPr="00FD674A" w:rsidRDefault="00E2445D" w:rsidP="00E2445D">
      <w:pPr>
        <w:ind w:left="540" w:hanging="540"/>
        <w:rPr>
          <w:szCs w:val="16"/>
        </w:rPr>
      </w:pPr>
      <w:r w:rsidRPr="00FD674A">
        <w:rPr>
          <w:i/>
          <w:iCs/>
          <w:szCs w:val="16"/>
        </w:rPr>
        <w:t xml:space="preserve">jnânèndriya </w:t>
      </w:r>
      <w:r w:rsidRPr="00FD674A">
        <w:rPr>
          <w:szCs w:val="16"/>
        </w:rPr>
        <w:t>78,  204</w:t>
      </w:r>
    </w:p>
    <w:p w14:paraId="6D9CAE44" w14:textId="77777777" w:rsidR="00E2445D" w:rsidRPr="00FD674A" w:rsidRDefault="00E2445D" w:rsidP="00E2445D">
      <w:pPr>
        <w:ind w:left="540" w:hanging="540"/>
        <w:rPr>
          <w:szCs w:val="16"/>
        </w:rPr>
      </w:pPr>
      <w:r w:rsidRPr="00FD674A">
        <w:rPr>
          <w:i/>
          <w:iCs/>
          <w:szCs w:val="16"/>
        </w:rPr>
        <w:t xml:space="preserve">jyotis   </w:t>
      </w:r>
      <w:r w:rsidRPr="00FD674A">
        <w:rPr>
          <w:szCs w:val="16"/>
        </w:rPr>
        <w:t>47</w:t>
      </w:r>
    </w:p>
    <w:p w14:paraId="2ED65C1E" w14:textId="77777777" w:rsidR="00E2445D" w:rsidRPr="00FD674A" w:rsidRDefault="00E2445D" w:rsidP="00E2445D">
      <w:pPr>
        <w:ind w:left="540" w:hanging="540"/>
        <w:rPr>
          <w:i/>
          <w:iCs/>
          <w:szCs w:val="16"/>
        </w:rPr>
      </w:pPr>
    </w:p>
    <w:p w14:paraId="7098B6A6" w14:textId="77777777" w:rsidR="00E2445D" w:rsidRPr="00FD674A" w:rsidRDefault="00E2445D" w:rsidP="00E2445D">
      <w:pPr>
        <w:ind w:left="540" w:hanging="540"/>
        <w:rPr>
          <w:szCs w:val="16"/>
        </w:rPr>
      </w:pPr>
      <w:r w:rsidRPr="00FD674A">
        <w:rPr>
          <w:i/>
          <w:iCs/>
          <w:szCs w:val="16"/>
        </w:rPr>
        <w:t xml:space="preserve">Kaivalya </w:t>
      </w:r>
      <w:r w:rsidRPr="00FD674A">
        <w:rPr>
          <w:szCs w:val="16"/>
        </w:rPr>
        <w:t xml:space="preserve">  197</w:t>
      </w:r>
    </w:p>
    <w:p w14:paraId="2DA3F0A6" w14:textId="77777777" w:rsidR="00E2445D" w:rsidRPr="00FD674A" w:rsidRDefault="00E2445D" w:rsidP="00E2445D">
      <w:pPr>
        <w:ind w:left="540" w:hanging="540"/>
        <w:rPr>
          <w:szCs w:val="16"/>
        </w:rPr>
      </w:pPr>
      <w:r w:rsidRPr="00FD674A">
        <w:rPr>
          <w:i/>
          <w:iCs/>
          <w:szCs w:val="16"/>
        </w:rPr>
        <w:t xml:space="preserve">Kali-Yuga  </w:t>
      </w:r>
      <w:r w:rsidRPr="00FD674A">
        <w:rPr>
          <w:szCs w:val="16"/>
        </w:rPr>
        <w:t>194</w:t>
      </w:r>
    </w:p>
    <w:p w14:paraId="0553CAFA" w14:textId="77777777" w:rsidR="00E2445D" w:rsidRPr="00FD674A" w:rsidRDefault="00E2445D" w:rsidP="00E2445D">
      <w:pPr>
        <w:ind w:left="540" w:hanging="540"/>
        <w:rPr>
          <w:szCs w:val="16"/>
        </w:rPr>
      </w:pPr>
      <w:r w:rsidRPr="00FD674A">
        <w:rPr>
          <w:i/>
          <w:iCs/>
          <w:szCs w:val="16"/>
        </w:rPr>
        <w:t xml:space="preserve">kâma </w:t>
      </w:r>
      <w:r w:rsidRPr="00FD674A">
        <w:rPr>
          <w:szCs w:val="16"/>
        </w:rPr>
        <w:t xml:space="preserve">  110</w:t>
      </w:r>
    </w:p>
    <w:p w14:paraId="7A9E94E9" w14:textId="77777777" w:rsidR="00E2445D" w:rsidRPr="00FD674A" w:rsidRDefault="00E2445D" w:rsidP="00E2445D">
      <w:pPr>
        <w:ind w:left="540" w:hanging="540"/>
        <w:rPr>
          <w:szCs w:val="16"/>
        </w:rPr>
      </w:pPr>
      <w:r w:rsidRPr="00FD674A">
        <w:rPr>
          <w:i/>
          <w:iCs/>
          <w:szCs w:val="16"/>
        </w:rPr>
        <w:t xml:space="preserve">kamala   </w:t>
      </w:r>
      <w:r w:rsidRPr="00FD674A">
        <w:rPr>
          <w:szCs w:val="16"/>
        </w:rPr>
        <w:t>161</w:t>
      </w:r>
    </w:p>
    <w:p w14:paraId="30C3A269" w14:textId="77777777" w:rsidR="00E2445D" w:rsidRPr="00FD674A" w:rsidRDefault="00E2445D" w:rsidP="00E2445D">
      <w:pPr>
        <w:ind w:left="540" w:hanging="540"/>
        <w:rPr>
          <w:szCs w:val="16"/>
        </w:rPr>
      </w:pPr>
      <w:r w:rsidRPr="00FD674A">
        <w:rPr>
          <w:i/>
          <w:iCs/>
          <w:szCs w:val="16"/>
        </w:rPr>
        <w:t xml:space="preserve">kârana </w:t>
      </w:r>
      <w:r w:rsidRPr="00FD674A">
        <w:rPr>
          <w:szCs w:val="16"/>
        </w:rPr>
        <w:t>91,  117</w:t>
      </w:r>
    </w:p>
    <w:p w14:paraId="5C3A620C" w14:textId="77777777" w:rsidR="00E2445D" w:rsidRPr="00FD674A" w:rsidRDefault="00E2445D" w:rsidP="00E2445D">
      <w:pPr>
        <w:ind w:left="540" w:hanging="540"/>
        <w:rPr>
          <w:szCs w:val="16"/>
        </w:rPr>
      </w:pPr>
      <w:r w:rsidRPr="00FD674A">
        <w:rPr>
          <w:i/>
          <w:iCs/>
          <w:szCs w:val="16"/>
        </w:rPr>
        <w:t xml:space="preserve">kârana-sharîra </w:t>
      </w:r>
      <w:r w:rsidRPr="00FD674A">
        <w:rPr>
          <w:szCs w:val="16"/>
        </w:rPr>
        <w:t>84, 97, 116,   120</w:t>
      </w:r>
    </w:p>
    <w:p w14:paraId="46D04046" w14:textId="77777777" w:rsidR="00E2445D" w:rsidRPr="00FD674A" w:rsidRDefault="00E2445D" w:rsidP="00E2445D">
      <w:pPr>
        <w:ind w:left="540" w:hanging="540"/>
        <w:rPr>
          <w:szCs w:val="16"/>
        </w:rPr>
      </w:pPr>
      <w:r w:rsidRPr="00FD674A">
        <w:rPr>
          <w:i/>
          <w:iCs/>
          <w:szCs w:val="16"/>
        </w:rPr>
        <w:t xml:space="preserve">karma </w:t>
      </w:r>
      <w:r w:rsidRPr="00FD674A">
        <w:rPr>
          <w:szCs w:val="16"/>
        </w:rPr>
        <w:t>18, 80, 188</w:t>
      </w:r>
    </w:p>
    <w:p w14:paraId="3E3E9612" w14:textId="77777777" w:rsidR="00E2445D" w:rsidRPr="00FD674A" w:rsidRDefault="00E2445D" w:rsidP="00E2445D">
      <w:pPr>
        <w:ind w:left="540" w:hanging="540"/>
        <w:rPr>
          <w:szCs w:val="16"/>
        </w:rPr>
      </w:pPr>
      <w:r w:rsidRPr="00FD674A">
        <w:rPr>
          <w:i/>
          <w:iCs/>
          <w:szCs w:val="16"/>
        </w:rPr>
        <w:t xml:space="preserve">Karma-Mîmânsâ   </w:t>
      </w:r>
      <w:r w:rsidRPr="00FD674A">
        <w:rPr>
          <w:szCs w:val="16"/>
        </w:rPr>
        <w:t>17</w:t>
      </w:r>
    </w:p>
    <w:p w14:paraId="021005D0" w14:textId="77777777" w:rsidR="00E2445D" w:rsidRPr="00FD674A" w:rsidRDefault="00E2445D" w:rsidP="00E2445D">
      <w:pPr>
        <w:ind w:left="540" w:hanging="540"/>
        <w:rPr>
          <w:szCs w:val="16"/>
        </w:rPr>
      </w:pPr>
      <w:r w:rsidRPr="00FD674A">
        <w:rPr>
          <w:i/>
          <w:iCs/>
          <w:szCs w:val="16"/>
        </w:rPr>
        <w:t xml:space="preserve">karmêndriya </w:t>
      </w:r>
      <w:r w:rsidRPr="00FD674A">
        <w:rPr>
          <w:szCs w:val="16"/>
        </w:rPr>
        <w:t xml:space="preserve"> 72, 204</w:t>
      </w:r>
    </w:p>
    <w:p w14:paraId="3BBBA4CD" w14:textId="77777777" w:rsidR="00E2445D" w:rsidRPr="00FD674A" w:rsidRDefault="00E2445D" w:rsidP="00E2445D">
      <w:pPr>
        <w:ind w:left="540" w:hanging="540"/>
        <w:rPr>
          <w:szCs w:val="16"/>
        </w:rPr>
      </w:pPr>
      <w:r w:rsidRPr="00FD674A">
        <w:rPr>
          <w:i/>
          <w:iCs/>
          <w:szCs w:val="16"/>
        </w:rPr>
        <w:t xml:space="preserve">kartritwa   </w:t>
      </w:r>
      <w:r w:rsidRPr="00FD674A">
        <w:rPr>
          <w:szCs w:val="16"/>
        </w:rPr>
        <w:t>78</w:t>
      </w:r>
    </w:p>
    <w:p w14:paraId="28AE14B5" w14:textId="77777777" w:rsidR="00E2445D" w:rsidRPr="00FD674A" w:rsidRDefault="00E2445D" w:rsidP="00E2445D">
      <w:pPr>
        <w:ind w:left="540" w:hanging="540"/>
        <w:rPr>
          <w:szCs w:val="16"/>
        </w:rPr>
      </w:pPr>
      <w:r w:rsidRPr="00FD674A">
        <w:rPr>
          <w:i/>
          <w:iCs/>
          <w:szCs w:val="16"/>
        </w:rPr>
        <w:t xml:space="preserve">kârya </w:t>
      </w:r>
      <w:r w:rsidRPr="00FD674A">
        <w:rPr>
          <w:szCs w:val="16"/>
        </w:rPr>
        <w:t xml:space="preserve"> 91, 112, 117, 177</w:t>
      </w:r>
    </w:p>
    <w:p w14:paraId="395D3221" w14:textId="77777777" w:rsidR="00E2445D" w:rsidRPr="00FD674A" w:rsidRDefault="00E2445D" w:rsidP="00E2445D">
      <w:pPr>
        <w:ind w:left="540" w:hanging="540"/>
        <w:rPr>
          <w:szCs w:val="16"/>
        </w:rPr>
      </w:pPr>
      <w:r w:rsidRPr="00FD674A">
        <w:rPr>
          <w:i/>
          <w:iCs/>
          <w:szCs w:val="16"/>
        </w:rPr>
        <w:t xml:space="preserve">Kârya-Brahma   </w:t>
      </w:r>
      <w:r w:rsidRPr="00FD674A">
        <w:rPr>
          <w:szCs w:val="16"/>
        </w:rPr>
        <w:t>177</w:t>
      </w:r>
    </w:p>
    <w:p w14:paraId="4758F5AD" w14:textId="77777777" w:rsidR="00E2445D" w:rsidRPr="00FD674A" w:rsidRDefault="00E2445D" w:rsidP="00E2445D">
      <w:pPr>
        <w:ind w:left="540" w:hanging="540"/>
        <w:rPr>
          <w:szCs w:val="16"/>
        </w:rPr>
      </w:pPr>
      <w:r w:rsidRPr="00FD674A">
        <w:rPr>
          <w:i/>
          <w:iCs/>
          <w:szCs w:val="16"/>
        </w:rPr>
        <w:t xml:space="preserve">kêvala   </w:t>
      </w:r>
      <w:r w:rsidRPr="00FD674A">
        <w:rPr>
          <w:szCs w:val="16"/>
        </w:rPr>
        <w:t>197</w:t>
      </w:r>
    </w:p>
    <w:p w14:paraId="3AD5D7F2" w14:textId="77777777" w:rsidR="00E2445D" w:rsidRPr="00FD674A" w:rsidRDefault="00E2445D" w:rsidP="00E2445D">
      <w:pPr>
        <w:ind w:left="540" w:hanging="540"/>
        <w:rPr>
          <w:szCs w:val="16"/>
        </w:rPr>
      </w:pPr>
      <w:r w:rsidRPr="00FD674A">
        <w:rPr>
          <w:i/>
          <w:iCs/>
          <w:szCs w:val="16"/>
        </w:rPr>
        <w:t xml:space="preserve">kosha   </w:t>
      </w:r>
      <w:r w:rsidRPr="00FD674A">
        <w:rPr>
          <w:szCs w:val="16"/>
        </w:rPr>
        <w:t>83</w:t>
      </w:r>
    </w:p>
    <w:p w14:paraId="38CA408C" w14:textId="77777777" w:rsidR="00E2445D" w:rsidRPr="00FD674A" w:rsidRDefault="00E2445D" w:rsidP="00E2445D">
      <w:pPr>
        <w:ind w:left="540" w:hanging="540"/>
        <w:rPr>
          <w:szCs w:val="16"/>
        </w:rPr>
      </w:pPr>
      <w:r w:rsidRPr="00FD674A">
        <w:rPr>
          <w:i/>
          <w:iCs/>
          <w:szCs w:val="16"/>
        </w:rPr>
        <w:t xml:space="preserve">krama-mukti </w:t>
      </w:r>
      <w:r w:rsidRPr="00FD674A">
        <w:rPr>
          <w:szCs w:val="16"/>
        </w:rPr>
        <w:t xml:space="preserve"> 150, 159, 175, 189,   191</w:t>
      </w:r>
    </w:p>
    <w:p w14:paraId="421B0856" w14:textId="77777777" w:rsidR="00E2445D" w:rsidRPr="00FD674A" w:rsidRDefault="00E2445D" w:rsidP="00E2445D">
      <w:pPr>
        <w:ind w:left="540" w:hanging="540"/>
        <w:rPr>
          <w:szCs w:val="16"/>
        </w:rPr>
      </w:pPr>
      <w:r w:rsidRPr="00FD674A">
        <w:rPr>
          <w:i/>
          <w:iCs/>
          <w:szCs w:val="16"/>
        </w:rPr>
        <w:t xml:space="preserve">kri   </w:t>
      </w:r>
      <w:r w:rsidRPr="00FD674A">
        <w:rPr>
          <w:szCs w:val="16"/>
        </w:rPr>
        <w:t>177</w:t>
      </w:r>
    </w:p>
    <w:p w14:paraId="221B9E0A" w14:textId="77777777" w:rsidR="00E2445D" w:rsidRPr="00FD674A" w:rsidRDefault="00E2445D" w:rsidP="00E2445D">
      <w:pPr>
        <w:ind w:left="540" w:hanging="540"/>
        <w:rPr>
          <w:szCs w:val="16"/>
        </w:rPr>
      </w:pPr>
      <w:r w:rsidRPr="00FD674A">
        <w:rPr>
          <w:i/>
          <w:iCs/>
          <w:szCs w:val="16"/>
        </w:rPr>
        <w:t xml:space="preserve">Kshatriya  </w:t>
      </w:r>
      <w:r w:rsidRPr="00FD674A">
        <w:rPr>
          <w:szCs w:val="16"/>
        </w:rPr>
        <w:t>175</w:t>
      </w:r>
    </w:p>
    <w:p w14:paraId="188AB476" w14:textId="77777777" w:rsidR="00E2445D" w:rsidRPr="00FD674A" w:rsidRDefault="00E2445D" w:rsidP="00E2445D">
      <w:pPr>
        <w:ind w:left="540" w:hanging="540"/>
        <w:rPr>
          <w:szCs w:val="16"/>
        </w:rPr>
      </w:pPr>
      <w:r w:rsidRPr="00FD674A">
        <w:rPr>
          <w:i/>
          <w:iCs/>
          <w:szCs w:val="16"/>
        </w:rPr>
        <w:t xml:space="preserve">kta   </w:t>
      </w:r>
      <w:r w:rsidRPr="00FD674A">
        <w:rPr>
          <w:szCs w:val="16"/>
        </w:rPr>
        <w:t>118</w:t>
      </w:r>
    </w:p>
    <w:p w14:paraId="1C39C9A4" w14:textId="77777777" w:rsidR="00E2445D" w:rsidRPr="00FD674A" w:rsidRDefault="00E2445D" w:rsidP="00E2445D">
      <w:pPr>
        <w:ind w:left="540" w:hanging="540"/>
        <w:rPr>
          <w:i/>
          <w:iCs/>
          <w:szCs w:val="16"/>
        </w:rPr>
      </w:pPr>
    </w:p>
    <w:p w14:paraId="6FF969F3" w14:textId="77777777" w:rsidR="00E2445D" w:rsidRPr="00FD674A" w:rsidRDefault="00E2445D" w:rsidP="00E2445D">
      <w:pPr>
        <w:ind w:left="540" w:hanging="540"/>
        <w:rPr>
          <w:szCs w:val="16"/>
        </w:rPr>
      </w:pPr>
      <w:r w:rsidRPr="00FD674A">
        <w:rPr>
          <w:i/>
          <w:iCs/>
          <w:szCs w:val="16"/>
        </w:rPr>
        <w:t xml:space="preserve">Lakshmi   </w:t>
      </w:r>
      <w:r w:rsidRPr="00FD674A">
        <w:rPr>
          <w:szCs w:val="16"/>
        </w:rPr>
        <w:t>197</w:t>
      </w:r>
    </w:p>
    <w:p w14:paraId="4E627328" w14:textId="77777777" w:rsidR="00E2445D" w:rsidRPr="00FD674A" w:rsidRDefault="00E2445D" w:rsidP="00E2445D">
      <w:pPr>
        <w:ind w:left="540" w:hanging="540"/>
        <w:rPr>
          <w:szCs w:val="16"/>
        </w:rPr>
      </w:pPr>
      <w:r w:rsidRPr="00FD674A">
        <w:rPr>
          <w:i/>
          <w:iCs/>
          <w:szCs w:val="16"/>
        </w:rPr>
        <w:t xml:space="preserve">Iaukika   </w:t>
      </w:r>
      <w:r w:rsidRPr="00FD674A">
        <w:rPr>
          <w:szCs w:val="16"/>
        </w:rPr>
        <w:t>110</w:t>
      </w:r>
    </w:p>
    <w:p w14:paraId="31E8A451" w14:textId="77777777" w:rsidR="00E2445D" w:rsidRPr="00FD674A" w:rsidRDefault="00E2445D" w:rsidP="00E2445D">
      <w:pPr>
        <w:ind w:left="540" w:hanging="540"/>
        <w:rPr>
          <w:szCs w:val="16"/>
        </w:rPr>
      </w:pPr>
      <w:r w:rsidRPr="00FD674A">
        <w:rPr>
          <w:i/>
          <w:iCs/>
          <w:szCs w:val="16"/>
        </w:rPr>
        <w:t xml:space="preserve">Iinga-sharira </w:t>
      </w:r>
      <w:r w:rsidRPr="00FD674A">
        <w:rPr>
          <w:szCs w:val="16"/>
        </w:rPr>
        <w:t>85, 97,  108</w:t>
      </w:r>
    </w:p>
    <w:p w14:paraId="44F488A6" w14:textId="77777777" w:rsidR="00E2445D" w:rsidRPr="00FD674A" w:rsidRDefault="00E2445D" w:rsidP="00E2445D">
      <w:pPr>
        <w:ind w:left="540" w:hanging="540"/>
        <w:rPr>
          <w:szCs w:val="16"/>
        </w:rPr>
      </w:pPr>
      <w:r w:rsidRPr="00FD674A">
        <w:rPr>
          <w:i/>
          <w:iCs/>
          <w:szCs w:val="16"/>
        </w:rPr>
        <w:t xml:space="preserve">Ioka  </w:t>
      </w:r>
      <w:r w:rsidRPr="00FD674A">
        <w:rPr>
          <w:szCs w:val="16"/>
        </w:rPr>
        <w:t>110,  174</w:t>
      </w:r>
    </w:p>
    <w:p w14:paraId="742B1E3F" w14:textId="77777777" w:rsidR="00E2445D" w:rsidRPr="00FD674A" w:rsidRDefault="00E2445D" w:rsidP="00E2445D">
      <w:pPr>
        <w:ind w:left="540" w:hanging="540"/>
        <w:rPr>
          <w:i/>
          <w:iCs/>
          <w:szCs w:val="16"/>
        </w:rPr>
      </w:pPr>
    </w:p>
    <w:p w14:paraId="35343DD7" w14:textId="77777777" w:rsidR="00E2445D" w:rsidRPr="00FD674A" w:rsidRDefault="00E2445D" w:rsidP="00E2445D">
      <w:pPr>
        <w:ind w:left="540" w:hanging="540"/>
        <w:rPr>
          <w:szCs w:val="16"/>
        </w:rPr>
      </w:pPr>
      <w:r w:rsidRPr="00FD674A">
        <w:rPr>
          <w:i/>
          <w:iCs/>
          <w:szCs w:val="16"/>
        </w:rPr>
        <w:t xml:space="preserve">Mahâ-Mohâ </w:t>
      </w:r>
      <w:r w:rsidRPr="00FD674A">
        <w:rPr>
          <w:szCs w:val="16"/>
        </w:rPr>
        <w:t>(1925)   94</w:t>
      </w:r>
    </w:p>
    <w:p w14:paraId="30352AC3" w14:textId="77777777" w:rsidR="00E2445D" w:rsidRPr="00FD674A" w:rsidRDefault="00E2445D" w:rsidP="00E2445D">
      <w:pPr>
        <w:ind w:left="540" w:hanging="540"/>
        <w:rPr>
          <w:szCs w:val="16"/>
        </w:rPr>
      </w:pPr>
      <w:r w:rsidRPr="00FD674A">
        <w:rPr>
          <w:i/>
          <w:iCs/>
          <w:szCs w:val="16"/>
        </w:rPr>
        <w:t xml:space="preserve">Mahat </w:t>
      </w:r>
      <w:r w:rsidRPr="00FD674A">
        <w:rPr>
          <w:szCs w:val="16"/>
        </w:rPr>
        <w:t xml:space="preserve"> 54, 71, 120,  163</w:t>
      </w:r>
    </w:p>
    <w:p w14:paraId="02B64386" w14:textId="77777777" w:rsidR="00E2445D" w:rsidRPr="00FD674A" w:rsidRDefault="00E2445D" w:rsidP="00E2445D">
      <w:pPr>
        <w:ind w:left="540" w:hanging="540"/>
        <w:rPr>
          <w:szCs w:val="16"/>
        </w:rPr>
      </w:pPr>
      <w:r w:rsidRPr="00FD674A">
        <w:rPr>
          <w:i/>
          <w:iCs/>
          <w:szCs w:val="16"/>
        </w:rPr>
        <w:t xml:space="preserve">mahattara   </w:t>
      </w:r>
      <w:r w:rsidRPr="00FD674A">
        <w:rPr>
          <w:szCs w:val="16"/>
        </w:rPr>
        <w:t>123</w:t>
      </w:r>
    </w:p>
    <w:p w14:paraId="25492680" w14:textId="77777777" w:rsidR="00E2445D" w:rsidRPr="00FD674A" w:rsidRDefault="00E2445D" w:rsidP="00E2445D">
      <w:pPr>
        <w:ind w:left="540" w:hanging="540"/>
        <w:rPr>
          <w:szCs w:val="16"/>
        </w:rPr>
      </w:pPr>
      <w:r w:rsidRPr="00FD674A">
        <w:rPr>
          <w:i/>
          <w:iCs/>
          <w:szCs w:val="16"/>
        </w:rPr>
        <w:t xml:space="preserve">man   </w:t>
      </w:r>
      <w:r w:rsidRPr="00FD674A">
        <w:rPr>
          <w:szCs w:val="16"/>
        </w:rPr>
        <w:t>21</w:t>
      </w:r>
    </w:p>
    <w:p w14:paraId="0256C689" w14:textId="77777777" w:rsidR="00E2445D" w:rsidRPr="00FD674A" w:rsidRDefault="00E2445D" w:rsidP="00E2445D">
      <w:pPr>
        <w:ind w:left="540" w:hanging="540"/>
        <w:rPr>
          <w:szCs w:val="16"/>
        </w:rPr>
      </w:pPr>
      <w:r w:rsidRPr="00FD674A">
        <w:rPr>
          <w:i/>
          <w:iCs/>
          <w:szCs w:val="16"/>
        </w:rPr>
        <w:t xml:space="preserve">manana   </w:t>
      </w:r>
      <w:r w:rsidRPr="00FD674A">
        <w:rPr>
          <w:szCs w:val="16"/>
        </w:rPr>
        <w:t>195</w:t>
      </w:r>
    </w:p>
    <w:p w14:paraId="560B2B91" w14:textId="77777777" w:rsidR="00E2445D" w:rsidRPr="00FD674A" w:rsidRDefault="00E2445D" w:rsidP="00E2445D">
      <w:pPr>
        <w:ind w:left="540" w:hanging="540"/>
        <w:rPr>
          <w:szCs w:val="16"/>
        </w:rPr>
      </w:pPr>
      <w:r w:rsidRPr="00FD674A">
        <w:rPr>
          <w:i/>
          <w:iCs/>
          <w:szCs w:val="16"/>
        </w:rPr>
        <w:t xml:space="preserve">manas </w:t>
      </w:r>
      <w:r w:rsidRPr="00FD674A">
        <w:rPr>
          <w:szCs w:val="16"/>
        </w:rPr>
        <w:t xml:space="preserve"> 54, 67, 78, 79,</w:t>
      </w:r>
    </w:p>
    <w:p w14:paraId="0593438E" w14:textId="77777777" w:rsidR="00E2445D" w:rsidRPr="00FD674A" w:rsidRDefault="00E2445D" w:rsidP="00E2445D">
      <w:pPr>
        <w:ind w:left="540" w:hanging="540"/>
        <w:rPr>
          <w:szCs w:val="16"/>
        </w:rPr>
      </w:pPr>
      <w:r w:rsidRPr="00FD674A">
        <w:rPr>
          <w:i/>
          <w:iCs/>
          <w:szCs w:val="16"/>
        </w:rPr>
        <w:t xml:space="preserve">mânava </w:t>
      </w:r>
      <w:r w:rsidRPr="00FD674A">
        <w:rPr>
          <w:szCs w:val="16"/>
        </w:rPr>
        <w:t xml:space="preserve"> 50, 105</w:t>
      </w:r>
    </w:p>
    <w:p w14:paraId="7D935BF3" w14:textId="77777777" w:rsidR="00E2445D" w:rsidRPr="00FD674A" w:rsidRDefault="00E2445D" w:rsidP="00E2445D">
      <w:pPr>
        <w:ind w:left="540" w:hanging="540"/>
        <w:rPr>
          <w:szCs w:val="16"/>
        </w:rPr>
      </w:pPr>
      <w:r w:rsidRPr="00FD674A">
        <w:rPr>
          <w:i/>
          <w:iCs/>
          <w:szCs w:val="16"/>
        </w:rPr>
        <w:t xml:space="preserve">mânava-Ioka </w:t>
      </w:r>
      <w:r w:rsidRPr="00FD674A">
        <w:rPr>
          <w:szCs w:val="16"/>
        </w:rPr>
        <w:t xml:space="preserve">  178</w:t>
      </w:r>
    </w:p>
    <w:p w14:paraId="193B706B" w14:textId="77777777" w:rsidR="00E2445D" w:rsidRPr="00FD674A" w:rsidRDefault="00E2445D" w:rsidP="00E2445D">
      <w:pPr>
        <w:ind w:left="540" w:hanging="540"/>
        <w:rPr>
          <w:szCs w:val="16"/>
        </w:rPr>
      </w:pPr>
      <w:r w:rsidRPr="00FD674A">
        <w:rPr>
          <w:i/>
          <w:iCs/>
          <w:szCs w:val="16"/>
        </w:rPr>
        <w:t xml:space="preserve">manomaya   </w:t>
      </w:r>
      <w:r w:rsidRPr="00FD674A">
        <w:rPr>
          <w:szCs w:val="16"/>
        </w:rPr>
        <w:t>85</w:t>
      </w:r>
    </w:p>
    <w:p w14:paraId="18546528" w14:textId="77777777" w:rsidR="00E2445D" w:rsidRPr="00FD674A" w:rsidRDefault="00E2445D" w:rsidP="00E2445D">
      <w:pPr>
        <w:ind w:left="540" w:hanging="540"/>
        <w:rPr>
          <w:szCs w:val="16"/>
        </w:rPr>
      </w:pPr>
      <w:r w:rsidRPr="00FD674A">
        <w:rPr>
          <w:i/>
          <w:iCs/>
          <w:szCs w:val="16"/>
        </w:rPr>
        <w:t xml:space="preserve">manomaya-kosha </w:t>
      </w:r>
      <w:r w:rsidRPr="00FD674A">
        <w:rPr>
          <w:szCs w:val="16"/>
        </w:rPr>
        <w:t xml:space="preserve"> 84,  113</w:t>
      </w:r>
    </w:p>
    <w:p w14:paraId="78B9706B" w14:textId="77777777" w:rsidR="00E2445D" w:rsidRPr="00FD674A" w:rsidRDefault="00E2445D" w:rsidP="00E2445D">
      <w:pPr>
        <w:ind w:left="540" w:hanging="540"/>
        <w:rPr>
          <w:szCs w:val="16"/>
        </w:rPr>
      </w:pPr>
      <w:r w:rsidRPr="00FD674A">
        <w:rPr>
          <w:i/>
          <w:iCs/>
          <w:szCs w:val="16"/>
        </w:rPr>
        <w:t xml:space="preserve">mantra   </w:t>
      </w:r>
      <w:r w:rsidRPr="00FD674A">
        <w:rPr>
          <w:szCs w:val="16"/>
        </w:rPr>
        <w:t>164</w:t>
      </w:r>
    </w:p>
    <w:p w14:paraId="7D1A9E3F" w14:textId="77777777" w:rsidR="00E2445D" w:rsidRPr="00FD674A" w:rsidRDefault="00E2445D" w:rsidP="00E2445D">
      <w:pPr>
        <w:ind w:left="540" w:hanging="540"/>
        <w:rPr>
          <w:szCs w:val="16"/>
        </w:rPr>
      </w:pPr>
      <w:r w:rsidRPr="00FD674A">
        <w:rPr>
          <w:i/>
          <w:iCs/>
          <w:szCs w:val="16"/>
        </w:rPr>
        <w:t xml:space="preserve">Manu </w:t>
      </w:r>
      <w:r w:rsidRPr="00FD674A">
        <w:rPr>
          <w:szCs w:val="16"/>
        </w:rPr>
        <w:t xml:space="preserve"> 50,  112</w:t>
      </w:r>
    </w:p>
    <w:p w14:paraId="0135CDF4" w14:textId="77777777" w:rsidR="00E2445D" w:rsidRPr="00FD674A" w:rsidRDefault="00E2445D" w:rsidP="00E2445D">
      <w:pPr>
        <w:ind w:left="540" w:hanging="540"/>
        <w:rPr>
          <w:szCs w:val="16"/>
        </w:rPr>
      </w:pPr>
      <w:r w:rsidRPr="00FD674A">
        <w:rPr>
          <w:i/>
          <w:iCs/>
          <w:szCs w:val="16"/>
        </w:rPr>
        <w:t xml:space="preserve">marû </w:t>
      </w:r>
      <w:r w:rsidRPr="00FD674A">
        <w:rPr>
          <w:szCs w:val="16"/>
        </w:rPr>
        <w:t xml:space="preserve">  205</w:t>
      </w:r>
    </w:p>
    <w:p w14:paraId="082AAEE2" w14:textId="77777777" w:rsidR="00E2445D" w:rsidRPr="00FD674A" w:rsidRDefault="00E2445D" w:rsidP="00E2445D">
      <w:pPr>
        <w:ind w:left="540" w:hanging="540"/>
        <w:rPr>
          <w:szCs w:val="16"/>
        </w:rPr>
      </w:pPr>
      <w:r w:rsidRPr="00FD674A">
        <w:rPr>
          <w:i/>
          <w:iCs/>
          <w:szCs w:val="16"/>
        </w:rPr>
        <w:t xml:space="preserve">mâtra   </w:t>
      </w:r>
      <w:r w:rsidRPr="00FD674A">
        <w:rPr>
          <w:szCs w:val="16"/>
        </w:rPr>
        <w:t>75</w:t>
      </w:r>
    </w:p>
    <w:p w14:paraId="6883D224" w14:textId="77777777" w:rsidR="00E2445D" w:rsidRPr="00FD674A" w:rsidRDefault="00E2445D" w:rsidP="00E2445D">
      <w:pPr>
        <w:ind w:left="540" w:hanging="540"/>
        <w:rPr>
          <w:szCs w:val="16"/>
        </w:rPr>
      </w:pPr>
      <w:r w:rsidRPr="00FD674A">
        <w:rPr>
          <w:i/>
          <w:iCs/>
          <w:szCs w:val="16"/>
        </w:rPr>
        <w:t xml:space="preserve">mâtrâ </w:t>
      </w:r>
      <w:r w:rsidRPr="00FD674A">
        <w:rPr>
          <w:szCs w:val="16"/>
        </w:rPr>
        <w:t xml:space="preserve"> 99, 131,  134</w:t>
      </w:r>
    </w:p>
    <w:p w14:paraId="2421A3B5" w14:textId="77777777" w:rsidR="00E2445D" w:rsidRPr="00FD674A" w:rsidRDefault="00E2445D" w:rsidP="00E2445D">
      <w:pPr>
        <w:ind w:left="540" w:hanging="540"/>
        <w:rPr>
          <w:szCs w:val="16"/>
        </w:rPr>
      </w:pPr>
      <w:r w:rsidRPr="00FD674A">
        <w:rPr>
          <w:i/>
          <w:iCs/>
          <w:szCs w:val="16"/>
        </w:rPr>
        <w:t xml:space="preserve">mauna </w:t>
      </w:r>
      <w:r w:rsidRPr="00FD674A">
        <w:rPr>
          <w:szCs w:val="16"/>
        </w:rPr>
        <w:t xml:space="preserve"> 195, 196,  197</w:t>
      </w:r>
    </w:p>
    <w:p w14:paraId="399212D9" w14:textId="77777777" w:rsidR="00E2445D" w:rsidRPr="00FD674A" w:rsidRDefault="00E2445D" w:rsidP="00E2445D">
      <w:pPr>
        <w:ind w:left="540" w:hanging="540"/>
        <w:rPr>
          <w:szCs w:val="16"/>
        </w:rPr>
      </w:pPr>
      <w:r w:rsidRPr="00FD674A">
        <w:rPr>
          <w:i/>
          <w:iCs/>
          <w:szCs w:val="16"/>
        </w:rPr>
        <w:t xml:space="preserve">maya   </w:t>
      </w:r>
      <w:r w:rsidRPr="00FD674A">
        <w:rPr>
          <w:szCs w:val="16"/>
        </w:rPr>
        <w:t>83</w:t>
      </w:r>
    </w:p>
    <w:p w14:paraId="33E9DC3C" w14:textId="77777777" w:rsidR="00E2445D" w:rsidRPr="00FD674A" w:rsidRDefault="00E2445D" w:rsidP="00E2445D">
      <w:pPr>
        <w:ind w:left="540" w:hanging="540"/>
        <w:rPr>
          <w:szCs w:val="16"/>
        </w:rPr>
      </w:pPr>
      <w:r w:rsidRPr="00FD674A">
        <w:rPr>
          <w:i/>
          <w:iCs/>
          <w:szCs w:val="16"/>
        </w:rPr>
        <w:t xml:space="preserve">Mâyâ  </w:t>
      </w:r>
      <w:r w:rsidRPr="00FD674A">
        <w:rPr>
          <w:szCs w:val="16"/>
        </w:rPr>
        <w:t>54,  94</w:t>
      </w:r>
    </w:p>
    <w:p w14:paraId="2DB2B5A0" w14:textId="77777777" w:rsidR="00E2445D" w:rsidRPr="00FD674A" w:rsidRDefault="00E2445D" w:rsidP="00E2445D">
      <w:pPr>
        <w:ind w:left="540" w:hanging="540"/>
        <w:rPr>
          <w:szCs w:val="16"/>
        </w:rPr>
      </w:pPr>
      <w:r w:rsidRPr="00FD674A">
        <w:rPr>
          <w:i/>
          <w:iCs/>
          <w:szCs w:val="16"/>
        </w:rPr>
        <w:t xml:space="preserve">mâyâmaya </w:t>
      </w:r>
      <w:r w:rsidRPr="00FD674A">
        <w:rPr>
          <w:szCs w:val="16"/>
        </w:rPr>
        <w:t xml:space="preserve">  110</w:t>
      </w:r>
    </w:p>
    <w:p w14:paraId="3BEE8E12" w14:textId="77777777" w:rsidR="00E2445D" w:rsidRPr="00FD674A" w:rsidRDefault="00E2445D" w:rsidP="00E2445D">
      <w:pPr>
        <w:ind w:left="540" w:hanging="540"/>
        <w:rPr>
          <w:szCs w:val="16"/>
        </w:rPr>
      </w:pPr>
      <w:r w:rsidRPr="00FD674A">
        <w:rPr>
          <w:i/>
          <w:iCs/>
          <w:szCs w:val="16"/>
        </w:rPr>
        <w:t xml:space="preserve">mâyâvi-rûpa   </w:t>
      </w:r>
      <w:r w:rsidRPr="00FD674A">
        <w:rPr>
          <w:szCs w:val="16"/>
        </w:rPr>
        <w:t>93</w:t>
      </w:r>
    </w:p>
    <w:p w14:paraId="49CD254D" w14:textId="77777777" w:rsidR="00E2445D" w:rsidRPr="00FD674A" w:rsidRDefault="00E2445D" w:rsidP="00E2445D">
      <w:pPr>
        <w:ind w:left="540" w:hanging="540"/>
        <w:rPr>
          <w:szCs w:val="16"/>
        </w:rPr>
      </w:pPr>
      <w:r w:rsidRPr="00FD674A">
        <w:rPr>
          <w:i/>
          <w:iCs/>
          <w:szCs w:val="16"/>
        </w:rPr>
        <w:t xml:space="preserve">mêdha </w:t>
      </w:r>
      <w:r w:rsidRPr="00FD674A">
        <w:rPr>
          <w:szCs w:val="16"/>
        </w:rPr>
        <w:t xml:space="preserve">  180</w:t>
      </w:r>
    </w:p>
    <w:p w14:paraId="5E1CCFDD" w14:textId="77777777" w:rsidR="00E2445D" w:rsidRPr="00FD674A" w:rsidRDefault="00E2445D" w:rsidP="00E2445D">
      <w:pPr>
        <w:ind w:left="540" w:hanging="540"/>
        <w:rPr>
          <w:szCs w:val="16"/>
        </w:rPr>
      </w:pPr>
      <w:r w:rsidRPr="00FD674A">
        <w:rPr>
          <w:i/>
          <w:iCs/>
          <w:szCs w:val="16"/>
        </w:rPr>
        <w:t xml:space="preserve">Mimânsâ </w:t>
      </w:r>
      <w:r w:rsidRPr="00FD674A">
        <w:rPr>
          <w:szCs w:val="16"/>
        </w:rPr>
        <w:t>17,  18</w:t>
      </w:r>
    </w:p>
    <w:p w14:paraId="125F49C6" w14:textId="77777777" w:rsidR="00E2445D" w:rsidRPr="00FD674A" w:rsidRDefault="00E2445D" w:rsidP="00E2445D">
      <w:pPr>
        <w:ind w:left="540" w:hanging="540"/>
        <w:rPr>
          <w:szCs w:val="16"/>
        </w:rPr>
      </w:pPr>
      <w:r w:rsidRPr="00FD674A">
        <w:rPr>
          <w:i/>
          <w:iCs/>
          <w:szCs w:val="16"/>
        </w:rPr>
        <w:t xml:space="preserve">miti   </w:t>
      </w:r>
      <w:r w:rsidRPr="00FD674A">
        <w:rPr>
          <w:szCs w:val="16"/>
        </w:rPr>
        <w:t>132</w:t>
      </w:r>
    </w:p>
    <w:p w14:paraId="6C9DE766" w14:textId="77777777" w:rsidR="00E2445D" w:rsidRPr="00FD674A" w:rsidRDefault="00E2445D" w:rsidP="00E2445D">
      <w:pPr>
        <w:ind w:left="540" w:hanging="540"/>
        <w:rPr>
          <w:szCs w:val="16"/>
        </w:rPr>
      </w:pPr>
      <w:r w:rsidRPr="00FD674A">
        <w:rPr>
          <w:i/>
          <w:iCs/>
          <w:szCs w:val="16"/>
        </w:rPr>
        <w:t xml:space="preserve">Moksha  </w:t>
      </w:r>
      <w:r w:rsidRPr="00FD674A">
        <w:rPr>
          <w:szCs w:val="16"/>
        </w:rPr>
        <w:t>183, 189,  197</w:t>
      </w:r>
    </w:p>
    <w:p w14:paraId="00C33649" w14:textId="77777777" w:rsidR="00E2445D" w:rsidRPr="00FD674A" w:rsidRDefault="00E2445D" w:rsidP="00E2445D">
      <w:pPr>
        <w:ind w:left="540" w:hanging="540"/>
        <w:rPr>
          <w:szCs w:val="16"/>
        </w:rPr>
      </w:pPr>
      <w:r w:rsidRPr="00FD674A">
        <w:rPr>
          <w:i/>
          <w:iCs/>
          <w:szCs w:val="16"/>
        </w:rPr>
        <w:t xml:space="preserve">mri   </w:t>
      </w:r>
      <w:r w:rsidRPr="00FD674A">
        <w:rPr>
          <w:szCs w:val="16"/>
        </w:rPr>
        <w:t>205</w:t>
      </w:r>
    </w:p>
    <w:p w14:paraId="5C06364E" w14:textId="77777777" w:rsidR="00E2445D" w:rsidRPr="00FD674A" w:rsidRDefault="00E2445D" w:rsidP="00E2445D">
      <w:pPr>
        <w:ind w:left="540" w:hanging="540"/>
        <w:rPr>
          <w:szCs w:val="16"/>
        </w:rPr>
      </w:pPr>
      <w:r w:rsidRPr="00FD674A">
        <w:rPr>
          <w:i/>
          <w:iCs/>
          <w:szCs w:val="16"/>
        </w:rPr>
        <w:t xml:space="preserve">mudrâ   </w:t>
      </w:r>
      <w:r w:rsidRPr="00FD674A">
        <w:rPr>
          <w:szCs w:val="16"/>
        </w:rPr>
        <w:t>164</w:t>
      </w:r>
    </w:p>
    <w:p w14:paraId="755E397B" w14:textId="77777777" w:rsidR="00E2445D" w:rsidRPr="00FD674A" w:rsidRDefault="00E2445D" w:rsidP="00E2445D">
      <w:pPr>
        <w:ind w:left="540" w:hanging="540"/>
        <w:rPr>
          <w:szCs w:val="16"/>
        </w:rPr>
      </w:pPr>
      <w:r w:rsidRPr="00FD674A">
        <w:rPr>
          <w:i/>
          <w:iCs/>
          <w:szCs w:val="16"/>
        </w:rPr>
        <w:t xml:space="preserve">mukha   </w:t>
      </w:r>
      <w:r w:rsidRPr="00FD674A">
        <w:rPr>
          <w:szCs w:val="16"/>
        </w:rPr>
        <w:t>103</w:t>
      </w:r>
    </w:p>
    <w:p w14:paraId="3AD0259C" w14:textId="77777777" w:rsidR="00E2445D" w:rsidRPr="00FD674A" w:rsidRDefault="00E2445D" w:rsidP="00E2445D">
      <w:pPr>
        <w:ind w:left="540" w:hanging="540"/>
        <w:rPr>
          <w:szCs w:val="16"/>
        </w:rPr>
      </w:pPr>
      <w:r w:rsidRPr="00FD674A">
        <w:rPr>
          <w:i/>
          <w:iCs/>
          <w:szCs w:val="16"/>
        </w:rPr>
        <w:t xml:space="preserve">mukhya-prâna  </w:t>
      </w:r>
      <w:r w:rsidRPr="00FD674A">
        <w:rPr>
          <w:szCs w:val="16"/>
        </w:rPr>
        <w:t>79,  103</w:t>
      </w:r>
    </w:p>
    <w:p w14:paraId="5E3FAA4F" w14:textId="77777777" w:rsidR="00E2445D" w:rsidRPr="00FD674A" w:rsidRDefault="00E2445D" w:rsidP="00E2445D">
      <w:pPr>
        <w:ind w:left="540" w:hanging="540"/>
        <w:rPr>
          <w:szCs w:val="16"/>
        </w:rPr>
      </w:pPr>
      <w:r w:rsidRPr="00FD674A">
        <w:rPr>
          <w:i/>
          <w:iCs/>
          <w:szCs w:val="16"/>
        </w:rPr>
        <w:t xml:space="preserve">mukta </w:t>
      </w:r>
      <w:r w:rsidRPr="00FD674A">
        <w:rPr>
          <w:szCs w:val="16"/>
        </w:rPr>
        <w:t xml:space="preserve">  197</w:t>
      </w:r>
    </w:p>
    <w:p w14:paraId="4B759455" w14:textId="77777777" w:rsidR="00E2445D" w:rsidRPr="00FD674A" w:rsidRDefault="00E2445D" w:rsidP="00E2445D">
      <w:pPr>
        <w:ind w:left="540" w:hanging="540"/>
        <w:rPr>
          <w:szCs w:val="16"/>
        </w:rPr>
      </w:pPr>
      <w:r w:rsidRPr="00FD674A">
        <w:rPr>
          <w:i/>
          <w:iCs/>
          <w:szCs w:val="16"/>
        </w:rPr>
        <w:t xml:space="preserve">Mukti   </w:t>
      </w:r>
      <w:r w:rsidRPr="00FD674A">
        <w:rPr>
          <w:szCs w:val="16"/>
        </w:rPr>
        <w:t>183</w:t>
      </w:r>
    </w:p>
    <w:p w14:paraId="78C84F7A" w14:textId="77777777" w:rsidR="00E2445D" w:rsidRPr="00FD674A" w:rsidRDefault="00E2445D" w:rsidP="00E2445D">
      <w:pPr>
        <w:ind w:left="540" w:hanging="540"/>
        <w:rPr>
          <w:szCs w:val="16"/>
        </w:rPr>
      </w:pPr>
      <w:r w:rsidRPr="00FD674A">
        <w:rPr>
          <w:i/>
          <w:iCs/>
          <w:szCs w:val="16"/>
        </w:rPr>
        <w:t xml:space="preserve">mûla   </w:t>
      </w:r>
      <w:r w:rsidRPr="00FD674A">
        <w:rPr>
          <w:szCs w:val="16"/>
        </w:rPr>
        <w:t>53</w:t>
      </w:r>
    </w:p>
    <w:p w14:paraId="379DE9EA" w14:textId="77777777" w:rsidR="00E2445D" w:rsidRPr="00FD674A" w:rsidRDefault="00E2445D" w:rsidP="00E2445D">
      <w:pPr>
        <w:ind w:left="540" w:hanging="540"/>
        <w:rPr>
          <w:szCs w:val="16"/>
        </w:rPr>
      </w:pPr>
      <w:r w:rsidRPr="00FD674A">
        <w:rPr>
          <w:i/>
          <w:iCs/>
          <w:szCs w:val="16"/>
        </w:rPr>
        <w:t xml:space="preserve">Mûla-Prakiti </w:t>
      </w:r>
      <w:r w:rsidRPr="00FD674A">
        <w:rPr>
          <w:szCs w:val="16"/>
        </w:rPr>
        <w:t>53, 117,  163</w:t>
      </w:r>
    </w:p>
    <w:p w14:paraId="402393BE" w14:textId="77777777" w:rsidR="00E2445D" w:rsidRPr="00FD674A" w:rsidRDefault="00E2445D" w:rsidP="00E2445D">
      <w:pPr>
        <w:ind w:left="540" w:hanging="540"/>
        <w:rPr>
          <w:szCs w:val="16"/>
        </w:rPr>
      </w:pPr>
      <w:r w:rsidRPr="00FD674A">
        <w:rPr>
          <w:i/>
          <w:iCs/>
          <w:szCs w:val="16"/>
        </w:rPr>
        <w:t xml:space="preserve">Muni </w:t>
      </w:r>
      <w:r w:rsidRPr="00FD674A">
        <w:rPr>
          <w:szCs w:val="16"/>
        </w:rPr>
        <w:t xml:space="preserve"> 195,  197</w:t>
      </w:r>
    </w:p>
    <w:p w14:paraId="2FE7C2C8" w14:textId="77777777" w:rsidR="00E2445D" w:rsidRPr="00FD674A" w:rsidRDefault="00E2445D" w:rsidP="00E2445D">
      <w:pPr>
        <w:ind w:left="540" w:hanging="540"/>
        <w:rPr>
          <w:szCs w:val="16"/>
        </w:rPr>
      </w:pPr>
      <w:r w:rsidRPr="00FD674A">
        <w:rPr>
          <w:i/>
          <w:iCs/>
          <w:szCs w:val="16"/>
        </w:rPr>
        <w:t xml:space="preserve">mûrti   </w:t>
      </w:r>
      <w:r w:rsidRPr="00FD674A">
        <w:rPr>
          <w:szCs w:val="16"/>
        </w:rPr>
        <w:t>73</w:t>
      </w:r>
    </w:p>
    <w:p w14:paraId="69283591" w14:textId="77777777" w:rsidR="00E2445D" w:rsidRPr="00FD674A" w:rsidRDefault="00E2445D" w:rsidP="00E2445D">
      <w:pPr>
        <w:ind w:left="540" w:hanging="540"/>
        <w:rPr>
          <w:i/>
          <w:iCs/>
          <w:szCs w:val="16"/>
        </w:rPr>
      </w:pPr>
    </w:p>
    <w:p w14:paraId="469BDD62" w14:textId="77777777" w:rsidR="00E2445D" w:rsidRPr="00FD674A" w:rsidRDefault="00E2445D" w:rsidP="00E2445D">
      <w:pPr>
        <w:ind w:left="540" w:hanging="540"/>
        <w:rPr>
          <w:szCs w:val="16"/>
        </w:rPr>
      </w:pPr>
      <w:r w:rsidRPr="00FD674A">
        <w:rPr>
          <w:i/>
          <w:iCs/>
          <w:szCs w:val="16"/>
        </w:rPr>
        <w:t xml:space="preserve">nâdi  </w:t>
      </w:r>
      <w:r w:rsidRPr="00FD674A">
        <w:rPr>
          <w:szCs w:val="16"/>
        </w:rPr>
        <w:t>108, 109, 161,  172</w:t>
      </w:r>
    </w:p>
    <w:p w14:paraId="6488CD0B" w14:textId="77777777" w:rsidR="00E2445D" w:rsidRPr="00FD674A" w:rsidRDefault="00E2445D" w:rsidP="00E2445D">
      <w:pPr>
        <w:ind w:left="540" w:hanging="540"/>
        <w:rPr>
          <w:szCs w:val="16"/>
        </w:rPr>
      </w:pPr>
      <w:r w:rsidRPr="00FD674A">
        <w:rPr>
          <w:i/>
          <w:iCs/>
          <w:szCs w:val="16"/>
        </w:rPr>
        <w:lastRenderedPageBreak/>
        <w:t xml:space="preserve">nâma-rûpa </w:t>
      </w:r>
      <w:r w:rsidRPr="00FD674A">
        <w:rPr>
          <w:szCs w:val="16"/>
        </w:rPr>
        <w:t xml:space="preserve"> 156,  193</w:t>
      </w:r>
    </w:p>
    <w:p w14:paraId="6F2F1408" w14:textId="77777777" w:rsidR="00E2445D" w:rsidRPr="00FD674A" w:rsidRDefault="00E2445D" w:rsidP="00E2445D">
      <w:pPr>
        <w:ind w:left="540" w:hanging="540"/>
        <w:rPr>
          <w:szCs w:val="16"/>
        </w:rPr>
      </w:pPr>
      <w:r w:rsidRPr="00FD674A">
        <w:rPr>
          <w:i/>
          <w:iCs/>
          <w:szCs w:val="16"/>
        </w:rPr>
        <w:t xml:space="preserve">nara  </w:t>
      </w:r>
      <w:r w:rsidRPr="00FD674A">
        <w:rPr>
          <w:szCs w:val="16"/>
        </w:rPr>
        <w:t>101,  102</w:t>
      </w:r>
    </w:p>
    <w:p w14:paraId="7C206C77" w14:textId="77777777" w:rsidR="00E2445D" w:rsidRPr="00FD674A" w:rsidRDefault="00E2445D" w:rsidP="00E2445D">
      <w:pPr>
        <w:ind w:left="540" w:hanging="540"/>
        <w:rPr>
          <w:szCs w:val="16"/>
        </w:rPr>
      </w:pPr>
      <w:r w:rsidRPr="00FD674A">
        <w:rPr>
          <w:i/>
          <w:iCs/>
          <w:szCs w:val="16"/>
        </w:rPr>
        <w:t xml:space="preserve">Narottama   </w:t>
      </w:r>
      <w:r w:rsidRPr="00FD674A">
        <w:rPr>
          <w:szCs w:val="16"/>
        </w:rPr>
        <w:t>102</w:t>
      </w:r>
    </w:p>
    <w:p w14:paraId="02EE1149" w14:textId="77777777" w:rsidR="00E2445D" w:rsidRPr="00FD674A" w:rsidRDefault="00E2445D" w:rsidP="00E2445D">
      <w:pPr>
        <w:ind w:left="540" w:hanging="540"/>
        <w:rPr>
          <w:szCs w:val="16"/>
        </w:rPr>
      </w:pPr>
      <w:r w:rsidRPr="00FD674A">
        <w:rPr>
          <w:i/>
          <w:iCs/>
          <w:szCs w:val="16"/>
        </w:rPr>
        <w:t xml:space="preserve">nirguna </w:t>
      </w:r>
      <w:r w:rsidRPr="00FD674A">
        <w:rPr>
          <w:szCs w:val="16"/>
        </w:rPr>
        <w:t xml:space="preserve"> 26, 78, 91,  178</w:t>
      </w:r>
    </w:p>
    <w:p w14:paraId="0219E155" w14:textId="77777777" w:rsidR="00E2445D" w:rsidRPr="00FD674A" w:rsidRDefault="00E2445D" w:rsidP="00E2445D">
      <w:pPr>
        <w:ind w:left="540" w:hanging="540"/>
        <w:rPr>
          <w:szCs w:val="16"/>
        </w:rPr>
      </w:pPr>
      <w:r w:rsidRPr="00FD674A">
        <w:rPr>
          <w:i/>
          <w:iCs/>
          <w:szCs w:val="16"/>
        </w:rPr>
        <w:t xml:space="preserve">Nirukta  </w:t>
      </w:r>
      <w:r w:rsidRPr="00FD674A">
        <w:rPr>
          <w:szCs w:val="16"/>
        </w:rPr>
        <w:t>47, 79, 84</w:t>
      </w:r>
    </w:p>
    <w:p w14:paraId="35E63C1E" w14:textId="77777777" w:rsidR="00E2445D" w:rsidRPr="00FD674A" w:rsidRDefault="00E2445D" w:rsidP="00E2445D">
      <w:pPr>
        <w:ind w:left="540" w:hanging="540"/>
        <w:rPr>
          <w:szCs w:val="16"/>
        </w:rPr>
      </w:pPr>
      <w:r w:rsidRPr="00FD674A">
        <w:rPr>
          <w:i/>
          <w:iCs/>
          <w:szCs w:val="16"/>
        </w:rPr>
        <w:t xml:space="preserve">Nirvâna </w:t>
      </w:r>
      <w:r w:rsidRPr="00FD674A">
        <w:rPr>
          <w:szCs w:val="16"/>
        </w:rPr>
        <w:t>119,  194</w:t>
      </w:r>
    </w:p>
    <w:p w14:paraId="5C9D2B40" w14:textId="77777777" w:rsidR="00E2445D" w:rsidRPr="00FD674A" w:rsidRDefault="00E2445D" w:rsidP="00E2445D">
      <w:pPr>
        <w:ind w:left="540" w:hanging="540"/>
        <w:rPr>
          <w:szCs w:val="16"/>
        </w:rPr>
      </w:pPr>
      <w:r w:rsidRPr="00FD674A">
        <w:rPr>
          <w:i/>
          <w:iCs/>
          <w:szCs w:val="16"/>
        </w:rPr>
        <w:t xml:space="preserve">nirvishêsha   </w:t>
      </w:r>
      <w:r w:rsidRPr="00FD674A">
        <w:rPr>
          <w:szCs w:val="16"/>
        </w:rPr>
        <w:t>26</w:t>
      </w:r>
    </w:p>
    <w:p w14:paraId="14911F14" w14:textId="77777777" w:rsidR="00E2445D" w:rsidRPr="00FD674A" w:rsidRDefault="00E2445D" w:rsidP="00E2445D">
      <w:pPr>
        <w:ind w:left="540" w:hanging="540"/>
        <w:rPr>
          <w:szCs w:val="16"/>
        </w:rPr>
      </w:pPr>
      <w:r w:rsidRPr="00FD674A">
        <w:rPr>
          <w:i/>
          <w:iCs/>
          <w:szCs w:val="16"/>
        </w:rPr>
        <w:t xml:space="preserve">Nirvritti   </w:t>
      </w:r>
      <w:r w:rsidRPr="00FD674A">
        <w:rPr>
          <w:szCs w:val="16"/>
        </w:rPr>
        <w:t>194</w:t>
      </w:r>
    </w:p>
    <w:p w14:paraId="1E61FA2A" w14:textId="77777777" w:rsidR="00E2445D" w:rsidRPr="00FD674A" w:rsidRDefault="00E2445D" w:rsidP="00E2445D">
      <w:pPr>
        <w:ind w:left="540" w:hanging="540"/>
        <w:rPr>
          <w:szCs w:val="16"/>
        </w:rPr>
      </w:pPr>
      <w:r w:rsidRPr="00FD674A">
        <w:rPr>
          <w:i/>
          <w:iCs/>
          <w:szCs w:val="16"/>
        </w:rPr>
        <w:t xml:space="preserve">nri   </w:t>
      </w:r>
      <w:r w:rsidRPr="00FD674A">
        <w:rPr>
          <w:szCs w:val="16"/>
        </w:rPr>
        <w:t>102</w:t>
      </w:r>
    </w:p>
    <w:p w14:paraId="2FC6E411" w14:textId="77777777" w:rsidR="00E2445D" w:rsidRPr="00FD674A" w:rsidRDefault="00E2445D" w:rsidP="00E2445D">
      <w:pPr>
        <w:ind w:left="540" w:hanging="540"/>
        <w:rPr>
          <w:i/>
          <w:iCs/>
          <w:szCs w:val="16"/>
        </w:rPr>
      </w:pPr>
    </w:p>
    <w:p w14:paraId="7C282C99" w14:textId="77777777" w:rsidR="00E2445D" w:rsidRPr="00FD674A" w:rsidRDefault="00E2445D" w:rsidP="00E2445D">
      <w:pPr>
        <w:ind w:left="540" w:hanging="540"/>
        <w:rPr>
          <w:szCs w:val="16"/>
        </w:rPr>
      </w:pPr>
      <w:r w:rsidRPr="00FD674A">
        <w:rPr>
          <w:i/>
          <w:iCs/>
          <w:szCs w:val="16"/>
        </w:rPr>
        <w:t xml:space="preserve">Om </w:t>
      </w:r>
      <w:r w:rsidRPr="00FD674A">
        <w:rPr>
          <w:szCs w:val="16"/>
        </w:rPr>
        <w:t>95, 99, 104, 131, 132, 133,   134</w:t>
      </w:r>
    </w:p>
    <w:p w14:paraId="2C43F447" w14:textId="77777777" w:rsidR="00E2445D" w:rsidRPr="00FD674A" w:rsidRDefault="00E2445D" w:rsidP="00E2445D">
      <w:pPr>
        <w:ind w:left="540" w:hanging="540"/>
        <w:rPr>
          <w:szCs w:val="16"/>
        </w:rPr>
      </w:pPr>
      <w:r w:rsidRPr="00FD674A">
        <w:rPr>
          <w:i/>
          <w:iCs/>
          <w:szCs w:val="16"/>
        </w:rPr>
        <w:t xml:space="preserve">Omkâra </w:t>
      </w:r>
      <w:r w:rsidRPr="00FD674A">
        <w:rPr>
          <w:szCs w:val="16"/>
        </w:rPr>
        <w:t>95,  134</w:t>
      </w:r>
    </w:p>
    <w:p w14:paraId="45FF03A9" w14:textId="77777777" w:rsidR="00E2445D" w:rsidRPr="00FD674A" w:rsidRDefault="00E2445D" w:rsidP="00E2445D">
      <w:pPr>
        <w:ind w:left="540" w:hanging="540"/>
        <w:rPr>
          <w:szCs w:val="16"/>
        </w:rPr>
      </w:pPr>
      <w:r w:rsidRPr="00FD674A">
        <w:rPr>
          <w:i/>
          <w:iCs/>
          <w:szCs w:val="16"/>
        </w:rPr>
        <w:t xml:space="preserve">oshadhi </w:t>
      </w:r>
      <w:r w:rsidRPr="00FD674A">
        <w:rPr>
          <w:szCs w:val="16"/>
        </w:rPr>
        <w:t xml:space="preserve">  88</w:t>
      </w:r>
    </w:p>
    <w:p w14:paraId="633C4940" w14:textId="77777777" w:rsidR="00E2445D" w:rsidRPr="00FD674A" w:rsidRDefault="00E2445D" w:rsidP="00E2445D">
      <w:pPr>
        <w:ind w:left="540" w:hanging="540"/>
        <w:rPr>
          <w:i/>
          <w:iCs/>
          <w:szCs w:val="16"/>
        </w:rPr>
      </w:pPr>
    </w:p>
    <w:p w14:paraId="1AD31ACE" w14:textId="77777777" w:rsidR="00E2445D" w:rsidRPr="00FD674A" w:rsidRDefault="00E2445D" w:rsidP="00E2445D">
      <w:pPr>
        <w:ind w:left="540" w:hanging="540"/>
        <w:rPr>
          <w:szCs w:val="16"/>
        </w:rPr>
      </w:pPr>
      <w:r w:rsidRPr="00FD674A">
        <w:rPr>
          <w:i/>
          <w:iCs/>
          <w:szCs w:val="16"/>
        </w:rPr>
        <w:t xml:space="preserve">pâda </w:t>
      </w:r>
      <w:r w:rsidRPr="00FD674A">
        <w:rPr>
          <w:szCs w:val="16"/>
        </w:rPr>
        <w:t xml:space="preserve"> 80, 95, 99, 123,  131</w:t>
      </w:r>
    </w:p>
    <w:p w14:paraId="2FB822A9" w14:textId="77777777" w:rsidR="00E2445D" w:rsidRPr="00FD674A" w:rsidRDefault="00E2445D" w:rsidP="00E2445D">
      <w:pPr>
        <w:ind w:left="540" w:hanging="540"/>
        <w:rPr>
          <w:szCs w:val="16"/>
        </w:rPr>
      </w:pPr>
      <w:r w:rsidRPr="00FD674A">
        <w:rPr>
          <w:i/>
          <w:iCs/>
          <w:szCs w:val="16"/>
        </w:rPr>
        <w:t xml:space="preserve">padma </w:t>
      </w:r>
      <w:r w:rsidRPr="00FD674A">
        <w:rPr>
          <w:szCs w:val="16"/>
        </w:rPr>
        <w:t xml:space="preserve">  161</w:t>
      </w:r>
    </w:p>
    <w:p w14:paraId="46166E5B" w14:textId="77777777" w:rsidR="00E2445D" w:rsidRPr="00FD674A" w:rsidRDefault="00E2445D" w:rsidP="00E2445D">
      <w:pPr>
        <w:ind w:left="540" w:hanging="540"/>
        <w:rPr>
          <w:szCs w:val="16"/>
        </w:rPr>
      </w:pPr>
      <w:r w:rsidRPr="00FD674A">
        <w:rPr>
          <w:i/>
          <w:iCs/>
          <w:szCs w:val="16"/>
        </w:rPr>
        <w:t xml:space="preserve">Pandita </w:t>
      </w:r>
      <w:r w:rsidRPr="00FD674A">
        <w:rPr>
          <w:szCs w:val="16"/>
        </w:rPr>
        <w:t xml:space="preserve">  197</w:t>
      </w:r>
    </w:p>
    <w:p w14:paraId="65948567" w14:textId="77777777" w:rsidR="00E2445D" w:rsidRPr="00FD674A" w:rsidRDefault="00E2445D" w:rsidP="00E2445D">
      <w:pPr>
        <w:ind w:left="540" w:hanging="540"/>
        <w:rPr>
          <w:szCs w:val="16"/>
        </w:rPr>
      </w:pPr>
      <w:r w:rsidRPr="00FD674A">
        <w:rPr>
          <w:i/>
          <w:iCs/>
          <w:szCs w:val="16"/>
        </w:rPr>
        <w:t xml:space="preserve">pânditya </w:t>
      </w:r>
      <w:r w:rsidRPr="00FD674A">
        <w:rPr>
          <w:szCs w:val="16"/>
        </w:rPr>
        <w:t>196, 197,  198</w:t>
      </w:r>
    </w:p>
    <w:p w14:paraId="0DCEB349" w14:textId="77777777" w:rsidR="00E2445D" w:rsidRPr="00FD674A" w:rsidRDefault="00E2445D" w:rsidP="00E2445D">
      <w:pPr>
        <w:ind w:left="540" w:hanging="540"/>
        <w:rPr>
          <w:szCs w:val="16"/>
        </w:rPr>
      </w:pPr>
      <w:r w:rsidRPr="00FD674A">
        <w:rPr>
          <w:i/>
          <w:iCs/>
          <w:szCs w:val="16"/>
        </w:rPr>
        <w:t xml:space="preserve">pâni </w:t>
      </w:r>
      <w:r w:rsidRPr="00FD674A">
        <w:rPr>
          <w:szCs w:val="16"/>
        </w:rPr>
        <w:t xml:space="preserve">  80</w:t>
      </w:r>
    </w:p>
    <w:p w14:paraId="4DC0BC74" w14:textId="77777777" w:rsidR="00E2445D" w:rsidRPr="00FD674A" w:rsidRDefault="00E2445D" w:rsidP="00E2445D">
      <w:pPr>
        <w:ind w:left="540" w:hanging="540"/>
        <w:rPr>
          <w:szCs w:val="16"/>
        </w:rPr>
      </w:pPr>
      <w:r w:rsidRPr="00FD674A">
        <w:rPr>
          <w:i/>
          <w:iCs/>
          <w:szCs w:val="16"/>
        </w:rPr>
        <w:t xml:space="preserve">Para-Brahma  </w:t>
      </w:r>
      <w:r w:rsidRPr="00FD674A">
        <w:rPr>
          <w:szCs w:val="16"/>
        </w:rPr>
        <w:t>91,  181</w:t>
      </w:r>
    </w:p>
    <w:p w14:paraId="760A8C2C" w14:textId="77777777" w:rsidR="00E2445D" w:rsidRPr="00FD674A" w:rsidRDefault="00E2445D" w:rsidP="00E2445D">
      <w:pPr>
        <w:ind w:left="540" w:hanging="540"/>
        <w:rPr>
          <w:szCs w:val="16"/>
        </w:rPr>
      </w:pPr>
      <w:r w:rsidRPr="00FD674A">
        <w:rPr>
          <w:i/>
          <w:iCs/>
          <w:szCs w:val="16"/>
        </w:rPr>
        <w:t xml:space="preserve">paramârtha </w:t>
      </w:r>
      <w:r w:rsidRPr="00FD674A">
        <w:rPr>
          <w:szCs w:val="16"/>
        </w:rPr>
        <w:t xml:space="preserve">  110</w:t>
      </w:r>
    </w:p>
    <w:p w14:paraId="0DB0729E" w14:textId="77777777" w:rsidR="00E2445D" w:rsidRPr="00FD674A" w:rsidRDefault="00E2445D" w:rsidP="00E2445D">
      <w:pPr>
        <w:ind w:left="540" w:hanging="540"/>
        <w:rPr>
          <w:szCs w:val="16"/>
        </w:rPr>
      </w:pPr>
      <w:r w:rsidRPr="00FD674A">
        <w:rPr>
          <w:i/>
          <w:iCs/>
          <w:szCs w:val="16"/>
        </w:rPr>
        <w:t xml:space="preserve">pâramârthika   </w:t>
      </w:r>
      <w:r w:rsidRPr="00FD674A">
        <w:rPr>
          <w:szCs w:val="16"/>
        </w:rPr>
        <w:t>111</w:t>
      </w:r>
    </w:p>
    <w:p w14:paraId="4529C9FA" w14:textId="77777777" w:rsidR="00E2445D" w:rsidRPr="00FD674A" w:rsidRDefault="00E2445D" w:rsidP="00E2445D">
      <w:pPr>
        <w:ind w:left="540" w:hanging="540"/>
        <w:rPr>
          <w:szCs w:val="16"/>
        </w:rPr>
      </w:pPr>
      <w:r w:rsidRPr="00FD674A">
        <w:rPr>
          <w:i/>
          <w:iCs/>
          <w:szCs w:val="16"/>
        </w:rPr>
        <w:t xml:space="preserve">Paramâtmâ </w:t>
      </w:r>
      <w:r w:rsidRPr="00FD674A">
        <w:rPr>
          <w:szCs w:val="16"/>
        </w:rPr>
        <w:t xml:space="preserve"> 20, 32, 33, 57, 58, 64, 84, 126,  134</w:t>
      </w:r>
    </w:p>
    <w:p w14:paraId="6F364699" w14:textId="77777777" w:rsidR="00E2445D" w:rsidRPr="00FD674A" w:rsidRDefault="00E2445D" w:rsidP="00E2445D">
      <w:pPr>
        <w:ind w:left="540" w:hanging="540"/>
        <w:rPr>
          <w:szCs w:val="16"/>
        </w:rPr>
      </w:pPr>
      <w:r w:rsidRPr="00FD674A">
        <w:rPr>
          <w:i/>
          <w:iCs/>
          <w:szCs w:val="16"/>
        </w:rPr>
        <w:t>parinâma</w:t>
      </w:r>
      <w:r w:rsidRPr="00FD674A">
        <w:rPr>
          <w:szCs w:val="16"/>
        </w:rPr>
        <w:t xml:space="preserve"> </w:t>
      </w:r>
      <w:r w:rsidRPr="00FD674A">
        <w:rPr>
          <w:i/>
          <w:iCs/>
          <w:szCs w:val="16"/>
        </w:rPr>
        <w:t xml:space="preserve">  </w:t>
      </w:r>
      <w:r w:rsidRPr="00FD674A">
        <w:rPr>
          <w:szCs w:val="16"/>
        </w:rPr>
        <w:t>59</w:t>
      </w:r>
    </w:p>
    <w:p w14:paraId="103F4010" w14:textId="77777777" w:rsidR="00E2445D" w:rsidRPr="00FD674A" w:rsidRDefault="00E2445D" w:rsidP="00E2445D">
      <w:pPr>
        <w:ind w:left="540" w:hanging="540"/>
        <w:rPr>
          <w:szCs w:val="16"/>
        </w:rPr>
      </w:pPr>
      <w:r w:rsidRPr="00FD674A">
        <w:rPr>
          <w:i/>
          <w:iCs/>
          <w:szCs w:val="16"/>
        </w:rPr>
        <w:t xml:space="preserve">Parinirvâna   </w:t>
      </w:r>
      <w:r w:rsidRPr="00FD674A">
        <w:rPr>
          <w:szCs w:val="16"/>
        </w:rPr>
        <w:t>194</w:t>
      </w:r>
    </w:p>
    <w:p w14:paraId="65896F9D" w14:textId="77777777" w:rsidR="00E2445D" w:rsidRPr="00FD674A" w:rsidRDefault="00E2445D" w:rsidP="00E2445D">
      <w:pPr>
        <w:ind w:left="540" w:hanging="540"/>
        <w:rPr>
          <w:szCs w:val="16"/>
        </w:rPr>
      </w:pPr>
      <w:r w:rsidRPr="00FD674A">
        <w:rPr>
          <w:i/>
          <w:iCs/>
          <w:szCs w:val="16"/>
        </w:rPr>
        <w:t xml:space="preserve">Parinirvritti   </w:t>
      </w:r>
      <w:r w:rsidRPr="00FD674A">
        <w:rPr>
          <w:szCs w:val="16"/>
        </w:rPr>
        <w:t>194</w:t>
      </w:r>
    </w:p>
    <w:p w14:paraId="648BD703" w14:textId="77777777" w:rsidR="00E2445D" w:rsidRPr="00FD674A" w:rsidRDefault="00E2445D" w:rsidP="00E2445D">
      <w:pPr>
        <w:ind w:left="540" w:hanging="540"/>
        <w:rPr>
          <w:szCs w:val="16"/>
        </w:rPr>
      </w:pPr>
      <w:r w:rsidRPr="00FD674A">
        <w:rPr>
          <w:i/>
          <w:iCs/>
          <w:szCs w:val="16"/>
        </w:rPr>
        <w:t xml:space="preserve">Pârvatî   </w:t>
      </w:r>
      <w:r w:rsidRPr="00FD674A">
        <w:rPr>
          <w:szCs w:val="16"/>
        </w:rPr>
        <w:t>197</w:t>
      </w:r>
    </w:p>
    <w:p w14:paraId="63C48D64" w14:textId="77777777" w:rsidR="00E2445D" w:rsidRPr="00FD674A" w:rsidRDefault="00E2445D" w:rsidP="00E2445D">
      <w:pPr>
        <w:ind w:left="540" w:hanging="540"/>
        <w:rPr>
          <w:szCs w:val="16"/>
        </w:rPr>
      </w:pPr>
      <w:r w:rsidRPr="00FD674A">
        <w:rPr>
          <w:i/>
          <w:iCs/>
          <w:szCs w:val="16"/>
        </w:rPr>
        <w:t xml:space="preserve">pâsha   </w:t>
      </w:r>
      <w:r w:rsidRPr="00FD674A">
        <w:rPr>
          <w:szCs w:val="16"/>
        </w:rPr>
        <w:t>180</w:t>
      </w:r>
    </w:p>
    <w:p w14:paraId="06712679" w14:textId="77777777" w:rsidR="00E2445D" w:rsidRPr="00FD674A" w:rsidRDefault="00E2445D" w:rsidP="00E2445D">
      <w:pPr>
        <w:ind w:left="540" w:hanging="540"/>
        <w:rPr>
          <w:szCs w:val="16"/>
        </w:rPr>
      </w:pPr>
      <w:r w:rsidRPr="00FD674A">
        <w:rPr>
          <w:i/>
          <w:iCs/>
          <w:szCs w:val="16"/>
        </w:rPr>
        <w:t xml:space="preserve">pashu   </w:t>
      </w:r>
      <w:r w:rsidRPr="00FD674A">
        <w:rPr>
          <w:szCs w:val="16"/>
        </w:rPr>
        <w:t>180</w:t>
      </w:r>
    </w:p>
    <w:p w14:paraId="3DDDAE13" w14:textId="77777777" w:rsidR="00E2445D" w:rsidRPr="00FD674A" w:rsidRDefault="00E2445D" w:rsidP="00E2445D">
      <w:pPr>
        <w:ind w:left="540" w:hanging="540"/>
        <w:rPr>
          <w:szCs w:val="2"/>
        </w:rPr>
      </w:pPr>
      <w:r w:rsidRPr="00FD674A">
        <w:rPr>
          <w:szCs w:val="2"/>
        </w:rPr>
        <w:t>[210]</w:t>
      </w:r>
    </w:p>
    <w:p w14:paraId="7C6BD8A1" w14:textId="77777777" w:rsidR="00E2445D" w:rsidRPr="00FD674A" w:rsidRDefault="00E2445D" w:rsidP="00E2445D">
      <w:pPr>
        <w:ind w:left="540" w:hanging="540"/>
        <w:rPr>
          <w:szCs w:val="16"/>
        </w:rPr>
      </w:pPr>
      <w:r w:rsidRPr="00FD674A">
        <w:rPr>
          <w:i/>
          <w:iCs/>
          <w:szCs w:val="16"/>
        </w:rPr>
        <w:t xml:space="preserve">Pâshupata </w:t>
      </w:r>
      <w:r w:rsidRPr="00FD674A">
        <w:rPr>
          <w:szCs w:val="16"/>
        </w:rPr>
        <w:t xml:space="preserve">  186</w:t>
      </w:r>
    </w:p>
    <w:p w14:paraId="50628E80" w14:textId="77777777" w:rsidR="00E2445D" w:rsidRPr="00FD674A" w:rsidRDefault="00E2445D" w:rsidP="00E2445D">
      <w:pPr>
        <w:ind w:left="540" w:hanging="540"/>
        <w:rPr>
          <w:szCs w:val="16"/>
        </w:rPr>
      </w:pPr>
      <w:r w:rsidRPr="00FD674A">
        <w:rPr>
          <w:i/>
          <w:iCs/>
          <w:szCs w:val="16"/>
        </w:rPr>
        <w:t xml:space="preserve">Pashupati   </w:t>
      </w:r>
      <w:r w:rsidRPr="00FD674A">
        <w:rPr>
          <w:szCs w:val="16"/>
        </w:rPr>
        <w:t>180</w:t>
      </w:r>
    </w:p>
    <w:p w14:paraId="7001A1A2" w14:textId="77777777" w:rsidR="00E2445D" w:rsidRPr="00FD674A" w:rsidRDefault="00E2445D" w:rsidP="00E2445D">
      <w:pPr>
        <w:ind w:left="540" w:hanging="540"/>
        <w:rPr>
          <w:szCs w:val="16"/>
        </w:rPr>
      </w:pPr>
      <w:r w:rsidRPr="00FD674A">
        <w:rPr>
          <w:i/>
          <w:iCs/>
          <w:szCs w:val="16"/>
        </w:rPr>
        <w:t xml:space="preserve">pâyu   </w:t>
      </w:r>
      <w:r w:rsidRPr="00FD674A">
        <w:rPr>
          <w:szCs w:val="16"/>
        </w:rPr>
        <w:t>80</w:t>
      </w:r>
    </w:p>
    <w:p w14:paraId="09A2BB97" w14:textId="77777777" w:rsidR="00E2445D" w:rsidRPr="00FD674A" w:rsidRDefault="00E2445D" w:rsidP="00E2445D">
      <w:pPr>
        <w:ind w:left="540" w:hanging="540"/>
        <w:rPr>
          <w:szCs w:val="16"/>
        </w:rPr>
      </w:pPr>
      <w:r w:rsidRPr="00FD674A">
        <w:rPr>
          <w:i/>
          <w:iCs/>
          <w:szCs w:val="16"/>
        </w:rPr>
        <w:t xml:space="preserve">pinda </w:t>
      </w:r>
      <w:r w:rsidRPr="00FD674A">
        <w:rPr>
          <w:szCs w:val="16"/>
        </w:rPr>
        <w:t xml:space="preserve"> 112, 152,</w:t>
      </w:r>
    </w:p>
    <w:p w14:paraId="43034D86" w14:textId="77777777" w:rsidR="00E2445D" w:rsidRPr="00FD674A" w:rsidRDefault="00E2445D" w:rsidP="00E2445D">
      <w:pPr>
        <w:ind w:left="540" w:hanging="540"/>
        <w:rPr>
          <w:szCs w:val="16"/>
        </w:rPr>
      </w:pPr>
      <w:r w:rsidRPr="00FD674A">
        <w:rPr>
          <w:i/>
          <w:iCs/>
          <w:szCs w:val="16"/>
        </w:rPr>
        <w:t xml:space="preserve">pingalâ   </w:t>
      </w:r>
      <w:r w:rsidRPr="00FD674A">
        <w:rPr>
          <w:szCs w:val="16"/>
        </w:rPr>
        <w:t>162</w:t>
      </w:r>
    </w:p>
    <w:p w14:paraId="70C1D3F6" w14:textId="77777777" w:rsidR="00E2445D" w:rsidRPr="00FD674A" w:rsidRDefault="00E2445D" w:rsidP="00E2445D">
      <w:pPr>
        <w:ind w:left="540" w:hanging="540"/>
        <w:rPr>
          <w:szCs w:val="16"/>
        </w:rPr>
      </w:pPr>
      <w:r w:rsidRPr="00FD674A">
        <w:rPr>
          <w:i/>
          <w:iCs/>
          <w:szCs w:val="16"/>
        </w:rPr>
        <w:t xml:space="preserve">pippala   </w:t>
      </w:r>
      <w:r w:rsidRPr="00FD674A">
        <w:rPr>
          <w:szCs w:val="16"/>
        </w:rPr>
        <w:t>58</w:t>
      </w:r>
    </w:p>
    <w:p w14:paraId="56ED6CBE" w14:textId="77777777" w:rsidR="00E2445D" w:rsidRPr="00FD674A" w:rsidRDefault="00E2445D" w:rsidP="00E2445D">
      <w:pPr>
        <w:ind w:left="540" w:hanging="540"/>
        <w:rPr>
          <w:szCs w:val="16"/>
        </w:rPr>
      </w:pPr>
      <w:r w:rsidRPr="00FD674A">
        <w:rPr>
          <w:i/>
          <w:iCs/>
          <w:szCs w:val="16"/>
        </w:rPr>
        <w:t xml:space="preserve">Pitri   </w:t>
      </w:r>
      <w:r w:rsidRPr="00FD674A">
        <w:rPr>
          <w:szCs w:val="16"/>
        </w:rPr>
        <w:t>168</w:t>
      </w:r>
    </w:p>
    <w:p w14:paraId="6D718FE9" w14:textId="77777777" w:rsidR="00E2445D" w:rsidRPr="00FD674A" w:rsidRDefault="00E2445D" w:rsidP="00E2445D">
      <w:pPr>
        <w:ind w:left="540" w:hanging="540"/>
        <w:rPr>
          <w:szCs w:val="16"/>
        </w:rPr>
      </w:pPr>
      <w:r w:rsidRPr="00FD674A">
        <w:rPr>
          <w:i/>
          <w:iCs/>
          <w:szCs w:val="16"/>
        </w:rPr>
        <w:t xml:space="preserve">pitri-yâna </w:t>
      </w:r>
      <w:r w:rsidRPr="00FD674A">
        <w:rPr>
          <w:szCs w:val="16"/>
        </w:rPr>
        <w:t xml:space="preserve"> 167, 168, 171, 175,   178</w:t>
      </w:r>
    </w:p>
    <w:p w14:paraId="38AAC426" w14:textId="77777777" w:rsidR="00E2445D" w:rsidRPr="00FD674A" w:rsidRDefault="00E2445D" w:rsidP="00E2445D">
      <w:pPr>
        <w:ind w:left="540" w:hanging="540"/>
        <w:rPr>
          <w:szCs w:val="16"/>
        </w:rPr>
      </w:pPr>
      <w:r w:rsidRPr="00FD674A">
        <w:rPr>
          <w:i/>
          <w:iCs/>
          <w:szCs w:val="16"/>
        </w:rPr>
        <w:t xml:space="preserve">prabhava   </w:t>
      </w:r>
      <w:r w:rsidRPr="00FD674A">
        <w:rPr>
          <w:szCs w:val="16"/>
        </w:rPr>
        <w:t>121</w:t>
      </w:r>
    </w:p>
    <w:p w14:paraId="0A33ABDE" w14:textId="77777777" w:rsidR="00E2445D" w:rsidRPr="00FD674A" w:rsidRDefault="00E2445D" w:rsidP="00E2445D">
      <w:pPr>
        <w:ind w:left="540" w:hanging="540"/>
        <w:rPr>
          <w:szCs w:val="16"/>
        </w:rPr>
      </w:pPr>
      <w:r w:rsidRPr="00FD674A">
        <w:rPr>
          <w:i/>
          <w:iCs/>
          <w:szCs w:val="16"/>
        </w:rPr>
        <w:t xml:space="preserve">Pradhâna </w:t>
      </w:r>
      <w:r w:rsidRPr="00FD674A">
        <w:rPr>
          <w:szCs w:val="16"/>
        </w:rPr>
        <w:t xml:space="preserve"> 53,  59</w:t>
      </w:r>
    </w:p>
    <w:p w14:paraId="7B5510C1" w14:textId="77777777" w:rsidR="00E2445D" w:rsidRPr="00FD674A" w:rsidRDefault="00E2445D" w:rsidP="00E2445D">
      <w:pPr>
        <w:ind w:left="540" w:hanging="540"/>
        <w:rPr>
          <w:szCs w:val="16"/>
        </w:rPr>
      </w:pPr>
      <w:r w:rsidRPr="00FD674A">
        <w:rPr>
          <w:i/>
          <w:iCs/>
          <w:szCs w:val="16"/>
        </w:rPr>
        <w:t xml:space="preserve">Prajâpati  </w:t>
      </w:r>
      <w:r w:rsidRPr="00FD674A">
        <w:rPr>
          <w:szCs w:val="16"/>
        </w:rPr>
        <w:t>50,  172</w:t>
      </w:r>
    </w:p>
    <w:p w14:paraId="0970A34B" w14:textId="77777777" w:rsidR="00E2445D" w:rsidRPr="00FD674A" w:rsidRDefault="00E2445D" w:rsidP="00E2445D">
      <w:pPr>
        <w:ind w:left="540" w:hanging="540"/>
        <w:rPr>
          <w:szCs w:val="16"/>
        </w:rPr>
      </w:pPr>
      <w:r w:rsidRPr="00FD674A">
        <w:rPr>
          <w:i/>
          <w:iCs/>
          <w:szCs w:val="16"/>
        </w:rPr>
        <w:t xml:space="preserve">Prâjna </w:t>
      </w:r>
      <w:r w:rsidRPr="00FD674A">
        <w:rPr>
          <w:szCs w:val="16"/>
        </w:rPr>
        <w:t xml:space="preserve"> 115, 116, 119, 121, 126, 127, 132, 178, 185,   194</w:t>
      </w:r>
    </w:p>
    <w:p w14:paraId="41352C5E" w14:textId="77777777" w:rsidR="00E2445D" w:rsidRPr="00FD674A" w:rsidRDefault="00E2445D" w:rsidP="00E2445D">
      <w:pPr>
        <w:ind w:left="540" w:hanging="540"/>
        <w:rPr>
          <w:szCs w:val="16"/>
        </w:rPr>
      </w:pPr>
      <w:r w:rsidRPr="00FD674A">
        <w:rPr>
          <w:i/>
          <w:iCs/>
          <w:szCs w:val="16"/>
        </w:rPr>
        <w:t xml:space="preserve">Prajnâna </w:t>
      </w:r>
      <w:r w:rsidRPr="00FD674A">
        <w:rPr>
          <w:szCs w:val="16"/>
        </w:rPr>
        <w:t xml:space="preserve"> 115,  118</w:t>
      </w:r>
    </w:p>
    <w:p w14:paraId="2FF3EDDD" w14:textId="77777777" w:rsidR="00E2445D" w:rsidRPr="00FD674A" w:rsidRDefault="00E2445D" w:rsidP="00E2445D">
      <w:pPr>
        <w:ind w:left="540" w:hanging="540"/>
        <w:rPr>
          <w:szCs w:val="16"/>
        </w:rPr>
      </w:pPr>
      <w:r w:rsidRPr="00FD674A">
        <w:rPr>
          <w:i/>
          <w:iCs/>
          <w:szCs w:val="16"/>
        </w:rPr>
        <w:t xml:space="preserve">Prajnâna-ghana   </w:t>
      </w:r>
      <w:r w:rsidRPr="00FD674A">
        <w:rPr>
          <w:szCs w:val="16"/>
        </w:rPr>
        <w:t xml:space="preserve">115 </w:t>
      </w:r>
    </w:p>
    <w:p w14:paraId="3BF8F759" w14:textId="77777777" w:rsidR="00E2445D" w:rsidRPr="00FD674A" w:rsidRDefault="00E2445D" w:rsidP="00E2445D">
      <w:pPr>
        <w:ind w:left="540" w:hanging="540"/>
        <w:rPr>
          <w:szCs w:val="16"/>
        </w:rPr>
      </w:pPr>
      <w:r w:rsidRPr="00FD674A">
        <w:rPr>
          <w:i/>
          <w:iCs/>
          <w:szCs w:val="16"/>
        </w:rPr>
        <w:t xml:space="preserve">Prakiti </w:t>
      </w:r>
      <w:r w:rsidRPr="00FD674A">
        <w:rPr>
          <w:szCs w:val="16"/>
        </w:rPr>
        <w:t xml:space="preserve"> 49, 50, 51, 53, 54, 55, 59, 60, 61, 63, 65, 71, 72, 77, 92, 94, 117, 119, 120, 125,  185</w:t>
      </w:r>
    </w:p>
    <w:p w14:paraId="5935F6C9" w14:textId="77777777" w:rsidR="00E2445D" w:rsidRPr="00FD674A" w:rsidRDefault="00E2445D" w:rsidP="00E2445D">
      <w:pPr>
        <w:ind w:left="540" w:hanging="540"/>
        <w:rPr>
          <w:szCs w:val="16"/>
        </w:rPr>
      </w:pPr>
      <w:r w:rsidRPr="00FD674A">
        <w:rPr>
          <w:i/>
          <w:iCs/>
          <w:szCs w:val="16"/>
        </w:rPr>
        <w:t xml:space="preserve">pralaya </w:t>
      </w:r>
      <w:r w:rsidRPr="00FD674A">
        <w:rPr>
          <w:szCs w:val="16"/>
        </w:rPr>
        <w:t xml:space="preserve"> 153, 175, 178, 189</w:t>
      </w:r>
    </w:p>
    <w:p w14:paraId="0649549D" w14:textId="77777777" w:rsidR="00E2445D" w:rsidRPr="00FD674A" w:rsidRDefault="00E2445D" w:rsidP="00E2445D">
      <w:pPr>
        <w:ind w:left="540" w:hanging="540"/>
        <w:rPr>
          <w:szCs w:val="16"/>
        </w:rPr>
      </w:pPr>
      <w:r w:rsidRPr="00FD674A">
        <w:rPr>
          <w:i/>
          <w:iCs/>
          <w:szCs w:val="16"/>
        </w:rPr>
        <w:t xml:space="preserve">pramâna   </w:t>
      </w:r>
      <w:r w:rsidRPr="00FD674A">
        <w:rPr>
          <w:szCs w:val="16"/>
        </w:rPr>
        <w:t>20</w:t>
      </w:r>
    </w:p>
    <w:p w14:paraId="463FCB79" w14:textId="77777777" w:rsidR="00E2445D" w:rsidRPr="00FD674A" w:rsidRDefault="00E2445D" w:rsidP="00E2445D">
      <w:pPr>
        <w:ind w:left="540" w:hanging="540"/>
        <w:rPr>
          <w:szCs w:val="16"/>
        </w:rPr>
      </w:pPr>
      <w:r w:rsidRPr="00FD674A">
        <w:rPr>
          <w:i/>
          <w:iCs/>
          <w:szCs w:val="16"/>
        </w:rPr>
        <w:t xml:space="preserve">prâna </w:t>
      </w:r>
      <w:r w:rsidRPr="00FD674A">
        <w:rPr>
          <w:szCs w:val="16"/>
        </w:rPr>
        <w:t>85, 86, 109, 127, 145, 147,   192</w:t>
      </w:r>
    </w:p>
    <w:p w14:paraId="186DC2E4" w14:textId="77777777" w:rsidR="00E2445D" w:rsidRPr="00FD674A" w:rsidRDefault="00E2445D" w:rsidP="00E2445D">
      <w:pPr>
        <w:ind w:left="540" w:hanging="540"/>
        <w:rPr>
          <w:szCs w:val="16"/>
        </w:rPr>
      </w:pPr>
      <w:r w:rsidRPr="00FD674A">
        <w:rPr>
          <w:i/>
          <w:iCs/>
          <w:szCs w:val="16"/>
        </w:rPr>
        <w:t xml:space="preserve">prânamaya   </w:t>
      </w:r>
      <w:r w:rsidRPr="00FD674A">
        <w:rPr>
          <w:szCs w:val="16"/>
        </w:rPr>
        <w:t>85</w:t>
      </w:r>
    </w:p>
    <w:p w14:paraId="45DA67D0" w14:textId="77777777" w:rsidR="00E2445D" w:rsidRPr="00FD674A" w:rsidRDefault="00E2445D" w:rsidP="00E2445D">
      <w:pPr>
        <w:ind w:left="540" w:hanging="540"/>
        <w:rPr>
          <w:szCs w:val="16"/>
        </w:rPr>
      </w:pPr>
      <w:r w:rsidRPr="00FD674A">
        <w:rPr>
          <w:i/>
          <w:iCs/>
          <w:szCs w:val="16"/>
        </w:rPr>
        <w:t xml:space="preserve">prânamaya-kosha </w:t>
      </w:r>
      <w:r w:rsidRPr="00FD674A">
        <w:rPr>
          <w:szCs w:val="16"/>
        </w:rPr>
        <w:t>85,  113</w:t>
      </w:r>
    </w:p>
    <w:p w14:paraId="66CD7F3C" w14:textId="77777777" w:rsidR="00E2445D" w:rsidRPr="00FD674A" w:rsidRDefault="00E2445D" w:rsidP="00E2445D">
      <w:pPr>
        <w:ind w:left="540" w:hanging="540"/>
        <w:rPr>
          <w:szCs w:val="16"/>
        </w:rPr>
      </w:pPr>
      <w:r w:rsidRPr="00FD674A">
        <w:rPr>
          <w:i/>
          <w:iCs/>
          <w:szCs w:val="16"/>
        </w:rPr>
        <w:t xml:space="preserve">prapancha   </w:t>
      </w:r>
      <w:r w:rsidRPr="00FD674A">
        <w:rPr>
          <w:szCs w:val="16"/>
        </w:rPr>
        <w:t>105</w:t>
      </w:r>
    </w:p>
    <w:p w14:paraId="7497177B" w14:textId="77777777" w:rsidR="00E2445D" w:rsidRPr="00FD674A" w:rsidRDefault="00E2445D" w:rsidP="00E2445D">
      <w:pPr>
        <w:ind w:left="540" w:hanging="540"/>
        <w:rPr>
          <w:szCs w:val="16"/>
        </w:rPr>
      </w:pPr>
      <w:r w:rsidRPr="00FD674A">
        <w:rPr>
          <w:i/>
          <w:iCs/>
          <w:szCs w:val="16"/>
        </w:rPr>
        <w:t xml:space="preserve">Prapancha-upashama </w:t>
      </w:r>
      <w:r w:rsidRPr="00FD674A">
        <w:rPr>
          <w:szCs w:val="16"/>
        </w:rPr>
        <w:t xml:space="preserve"> 124, 134,  185</w:t>
      </w:r>
    </w:p>
    <w:p w14:paraId="636CBF18" w14:textId="77777777" w:rsidR="00E2445D" w:rsidRPr="00FD674A" w:rsidRDefault="00E2445D" w:rsidP="00E2445D">
      <w:pPr>
        <w:ind w:left="540" w:hanging="540"/>
        <w:rPr>
          <w:szCs w:val="16"/>
        </w:rPr>
      </w:pPr>
      <w:r w:rsidRPr="00FD674A">
        <w:rPr>
          <w:i/>
          <w:iCs/>
          <w:szCs w:val="16"/>
        </w:rPr>
        <w:t xml:space="preserve">Prasâda </w:t>
      </w:r>
      <w:r w:rsidRPr="00FD674A">
        <w:rPr>
          <w:szCs w:val="16"/>
        </w:rPr>
        <w:t xml:space="preserve">  163</w:t>
      </w:r>
    </w:p>
    <w:p w14:paraId="5DEBEDD5" w14:textId="77777777" w:rsidR="00E2445D" w:rsidRPr="00FD674A" w:rsidRDefault="00E2445D" w:rsidP="00E2445D">
      <w:pPr>
        <w:ind w:left="540" w:hanging="540"/>
        <w:rPr>
          <w:szCs w:val="16"/>
        </w:rPr>
      </w:pPr>
      <w:r w:rsidRPr="00FD674A">
        <w:rPr>
          <w:i/>
          <w:iCs/>
          <w:szCs w:val="16"/>
        </w:rPr>
        <w:t xml:space="preserve">Prâtibhâsika   </w:t>
      </w:r>
      <w:r w:rsidRPr="00FD674A">
        <w:rPr>
          <w:szCs w:val="16"/>
        </w:rPr>
        <w:t>110</w:t>
      </w:r>
    </w:p>
    <w:p w14:paraId="3F0FF6B8" w14:textId="77777777" w:rsidR="00E2445D" w:rsidRPr="00FD674A" w:rsidRDefault="00E2445D" w:rsidP="00E2445D">
      <w:pPr>
        <w:ind w:left="540" w:hanging="540"/>
        <w:rPr>
          <w:szCs w:val="16"/>
        </w:rPr>
      </w:pPr>
      <w:r w:rsidRPr="00FD674A">
        <w:rPr>
          <w:i/>
          <w:iCs/>
          <w:szCs w:val="16"/>
        </w:rPr>
        <w:t xml:space="preserve">pratika   </w:t>
      </w:r>
      <w:r w:rsidRPr="00FD674A">
        <w:rPr>
          <w:szCs w:val="16"/>
        </w:rPr>
        <w:t>179</w:t>
      </w:r>
    </w:p>
    <w:p w14:paraId="6278D1B9" w14:textId="77777777" w:rsidR="00E2445D" w:rsidRPr="00FD674A" w:rsidRDefault="00E2445D" w:rsidP="00E2445D">
      <w:pPr>
        <w:ind w:left="540" w:hanging="540"/>
        <w:rPr>
          <w:szCs w:val="16"/>
        </w:rPr>
      </w:pPr>
      <w:r w:rsidRPr="00FD674A">
        <w:rPr>
          <w:i/>
          <w:iCs/>
          <w:szCs w:val="16"/>
        </w:rPr>
        <w:t xml:space="preserve">pratyaksha </w:t>
      </w:r>
      <w:r w:rsidRPr="00FD674A">
        <w:rPr>
          <w:szCs w:val="16"/>
        </w:rPr>
        <w:t xml:space="preserve"> 20,  74</w:t>
      </w:r>
    </w:p>
    <w:p w14:paraId="5012A117" w14:textId="77777777" w:rsidR="00E2445D" w:rsidRPr="00FD674A" w:rsidRDefault="00E2445D" w:rsidP="00E2445D">
      <w:pPr>
        <w:ind w:left="540" w:hanging="540"/>
        <w:rPr>
          <w:szCs w:val="16"/>
        </w:rPr>
      </w:pPr>
      <w:r w:rsidRPr="00FD674A">
        <w:rPr>
          <w:i/>
          <w:iCs/>
          <w:szCs w:val="16"/>
        </w:rPr>
        <w:t xml:space="preserve">pratyaya-sâra   </w:t>
      </w:r>
      <w:r w:rsidRPr="00FD674A">
        <w:rPr>
          <w:szCs w:val="16"/>
        </w:rPr>
        <w:t>124</w:t>
      </w:r>
    </w:p>
    <w:p w14:paraId="75BAC4FF" w14:textId="77777777" w:rsidR="00E2445D" w:rsidRPr="00FD674A" w:rsidRDefault="00E2445D" w:rsidP="00E2445D">
      <w:pPr>
        <w:ind w:left="540" w:hanging="540"/>
        <w:rPr>
          <w:szCs w:val="16"/>
        </w:rPr>
      </w:pPr>
      <w:r w:rsidRPr="00FD674A">
        <w:rPr>
          <w:i/>
          <w:iCs/>
          <w:szCs w:val="16"/>
        </w:rPr>
        <w:t xml:space="preserve">pravivikta   </w:t>
      </w:r>
      <w:r w:rsidRPr="00FD674A">
        <w:rPr>
          <w:szCs w:val="16"/>
        </w:rPr>
        <w:t>107</w:t>
      </w:r>
    </w:p>
    <w:p w14:paraId="19245C15" w14:textId="77777777" w:rsidR="00E2445D" w:rsidRPr="00FD674A" w:rsidRDefault="00E2445D" w:rsidP="00E2445D">
      <w:pPr>
        <w:ind w:left="540" w:hanging="540"/>
        <w:rPr>
          <w:szCs w:val="16"/>
        </w:rPr>
      </w:pPr>
      <w:r w:rsidRPr="00FD674A">
        <w:rPr>
          <w:i/>
          <w:iCs/>
          <w:szCs w:val="16"/>
        </w:rPr>
        <w:t xml:space="preserve">Prithivî   </w:t>
      </w:r>
      <w:r w:rsidRPr="00FD674A">
        <w:rPr>
          <w:szCs w:val="16"/>
        </w:rPr>
        <w:t>76</w:t>
      </w:r>
    </w:p>
    <w:p w14:paraId="22ED4568" w14:textId="77777777" w:rsidR="00E2445D" w:rsidRPr="00FD674A" w:rsidRDefault="00E2445D" w:rsidP="00E2445D">
      <w:pPr>
        <w:ind w:left="540" w:hanging="540"/>
        <w:rPr>
          <w:szCs w:val="16"/>
        </w:rPr>
      </w:pPr>
      <w:r w:rsidRPr="00FD674A">
        <w:rPr>
          <w:i/>
          <w:iCs/>
          <w:szCs w:val="16"/>
        </w:rPr>
        <w:t xml:space="preserve">Prithivî </w:t>
      </w:r>
      <w:r w:rsidRPr="00FD674A">
        <w:rPr>
          <w:szCs w:val="16"/>
        </w:rPr>
        <w:t>(1925)  76,  170</w:t>
      </w:r>
    </w:p>
    <w:p w14:paraId="038C6DF8" w14:textId="77777777" w:rsidR="00E2445D" w:rsidRPr="00FD674A" w:rsidRDefault="00E2445D" w:rsidP="00E2445D">
      <w:pPr>
        <w:ind w:left="540" w:hanging="540"/>
        <w:rPr>
          <w:szCs w:val="16"/>
        </w:rPr>
      </w:pPr>
      <w:r w:rsidRPr="00FD674A">
        <w:rPr>
          <w:i/>
          <w:iCs/>
          <w:szCs w:val="16"/>
        </w:rPr>
        <w:t xml:space="preserve">Pumas   </w:t>
      </w:r>
      <w:r w:rsidRPr="00FD674A">
        <w:rPr>
          <w:szCs w:val="16"/>
        </w:rPr>
        <w:t>49</w:t>
      </w:r>
    </w:p>
    <w:p w14:paraId="3D6365A3" w14:textId="77777777" w:rsidR="00E2445D" w:rsidRPr="00FD674A" w:rsidRDefault="00E2445D" w:rsidP="00E2445D">
      <w:pPr>
        <w:ind w:left="540" w:hanging="540"/>
        <w:rPr>
          <w:szCs w:val="16"/>
        </w:rPr>
      </w:pPr>
      <w:r w:rsidRPr="00FD674A">
        <w:rPr>
          <w:i/>
          <w:iCs/>
          <w:szCs w:val="16"/>
        </w:rPr>
        <w:t xml:space="preserve">pura   </w:t>
      </w:r>
      <w:r w:rsidRPr="00FD674A">
        <w:rPr>
          <w:szCs w:val="16"/>
        </w:rPr>
        <w:t>47</w:t>
      </w:r>
    </w:p>
    <w:p w14:paraId="293EEDF1" w14:textId="77777777" w:rsidR="00E2445D" w:rsidRPr="00FD674A" w:rsidRDefault="00E2445D" w:rsidP="00E2445D">
      <w:pPr>
        <w:ind w:left="540" w:hanging="540"/>
        <w:rPr>
          <w:szCs w:val="16"/>
        </w:rPr>
      </w:pPr>
      <w:r w:rsidRPr="00FD674A">
        <w:rPr>
          <w:i/>
          <w:iCs/>
          <w:szCs w:val="16"/>
        </w:rPr>
        <w:t xml:space="preserve">Purâna   </w:t>
      </w:r>
      <w:r w:rsidRPr="00FD674A">
        <w:rPr>
          <w:szCs w:val="16"/>
        </w:rPr>
        <w:t>54</w:t>
      </w:r>
    </w:p>
    <w:p w14:paraId="6E3AF437" w14:textId="77777777" w:rsidR="00E2445D" w:rsidRPr="00FD674A" w:rsidRDefault="00E2445D" w:rsidP="00E2445D">
      <w:pPr>
        <w:ind w:left="540" w:hanging="540"/>
        <w:rPr>
          <w:szCs w:val="16"/>
        </w:rPr>
      </w:pPr>
      <w:r w:rsidRPr="00FD674A">
        <w:rPr>
          <w:i/>
          <w:iCs/>
          <w:szCs w:val="16"/>
        </w:rPr>
        <w:t xml:space="preserve">puri-shaya   </w:t>
      </w:r>
      <w:r w:rsidRPr="00FD674A">
        <w:rPr>
          <w:szCs w:val="16"/>
        </w:rPr>
        <w:t>46</w:t>
      </w:r>
    </w:p>
    <w:p w14:paraId="66B7CEA0" w14:textId="77777777" w:rsidR="00E2445D" w:rsidRPr="00FD674A" w:rsidRDefault="00E2445D" w:rsidP="00E2445D">
      <w:pPr>
        <w:ind w:left="540" w:hanging="540"/>
        <w:rPr>
          <w:szCs w:val="16"/>
        </w:rPr>
      </w:pPr>
      <w:r w:rsidRPr="00FD674A">
        <w:rPr>
          <w:i/>
          <w:iCs/>
          <w:szCs w:val="16"/>
        </w:rPr>
        <w:t xml:space="preserve">puru   </w:t>
      </w:r>
      <w:r w:rsidRPr="00FD674A">
        <w:rPr>
          <w:szCs w:val="16"/>
        </w:rPr>
        <w:t>47</w:t>
      </w:r>
    </w:p>
    <w:p w14:paraId="347EB8A7" w14:textId="77777777" w:rsidR="00E2445D" w:rsidRPr="00FD674A" w:rsidRDefault="00E2445D" w:rsidP="00E2445D">
      <w:pPr>
        <w:ind w:left="540" w:hanging="540"/>
        <w:rPr>
          <w:szCs w:val="16"/>
        </w:rPr>
      </w:pPr>
      <w:r w:rsidRPr="00FD674A">
        <w:rPr>
          <w:i/>
          <w:iCs/>
          <w:szCs w:val="16"/>
        </w:rPr>
        <w:t xml:space="preserve">Purusha </w:t>
      </w:r>
      <w:r w:rsidRPr="00FD674A">
        <w:rPr>
          <w:szCs w:val="16"/>
        </w:rPr>
        <w:t xml:space="preserve"> 46, 47, 48, 49, 50, 51, 53, 54, 55, 57, 58, 59, 60, 63, 66, 71, 72, 73, 77, 83, </w:t>
      </w:r>
      <w:r w:rsidRPr="00FD674A">
        <w:rPr>
          <w:szCs w:val="16"/>
        </w:rPr>
        <w:lastRenderedPageBreak/>
        <w:t>92, 117, 119, 120, 121, 161,  185</w:t>
      </w:r>
    </w:p>
    <w:p w14:paraId="7C7EA10D" w14:textId="77777777" w:rsidR="00E2445D" w:rsidRPr="00FD674A" w:rsidRDefault="00E2445D" w:rsidP="00E2445D">
      <w:pPr>
        <w:ind w:left="540" w:hanging="540"/>
        <w:rPr>
          <w:szCs w:val="16"/>
        </w:rPr>
      </w:pPr>
      <w:r w:rsidRPr="00FD674A">
        <w:rPr>
          <w:i/>
          <w:iCs/>
          <w:szCs w:val="16"/>
        </w:rPr>
        <w:t xml:space="preserve">Purushottama  </w:t>
      </w:r>
      <w:r w:rsidRPr="00FD674A">
        <w:rPr>
          <w:szCs w:val="16"/>
        </w:rPr>
        <w:t>57, 64,  92</w:t>
      </w:r>
    </w:p>
    <w:p w14:paraId="20F56D61" w14:textId="77777777" w:rsidR="00E2445D" w:rsidRPr="00FD674A" w:rsidRDefault="00E2445D" w:rsidP="00E2445D">
      <w:pPr>
        <w:ind w:left="540" w:hanging="540"/>
        <w:rPr>
          <w:szCs w:val="16"/>
        </w:rPr>
      </w:pPr>
      <w:r w:rsidRPr="00FD674A">
        <w:rPr>
          <w:i/>
          <w:iCs/>
          <w:szCs w:val="16"/>
        </w:rPr>
        <w:t xml:space="preserve">Pûrva-Mîmânsâ   </w:t>
      </w:r>
      <w:r w:rsidRPr="00FD674A">
        <w:rPr>
          <w:szCs w:val="16"/>
        </w:rPr>
        <w:t>17</w:t>
      </w:r>
    </w:p>
    <w:p w14:paraId="0271ED3F" w14:textId="77777777" w:rsidR="00E2445D" w:rsidRPr="00FD674A" w:rsidRDefault="00E2445D" w:rsidP="00E2445D">
      <w:pPr>
        <w:ind w:left="540" w:hanging="540"/>
        <w:rPr>
          <w:szCs w:val="16"/>
        </w:rPr>
      </w:pPr>
      <w:r w:rsidRPr="00FD674A">
        <w:rPr>
          <w:i/>
          <w:iCs/>
          <w:szCs w:val="16"/>
        </w:rPr>
        <w:t xml:space="preserve">pûrva-paksha   </w:t>
      </w:r>
      <w:r w:rsidRPr="00FD674A">
        <w:rPr>
          <w:szCs w:val="16"/>
        </w:rPr>
        <w:t>170</w:t>
      </w:r>
    </w:p>
    <w:p w14:paraId="67A7368B" w14:textId="77777777" w:rsidR="00E2445D" w:rsidRPr="00FD674A" w:rsidRDefault="00E2445D" w:rsidP="00E2445D">
      <w:pPr>
        <w:ind w:left="540" w:hanging="540"/>
        <w:rPr>
          <w:i/>
          <w:iCs/>
          <w:szCs w:val="16"/>
        </w:rPr>
      </w:pPr>
    </w:p>
    <w:p w14:paraId="14E4563B" w14:textId="77777777" w:rsidR="00E2445D" w:rsidRPr="00FD674A" w:rsidRDefault="00E2445D" w:rsidP="00E2445D">
      <w:pPr>
        <w:ind w:left="540" w:hanging="540"/>
        <w:rPr>
          <w:szCs w:val="16"/>
        </w:rPr>
      </w:pPr>
      <w:r w:rsidRPr="00FD674A">
        <w:rPr>
          <w:i/>
          <w:iCs/>
          <w:szCs w:val="16"/>
        </w:rPr>
        <w:t xml:space="preserve">rajas   </w:t>
      </w:r>
      <w:r w:rsidRPr="00FD674A">
        <w:rPr>
          <w:szCs w:val="16"/>
        </w:rPr>
        <w:t>55</w:t>
      </w:r>
    </w:p>
    <w:p w14:paraId="16CCD6D9" w14:textId="77777777" w:rsidR="00E2445D" w:rsidRPr="00FD674A" w:rsidRDefault="00E2445D" w:rsidP="00E2445D">
      <w:pPr>
        <w:ind w:left="540" w:hanging="540"/>
        <w:rPr>
          <w:szCs w:val="16"/>
        </w:rPr>
      </w:pPr>
      <w:r w:rsidRPr="00FD674A">
        <w:rPr>
          <w:i/>
          <w:iCs/>
          <w:szCs w:val="16"/>
        </w:rPr>
        <w:t xml:space="preserve">rasa  </w:t>
      </w:r>
      <w:r w:rsidRPr="00FD674A">
        <w:rPr>
          <w:szCs w:val="16"/>
        </w:rPr>
        <w:t>75,  88</w:t>
      </w:r>
    </w:p>
    <w:p w14:paraId="4B5B0C43" w14:textId="77777777" w:rsidR="00E2445D" w:rsidRPr="00FD674A" w:rsidRDefault="00E2445D" w:rsidP="00E2445D">
      <w:pPr>
        <w:ind w:left="540" w:hanging="540"/>
        <w:rPr>
          <w:szCs w:val="16"/>
        </w:rPr>
      </w:pPr>
      <w:r w:rsidRPr="00FD674A">
        <w:rPr>
          <w:i/>
          <w:iCs/>
          <w:szCs w:val="16"/>
        </w:rPr>
        <w:t xml:space="preserve">rasana   </w:t>
      </w:r>
      <w:r w:rsidRPr="00FD674A">
        <w:rPr>
          <w:szCs w:val="16"/>
        </w:rPr>
        <w:t>80</w:t>
      </w:r>
    </w:p>
    <w:p w14:paraId="7EF2407A" w14:textId="77777777" w:rsidR="00E2445D" w:rsidRPr="00FD674A" w:rsidRDefault="00E2445D" w:rsidP="00E2445D">
      <w:pPr>
        <w:ind w:left="540" w:hanging="540"/>
        <w:rPr>
          <w:szCs w:val="16"/>
        </w:rPr>
      </w:pPr>
      <w:r w:rsidRPr="00FD674A">
        <w:rPr>
          <w:i/>
          <w:iCs/>
          <w:szCs w:val="16"/>
        </w:rPr>
        <w:t xml:space="preserve">rûpa   </w:t>
      </w:r>
      <w:r w:rsidRPr="00FD674A">
        <w:rPr>
          <w:szCs w:val="16"/>
        </w:rPr>
        <w:t>75</w:t>
      </w:r>
    </w:p>
    <w:p w14:paraId="2EA075DE" w14:textId="77777777" w:rsidR="00E2445D" w:rsidRPr="00FD674A" w:rsidRDefault="00E2445D" w:rsidP="00E2445D">
      <w:pPr>
        <w:ind w:left="540" w:hanging="540"/>
        <w:rPr>
          <w:i/>
          <w:iCs/>
          <w:szCs w:val="16"/>
        </w:rPr>
      </w:pPr>
    </w:p>
    <w:p w14:paraId="5CD68EB4" w14:textId="77777777" w:rsidR="00E2445D" w:rsidRPr="00FD674A" w:rsidRDefault="00E2445D" w:rsidP="00E2445D">
      <w:pPr>
        <w:ind w:left="540" w:hanging="540"/>
        <w:rPr>
          <w:szCs w:val="16"/>
        </w:rPr>
      </w:pPr>
      <w:r w:rsidRPr="00FD674A">
        <w:rPr>
          <w:i/>
          <w:iCs/>
          <w:szCs w:val="16"/>
        </w:rPr>
        <w:t xml:space="preserve">Sachchidâmanda </w:t>
      </w:r>
      <w:r w:rsidRPr="00FD674A">
        <w:rPr>
          <w:szCs w:val="16"/>
        </w:rPr>
        <w:t xml:space="preserve"> 119,  120</w:t>
      </w:r>
    </w:p>
    <w:p w14:paraId="2E2D6D0D" w14:textId="77777777" w:rsidR="00E2445D" w:rsidRPr="00FD674A" w:rsidRDefault="00E2445D" w:rsidP="00E2445D">
      <w:pPr>
        <w:ind w:left="540" w:hanging="540"/>
        <w:rPr>
          <w:szCs w:val="16"/>
        </w:rPr>
      </w:pPr>
      <w:r w:rsidRPr="00FD674A">
        <w:rPr>
          <w:i/>
          <w:iCs/>
          <w:szCs w:val="16"/>
        </w:rPr>
        <w:t xml:space="preserve">Sadhana </w:t>
      </w:r>
      <w:r w:rsidRPr="00FD674A">
        <w:rPr>
          <w:szCs w:val="16"/>
        </w:rPr>
        <w:t>192,  196</w:t>
      </w:r>
    </w:p>
    <w:p w14:paraId="1FBD6783" w14:textId="77777777" w:rsidR="00E2445D" w:rsidRPr="00FD674A" w:rsidRDefault="00E2445D" w:rsidP="00E2445D">
      <w:pPr>
        <w:ind w:left="540" w:hanging="540"/>
        <w:rPr>
          <w:szCs w:val="16"/>
        </w:rPr>
      </w:pPr>
      <w:r w:rsidRPr="00FD674A">
        <w:rPr>
          <w:i/>
          <w:iCs/>
          <w:szCs w:val="16"/>
        </w:rPr>
        <w:t xml:space="preserve">Sâdhu   </w:t>
      </w:r>
      <w:r w:rsidRPr="00FD674A">
        <w:rPr>
          <w:szCs w:val="16"/>
        </w:rPr>
        <w:t>196</w:t>
      </w:r>
    </w:p>
    <w:p w14:paraId="4038D39F" w14:textId="77777777" w:rsidR="00E2445D" w:rsidRPr="00FD674A" w:rsidRDefault="00E2445D" w:rsidP="00E2445D">
      <w:pPr>
        <w:ind w:left="540" w:hanging="540"/>
        <w:rPr>
          <w:szCs w:val="16"/>
        </w:rPr>
      </w:pPr>
      <w:r w:rsidRPr="00FD674A">
        <w:rPr>
          <w:i/>
          <w:iCs/>
          <w:szCs w:val="16"/>
        </w:rPr>
        <w:t xml:space="preserve">saguna </w:t>
      </w:r>
      <w:r w:rsidRPr="00FD674A">
        <w:rPr>
          <w:szCs w:val="16"/>
        </w:rPr>
        <w:t xml:space="preserve"> 26, 78, 91, 93,  177</w:t>
      </w:r>
    </w:p>
    <w:p w14:paraId="5F1B5C18" w14:textId="77777777" w:rsidR="00E2445D" w:rsidRPr="00FD674A" w:rsidRDefault="00E2445D" w:rsidP="00E2445D">
      <w:pPr>
        <w:ind w:left="540" w:hanging="540"/>
        <w:rPr>
          <w:szCs w:val="16"/>
        </w:rPr>
      </w:pPr>
      <w:r w:rsidRPr="00FD674A">
        <w:rPr>
          <w:i/>
          <w:iCs/>
          <w:szCs w:val="16"/>
        </w:rPr>
        <w:t xml:space="preserve">samâna </w:t>
      </w:r>
      <w:r w:rsidRPr="00FD674A">
        <w:rPr>
          <w:szCs w:val="16"/>
        </w:rPr>
        <w:t>86,  132</w:t>
      </w:r>
    </w:p>
    <w:p w14:paraId="37A8DCAF" w14:textId="77777777" w:rsidR="00E2445D" w:rsidRPr="00FD674A" w:rsidRDefault="00E2445D" w:rsidP="00E2445D">
      <w:pPr>
        <w:ind w:left="540" w:hanging="540"/>
        <w:rPr>
          <w:szCs w:val="16"/>
        </w:rPr>
      </w:pPr>
      <w:r w:rsidRPr="00FD674A">
        <w:rPr>
          <w:i/>
          <w:iCs/>
          <w:szCs w:val="16"/>
        </w:rPr>
        <w:t xml:space="preserve">samprasâda </w:t>
      </w:r>
      <w:r w:rsidRPr="00FD674A">
        <w:rPr>
          <w:szCs w:val="16"/>
        </w:rPr>
        <w:t xml:space="preserve">  119</w:t>
      </w:r>
    </w:p>
    <w:p w14:paraId="642708DA" w14:textId="77777777" w:rsidR="00E2445D" w:rsidRPr="00FD674A" w:rsidRDefault="00E2445D" w:rsidP="00E2445D">
      <w:pPr>
        <w:ind w:left="540" w:hanging="540"/>
        <w:rPr>
          <w:szCs w:val="16"/>
        </w:rPr>
      </w:pPr>
      <w:r w:rsidRPr="00FD674A">
        <w:rPr>
          <w:i/>
          <w:iCs/>
          <w:szCs w:val="16"/>
        </w:rPr>
        <w:t xml:space="preserve">samsâra   </w:t>
      </w:r>
      <w:r w:rsidRPr="00FD674A">
        <w:rPr>
          <w:szCs w:val="16"/>
        </w:rPr>
        <w:t>153</w:t>
      </w:r>
    </w:p>
    <w:p w14:paraId="488B86E2" w14:textId="77777777" w:rsidR="00E2445D" w:rsidRPr="00FD674A" w:rsidRDefault="00E2445D" w:rsidP="00E2445D">
      <w:pPr>
        <w:ind w:left="540" w:hanging="540"/>
        <w:rPr>
          <w:szCs w:val="16"/>
        </w:rPr>
      </w:pPr>
      <w:r w:rsidRPr="00FD674A">
        <w:rPr>
          <w:i/>
          <w:iCs/>
          <w:szCs w:val="16"/>
        </w:rPr>
        <w:t xml:space="preserve">samudra </w:t>
      </w:r>
      <w:r w:rsidRPr="00FD674A">
        <w:rPr>
          <w:szCs w:val="16"/>
        </w:rPr>
        <w:t xml:space="preserve">  156</w:t>
      </w:r>
    </w:p>
    <w:p w14:paraId="2BC27753" w14:textId="77777777" w:rsidR="00E2445D" w:rsidRPr="00FD674A" w:rsidRDefault="00E2445D" w:rsidP="00E2445D">
      <w:pPr>
        <w:ind w:left="540" w:hanging="540"/>
        <w:rPr>
          <w:szCs w:val="16"/>
        </w:rPr>
      </w:pPr>
      <w:r w:rsidRPr="00FD674A">
        <w:rPr>
          <w:i/>
          <w:iCs/>
          <w:szCs w:val="16"/>
        </w:rPr>
        <w:t xml:space="preserve">sanâtana </w:t>
      </w:r>
      <w:r w:rsidRPr="00FD674A">
        <w:rPr>
          <w:szCs w:val="16"/>
        </w:rPr>
        <w:t xml:space="preserve">  57</w:t>
      </w:r>
    </w:p>
    <w:p w14:paraId="5E688238" w14:textId="77777777" w:rsidR="00E2445D" w:rsidRPr="00FD674A" w:rsidRDefault="00E2445D" w:rsidP="00E2445D">
      <w:pPr>
        <w:ind w:left="540" w:hanging="540"/>
        <w:rPr>
          <w:szCs w:val="16"/>
        </w:rPr>
      </w:pPr>
      <w:r w:rsidRPr="00FD674A">
        <w:rPr>
          <w:i/>
          <w:iCs/>
          <w:szCs w:val="16"/>
        </w:rPr>
        <w:t xml:space="preserve">sandhi   </w:t>
      </w:r>
      <w:r w:rsidRPr="00FD674A">
        <w:rPr>
          <w:szCs w:val="16"/>
        </w:rPr>
        <w:t>101</w:t>
      </w:r>
    </w:p>
    <w:p w14:paraId="6A587ABA" w14:textId="77777777" w:rsidR="00E2445D" w:rsidRPr="00FD674A" w:rsidRDefault="00E2445D" w:rsidP="00E2445D">
      <w:pPr>
        <w:ind w:left="540" w:hanging="540"/>
        <w:rPr>
          <w:szCs w:val="16"/>
        </w:rPr>
      </w:pPr>
      <w:r w:rsidRPr="00FD674A">
        <w:rPr>
          <w:i/>
          <w:iCs/>
          <w:szCs w:val="16"/>
        </w:rPr>
        <w:t xml:space="preserve">sandhyâ </w:t>
      </w:r>
      <w:r w:rsidRPr="00FD674A">
        <w:rPr>
          <w:szCs w:val="16"/>
        </w:rPr>
        <w:t xml:space="preserve"> 98,  132</w:t>
      </w:r>
    </w:p>
    <w:p w14:paraId="5F693059" w14:textId="77777777" w:rsidR="00E2445D" w:rsidRPr="00FD674A" w:rsidRDefault="00E2445D" w:rsidP="00E2445D">
      <w:pPr>
        <w:ind w:left="540" w:hanging="540"/>
        <w:rPr>
          <w:szCs w:val="16"/>
        </w:rPr>
      </w:pPr>
      <w:r w:rsidRPr="00FD674A">
        <w:rPr>
          <w:i/>
          <w:iCs/>
          <w:szCs w:val="16"/>
        </w:rPr>
        <w:t xml:space="preserve">sandhyâ-upâsanâ  </w:t>
      </w:r>
      <w:r w:rsidRPr="00FD674A">
        <w:rPr>
          <w:szCs w:val="16"/>
        </w:rPr>
        <w:t>104</w:t>
      </w:r>
    </w:p>
    <w:p w14:paraId="6170AD0F" w14:textId="77777777" w:rsidR="00E2445D" w:rsidRPr="00FD674A" w:rsidRDefault="00E2445D" w:rsidP="00E2445D">
      <w:pPr>
        <w:ind w:left="540" w:hanging="540"/>
        <w:rPr>
          <w:szCs w:val="16"/>
        </w:rPr>
      </w:pPr>
      <w:r w:rsidRPr="00FD674A">
        <w:rPr>
          <w:i/>
          <w:iCs/>
          <w:szCs w:val="16"/>
        </w:rPr>
        <w:t xml:space="preserve">Sânkhya </w:t>
      </w:r>
      <w:r w:rsidRPr="00FD674A">
        <w:rPr>
          <w:szCs w:val="16"/>
        </w:rPr>
        <w:t xml:space="preserve"> 17, 52, 58, 59, 66, 74, 75,   165</w:t>
      </w:r>
    </w:p>
    <w:p w14:paraId="3AABF36A" w14:textId="77777777" w:rsidR="00E2445D" w:rsidRPr="00FD674A" w:rsidRDefault="00E2445D" w:rsidP="00E2445D">
      <w:pPr>
        <w:ind w:left="540" w:hanging="540"/>
        <w:rPr>
          <w:szCs w:val="16"/>
        </w:rPr>
      </w:pPr>
      <w:r w:rsidRPr="00FD674A">
        <w:rPr>
          <w:i/>
          <w:iCs/>
          <w:szCs w:val="16"/>
        </w:rPr>
        <w:t xml:space="preserve">Sannyâsî </w:t>
      </w:r>
      <w:r w:rsidRPr="00FD674A">
        <w:rPr>
          <w:szCs w:val="16"/>
        </w:rPr>
        <w:t xml:space="preserve"> 195,  196</w:t>
      </w:r>
    </w:p>
    <w:p w14:paraId="71A5F09D" w14:textId="77777777" w:rsidR="00E2445D" w:rsidRPr="00FD674A" w:rsidRDefault="00E2445D" w:rsidP="00E2445D">
      <w:pPr>
        <w:ind w:left="540" w:hanging="540"/>
        <w:rPr>
          <w:szCs w:val="16"/>
        </w:rPr>
      </w:pPr>
      <w:r w:rsidRPr="00FD674A">
        <w:rPr>
          <w:i/>
          <w:iCs/>
          <w:szCs w:val="16"/>
        </w:rPr>
        <w:t xml:space="preserve">Saraswatî   </w:t>
      </w:r>
      <w:r w:rsidRPr="00FD674A">
        <w:rPr>
          <w:szCs w:val="16"/>
        </w:rPr>
        <w:t>197</w:t>
      </w:r>
    </w:p>
    <w:p w14:paraId="060C9F57" w14:textId="77777777" w:rsidR="00E2445D" w:rsidRPr="00FD674A" w:rsidRDefault="00E2445D" w:rsidP="00E2445D">
      <w:pPr>
        <w:ind w:left="540" w:hanging="540"/>
        <w:rPr>
          <w:szCs w:val="16"/>
        </w:rPr>
      </w:pPr>
      <w:r w:rsidRPr="00FD674A">
        <w:rPr>
          <w:i/>
          <w:iCs/>
          <w:szCs w:val="16"/>
        </w:rPr>
        <w:t xml:space="preserve">sarva   </w:t>
      </w:r>
      <w:r w:rsidRPr="00FD674A">
        <w:rPr>
          <w:szCs w:val="16"/>
        </w:rPr>
        <w:t>121</w:t>
      </w:r>
    </w:p>
    <w:p w14:paraId="2D497A17" w14:textId="77777777" w:rsidR="00E2445D" w:rsidRPr="00FD674A" w:rsidRDefault="00E2445D" w:rsidP="00E2445D">
      <w:pPr>
        <w:ind w:left="540" w:hanging="540"/>
        <w:rPr>
          <w:szCs w:val="16"/>
        </w:rPr>
      </w:pPr>
      <w:r w:rsidRPr="00FD674A">
        <w:rPr>
          <w:i/>
          <w:iCs/>
          <w:szCs w:val="16"/>
        </w:rPr>
        <w:t xml:space="preserve">Sat  </w:t>
      </w:r>
      <w:r w:rsidRPr="00FD674A">
        <w:rPr>
          <w:szCs w:val="16"/>
        </w:rPr>
        <w:t>55,  119</w:t>
      </w:r>
    </w:p>
    <w:p w14:paraId="76DD81A5" w14:textId="77777777" w:rsidR="00E2445D" w:rsidRPr="00FD674A" w:rsidRDefault="00E2445D" w:rsidP="00E2445D">
      <w:pPr>
        <w:ind w:left="540" w:hanging="540"/>
        <w:rPr>
          <w:szCs w:val="16"/>
        </w:rPr>
      </w:pPr>
      <w:r w:rsidRPr="00FD674A">
        <w:rPr>
          <w:i/>
          <w:iCs/>
          <w:szCs w:val="16"/>
        </w:rPr>
        <w:t xml:space="preserve">Sattwa   </w:t>
      </w:r>
      <w:r w:rsidRPr="00FD674A">
        <w:rPr>
          <w:szCs w:val="16"/>
        </w:rPr>
        <w:t>55</w:t>
      </w:r>
    </w:p>
    <w:p w14:paraId="2AC3871C" w14:textId="77777777" w:rsidR="00E2445D" w:rsidRPr="00FD674A" w:rsidRDefault="00E2445D" w:rsidP="00E2445D">
      <w:pPr>
        <w:ind w:left="540" w:hanging="540"/>
        <w:rPr>
          <w:szCs w:val="16"/>
        </w:rPr>
      </w:pPr>
      <w:r w:rsidRPr="00FD674A">
        <w:rPr>
          <w:i/>
          <w:iCs/>
          <w:szCs w:val="16"/>
        </w:rPr>
        <w:t xml:space="preserve">savishêsha </w:t>
      </w:r>
      <w:r w:rsidRPr="00FD674A">
        <w:rPr>
          <w:szCs w:val="16"/>
        </w:rPr>
        <w:t xml:space="preserve"> 26, 93,  185</w:t>
      </w:r>
    </w:p>
    <w:p w14:paraId="2A2313DE" w14:textId="77777777" w:rsidR="00E2445D" w:rsidRPr="00FD674A" w:rsidRDefault="00E2445D" w:rsidP="00E2445D">
      <w:pPr>
        <w:ind w:left="540" w:hanging="540"/>
        <w:rPr>
          <w:szCs w:val="16"/>
        </w:rPr>
      </w:pPr>
      <w:r w:rsidRPr="00FD674A">
        <w:rPr>
          <w:i/>
          <w:iCs/>
          <w:szCs w:val="16"/>
        </w:rPr>
        <w:t xml:space="preserve">shabda   </w:t>
      </w:r>
      <w:r w:rsidRPr="00FD674A">
        <w:rPr>
          <w:szCs w:val="16"/>
        </w:rPr>
        <w:t>75</w:t>
      </w:r>
    </w:p>
    <w:p w14:paraId="1EBDE532" w14:textId="77777777" w:rsidR="00E2445D" w:rsidRPr="00FD674A" w:rsidRDefault="00E2445D" w:rsidP="00E2445D">
      <w:pPr>
        <w:ind w:left="540" w:hanging="540"/>
        <w:rPr>
          <w:szCs w:val="16"/>
        </w:rPr>
      </w:pPr>
      <w:r w:rsidRPr="00FD674A">
        <w:rPr>
          <w:i/>
          <w:iCs/>
          <w:szCs w:val="16"/>
        </w:rPr>
        <w:t xml:space="preserve">Shakti </w:t>
      </w:r>
      <w:r w:rsidRPr="00FD674A">
        <w:rPr>
          <w:szCs w:val="16"/>
        </w:rPr>
        <w:t xml:space="preserve"> 92, 93, 94, 177,  197</w:t>
      </w:r>
    </w:p>
    <w:p w14:paraId="760E75D2" w14:textId="77777777" w:rsidR="00E2445D" w:rsidRPr="00FD674A" w:rsidRDefault="00E2445D" w:rsidP="00E2445D">
      <w:pPr>
        <w:ind w:left="540" w:hanging="540"/>
        <w:rPr>
          <w:szCs w:val="16"/>
        </w:rPr>
      </w:pPr>
      <w:r w:rsidRPr="00FD674A">
        <w:rPr>
          <w:i/>
          <w:iCs/>
          <w:szCs w:val="16"/>
        </w:rPr>
        <w:t xml:space="preserve">sharîra   </w:t>
      </w:r>
      <w:r w:rsidRPr="00FD674A">
        <w:rPr>
          <w:szCs w:val="16"/>
        </w:rPr>
        <w:t>84</w:t>
      </w:r>
    </w:p>
    <w:p w14:paraId="23CADE25" w14:textId="77777777" w:rsidR="00E2445D" w:rsidRPr="00FD674A" w:rsidRDefault="00E2445D" w:rsidP="00E2445D">
      <w:pPr>
        <w:ind w:left="540" w:hanging="540"/>
        <w:rPr>
          <w:szCs w:val="16"/>
        </w:rPr>
      </w:pPr>
      <w:r w:rsidRPr="00FD674A">
        <w:rPr>
          <w:i/>
          <w:iCs/>
          <w:szCs w:val="16"/>
        </w:rPr>
        <w:t xml:space="preserve">shârira   </w:t>
      </w:r>
      <w:r w:rsidRPr="00FD674A">
        <w:rPr>
          <w:szCs w:val="16"/>
        </w:rPr>
        <w:t>20</w:t>
      </w:r>
    </w:p>
    <w:p w14:paraId="38B8F7CD" w14:textId="77777777" w:rsidR="00E2445D" w:rsidRPr="00FD674A" w:rsidRDefault="00E2445D" w:rsidP="00E2445D">
      <w:pPr>
        <w:ind w:left="540" w:hanging="540"/>
        <w:rPr>
          <w:szCs w:val="16"/>
        </w:rPr>
      </w:pPr>
      <w:r w:rsidRPr="00FD674A">
        <w:rPr>
          <w:i/>
          <w:iCs/>
          <w:szCs w:val="16"/>
        </w:rPr>
        <w:t xml:space="preserve">shâriraka   </w:t>
      </w:r>
      <w:r w:rsidRPr="00FD674A">
        <w:rPr>
          <w:szCs w:val="16"/>
        </w:rPr>
        <w:t>20</w:t>
      </w:r>
    </w:p>
    <w:p w14:paraId="2B073C74" w14:textId="77777777" w:rsidR="00E2445D" w:rsidRPr="00FD674A" w:rsidRDefault="00E2445D" w:rsidP="00E2445D">
      <w:pPr>
        <w:ind w:left="540" w:hanging="540"/>
        <w:rPr>
          <w:szCs w:val="16"/>
        </w:rPr>
      </w:pPr>
      <w:r w:rsidRPr="00FD674A">
        <w:rPr>
          <w:i/>
          <w:iCs/>
          <w:szCs w:val="16"/>
        </w:rPr>
        <w:t xml:space="preserve">Shâriraka-Mîmânsâ   </w:t>
      </w:r>
      <w:r w:rsidRPr="00FD674A">
        <w:rPr>
          <w:szCs w:val="16"/>
        </w:rPr>
        <w:t>20</w:t>
      </w:r>
    </w:p>
    <w:p w14:paraId="4FA704D5" w14:textId="77777777" w:rsidR="00E2445D" w:rsidRPr="00FD674A" w:rsidRDefault="00E2445D" w:rsidP="00E2445D">
      <w:pPr>
        <w:ind w:left="540" w:hanging="540"/>
        <w:rPr>
          <w:szCs w:val="16"/>
        </w:rPr>
      </w:pPr>
      <w:r w:rsidRPr="00FD674A">
        <w:rPr>
          <w:i/>
          <w:iCs/>
          <w:szCs w:val="16"/>
        </w:rPr>
        <w:t xml:space="preserve">Shiva </w:t>
      </w:r>
      <w:r w:rsidRPr="00FD674A">
        <w:rPr>
          <w:szCs w:val="16"/>
        </w:rPr>
        <w:t>73, 134, 157, 162, 180,   197</w:t>
      </w:r>
    </w:p>
    <w:p w14:paraId="55713F49" w14:textId="77777777" w:rsidR="00E2445D" w:rsidRPr="00FD674A" w:rsidRDefault="00E2445D" w:rsidP="00E2445D">
      <w:pPr>
        <w:ind w:left="540" w:hanging="540"/>
        <w:rPr>
          <w:szCs w:val="16"/>
        </w:rPr>
      </w:pPr>
      <w:r w:rsidRPr="00FD674A">
        <w:rPr>
          <w:i/>
          <w:iCs/>
          <w:szCs w:val="16"/>
        </w:rPr>
        <w:t xml:space="preserve">shodasha-kalâh   </w:t>
      </w:r>
      <w:r w:rsidRPr="00FD674A">
        <w:rPr>
          <w:szCs w:val="16"/>
        </w:rPr>
        <w:t>156</w:t>
      </w:r>
    </w:p>
    <w:p w14:paraId="7495C08A" w14:textId="77777777" w:rsidR="00E2445D" w:rsidRPr="00FD674A" w:rsidRDefault="00E2445D" w:rsidP="00E2445D">
      <w:pPr>
        <w:ind w:left="540" w:hanging="540"/>
        <w:rPr>
          <w:szCs w:val="16"/>
        </w:rPr>
      </w:pPr>
      <w:r w:rsidRPr="00FD674A">
        <w:rPr>
          <w:i/>
          <w:iCs/>
          <w:szCs w:val="16"/>
        </w:rPr>
        <w:t xml:space="preserve">shrotra  </w:t>
      </w:r>
      <w:r w:rsidRPr="00FD674A">
        <w:rPr>
          <w:szCs w:val="16"/>
        </w:rPr>
        <w:t>80,  127</w:t>
      </w:r>
    </w:p>
    <w:p w14:paraId="300852FD" w14:textId="77777777" w:rsidR="00E2445D" w:rsidRPr="00FD674A" w:rsidRDefault="00E2445D" w:rsidP="00E2445D">
      <w:pPr>
        <w:ind w:left="540" w:hanging="540"/>
        <w:rPr>
          <w:szCs w:val="16"/>
        </w:rPr>
      </w:pPr>
      <w:r w:rsidRPr="00FD674A">
        <w:rPr>
          <w:i/>
          <w:iCs/>
          <w:szCs w:val="16"/>
        </w:rPr>
        <w:t xml:space="preserve">Shruti  </w:t>
      </w:r>
      <w:r w:rsidRPr="00FD674A">
        <w:rPr>
          <w:szCs w:val="16"/>
        </w:rPr>
        <w:t>20,  21</w:t>
      </w:r>
    </w:p>
    <w:p w14:paraId="4A647A44" w14:textId="77777777" w:rsidR="00E2445D" w:rsidRPr="00FD674A" w:rsidRDefault="00E2445D" w:rsidP="00E2445D">
      <w:pPr>
        <w:ind w:left="540" w:hanging="540"/>
        <w:rPr>
          <w:szCs w:val="16"/>
        </w:rPr>
      </w:pPr>
      <w:r w:rsidRPr="00FD674A">
        <w:rPr>
          <w:i/>
          <w:iCs/>
          <w:szCs w:val="16"/>
        </w:rPr>
        <w:t xml:space="preserve">Smriti </w:t>
      </w:r>
      <w:r w:rsidRPr="00FD674A">
        <w:rPr>
          <w:szCs w:val="16"/>
        </w:rPr>
        <w:t xml:space="preserve"> 20, 21,  47</w:t>
      </w:r>
    </w:p>
    <w:p w14:paraId="0BB3720D" w14:textId="77777777" w:rsidR="00E2445D" w:rsidRPr="00FD674A" w:rsidRDefault="00E2445D" w:rsidP="00E2445D">
      <w:pPr>
        <w:ind w:left="540" w:hanging="540"/>
        <w:rPr>
          <w:szCs w:val="16"/>
        </w:rPr>
      </w:pPr>
      <w:r w:rsidRPr="00FD674A">
        <w:rPr>
          <w:i/>
          <w:iCs/>
          <w:szCs w:val="16"/>
        </w:rPr>
        <w:t xml:space="preserve">Soma   </w:t>
      </w:r>
      <w:r w:rsidRPr="00FD674A">
        <w:rPr>
          <w:szCs w:val="16"/>
        </w:rPr>
        <w:t>171</w:t>
      </w:r>
    </w:p>
    <w:p w14:paraId="7E2B0D0C" w14:textId="77777777" w:rsidR="00E2445D" w:rsidRPr="00FD674A" w:rsidRDefault="00E2445D" w:rsidP="00E2445D">
      <w:pPr>
        <w:ind w:left="540" w:hanging="540"/>
        <w:rPr>
          <w:szCs w:val="16"/>
        </w:rPr>
      </w:pPr>
      <w:r w:rsidRPr="00FD674A">
        <w:rPr>
          <w:i/>
          <w:iCs/>
          <w:szCs w:val="16"/>
        </w:rPr>
        <w:t xml:space="preserve">sparsha </w:t>
      </w:r>
      <w:r w:rsidRPr="00FD674A">
        <w:rPr>
          <w:szCs w:val="16"/>
        </w:rPr>
        <w:t xml:space="preserve">  75</w:t>
      </w:r>
    </w:p>
    <w:p w14:paraId="54A08BA1" w14:textId="77777777" w:rsidR="00E2445D" w:rsidRPr="00FD674A" w:rsidRDefault="00E2445D" w:rsidP="00E2445D">
      <w:pPr>
        <w:ind w:left="540" w:hanging="540"/>
        <w:rPr>
          <w:szCs w:val="16"/>
        </w:rPr>
      </w:pPr>
      <w:r w:rsidRPr="00FD674A">
        <w:rPr>
          <w:i/>
          <w:iCs/>
          <w:szCs w:val="16"/>
        </w:rPr>
        <w:t xml:space="preserve">sthâ   </w:t>
      </w:r>
      <w:r w:rsidRPr="00FD674A">
        <w:rPr>
          <w:szCs w:val="16"/>
        </w:rPr>
        <w:t>101</w:t>
      </w:r>
    </w:p>
    <w:p w14:paraId="2E198C83" w14:textId="77777777" w:rsidR="00E2445D" w:rsidRPr="00FD674A" w:rsidRDefault="00E2445D" w:rsidP="00E2445D">
      <w:pPr>
        <w:ind w:left="540" w:hanging="540"/>
        <w:rPr>
          <w:szCs w:val="16"/>
        </w:rPr>
      </w:pPr>
      <w:r w:rsidRPr="00FD674A">
        <w:rPr>
          <w:i/>
          <w:iCs/>
          <w:szCs w:val="16"/>
        </w:rPr>
        <w:t xml:space="preserve">sthâna   </w:t>
      </w:r>
      <w:r w:rsidRPr="00FD674A">
        <w:rPr>
          <w:szCs w:val="16"/>
        </w:rPr>
        <w:t>101</w:t>
      </w:r>
    </w:p>
    <w:p w14:paraId="25303C15" w14:textId="77777777" w:rsidR="00E2445D" w:rsidRPr="00FD674A" w:rsidRDefault="00E2445D" w:rsidP="00E2445D">
      <w:pPr>
        <w:ind w:left="540" w:hanging="540"/>
        <w:rPr>
          <w:szCs w:val="16"/>
        </w:rPr>
      </w:pPr>
      <w:r w:rsidRPr="00FD674A">
        <w:rPr>
          <w:i/>
          <w:iCs/>
          <w:szCs w:val="16"/>
        </w:rPr>
        <w:t xml:space="preserve">sthûla-shirîra </w:t>
      </w:r>
      <w:r w:rsidRPr="00FD674A">
        <w:rPr>
          <w:szCs w:val="16"/>
        </w:rPr>
        <w:t xml:space="preserve"> 85, 86, 97,  108</w:t>
      </w:r>
    </w:p>
    <w:p w14:paraId="467DB7D6" w14:textId="77777777" w:rsidR="00E2445D" w:rsidRPr="00FD674A" w:rsidRDefault="00E2445D" w:rsidP="00E2445D">
      <w:pPr>
        <w:ind w:left="540" w:hanging="540"/>
        <w:rPr>
          <w:szCs w:val="16"/>
        </w:rPr>
      </w:pPr>
      <w:r w:rsidRPr="00FD674A">
        <w:rPr>
          <w:i/>
          <w:iCs/>
          <w:szCs w:val="16"/>
        </w:rPr>
        <w:t xml:space="preserve">sûkshma-sharîra  </w:t>
      </w:r>
      <w:r w:rsidRPr="00FD674A">
        <w:rPr>
          <w:szCs w:val="16"/>
        </w:rPr>
        <w:t>85, 97,  108</w:t>
      </w:r>
    </w:p>
    <w:p w14:paraId="60026E26" w14:textId="77777777" w:rsidR="00E2445D" w:rsidRPr="00FD674A" w:rsidRDefault="00E2445D" w:rsidP="00E2445D">
      <w:pPr>
        <w:ind w:left="540" w:hanging="540"/>
        <w:rPr>
          <w:szCs w:val="16"/>
        </w:rPr>
      </w:pPr>
      <w:r w:rsidRPr="00FD674A">
        <w:rPr>
          <w:i/>
          <w:iCs/>
          <w:szCs w:val="16"/>
        </w:rPr>
        <w:t xml:space="preserve">Sûrya   </w:t>
      </w:r>
      <w:r w:rsidRPr="00FD674A">
        <w:rPr>
          <w:szCs w:val="16"/>
        </w:rPr>
        <w:t>171</w:t>
      </w:r>
    </w:p>
    <w:p w14:paraId="584886BD" w14:textId="77777777" w:rsidR="00E2445D" w:rsidRPr="00FD674A" w:rsidRDefault="00E2445D" w:rsidP="00E2445D">
      <w:pPr>
        <w:ind w:left="540" w:hanging="540"/>
        <w:rPr>
          <w:szCs w:val="16"/>
        </w:rPr>
      </w:pPr>
      <w:r w:rsidRPr="00FD674A">
        <w:rPr>
          <w:i/>
          <w:iCs/>
          <w:szCs w:val="16"/>
        </w:rPr>
        <w:t xml:space="preserve">sushumnâ </w:t>
      </w:r>
      <w:r w:rsidRPr="00FD674A">
        <w:rPr>
          <w:szCs w:val="16"/>
        </w:rPr>
        <w:t xml:space="preserve"> 161, 162, 164, 167</w:t>
      </w:r>
    </w:p>
    <w:p w14:paraId="7165DFD1" w14:textId="77777777" w:rsidR="00E2445D" w:rsidRPr="00FD674A" w:rsidRDefault="00E2445D" w:rsidP="00E2445D">
      <w:pPr>
        <w:ind w:left="540" w:hanging="540"/>
        <w:rPr>
          <w:szCs w:val="16"/>
        </w:rPr>
      </w:pPr>
      <w:r w:rsidRPr="00FD674A">
        <w:rPr>
          <w:i/>
          <w:iCs/>
          <w:szCs w:val="16"/>
        </w:rPr>
        <w:t xml:space="preserve">sushupta-sthâna </w:t>
      </w:r>
      <w:r w:rsidRPr="00FD674A">
        <w:rPr>
          <w:szCs w:val="16"/>
        </w:rPr>
        <w:t xml:space="preserve">  115</w:t>
      </w:r>
    </w:p>
    <w:p w14:paraId="6C4848FD" w14:textId="77777777" w:rsidR="00E2445D" w:rsidRPr="00FD674A" w:rsidRDefault="00E2445D" w:rsidP="00E2445D">
      <w:pPr>
        <w:ind w:left="540" w:hanging="540"/>
        <w:rPr>
          <w:szCs w:val="16"/>
        </w:rPr>
      </w:pPr>
      <w:r w:rsidRPr="00FD674A">
        <w:rPr>
          <w:i/>
          <w:iCs/>
          <w:szCs w:val="16"/>
        </w:rPr>
        <w:t xml:space="preserve">sushupti   </w:t>
      </w:r>
      <w:r w:rsidRPr="00FD674A">
        <w:rPr>
          <w:szCs w:val="16"/>
        </w:rPr>
        <w:t>79</w:t>
      </w:r>
    </w:p>
    <w:p w14:paraId="2C24F9B0" w14:textId="77777777" w:rsidR="00E2445D" w:rsidRPr="00FD674A" w:rsidRDefault="00E2445D" w:rsidP="00E2445D">
      <w:pPr>
        <w:ind w:left="540" w:hanging="540"/>
        <w:rPr>
          <w:szCs w:val="16"/>
        </w:rPr>
      </w:pPr>
      <w:r w:rsidRPr="00FD674A">
        <w:rPr>
          <w:i/>
          <w:iCs/>
          <w:szCs w:val="16"/>
        </w:rPr>
        <w:t xml:space="preserve">sûtra   </w:t>
      </w:r>
      <w:r w:rsidRPr="00FD674A">
        <w:rPr>
          <w:szCs w:val="16"/>
        </w:rPr>
        <w:t>39</w:t>
      </w:r>
    </w:p>
    <w:p w14:paraId="218B9E72" w14:textId="77777777" w:rsidR="00E2445D" w:rsidRPr="00FD674A" w:rsidRDefault="00E2445D" w:rsidP="00E2445D">
      <w:pPr>
        <w:ind w:left="540" w:hanging="540"/>
        <w:rPr>
          <w:szCs w:val="16"/>
        </w:rPr>
      </w:pPr>
      <w:r w:rsidRPr="00FD674A">
        <w:rPr>
          <w:i/>
          <w:iCs/>
          <w:szCs w:val="16"/>
        </w:rPr>
        <w:t xml:space="preserve">swapna-sthâna   </w:t>
      </w:r>
      <w:r w:rsidRPr="00FD674A">
        <w:rPr>
          <w:szCs w:val="16"/>
        </w:rPr>
        <w:t>107</w:t>
      </w:r>
    </w:p>
    <w:p w14:paraId="044A3629" w14:textId="77777777" w:rsidR="00E2445D" w:rsidRPr="00FD674A" w:rsidRDefault="00E2445D" w:rsidP="00E2445D">
      <w:pPr>
        <w:ind w:left="540" w:hanging="540"/>
        <w:rPr>
          <w:szCs w:val="16"/>
        </w:rPr>
      </w:pPr>
      <w:r w:rsidRPr="00FD674A">
        <w:rPr>
          <w:i/>
          <w:iCs/>
          <w:szCs w:val="16"/>
        </w:rPr>
        <w:t xml:space="preserve">Swar </w:t>
      </w:r>
      <w:r w:rsidRPr="00FD674A">
        <w:rPr>
          <w:szCs w:val="16"/>
        </w:rPr>
        <w:t xml:space="preserve">  104</w:t>
      </w:r>
    </w:p>
    <w:p w14:paraId="2E0C85F5" w14:textId="77777777" w:rsidR="00E2445D" w:rsidRPr="00FD674A" w:rsidRDefault="00E2445D" w:rsidP="00E2445D">
      <w:pPr>
        <w:ind w:left="540" w:hanging="540"/>
        <w:rPr>
          <w:szCs w:val="16"/>
        </w:rPr>
      </w:pPr>
      <w:r w:rsidRPr="00FD674A">
        <w:rPr>
          <w:i/>
          <w:iCs/>
          <w:szCs w:val="16"/>
        </w:rPr>
        <w:t xml:space="preserve">Swarga </w:t>
      </w:r>
      <w:r w:rsidRPr="00FD674A">
        <w:rPr>
          <w:szCs w:val="16"/>
        </w:rPr>
        <w:t xml:space="preserve"> 104,  172</w:t>
      </w:r>
    </w:p>
    <w:p w14:paraId="317BD149" w14:textId="77777777" w:rsidR="00E2445D" w:rsidRPr="00FD674A" w:rsidRDefault="00E2445D" w:rsidP="00E2445D">
      <w:pPr>
        <w:ind w:left="540" w:hanging="540"/>
        <w:rPr>
          <w:szCs w:val="16"/>
        </w:rPr>
      </w:pPr>
      <w:r w:rsidRPr="00FD674A">
        <w:rPr>
          <w:i/>
          <w:iCs/>
          <w:szCs w:val="16"/>
        </w:rPr>
        <w:t xml:space="preserve">Swayambhû   </w:t>
      </w:r>
      <w:r w:rsidRPr="00FD674A">
        <w:rPr>
          <w:szCs w:val="16"/>
        </w:rPr>
        <w:t>133</w:t>
      </w:r>
    </w:p>
    <w:p w14:paraId="7618A9B8" w14:textId="77777777" w:rsidR="00E2445D" w:rsidRPr="00FD674A" w:rsidRDefault="00E2445D" w:rsidP="00E2445D">
      <w:pPr>
        <w:ind w:left="540" w:hanging="540"/>
        <w:rPr>
          <w:szCs w:val="16"/>
        </w:rPr>
      </w:pPr>
      <w:r w:rsidRPr="00FD674A">
        <w:rPr>
          <w:i/>
          <w:iCs/>
          <w:szCs w:val="16"/>
        </w:rPr>
        <w:t xml:space="preserve">swêdaja   </w:t>
      </w:r>
      <w:r w:rsidRPr="00FD674A">
        <w:rPr>
          <w:szCs w:val="16"/>
        </w:rPr>
        <w:t>87</w:t>
      </w:r>
    </w:p>
    <w:p w14:paraId="2B33EDA2" w14:textId="77777777" w:rsidR="00E2445D" w:rsidRPr="00FD674A" w:rsidRDefault="00E2445D" w:rsidP="00E2445D">
      <w:pPr>
        <w:ind w:left="540" w:hanging="540"/>
        <w:rPr>
          <w:szCs w:val="16"/>
        </w:rPr>
      </w:pPr>
      <w:r w:rsidRPr="00FD674A">
        <w:rPr>
          <w:i/>
          <w:iCs/>
          <w:szCs w:val="16"/>
        </w:rPr>
        <w:t xml:space="preserve">tad   </w:t>
      </w:r>
      <w:r w:rsidRPr="00FD674A">
        <w:rPr>
          <w:szCs w:val="16"/>
        </w:rPr>
        <w:t>75</w:t>
      </w:r>
    </w:p>
    <w:p w14:paraId="02302803" w14:textId="77777777" w:rsidR="00E2445D" w:rsidRPr="00FD674A" w:rsidRDefault="00E2445D" w:rsidP="00E2445D">
      <w:pPr>
        <w:ind w:left="540" w:hanging="540"/>
      </w:pPr>
      <w:r w:rsidRPr="00FD674A">
        <w:t>[211]</w:t>
      </w:r>
    </w:p>
    <w:p w14:paraId="0C7BAB7F" w14:textId="77777777" w:rsidR="00E2445D" w:rsidRPr="00FD674A" w:rsidRDefault="00E2445D" w:rsidP="00E2445D">
      <w:pPr>
        <w:ind w:left="540" w:hanging="540"/>
        <w:rPr>
          <w:i/>
          <w:iCs/>
          <w:szCs w:val="16"/>
        </w:rPr>
      </w:pPr>
    </w:p>
    <w:p w14:paraId="7F6EE7A6" w14:textId="77777777" w:rsidR="00E2445D" w:rsidRPr="00FD674A" w:rsidRDefault="00E2445D" w:rsidP="00E2445D">
      <w:pPr>
        <w:ind w:left="540" w:hanging="540"/>
        <w:rPr>
          <w:szCs w:val="16"/>
        </w:rPr>
      </w:pPr>
      <w:r w:rsidRPr="00FD674A">
        <w:rPr>
          <w:i/>
          <w:iCs/>
          <w:szCs w:val="16"/>
        </w:rPr>
        <w:t xml:space="preserve">Taijasa </w:t>
      </w:r>
      <w:r w:rsidRPr="00FD674A">
        <w:rPr>
          <w:szCs w:val="16"/>
        </w:rPr>
        <w:t>107, 112, 113, 132,  147</w:t>
      </w:r>
    </w:p>
    <w:p w14:paraId="5CB9CB32" w14:textId="77777777" w:rsidR="00E2445D" w:rsidRPr="00FD674A" w:rsidRDefault="00E2445D" w:rsidP="00E2445D">
      <w:pPr>
        <w:ind w:left="540" w:hanging="540"/>
        <w:rPr>
          <w:szCs w:val="16"/>
        </w:rPr>
      </w:pPr>
      <w:r w:rsidRPr="00FD674A">
        <w:rPr>
          <w:i/>
          <w:iCs/>
          <w:szCs w:val="16"/>
        </w:rPr>
        <w:t xml:space="preserve">tamas </w:t>
      </w:r>
      <w:r w:rsidRPr="00FD674A">
        <w:rPr>
          <w:szCs w:val="16"/>
        </w:rPr>
        <w:t xml:space="preserve">  55</w:t>
      </w:r>
    </w:p>
    <w:p w14:paraId="5EB5307A" w14:textId="77777777" w:rsidR="00E2445D" w:rsidRPr="00FD674A" w:rsidRDefault="00E2445D" w:rsidP="00E2445D">
      <w:pPr>
        <w:ind w:left="540" w:hanging="540"/>
        <w:rPr>
          <w:szCs w:val="16"/>
        </w:rPr>
      </w:pPr>
      <w:r w:rsidRPr="00FD674A">
        <w:rPr>
          <w:i/>
          <w:iCs/>
          <w:szCs w:val="16"/>
        </w:rPr>
        <w:t xml:space="preserve">tanmâtra  </w:t>
      </w:r>
      <w:r w:rsidRPr="00FD674A">
        <w:rPr>
          <w:szCs w:val="16"/>
        </w:rPr>
        <w:t xml:space="preserve">54, 67, 75, 76, 77, 84, 108, 147, 156,  204 </w:t>
      </w:r>
      <w:r w:rsidRPr="00FD674A">
        <w:rPr>
          <w:i/>
          <w:iCs/>
          <w:szCs w:val="16"/>
        </w:rPr>
        <w:t xml:space="preserve">tat   </w:t>
      </w:r>
      <w:r w:rsidRPr="00FD674A">
        <w:rPr>
          <w:szCs w:val="16"/>
        </w:rPr>
        <w:t>75</w:t>
      </w:r>
    </w:p>
    <w:p w14:paraId="6811A710" w14:textId="77777777" w:rsidR="00E2445D" w:rsidRPr="00FD674A" w:rsidRDefault="00E2445D" w:rsidP="00E2445D">
      <w:pPr>
        <w:ind w:left="540" w:hanging="540"/>
        <w:rPr>
          <w:szCs w:val="16"/>
        </w:rPr>
      </w:pPr>
      <w:r w:rsidRPr="00FD674A">
        <w:rPr>
          <w:i/>
          <w:iCs/>
          <w:szCs w:val="16"/>
        </w:rPr>
        <w:t xml:space="preserve">tattwa  </w:t>
      </w:r>
      <w:r w:rsidRPr="00FD674A">
        <w:rPr>
          <w:szCs w:val="16"/>
        </w:rPr>
        <w:t>53, 59,  75</w:t>
      </w:r>
    </w:p>
    <w:p w14:paraId="0842FC7D" w14:textId="77777777" w:rsidR="00E2445D" w:rsidRPr="00FD674A" w:rsidRDefault="00E2445D" w:rsidP="00E2445D">
      <w:pPr>
        <w:ind w:left="540" w:hanging="540"/>
        <w:rPr>
          <w:szCs w:val="16"/>
        </w:rPr>
      </w:pPr>
      <w:r w:rsidRPr="00FD674A">
        <w:rPr>
          <w:i/>
          <w:iCs/>
          <w:szCs w:val="16"/>
        </w:rPr>
        <w:t xml:space="preserve">Têjas  </w:t>
      </w:r>
      <w:r w:rsidRPr="00FD674A">
        <w:rPr>
          <w:szCs w:val="16"/>
        </w:rPr>
        <w:t>47, 76, 10,  170</w:t>
      </w:r>
    </w:p>
    <w:p w14:paraId="0CDCFB90" w14:textId="77777777" w:rsidR="00E2445D" w:rsidRPr="00FD674A" w:rsidRDefault="00E2445D" w:rsidP="00E2445D">
      <w:pPr>
        <w:ind w:left="540" w:hanging="540"/>
        <w:rPr>
          <w:szCs w:val="16"/>
        </w:rPr>
      </w:pPr>
      <w:r w:rsidRPr="00FD674A">
        <w:rPr>
          <w:i/>
          <w:iCs/>
          <w:szCs w:val="16"/>
        </w:rPr>
        <w:t xml:space="preserve">Tribhuvana  </w:t>
      </w:r>
      <w:r w:rsidRPr="00FD674A">
        <w:rPr>
          <w:szCs w:val="16"/>
        </w:rPr>
        <w:t>60, 104,  121</w:t>
      </w:r>
    </w:p>
    <w:p w14:paraId="14AB86FA" w14:textId="77777777" w:rsidR="00E2445D" w:rsidRPr="00FD674A" w:rsidRDefault="00E2445D" w:rsidP="00E2445D">
      <w:pPr>
        <w:ind w:left="540" w:hanging="540"/>
        <w:rPr>
          <w:szCs w:val="16"/>
        </w:rPr>
      </w:pPr>
      <w:r w:rsidRPr="00FD674A">
        <w:rPr>
          <w:i/>
          <w:iCs/>
          <w:szCs w:val="16"/>
        </w:rPr>
        <w:t xml:space="preserve">trikâla   </w:t>
      </w:r>
      <w:r w:rsidRPr="00FD674A">
        <w:rPr>
          <w:szCs w:val="16"/>
        </w:rPr>
        <w:t>95</w:t>
      </w:r>
    </w:p>
    <w:p w14:paraId="1365D920" w14:textId="77777777" w:rsidR="00E2445D" w:rsidRPr="00FD674A" w:rsidRDefault="00E2445D" w:rsidP="00E2445D">
      <w:pPr>
        <w:ind w:left="540" w:hanging="540"/>
        <w:rPr>
          <w:szCs w:val="16"/>
        </w:rPr>
      </w:pPr>
      <w:r w:rsidRPr="00FD674A">
        <w:rPr>
          <w:i/>
          <w:iCs/>
          <w:szCs w:val="16"/>
        </w:rPr>
        <w:t xml:space="preserve">Trimûrti </w:t>
      </w:r>
      <w:r w:rsidRPr="00FD674A">
        <w:rPr>
          <w:szCs w:val="16"/>
        </w:rPr>
        <w:t xml:space="preserve"> 73, 120,  197</w:t>
      </w:r>
    </w:p>
    <w:p w14:paraId="45474BDC" w14:textId="77777777" w:rsidR="00E2445D" w:rsidRPr="00FD674A" w:rsidRDefault="00E2445D" w:rsidP="00E2445D">
      <w:pPr>
        <w:ind w:left="540" w:hanging="540"/>
        <w:rPr>
          <w:szCs w:val="16"/>
        </w:rPr>
      </w:pPr>
      <w:r w:rsidRPr="00FD674A">
        <w:rPr>
          <w:i/>
          <w:iCs/>
          <w:szCs w:val="16"/>
        </w:rPr>
        <w:t xml:space="preserve">Turîya </w:t>
      </w:r>
      <w:r w:rsidRPr="00FD674A">
        <w:rPr>
          <w:szCs w:val="16"/>
        </w:rPr>
        <w:t xml:space="preserve"> 123,  124</w:t>
      </w:r>
    </w:p>
    <w:p w14:paraId="5B360957" w14:textId="77777777" w:rsidR="00E2445D" w:rsidRPr="00FD674A" w:rsidRDefault="00E2445D" w:rsidP="00E2445D">
      <w:pPr>
        <w:ind w:left="540" w:hanging="540"/>
        <w:rPr>
          <w:szCs w:val="16"/>
        </w:rPr>
      </w:pPr>
      <w:r w:rsidRPr="00FD674A">
        <w:rPr>
          <w:i/>
          <w:iCs/>
          <w:szCs w:val="16"/>
        </w:rPr>
        <w:t xml:space="preserve">twach </w:t>
      </w:r>
      <w:r w:rsidRPr="00FD674A">
        <w:rPr>
          <w:szCs w:val="16"/>
        </w:rPr>
        <w:t xml:space="preserve">  80</w:t>
      </w:r>
    </w:p>
    <w:p w14:paraId="43114751" w14:textId="77777777" w:rsidR="00E2445D" w:rsidRPr="00FD674A" w:rsidRDefault="00E2445D" w:rsidP="00E2445D">
      <w:pPr>
        <w:ind w:left="540" w:hanging="540"/>
        <w:rPr>
          <w:i/>
          <w:iCs/>
          <w:szCs w:val="16"/>
        </w:rPr>
      </w:pPr>
    </w:p>
    <w:p w14:paraId="08E9B9CF" w14:textId="77777777" w:rsidR="00E2445D" w:rsidRPr="00FD674A" w:rsidRDefault="00E2445D" w:rsidP="00E2445D">
      <w:pPr>
        <w:ind w:left="540" w:hanging="540"/>
        <w:rPr>
          <w:szCs w:val="16"/>
        </w:rPr>
      </w:pPr>
      <w:r w:rsidRPr="00FD674A">
        <w:rPr>
          <w:i/>
          <w:iCs/>
          <w:szCs w:val="16"/>
        </w:rPr>
        <w:t xml:space="preserve">ubhaya   </w:t>
      </w:r>
      <w:r w:rsidRPr="00FD674A">
        <w:rPr>
          <w:szCs w:val="16"/>
        </w:rPr>
        <w:t>132</w:t>
      </w:r>
    </w:p>
    <w:p w14:paraId="0989E357" w14:textId="77777777" w:rsidR="00E2445D" w:rsidRPr="00FD674A" w:rsidRDefault="00E2445D" w:rsidP="00E2445D">
      <w:pPr>
        <w:ind w:left="540" w:hanging="540"/>
        <w:rPr>
          <w:szCs w:val="16"/>
        </w:rPr>
      </w:pPr>
      <w:r w:rsidRPr="00FD674A">
        <w:rPr>
          <w:i/>
          <w:iCs/>
          <w:szCs w:val="16"/>
        </w:rPr>
        <w:t xml:space="preserve">udâna   </w:t>
      </w:r>
      <w:r w:rsidRPr="00FD674A">
        <w:rPr>
          <w:szCs w:val="16"/>
        </w:rPr>
        <w:t>86</w:t>
      </w:r>
    </w:p>
    <w:p w14:paraId="09E3295F" w14:textId="77777777" w:rsidR="00E2445D" w:rsidRPr="00FD674A" w:rsidRDefault="00E2445D" w:rsidP="00E2445D">
      <w:pPr>
        <w:ind w:left="540" w:hanging="540"/>
        <w:rPr>
          <w:szCs w:val="16"/>
        </w:rPr>
      </w:pPr>
      <w:r w:rsidRPr="00FD674A">
        <w:rPr>
          <w:i/>
          <w:iCs/>
          <w:szCs w:val="16"/>
        </w:rPr>
        <w:t xml:space="preserve">udbhijja   </w:t>
      </w:r>
      <w:r w:rsidRPr="00FD674A">
        <w:rPr>
          <w:szCs w:val="16"/>
        </w:rPr>
        <w:t>87</w:t>
      </w:r>
    </w:p>
    <w:p w14:paraId="6AB6CDCB" w14:textId="77777777" w:rsidR="00E2445D" w:rsidRPr="00FD674A" w:rsidRDefault="00E2445D" w:rsidP="00E2445D">
      <w:pPr>
        <w:ind w:left="540" w:hanging="540"/>
        <w:rPr>
          <w:szCs w:val="16"/>
        </w:rPr>
      </w:pPr>
      <w:r w:rsidRPr="00FD674A">
        <w:rPr>
          <w:i/>
          <w:iCs/>
          <w:szCs w:val="16"/>
        </w:rPr>
        <w:t xml:space="preserve">upâdhi   </w:t>
      </w:r>
      <w:r w:rsidRPr="00FD674A">
        <w:rPr>
          <w:szCs w:val="16"/>
        </w:rPr>
        <w:t>180</w:t>
      </w:r>
    </w:p>
    <w:p w14:paraId="0201CC00" w14:textId="77777777" w:rsidR="00E2445D" w:rsidRPr="00FD674A" w:rsidRDefault="00E2445D" w:rsidP="00E2445D">
      <w:pPr>
        <w:ind w:left="540" w:hanging="540"/>
        <w:rPr>
          <w:szCs w:val="16"/>
        </w:rPr>
      </w:pPr>
      <w:r w:rsidRPr="00FD674A">
        <w:rPr>
          <w:i/>
          <w:iCs/>
          <w:szCs w:val="16"/>
        </w:rPr>
        <w:lastRenderedPageBreak/>
        <w:t xml:space="preserve">upamâ   </w:t>
      </w:r>
      <w:r w:rsidRPr="00FD674A">
        <w:rPr>
          <w:szCs w:val="16"/>
        </w:rPr>
        <w:t>58</w:t>
      </w:r>
    </w:p>
    <w:p w14:paraId="19FBDB04" w14:textId="77777777" w:rsidR="00E2445D" w:rsidRPr="00FD674A" w:rsidRDefault="00E2445D" w:rsidP="00E2445D">
      <w:pPr>
        <w:ind w:left="540" w:hanging="540"/>
        <w:rPr>
          <w:szCs w:val="16"/>
        </w:rPr>
      </w:pPr>
      <w:r w:rsidRPr="00FD674A">
        <w:rPr>
          <w:i/>
          <w:iCs/>
          <w:szCs w:val="16"/>
        </w:rPr>
        <w:t xml:space="preserve">Upanishad </w:t>
      </w:r>
      <w:r w:rsidRPr="00FD674A">
        <w:rPr>
          <w:szCs w:val="16"/>
        </w:rPr>
        <w:t xml:space="preserve"> 19, 22, 23, 24, 27, 39, 44, 57, 99,  170,  193</w:t>
      </w:r>
    </w:p>
    <w:p w14:paraId="6E0DF913" w14:textId="77777777" w:rsidR="00E2445D" w:rsidRPr="00FD674A" w:rsidRDefault="00E2445D" w:rsidP="00E2445D">
      <w:pPr>
        <w:ind w:left="540" w:hanging="540"/>
        <w:rPr>
          <w:szCs w:val="16"/>
        </w:rPr>
      </w:pPr>
      <w:r w:rsidRPr="00FD674A">
        <w:rPr>
          <w:i/>
          <w:iCs/>
          <w:szCs w:val="16"/>
        </w:rPr>
        <w:t xml:space="preserve">upâsanâ </w:t>
      </w:r>
      <w:r w:rsidRPr="00FD674A">
        <w:rPr>
          <w:szCs w:val="16"/>
        </w:rPr>
        <w:t>134, 148,  179</w:t>
      </w:r>
    </w:p>
    <w:p w14:paraId="29194FD4" w14:textId="77777777" w:rsidR="00E2445D" w:rsidRPr="00FD674A" w:rsidRDefault="00E2445D" w:rsidP="00E2445D">
      <w:pPr>
        <w:ind w:left="540" w:hanging="540"/>
        <w:rPr>
          <w:szCs w:val="16"/>
        </w:rPr>
      </w:pPr>
      <w:r w:rsidRPr="00FD674A">
        <w:rPr>
          <w:i/>
          <w:iCs/>
          <w:szCs w:val="16"/>
        </w:rPr>
        <w:t xml:space="preserve">upastha   </w:t>
      </w:r>
      <w:r w:rsidRPr="00FD674A">
        <w:rPr>
          <w:szCs w:val="16"/>
        </w:rPr>
        <w:t>80</w:t>
      </w:r>
    </w:p>
    <w:p w14:paraId="4B1850A8" w14:textId="77777777" w:rsidR="00E2445D" w:rsidRPr="00FD674A" w:rsidRDefault="00E2445D" w:rsidP="00E2445D">
      <w:pPr>
        <w:ind w:left="540" w:hanging="540"/>
        <w:rPr>
          <w:szCs w:val="16"/>
        </w:rPr>
      </w:pPr>
      <w:r w:rsidRPr="00FD674A">
        <w:rPr>
          <w:i/>
          <w:iCs/>
          <w:szCs w:val="16"/>
        </w:rPr>
        <w:t xml:space="preserve">utkarsha   </w:t>
      </w:r>
      <w:r w:rsidRPr="00FD674A">
        <w:rPr>
          <w:szCs w:val="16"/>
        </w:rPr>
        <w:t>132</w:t>
      </w:r>
    </w:p>
    <w:p w14:paraId="7EDB124C" w14:textId="77777777" w:rsidR="00E2445D" w:rsidRPr="00FD674A" w:rsidRDefault="00E2445D" w:rsidP="00E2445D">
      <w:pPr>
        <w:ind w:left="540" w:hanging="540"/>
        <w:rPr>
          <w:szCs w:val="16"/>
        </w:rPr>
      </w:pPr>
      <w:r w:rsidRPr="00FD674A">
        <w:rPr>
          <w:i/>
          <w:iCs/>
          <w:szCs w:val="16"/>
        </w:rPr>
        <w:t xml:space="preserve">uttama </w:t>
      </w:r>
      <w:r w:rsidRPr="00FD674A">
        <w:rPr>
          <w:szCs w:val="16"/>
        </w:rPr>
        <w:t xml:space="preserve"> 49,  57</w:t>
      </w:r>
    </w:p>
    <w:p w14:paraId="3559E293" w14:textId="77777777" w:rsidR="00E2445D" w:rsidRPr="00FD674A" w:rsidRDefault="00E2445D" w:rsidP="00E2445D">
      <w:pPr>
        <w:ind w:left="540" w:hanging="540"/>
        <w:rPr>
          <w:szCs w:val="16"/>
        </w:rPr>
      </w:pPr>
      <w:r w:rsidRPr="00FD674A">
        <w:rPr>
          <w:i/>
          <w:iCs/>
          <w:szCs w:val="16"/>
        </w:rPr>
        <w:t xml:space="preserve">Uttara-Mîmânsâ   </w:t>
      </w:r>
      <w:r w:rsidRPr="00FD674A">
        <w:rPr>
          <w:szCs w:val="16"/>
        </w:rPr>
        <w:t>18</w:t>
      </w:r>
    </w:p>
    <w:p w14:paraId="5455E9B5" w14:textId="77777777" w:rsidR="00E2445D" w:rsidRPr="00FD674A" w:rsidRDefault="00E2445D" w:rsidP="00E2445D">
      <w:pPr>
        <w:ind w:left="540" w:hanging="540"/>
        <w:rPr>
          <w:szCs w:val="16"/>
        </w:rPr>
      </w:pPr>
      <w:r w:rsidRPr="00FD674A">
        <w:rPr>
          <w:i/>
          <w:iCs/>
          <w:szCs w:val="16"/>
        </w:rPr>
        <w:t xml:space="preserve">uttara-paksha   </w:t>
      </w:r>
      <w:r w:rsidRPr="00FD674A">
        <w:rPr>
          <w:szCs w:val="16"/>
        </w:rPr>
        <w:t>170</w:t>
      </w:r>
    </w:p>
    <w:p w14:paraId="7EF3A974" w14:textId="77777777" w:rsidR="00E2445D" w:rsidRPr="00FD674A" w:rsidRDefault="00E2445D" w:rsidP="00E2445D">
      <w:pPr>
        <w:ind w:left="540" w:hanging="540"/>
        <w:rPr>
          <w:i/>
          <w:iCs/>
          <w:szCs w:val="16"/>
        </w:rPr>
      </w:pPr>
    </w:p>
    <w:p w14:paraId="64B8CC23" w14:textId="77777777" w:rsidR="00E2445D" w:rsidRPr="00FD674A" w:rsidRDefault="00E2445D" w:rsidP="00E2445D">
      <w:pPr>
        <w:ind w:left="540" w:hanging="540"/>
        <w:rPr>
          <w:szCs w:val="16"/>
        </w:rPr>
      </w:pPr>
      <w:r w:rsidRPr="00FD674A">
        <w:rPr>
          <w:i/>
          <w:iCs/>
          <w:szCs w:val="16"/>
        </w:rPr>
        <w:t xml:space="preserve">vâ   </w:t>
      </w:r>
      <w:r w:rsidRPr="00FD674A">
        <w:rPr>
          <w:szCs w:val="16"/>
        </w:rPr>
        <w:t>85</w:t>
      </w:r>
    </w:p>
    <w:p w14:paraId="207C4471" w14:textId="77777777" w:rsidR="00E2445D" w:rsidRPr="00FD674A" w:rsidRDefault="00E2445D" w:rsidP="00E2445D">
      <w:pPr>
        <w:ind w:left="540" w:hanging="540"/>
        <w:rPr>
          <w:szCs w:val="16"/>
        </w:rPr>
      </w:pPr>
      <w:r w:rsidRPr="00FD674A">
        <w:rPr>
          <w:i/>
          <w:iCs/>
          <w:szCs w:val="16"/>
        </w:rPr>
        <w:t xml:space="preserve">vâch </w:t>
      </w:r>
      <w:r w:rsidRPr="00FD674A">
        <w:rPr>
          <w:szCs w:val="16"/>
        </w:rPr>
        <w:t xml:space="preserve"> 80, 127, 197, 113,  115</w:t>
      </w:r>
    </w:p>
    <w:p w14:paraId="5A5A61D7" w14:textId="77777777" w:rsidR="00E2445D" w:rsidRPr="00FD674A" w:rsidRDefault="00E2445D" w:rsidP="00E2445D">
      <w:pPr>
        <w:ind w:left="540" w:hanging="540"/>
        <w:rPr>
          <w:szCs w:val="16"/>
        </w:rPr>
      </w:pPr>
      <w:r w:rsidRPr="00FD674A">
        <w:rPr>
          <w:i/>
          <w:iCs/>
          <w:szCs w:val="16"/>
        </w:rPr>
        <w:t xml:space="preserve">Vaishêshika   </w:t>
      </w:r>
      <w:r w:rsidRPr="00FD674A">
        <w:rPr>
          <w:szCs w:val="16"/>
        </w:rPr>
        <w:t>17</w:t>
      </w:r>
    </w:p>
    <w:p w14:paraId="5868572F" w14:textId="77777777" w:rsidR="00E2445D" w:rsidRPr="00FD674A" w:rsidRDefault="00E2445D" w:rsidP="00E2445D">
      <w:pPr>
        <w:ind w:left="540" w:hanging="540"/>
        <w:rPr>
          <w:szCs w:val="16"/>
        </w:rPr>
      </w:pPr>
      <w:r w:rsidRPr="00FD674A">
        <w:rPr>
          <w:i/>
          <w:iCs/>
          <w:szCs w:val="16"/>
        </w:rPr>
        <w:t xml:space="preserve">Vaishwânara </w:t>
      </w:r>
      <w:r w:rsidRPr="00FD674A">
        <w:rPr>
          <w:szCs w:val="16"/>
        </w:rPr>
        <w:t>101, 102, 103, 108, 113, 131, 132, 155, 161, 162, 170,   172</w:t>
      </w:r>
    </w:p>
    <w:p w14:paraId="35E59D5C" w14:textId="77777777" w:rsidR="00E2445D" w:rsidRPr="00FD674A" w:rsidRDefault="00E2445D" w:rsidP="00E2445D">
      <w:pPr>
        <w:ind w:left="540" w:hanging="540"/>
        <w:rPr>
          <w:szCs w:val="16"/>
        </w:rPr>
      </w:pPr>
      <w:r w:rsidRPr="00FD674A">
        <w:rPr>
          <w:i/>
          <w:iCs/>
          <w:szCs w:val="16"/>
        </w:rPr>
        <w:t xml:space="preserve">Vanaprastha  </w:t>
      </w:r>
      <w:r w:rsidRPr="00FD674A">
        <w:rPr>
          <w:szCs w:val="16"/>
        </w:rPr>
        <w:t>196</w:t>
      </w:r>
    </w:p>
    <w:p w14:paraId="44D2B2DB" w14:textId="77777777" w:rsidR="00E2445D" w:rsidRPr="00FD674A" w:rsidRDefault="00E2445D" w:rsidP="00E2445D">
      <w:pPr>
        <w:ind w:left="540" w:hanging="540"/>
        <w:rPr>
          <w:szCs w:val="16"/>
        </w:rPr>
      </w:pPr>
      <w:r w:rsidRPr="00FD674A">
        <w:rPr>
          <w:i/>
          <w:iCs/>
          <w:szCs w:val="16"/>
        </w:rPr>
        <w:t xml:space="preserve">varna   </w:t>
      </w:r>
      <w:r w:rsidRPr="00FD674A">
        <w:rPr>
          <w:szCs w:val="16"/>
        </w:rPr>
        <w:t>187</w:t>
      </w:r>
    </w:p>
    <w:p w14:paraId="62244CA1" w14:textId="77777777" w:rsidR="00E2445D" w:rsidRPr="00FD674A" w:rsidRDefault="00E2445D" w:rsidP="00E2445D">
      <w:pPr>
        <w:ind w:left="540" w:hanging="540"/>
        <w:rPr>
          <w:szCs w:val="16"/>
        </w:rPr>
      </w:pPr>
      <w:r w:rsidRPr="00FD674A">
        <w:rPr>
          <w:i/>
          <w:iCs/>
          <w:szCs w:val="16"/>
        </w:rPr>
        <w:t xml:space="preserve">varsha   </w:t>
      </w:r>
      <w:r w:rsidRPr="00FD674A">
        <w:rPr>
          <w:szCs w:val="16"/>
        </w:rPr>
        <w:t>88</w:t>
      </w:r>
    </w:p>
    <w:p w14:paraId="259CAADC" w14:textId="77777777" w:rsidR="00E2445D" w:rsidRPr="00FD674A" w:rsidRDefault="00E2445D" w:rsidP="00E2445D">
      <w:pPr>
        <w:ind w:left="540" w:hanging="540"/>
        <w:rPr>
          <w:szCs w:val="16"/>
        </w:rPr>
      </w:pPr>
      <w:r w:rsidRPr="00FD674A">
        <w:rPr>
          <w:i/>
          <w:iCs/>
          <w:szCs w:val="16"/>
        </w:rPr>
        <w:t xml:space="preserve">Varuna   </w:t>
      </w:r>
      <w:r w:rsidRPr="00FD674A">
        <w:rPr>
          <w:szCs w:val="16"/>
        </w:rPr>
        <w:t>171</w:t>
      </w:r>
    </w:p>
    <w:p w14:paraId="065382C2" w14:textId="77777777" w:rsidR="00E2445D" w:rsidRPr="00FD674A" w:rsidRDefault="00E2445D" w:rsidP="00E2445D">
      <w:pPr>
        <w:ind w:left="540" w:hanging="540"/>
        <w:rPr>
          <w:szCs w:val="16"/>
        </w:rPr>
      </w:pPr>
      <w:r w:rsidRPr="00FD674A">
        <w:rPr>
          <w:i/>
          <w:iCs/>
          <w:szCs w:val="16"/>
        </w:rPr>
        <w:t xml:space="preserve">vâta   </w:t>
      </w:r>
      <w:r w:rsidRPr="00FD674A">
        <w:rPr>
          <w:szCs w:val="16"/>
        </w:rPr>
        <w:t>85</w:t>
      </w:r>
    </w:p>
    <w:p w14:paraId="4CCBEEDE" w14:textId="77777777" w:rsidR="00E2445D" w:rsidRPr="00FD674A" w:rsidRDefault="00E2445D" w:rsidP="00E2445D">
      <w:pPr>
        <w:ind w:left="540" w:hanging="540"/>
        <w:rPr>
          <w:szCs w:val="16"/>
        </w:rPr>
      </w:pPr>
      <w:r w:rsidRPr="00FD674A">
        <w:rPr>
          <w:i/>
          <w:iCs/>
          <w:szCs w:val="16"/>
        </w:rPr>
        <w:t xml:space="preserve">Vâyu </w:t>
      </w:r>
      <w:r w:rsidRPr="00FD674A">
        <w:rPr>
          <w:szCs w:val="16"/>
        </w:rPr>
        <w:t xml:space="preserve"> 60, 79, 85, 103, 104, 105, 145,  171 </w:t>
      </w:r>
    </w:p>
    <w:p w14:paraId="4697A2CC" w14:textId="77777777" w:rsidR="00E2445D" w:rsidRPr="00FD674A" w:rsidRDefault="00E2445D" w:rsidP="00E2445D">
      <w:pPr>
        <w:ind w:left="540" w:hanging="540"/>
        <w:rPr>
          <w:szCs w:val="16"/>
        </w:rPr>
      </w:pPr>
      <w:r w:rsidRPr="00FD674A">
        <w:rPr>
          <w:i/>
          <w:iCs/>
          <w:szCs w:val="16"/>
        </w:rPr>
        <w:t xml:space="preserve">Vêda  </w:t>
      </w:r>
      <w:r w:rsidRPr="00FD674A">
        <w:rPr>
          <w:szCs w:val="16"/>
        </w:rPr>
        <w:t xml:space="preserve">15, 17, 18, 19, 24, 53, 57, 58, 60, 88, 99, 165, 187, 202, 203,  204 </w:t>
      </w:r>
      <w:r w:rsidRPr="00FD674A">
        <w:rPr>
          <w:i/>
          <w:iCs/>
          <w:szCs w:val="16"/>
        </w:rPr>
        <w:t xml:space="preserve">Vêdânta  </w:t>
      </w:r>
      <w:r w:rsidRPr="00FD674A">
        <w:rPr>
          <w:szCs w:val="16"/>
        </w:rPr>
        <w:t>7, 13, 14, 19, 29, 38, 52, 64, 83, 89, 127,  204</w:t>
      </w:r>
    </w:p>
    <w:p w14:paraId="424D5862" w14:textId="77777777" w:rsidR="00E2445D" w:rsidRPr="00FD674A" w:rsidRDefault="00E2445D" w:rsidP="00E2445D">
      <w:pPr>
        <w:ind w:left="540" w:hanging="540"/>
        <w:rPr>
          <w:szCs w:val="16"/>
        </w:rPr>
      </w:pPr>
      <w:r w:rsidRPr="00FD674A">
        <w:rPr>
          <w:i/>
          <w:iCs/>
          <w:szCs w:val="16"/>
        </w:rPr>
        <w:t xml:space="preserve">vi   </w:t>
      </w:r>
      <w:r w:rsidRPr="00FD674A">
        <w:rPr>
          <w:szCs w:val="16"/>
        </w:rPr>
        <w:t>84</w:t>
      </w:r>
    </w:p>
    <w:p w14:paraId="2C446D23" w14:textId="77777777" w:rsidR="00E2445D" w:rsidRPr="00FD674A" w:rsidRDefault="00E2445D" w:rsidP="00E2445D">
      <w:pPr>
        <w:ind w:left="540" w:hanging="540"/>
        <w:rPr>
          <w:szCs w:val="16"/>
        </w:rPr>
      </w:pPr>
      <w:r w:rsidRPr="00FD674A">
        <w:rPr>
          <w:i/>
          <w:iCs/>
          <w:szCs w:val="16"/>
        </w:rPr>
        <w:t xml:space="preserve">vid </w:t>
      </w:r>
      <w:r w:rsidRPr="00FD674A">
        <w:rPr>
          <w:szCs w:val="16"/>
        </w:rPr>
        <w:t xml:space="preserve"> 15,  171</w:t>
      </w:r>
    </w:p>
    <w:p w14:paraId="581BA0C5" w14:textId="77777777" w:rsidR="00E2445D" w:rsidRPr="00FD674A" w:rsidRDefault="00E2445D" w:rsidP="00E2445D">
      <w:pPr>
        <w:ind w:left="540" w:hanging="540"/>
        <w:rPr>
          <w:szCs w:val="16"/>
        </w:rPr>
      </w:pPr>
      <w:r w:rsidRPr="00FD674A">
        <w:rPr>
          <w:i/>
          <w:iCs/>
          <w:szCs w:val="16"/>
        </w:rPr>
        <w:t xml:space="preserve">vidêha-mukti </w:t>
      </w:r>
      <w:r w:rsidRPr="00FD674A">
        <w:rPr>
          <w:szCs w:val="16"/>
        </w:rPr>
        <w:t xml:space="preserve"> 191,  193</w:t>
      </w:r>
    </w:p>
    <w:p w14:paraId="36F3833A" w14:textId="77777777" w:rsidR="00E2445D" w:rsidRPr="00FD674A" w:rsidRDefault="00E2445D" w:rsidP="00E2445D">
      <w:pPr>
        <w:ind w:left="540" w:hanging="540"/>
        <w:rPr>
          <w:szCs w:val="16"/>
        </w:rPr>
      </w:pPr>
      <w:r w:rsidRPr="00FD674A">
        <w:rPr>
          <w:i/>
          <w:iCs/>
          <w:szCs w:val="16"/>
        </w:rPr>
        <w:t xml:space="preserve">vidwân </w:t>
      </w:r>
      <w:r w:rsidRPr="00FD674A">
        <w:rPr>
          <w:szCs w:val="16"/>
        </w:rPr>
        <w:t xml:space="preserve"> 148,  161</w:t>
      </w:r>
    </w:p>
    <w:p w14:paraId="36FE23DC" w14:textId="77777777" w:rsidR="00E2445D" w:rsidRPr="00FD674A" w:rsidRDefault="00E2445D" w:rsidP="00E2445D">
      <w:pPr>
        <w:ind w:left="540" w:hanging="540"/>
        <w:rPr>
          <w:szCs w:val="16"/>
        </w:rPr>
      </w:pPr>
      <w:r w:rsidRPr="00FD674A">
        <w:rPr>
          <w:i/>
          <w:iCs/>
          <w:szCs w:val="16"/>
        </w:rPr>
        <w:t xml:space="preserve">vidyâ </w:t>
      </w:r>
      <w:r w:rsidRPr="00FD674A">
        <w:rPr>
          <w:szCs w:val="16"/>
        </w:rPr>
        <w:t xml:space="preserve"> 15,  171</w:t>
      </w:r>
    </w:p>
    <w:p w14:paraId="4EB275F4" w14:textId="77777777" w:rsidR="00E2445D" w:rsidRPr="00FD674A" w:rsidRDefault="00E2445D" w:rsidP="00E2445D">
      <w:pPr>
        <w:ind w:left="540" w:hanging="540"/>
        <w:rPr>
          <w:szCs w:val="16"/>
        </w:rPr>
      </w:pPr>
      <w:r w:rsidRPr="00FD674A">
        <w:rPr>
          <w:i/>
          <w:iCs/>
          <w:szCs w:val="16"/>
        </w:rPr>
        <w:t xml:space="preserve">vidyut   </w:t>
      </w:r>
      <w:r w:rsidRPr="00FD674A">
        <w:rPr>
          <w:szCs w:val="16"/>
        </w:rPr>
        <w:t>171</w:t>
      </w:r>
    </w:p>
    <w:p w14:paraId="2F63F2F9" w14:textId="77777777" w:rsidR="00E2445D" w:rsidRPr="00FD674A" w:rsidRDefault="00E2445D" w:rsidP="00E2445D">
      <w:pPr>
        <w:ind w:left="540" w:hanging="540"/>
        <w:rPr>
          <w:szCs w:val="16"/>
        </w:rPr>
      </w:pPr>
      <w:r w:rsidRPr="00FD674A">
        <w:rPr>
          <w:i/>
          <w:iCs/>
          <w:szCs w:val="16"/>
        </w:rPr>
        <w:t xml:space="preserve">vijnâna </w:t>
      </w:r>
      <w:r w:rsidRPr="00FD674A">
        <w:rPr>
          <w:szCs w:val="16"/>
        </w:rPr>
        <w:t xml:space="preserve"> 72,  115</w:t>
      </w:r>
    </w:p>
    <w:p w14:paraId="286D126D" w14:textId="77777777" w:rsidR="00E2445D" w:rsidRPr="00FD674A" w:rsidRDefault="00E2445D" w:rsidP="00E2445D">
      <w:pPr>
        <w:ind w:left="540" w:hanging="540"/>
        <w:rPr>
          <w:szCs w:val="16"/>
        </w:rPr>
      </w:pPr>
      <w:r w:rsidRPr="00FD674A">
        <w:rPr>
          <w:i/>
          <w:iCs/>
          <w:szCs w:val="16"/>
        </w:rPr>
        <w:t xml:space="preserve">vijnânamaya-kosha </w:t>
      </w:r>
      <w:r w:rsidRPr="00FD674A">
        <w:rPr>
          <w:szCs w:val="16"/>
        </w:rPr>
        <w:t>84, 113,  115</w:t>
      </w:r>
    </w:p>
    <w:p w14:paraId="7B689C83" w14:textId="77777777" w:rsidR="00E2445D" w:rsidRPr="00FD674A" w:rsidRDefault="00E2445D" w:rsidP="00E2445D">
      <w:pPr>
        <w:ind w:left="540" w:hanging="540"/>
        <w:rPr>
          <w:szCs w:val="16"/>
        </w:rPr>
      </w:pPr>
      <w:r w:rsidRPr="00FD674A">
        <w:rPr>
          <w:i/>
          <w:iCs/>
          <w:szCs w:val="16"/>
        </w:rPr>
        <w:t xml:space="preserve">Virâj </w:t>
      </w:r>
      <w:r w:rsidRPr="00FD674A">
        <w:rPr>
          <w:szCs w:val="16"/>
        </w:rPr>
        <w:t xml:space="preserve"> 105, 112,  132</w:t>
      </w:r>
    </w:p>
    <w:p w14:paraId="77494147" w14:textId="77777777" w:rsidR="00E2445D" w:rsidRPr="00FD674A" w:rsidRDefault="00E2445D" w:rsidP="00E2445D">
      <w:pPr>
        <w:ind w:left="540" w:hanging="540"/>
        <w:rPr>
          <w:szCs w:val="16"/>
        </w:rPr>
      </w:pPr>
      <w:r w:rsidRPr="00FD674A">
        <w:rPr>
          <w:i/>
          <w:iCs/>
          <w:szCs w:val="16"/>
        </w:rPr>
        <w:t xml:space="preserve">vishêsha   </w:t>
      </w:r>
      <w:r w:rsidRPr="00FD674A">
        <w:rPr>
          <w:szCs w:val="16"/>
        </w:rPr>
        <w:t>186</w:t>
      </w:r>
    </w:p>
    <w:p w14:paraId="505A2C04" w14:textId="77777777" w:rsidR="00E2445D" w:rsidRPr="00FD674A" w:rsidRDefault="00E2445D" w:rsidP="00E2445D">
      <w:pPr>
        <w:ind w:left="540" w:hanging="540"/>
        <w:rPr>
          <w:szCs w:val="16"/>
        </w:rPr>
      </w:pPr>
      <w:r w:rsidRPr="00FD674A">
        <w:rPr>
          <w:i/>
          <w:iCs/>
          <w:szCs w:val="16"/>
        </w:rPr>
        <w:t xml:space="preserve">vishishta   </w:t>
      </w:r>
      <w:r w:rsidRPr="00FD674A">
        <w:rPr>
          <w:szCs w:val="16"/>
        </w:rPr>
        <w:t>186</w:t>
      </w:r>
    </w:p>
    <w:p w14:paraId="2E576C99" w14:textId="77777777" w:rsidR="00E2445D" w:rsidRPr="00FD674A" w:rsidRDefault="00E2445D" w:rsidP="00E2445D">
      <w:pPr>
        <w:ind w:left="540" w:hanging="540"/>
        <w:rPr>
          <w:szCs w:val="16"/>
        </w:rPr>
      </w:pPr>
      <w:r w:rsidRPr="00FD674A">
        <w:rPr>
          <w:i/>
          <w:iCs/>
          <w:szCs w:val="16"/>
        </w:rPr>
        <w:t xml:space="preserve">Vishnu </w:t>
      </w:r>
      <w:r w:rsidRPr="00FD674A">
        <w:rPr>
          <w:szCs w:val="16"/>
        </w:rPr>
        <w:t xml:space="preserve"> 73, 102,  197</w:t>
      </w:r>
    </w:p>
    <w:p w14:paraId="6AEDE692" w14:textId="77777777" w:rsidR="00E2445D" w:rsidRPr="00FD674A" w:rsidRDefault="00E2445D" w:rsidP="00E2445D">
      <w:pPr>
        <w:ind w:left="540" w:hanging="540"/>
        <w:rPr>
          <w:szCs w:val="16"/>
        </w:rPr>
      </w:pPr>
      <w:r w:rsidRPr="00FD674A">
        <w:rPr>
          <w:i/>
          <w:iCs/>
          <w:szCs w:val="16"/>
        </w:rPr>
        <w:t xml:space="preserve">vishwa   </w:t>
      </w:r>
      <w:r w:rsidRPr="00FD674A">
        <w:rPr>
          <w:szCs w:val="16"/>
        </w:rPr>
        <w:t>101</w:t>
      </w:r>
    </w:p>
    <w:p w14:paraId="43B369B2" w14:textId="77777777" w:rsidR="00E2445D" w:rsidRPr="00FD674A" w:rsidRDefault="00E2445D" w:rsidP="00E2445D">
      <w:pPr>
        <w:ind w:left="540" w:hanging="540"/>
        <w:rPr>
          <w:szCs w:val="16"/>
        </w:rPr>
      </w:pPr>
      <w:r w:rsidRPr="00FD674A">
        <w:rPr>
          <w:i/>
          <w:iCs/>
          <w:szCs w:val="16"/>
        </w:rPr>
        <w:t xml:space="preserve">Vishwakarma </w:t>
      </w:r>
      <w:r w:rsidRPr="00FD674A">
        <w:rPr>
          <w:szCs w:val="16"/>
        </w:rPr>
        <w:t xml:space="preserve"> 50,  51</w:t>
      </w:r>
    </w:p>
    <w:p w14:paraId="54EAB8D7" w14:textId="77777777" w:rsidR="00E2445D" w:rsidRPr="00FD674A" w:rsidRDefault="00E2445D" w:rsidP="00E2445D">
      <w:pPr>
        <w:ind w:left="540" w:hanging="540"/>
        <w:rPr>
          <w:szCs w:val="16"/>
        </w:rPr>
      </w:pPr>
      <w:r w:rsidRPr="00FD674A">
        <w:rPr>
          <w:i/>
          <w:iCs/>
          <w:szCs w:val="16"/>
        </w:rPr>
        <w:t xml:space="preserve">vivarta   </w:t>
      </w:r>
      <w:r w:rsidRPr="00FD674A">
        <w:rPr>
          <w:szCs w:val="16"/>
        </w:rPr>
        <w:t>195</w:t>
      </w:r>
    </w:p>
    <w:p w14:paraId="4BC1EE84" w14:textId="77777777" w:rsidR="00E2445D" w:rsidRPr="00FD674A" w:rsidRDefault="00E2445D" w:rsidP="00E2445D">
      <w:pPr>
        <w:ind w:left="540" w:hanging="540"/>
        <w:rPr>
          <w:szCs w:val="16"/>
        </w:rPr>
      </w:pPr>
      <w:r w:rsidRPr="00FD674A">
        <w:rPr>
          <w:i/>
          <w:iCs/>
          <w:szCs w:val="16"/>
        </w:rPr>
        <w:t xml:space="preserve">vrata </w:t>
      </w:r>
      <w:r w:rsidRPr="00FD674A">
        <w:rPr>
          <w:szCs w:val="16"/>
        </w:rPr>
        <w:t xml:space="preserve">  187</w:t>
      </w:r>
    </w:p>
    <w:p w14:paraId="69E812B2" w14:textId="77777777" w:rsidR="00E2445D" w:rsidRPr="00FD674A" w:rsidRDefault="00E2445D" w:rsidP="00E2445D">
      <w:pPr>
        <w:ind w:left="540" w:hanging="540"/>
        <w:rPr>
          <w:szCs w:val="16"/>
        </w:rPr>
      </w:pPr>
      <w:r w:rsidRPr="00FD674A">
        <w:rPr>
          <w:i/>
          <w:iCs/>
          <w:szCs w:val="16"/>
        </w:rPr>
        <w:t xml:space="preserve">vyâhriti   </w:t>
      </w:r>
      <w:r w:rsidRPr="00FD674A">
        <w:rPr>
          <w:szCs w:val="16"/>
        </w:rPr>
        <w:t>104</w:t>
      </w:r>
    </w:p>
    <w:p w14:paraId="07222137" w14:textId="77777777" w:rsidR="00E2445D" w:rsidRPr="00FD674A" w:rsidRDefault="00E2445D" w:rsidP="00E2445D">
      <w:pPr>
        <w:ind w:left="540" w:hanging="540"/>
        <w:rPr>
          <w:szCs w:val="16"/>
        </w:rPr>
      </w:pPr>
      <w:r w:rsidRPr="00FD674A">
        <w:rPr>
          <w:i/>
          <w:iCs/>
          <w:szCs w:val="16"/>
        </w:rPr>
        <w:t xml:space="preserve">vyakta </w:t>
      </w:r>
      <w:r w:rsidRPr="00FD674A">
        <w:rPr>
          <w:szCs w:val="16"/>
        </w:rPr>
        <w:t xml:space="preserve"> 117,  126</w:t>
      </w:r>
    </w:p>
    <w:p w14:paraId="4360F9B2" w14:textId="77777777" w:rsidR="00E2445D" w:rsidRPr="00FD674A" w:rsidRDefault="00E2445D" w:rsidP="00E2445D">
      <w:pPr>
        <w:ind w:left="540" w:hanging="540"/>
        <w:rPr>
          <w:szCs w:val="16"/>
        </w:rPr>
      </w:pPr>
      <w:r w:rsidRPr="00FD674A">
        <w:rPr>
          <w:i/>
          <w:iCs/>
          <w:szCs w:val="16"/>
        </w:rPr>
        <w:t xml:space="preserve">vyâna   </w:t>
      </w:r>
      <w:r w:rsidRPr="00FD674A">
        <w:rPr>
          <w:szCs w:val="16"/>
        </w:rPr>
        <w:t>86</w:t>
      </w:r>
    </w:p>
    <w:p w14:paraId="7A57FCC6" w14:textId="77777777" w:rsidR="00E2445D" w:rsidRPr="00FD674A" w:rsidRDefault="00E2445D" w:rsidP="00E2445D">
      <w:pPr>
        <w:ind w:left="540" w:hanging="540"/>
        <w:rPr>
          <w:szCs w:val="16"/>
        </w:rPr>
      </w:pPr>
      <w:r w:rsidRPr="00FD674A">
        <w:rPr>
          <w:i/>
          <w:iCs/>
          <w:szCs w:val="16"/>
        </w:rPr>
        <w:t xml:space="preserve">vyâvahârika </w:t>
      </w:r>
      <w:r w:rsidRPr="00FD674A">
        <w:rPr>
          <w:szCs w:val="16"/>
        </w:rPr>
        <w:t xml:space="preserve"> 110</w:t>
      </w:r>
    </w:p>
    <w:p w14:paraId="1C893357" w14:textId="77777777" w:rsidR="00E2445D" w:rsidRPr="00FD674A" w:rsidRDefault="00E2445D" w:rsidP="00E2445D">
      <w:pPr>
        <w:ind w:left="540" w:hanging="540"/>
        <w:rPr>
          <w:szCs w:val="16"/>
        </w:rPr>
      </w:pPr>
      <w:r w:rsidRPr="00FD674A">
        <w:rPr>
          <w:i/>
          <w:iCs/>
          <w:szCs w:val="16"/>
        </w:rPr>
        <w:t xml:space="preserve">ya   </w:t>
      </w:r>
      <w:r w:rsidRPr="00FD674A">
        <w:rPr>
          <w:szCs w:val="16"/>
        </w:rPr>
        <w:t>177</w:t>
      </w:r>
    </w:p>
    <w:p w14:paraId="56834A60" w14:textId="77777777" w:rsidR="00E2445D" w:rsidRPr="00FD674A" w:rsidRDefault="00E2445D" w:rsidP="00E2445D">
      <w:pPr>
        <w:ind w:left="540" w:hanging="540"/>
        <w:rPr>
          <w:szCs w:val="16"/>
        </w:rPr>
      </w:pPr>
      <w:r w:rsidRPr="00FD674A">
        <w:rPr>
          <w:i/>
          <w:iCs/>
          <w:szCs w:val="16"/>
        </w:rPr>
        <w:t xml:space="preserve">yâga   </w:t>
      </w:r>
      <w:r w:rsidRPr="00FD674A">
        <w:rPr>
          <w:szCs w:val="16"/>
        </w:rPr>
        <w:t>180</w:t>
      </w:r>
    </w:p>
    <w:p w14:paraId="05C92071" w14:textId="77777777" w:rsidR="00E2445D" w:rsidRPr="00FD674A" w:rsidRDefault="00E2445D" w:rsidP="00E2445D">
      <w:pPr>
        <w:ind w:left="540" w:hanging="540"/>
        <w:rPr>
          <w:szCs w:val="16"/>
        </w:rPr>
      </w:pPr>
      <w:r w:rsidRPr="00FD674A">
        <w:rPr>
          <w:i/>
          <w:iCs/>
          <w:szCs w:val="16"/>
        </w:rPr>
        <w:t xml:space="preserve">yajna   </w:t>
      </w:r>
      <w:r w:rsidRPr="00FD674A">
        <w:rPr>
          <w:szCs w:val="16"/>
        </w:rPr>
        <w:t>180</w:t>
      </w:r>
    </w:p>
    <w:p w14:paraId="0FEE412E" w14:textId="77777777" w:rsidR="00E2445D" w:rsidRPr="00FD674A" w:rsidRDefault="00E2445D" w:rsidP="00E2445D">
      <w:pPr>
        <w:ind w:left="540" w:hanging="540"/>
        <w:rPr>
          <w:szCs w:val="16"/>
        </w:rPr>
      </w:pPr>
      <w:r w:rsidRPr="00FD674A">
        <w:rPr>
          <w:i/>
          <w:iCs/>
          <w:szCs w:val="16"/>
        </w:rPr>
        <w:t xml:space="preserve">yâna   </w:t>
      </w:r>
      <w:r w:rsidRPr="00FD674A">
        <w:rPr>
          <w:szCs w:val="16"/>
        </w:rPr>
        <w:t>169</w:t>
      </w:r>
    </w:p>
    <w:p w14:paraId="4247490B" w14:textId="77777777" w:rsidR="00E2445D" w:rsidRPr="00FD674A" w:rsidRDefault="00E2445D" w:rsidP="00E2445D">
      <w:pPr>
        <w:ind w:left="540" w:hanging="540"/>
        <w:rPr>
          <w:szCs w:val="16"/>
        </w:rPr>
      </w:pPr>
      <w:r w:rsidRPr="00FD674A">
        <w:rPr>
          <w:i/>
          <w:iCs/>
          <w:szCs w:val="16"/>
        </w:rPr>
        <w:t xml:space="preserve">yantra   </w:t>
      </w:r>
      <w:r w:rsidRPr="00FD674A">
        <w:rPr>
          <w:szCs w:val="16"/>
        </w:rPr>
        <w:t>164</w:t>
      </w:r>
    </w:p>
    <w:p w14:paraId="43CA01D7" w14:textId="77777777" w:rsidR="00E2445D" w:rsidRPr="00FD674A" w:rsidRDefault="00E2445D" w:rsidP="00E2445D">
      <w:pPr>
        <w:ind w:left="540" w:hanging="540"/>
        <w:rPr>
          <w:szCs w:val="16"/>
        </w:rPr>
      </w:pPr>
      <w:r w:rsidRPr="00FD674A">
        <w:rPr>
          <w:i/>
          <w:iCs/>
          <w:szCs w:val="16"/>
        </w:rPr>
        <w:t xml:space="preserve">Yoga  </w:t>
      </w:r>
      <w:r w:rsidRPr="00FD674A">
        <w:rPr>
          <w:szCs w:val="16"/>
        </w:rPr>
        <w:t>41, 109, 181,  186</w:t>
      </w:r>
    </w:p>
    <w:p w14:paraId="37B55C97" w14:textId="77777777" w:rsidR="00E2445D" w:rsidRPr="00FD674A" w:rsidRDefault="00E2445D" w:rsidP="00E2445D">
      <w:pPr>
        <w:ind w:left="540" w:hanging="540"/>
        <w:rPr>
          <w:szCs w:val="16"/>
        </w:rPr>
      </w:pPr>
      <w:r w:rsidRPr="00FD674A">
        <w:rPr>
          <w:i/>
          <w:iCs/>
          <w:szCs w:val="16"/>
        </w:rPr>
        <w:t xml:space="preserve">Yoga-shâstra </w:t>
      </w:r>
      <w:r w:rsidRPr="00FD674A">
        <w:rPr>
          <w:szCs w:val="16"/>
        </w:rPr>
        <w:t xml:space="preserve"> 165,  186</w:t>
      </w:r>
    </w:p>
    <w:p w14:paraId="43ADCB45" w14:textId="77777777" w:rsidR="00E2445D" w:rsidRPr="00FD674A" w:rsidRDefault="00E2445D" w:rsidP="00E2445D">
      <w:pPr>
        <w:ind w:left="540" w:hanging="540"/>
        <w:rPr>
          <w:szCs w:val="16"/>
        </w:rPr>
      </w:pPr>
      <w:r w:rsidRPr="00FD674A">
        <w:rPr>
          <w:i/>
          <w:iCs/>
          <w:szCs w:val="16"/>
        </w:rPr>
        <w:t xml:space="preserve">Yogî </w:t>
      </w:r>
      <w:r w:rsidRPr="00FD674A">
        <w:rPr>
          <w:szCs w:val="16"/>
        </w:rPr>
        <w:t xml:space="preserve"> 186, 191, 192, 193, 195, 196, 197, 199,  201</w:t>
      </w:r>
    </w:p>
    <w:p w14:paraId="7D5BFBAA" w14:textId="77777777" w:rsidR="00E2445D" w:rsidRPr="00FD674A" w:rsidRDefault="00E2445D" w:rsidP="00E2445D">
      <w:pPr>
        <w:ind w:left="540" w:hanging="540"/>
        <w:rPr>
          <w:szCs w:val="16"/>
        </w:rPr>
      </w:pPr>
      <w:r w:rsidRPr="00FD674A">
        <w:rPr>
          <w:i/>
          <w:iCs/>
          <w:szCs w:val="16"/>
        </w:rPr>
        <w:t xml:space="preserve">yoni  </w:t>
      </w:r>
      <w:r w:rsidRPr="00FD674A">
        <w:rPr>
          <w:szCs w:val="16"/>
        </w:rPr>
        <w:t>121</w:t>
      </w:r>
    </w:p>
    <w:p w14:paraId="4CD2B4A6" w14:textId="77777777" w:rsidR="00E2445D" w:rsidRPr="00FD674A" w:rsidRDefault="00E2445D" w:rsidP="00E2445D">
      <w:pPr>
        <w:ind w:left="540" w:hanging="540"/>
        <w:rPr>
          <w:szCs w:val="16"/>
        </w:rPr>
      </w:pPr>
      <w:r w:rsidRPr="00FD674A">
        <w:rPr>
          <w:i/>
          <w:iCs/>
          <w:szCs w:val="16"/>
        </w:rPr>
        <w:t xml:space="preserve">yonija   </w:t>
      </w:r>
      <w:r w:rsidRPr="00FD674A">
        <w:rPr>
          <w:szCs w:val="16"/>
        </w:rPr>
        <w:t>87</w:t>
      </w:r>
    </w:p>
    <w:p w14:paraId="4A6922F0" w14:textId="77777777" w:rsidR="00E2445D" w:rsidRPr="00FD674A" w:rsidRDefault="00E2445D" w:rsidP="00E2445D">
      <w:pPr>
        <w:ind w:left="540" w:hanging="540"/>
        <w:rPr>
          <w:szCs w:val="16"/>
        </w:rPr>
      </w:pPr>
      <w:r w:rsidRPr="00FD674A">
        <w:rPr>
          <w:i/>
          <w:iCs/>
          <w:szCs w:val="16"/>
        </w:rPr>
        <w:t xml:space="preserve">Yuga   </w:t>
      </w:r>
      <w:r w:rsidRPr="00FD674A">
        <w:rPr>
          <w:szCs w:val="16"/>
        </w:rPr>
        <w:t>98</w:t>
      </w:r>
    </w:p>
    <w:p w14:paraId="3E6E3AD6" w14:textId="77777777" w:rsidR="00E2445D" w:rsidRDefault="00E2445D" w:rsidP="00E2445D">
      <w:pPr>
        <w:jc w:val="both"/>
        <w:rPr>
          <w:szCs w:val="17"/>
        </w:rPr>
        <w:sectPr w:rsidR="00E2445D" w:rsidSect="00E2445D">
          <w:type w:val="continuous"/>
          <w:pgSz w:w="12240" w:h="15840"/>
          <w:pgMar w:top="1800" w:right="1440" w:bottom="1440" w:left="2160" w:header="720" w:footer="720" w:gutter="720"/>
          <w:cols w:num="2" w:space="360"/>
          <w:titlePg/>
        </w:sectPr>
      </w:pPr>
    </w:p>
    <w:p w14:paraId="25D401EE" w14:textId="77777777" w:rsidR="00E2445D" w:rsidRPr="00FD674A" w:rsidRDefault="00E2445D" w:rsidP="00E2445D">
      <w:pPr>
        <w:spacing w:before="120" w:after="120"/>
        <w:jc w:val="both"/>
        <w:rPr>
          <w:szCs w:val="17"/>
        </w:rPr>
      </w:pPr>
    </w:p>
    <w:p w14:paraId="515AC74D" w14:textId="77777777" w:rsidR="00E2445D" w:rsidRPr="00FD674A" w:rsidRDefault="00E2445D" w:rsidP="00E2445D">
      <w:pPr>
        <w:pStyle w:val="p"/>
        <w:spacing w:before="120" w:after="120"/>
      </w:pPr>
      <w:r w:rsidRPr="00FD674A">
        <w:t>[212]</w:t>
      </w:r>
    </w:p>
    <w:p w14:paraId="229CA586" w14:textId="77777777" w:rsidR="00E2445D" w:rsidRPr="00FD674A" w:rsidRDefault="00E2445D" w:rsidP="00E2445D">
      <w:pPr>
        <w:pStyle w:val="p"/>
        <w:spacing w:before="120" w:after="120"/>
        <w:rPr>
          <w:rFonts w:cs="Arial"/>
          <w:b/>
          <w:bCs/>
          <w:szCs w:val="22"/>
        </w:rPr>
      </w:pPr>
      <w:r w:rsidRPr="00FD674A">
        <w:br w:type="page"/>
      </w:r>
      <w:r w:rsidRPr="00FD674A">
        <w:lastRenderedPageBreak/>
        <w:t>[213]</w:t>
      </w:r>
      <w:bookmarkStart w:id="27" w:name="_Toc66046396"/>
    </w:p>
    <w:p w14:paraId="6E86C345" w14:textId="77777777" w:rsidR="00E2445D" w:rsidRPr="00FD674A" w:rsidRDefault="00E2445D" w:rsidP="00E2445D">
      <w:pPr>
        <w:spacing w:before="120" w:after="120"/>
        <w:jc w:val="both"/>
        <w:rPr>
          <w:rFonts w:cs="Arial"/>
          <w:b/>
          <w:bCs/>
          <w:szCs w:val="22"/>
        </w:rPr>
      </w:pPr>
    </w:p>
    <w:p w14:paraId="42FE13BF" w14:textId="77777777" w:rsidR="00E2445D" w:rsidRPr="00FD674A" w:rsidRDefault="00E2445D" w:rsidP="00E2445D">
      <w:pPr>
        <w:spacing w:before="120" w:after="120"/>
        <w:ind w:firstLine="0"/>
        <w:jc w:val="center"/>
        <w:rPr>
          <w:rFonts w:cs="Arial"/>
          <w:b/>
          <w:bCs/>
          <w:szCs w:val="22"/>
        </w:rPr>
      </w:pPr>
      <w:r>
        <w:rPr>
          <w:rFonts w:cs="Arial"/>
          <w:b/>
          <w:bCs/>
          <w:szCs w:val="22"/>
        </w:rPr>
        <w:t>TABLE DES MATIÈ</w:t>
      </w:r>
      <w:r w:rsidRPr="00FD674A">
        <w:rPr>
          <w:rFonts w:cs="Arial"/>
          <w:b/>
          <w:bCs/>
          <w:szCs w:val="22"/>
        </w:rPr>
        <w:t>RES</w:t>
      </w:r>
      <w:bookmarkEnd w:id="27"/>
    </w:p>
    <w:p w14:paraId="28484C99" w14:textId="77777777" w:rsidR="00E2445D" w:rsidRPr="00FD674A" w:rsidRDefault="00E2445D" w:rsidP="00E2445D">
      <w:pPr>
        <w:spacing w:before="120" w:after="120"/>
        <w:ind w:firstLine="0"/>
        <w:jc w:val="center"/>
        <w:rPr>
          <w:szCs w:val="22"/>
        </w:rPr>
      </w:pPr>
      <w:r w:rsidRPr="00FD674A">
        <w:rPr>
          <w:rStyle w:val="hgkelc"/>
          <w:szCs w:val="22"/>
        </w:rPr>
        <w:t>——————</w:t>
      </w:r>
    </w:p>
    <w:p w14:paraId="78AF449F" w14:textId="77777777" w:rsidR="00E2445D" w:rsidRPr="00FD674A" w:rsidRDefault="00E2445D" w:rsidP="00E2445D">
      <w:pPr>
        <w:spacing w:before="120" w:after="120"/>
        <w:jc w:val="both"/>
        <w:rPr>
          <w:szCs w:val="22"/>
        </w:rPr>
      </w:pPr>
    </w:p>
    <w:p w14:paraId="76E88D0E" w14:textId="77777777" w:rsidR="00E2445D" w:rsidRPr="00FD674A" w:rsidRDefault="00E2445D" w:rsidP="00E2445D">
      <w:pPr>
        <w:spacing w:before="120" w:after="120"/>
        <w:ind w:left="1620" w:hanging="1620"/>
        <w:jc w:val="both"/>
        <w:rPr>
          <w:rStyle w:val="hgkelc"/>
          <w:sz w:val="24"/>
        </w:rPr>
      </w:pPr>
      <w:r w:rsidRPr="00FD674A">
        <w:rPr>
          <w:sz w:val="24"/>
          <w:szCs w:val="22"/>
        </w:rPr>
        <w:t>A</w:t>
      </w:r>
      <w:r w:rsidRPr="00FD674A">
        <w:rPr>
          <w:sz w:val="24"/>
          <w:szCs w:val="16"/>
        </w:rPr>
        <w:t>vant-</w:t>
      </w:r>
      <w:r w:rsidRPr="00FD674A">
        <w:rPr>
          <w:sz w:val="24"/>
          <w:szCs w:val="22"/>
        </w:rPr>
        <w:t>p</w:t>
      </w:r>
      <w:r w:rsidRPr="00FD674A">
        <w:rPr>
          <w:sz w:val="24"/>
          <w:szCs w:val="16"/>
        </w:rPr>
        <w:t>ropos [</w:t>
      </w:r>
      <w:r w:rsidRPr="00FD674A">
        <w:rPr>
          <w:rStyle w:val="hgkelc"/>
          <w:sz w:val="24"/>
          <w:szCs w:val="22"/>
        </w:rPr>
        <w:t>7]</w:t>
      </w:r>
    </w:p>
    <w:p w14:paraId="527857AF" w14:textId="77777777" w:rsidR="00E2445D" w:rsidRDefault="00E2445D" w:rsidP="00E2445D">
      <w:pPr>
        <w:spacing w:before="120" w:after="120"/>
        <w:ind w:left="1620" w:hanging="1620"/>
        <w:jc w:val="both"/>
        <w:rPr>
          <w:sz w:val="24"/>
          <w:szCs w:val="22"/>
        </w:rPr>
      </w:pPr>
    </w:p>
    <w:p w14:paraId="6DC8A951"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I</w:t>
      </w:r>
      <w:r w:rsidRPr="00FD674A">
        <w:rPr>
          <w:sz w:val="24"/>
          <w:szCs w:val="22"/>
          <w:vertAlign w:val="superscript"/>
        </w:rPr>
        <w:t>er</w:t>
      </w:r>
      <w:r w:rsidRPr="00FD674A">
        <w:rPr>
          <w:sz w:val="24"/>
          <w:szCs w:val="22"/>
        </w:rPr>
        <w:t>.</w:t>
      </w:r>
      <w:r w:rsidRPr="00FD674A">
        <w:rPr>
          <w:sz w:val="24"/>
          <w:szCs w:val="22"/>
        </w:rPr>
        <w:tab/>
      </w:r>
      <w:r w:rsidRPr="00FD674A">
        <w:rPr>
          <w:rStyle w:val="hgkelc"/>
          <w:i/>
          <w:iCs/>
          <w:sz w:val="24"/>
          <w:szCs w:val="22"/>
        </w:rPr>
        <w:t>Généralités sur le Vêdânta</w:t>
      </w:r>
      <w:r w:rsidRPr="00FD674A">
        <w:rPr>
          <w:rStyle w:val="hgkelc"/>
          <w:iCs/>
          <w:sz w:val="24"/>
          <w:szCs w:val="22"/>
        </w:rPr>
        <w:t xml:space="preserve"> [</w:t>
      </w:r>
      <w:r w:rsidRPr="00FD674A">
        <w:rPr>
          <w:rStyle w:val="hgkelc"/>
          <w:sz w:val="24"/>
          <w:szCs w:val="22"/>
        </w:rPr>
        <w:t>13]</w:t>
      </w:r>
    </w:p>
    <w:p w14:paraId="461472F9"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II.</w:t>
      </w:r>
      <w:r w:rsidRPr="00FD674A">
        <w:rPr>
          <w:sz w:val="24"/>
          <w:szCs w:val="22"/>
        </w:rPr>
        <w:tab/>
      </w:r>
      <w:r w:rsidRPr="00FD674A">
        <w:rPr>
          <w:rStyle w:val="hgkelc"/>
          <w:i/>
          <w:iCs/>
          <w:sz w:val="24"/>
          <w:szCs w:val="22"/>
        </w:rPr>
        <w:t>Distinction fond</w:t>
      </w:r>
      <w:r w:rsidRPr="00FD674A">
        <w:rPr>
          <w:rStyle w:val="hgkelc"/>
          <w:i/>
          <w:iCs/>
          <w:sz w:val="24"/>
          <w:szCs w:val="22"/>
        </w:rPr>
        <w:t>a</w:t>
      </w:r>
      <w:r w:rsidRPr="00FD674A">
        <w:rPr>
          <w:rStyle w:val="hgkelc"/>
          <w:i/>
          <w:iCs/>
          <w:sz w:val="24"/>
          <w:szCs w:val="22"/>
        </w:rPr>
        <w:t>mentale du « Soi »  et du « moi »</w:t>
      </w:r>
      <w:r w:rsidRPr="00FD674A">
        <w:rPr>
          <w:rStyle w:val="hgkelc"/>
          <w:iCs/>
          <w:sz w:val="24"/>
          <w:szCs w:val="22"/>
        </w:rPr>
        <w:t xml:space="preserve"> [</w:t>
      </w:r>
      <w:r w:rsidRPr="00FD674A">
        <w:rPr>
          <w:rStyle w:val="hgkelc"/>
          <w:sz w:val="24"/>
          <w:szCs w:val="22"/>
        </w:rPr>
        <w:t>29]</w:t>
      </w:r>
    </w:p>
    <w:p w14:paraId="198B9FB0"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III.</w:t>
      </w:r>
      <w:r w:rsidRPr="00FD674A">
        <w:rPr>
          <w:sz w:val="24"/>
          <w:szCs w:val="22"/>
        </w:rPr>
        <w:tab/>
      </w:r>
      <w:r w:rsidRPr="00FD674A">
        <w:rPr>
          <w:rStyle w:val="hgkelc"/>
          <w:i/>
          <w:iCs/>
          <w:sz w:val="24"/>
          <w:szCs w:val="22"/>
        </w:rPr>
        <w:t>Le centre vital de l’être humain, séjour de Bra</w:t>
      </w:r>
      <w:r w:rsidRPr="00FD674A">
        <w:rPr>
          <w:rStyle w:val="hgkelc"/>
          <w:i/>
          <w:iCs/>
          <w:sz w:val="24"/>
          <w:szCs w:val="22"/>
        </w:rPr>
        <w:t>h</w:t>
      </w:r>
      <w:r w:rsidRPr="00FD674A">
        <w:rPr>
          <w:rStyle w:val="hgkelc"/>
          <w:i/>
          <w:iCs/>
          <w:sz w:val="24"/>
          <w:szCs w:val="22"/>
        </w:rPr>
        <w:t>ma</w:t>
      </w:r>
      <w:r w:rsidRPr="00FD674A">
        <w:rPr>
          <w:rStyle w:val="hgkelc"/>
          <w:iCs/>
          <w:sz w:val="24"/>
          <w:szCs w:val="22"/>
        </w:rPr>
        <w:t xml:space="preserve"> [</w:t>
      </w:r>
      <w:r w:rsidRPr="00FD674A">
        <w:rPr>
          <w:rStyle w:val="hgkelc"/>
          <w:sz w:val="24"/>
          <w:szCs w:val="22"/>
        </w:rPr>
        <w:t>41]</w:t>
      </w:r>
    </w:p>
    <w:p w14:paraId="1C79E5A0"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IV.</w:t>
      </w:r>
      <w:r w:rsidRPr="00FD674A">
        <w:rPr>
          <w:sz w:val="24"/>
          <w:szCs w:val="22"/>
        </w:rPr>
        <w:tab/>
      </w:r>
      <w:r w:rsidRPr="00FD674A">
        <w:rPr>
          <w:rStyle w:val="hgkelc"/>
          <w:i/>
          <w:iCs/>
          <w:sz w:val="24"/>
          <w:szCs w:val="22"/>
        </w:rPr>
        <w:t>Purusha et Prakriti</w:t>
      </w:r>
      <w:r w:rsidRPr="00FD674A">
        <w:rPr>
          <w:rStyle w:val="hgkelc"/>
          <w:iCs/>
          <w:sz w:val="24"/>
          <w:szCs w:val="22"/>
        </w:rPr>
        <w:t xml:space="preserve"> [</w:t>
      </w:r>
      <w:r w:rsidRPr="00FD674A">
        <w:rPr>
          <w:rStyle w:val="hgkelc"/>
          <w:sz w:val="24"/>
          <w:szCs w:val="22"/>
        </w:rPr>
        <w:t>49]</w:t>
      </w:r>
    </w:p>
    <w:p w14:paraId="0B6AF7EE"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V.</w:t>
      </w:r>
      <w:r w:rsidRPr="00FD674A">
        <w:rPr>
          <w:sz w:val="24"/>
          <w:szCs w:val="22"/>
        </w:rPr>
        <w:tab/>
      </w:r>
      <w:r w:rsidRPr="00FD674A">
        <w:rPr>
          <w:rStyle w:val="hgkelc"/>
          <w:i/>
          <w:iCs/>
          <w:sz w:val="24"/>
          <w:szCs w:val="22"/>
        </w:rPr>
        <w:t>Purusha inaffecté par les modifications individue</w:t>
      </w:r>
      <w:r w:rsidRPr="00FD674A">
        <w:rPr>
          <w:rStyle w:val="hgkelc"/>
          <w:i/>
          <w:iCs/>
          <w:sz w:val="24"/>
          <w:szCs w:val="22"/>
        </w:rPr>
        <w:t>l</w:t>
      </w:r>
      <w:r w:rsidRPr="00FD674A">
        <w:rPr>
          <w:rStyle w:val="hgkelc"/>
          <w:i/>
          <w:iCs/>
          <w:sz w:val="24"/>
          <w:szCs w:val="22"/>
        </w:rPr>
        <w:t>les</w:t>
      </w:r>
      <w:r w:rsidRPr="00FD674A">
        <w:rPr>
          <w:rStyle w:val="hgkelc"/>
          <w:iCs/>
          <w:sz w:val="24"/>
          <w:szCs w:val="22"/>
        </w:rPr>
        <w:t xml:space="preserve"> [</w:t>
      </w:r>
      <w:r w:rsidRPr="00FD674A">
        <w:rPr>
          <w:rStyle w:val="hgkelc"/>
          <w:sz w:val="24"/>
          <w:szCs w:val="22"/>
        </w:rPr>
        <w:t>57]</w:t>
      </w:r>
    </w:p>
    <w:p w14:paraId="21B61FE8"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VI.</w:t>
      </w:r>
      <w:r w:rsidRPr="00FD674A">
        <w:rPr>
          <w:sz w:val="24"/>
          <w:szCs w:val="22"/>
        </w:rPr>
        <w:tab/>
      </w:r>
      <w:r w:rsidRPr="00FD674A">
        <w:rPr>
          <w:rStyle w:val="hgkelc"/>
          <w:i/>
          <w:iCs/>
          <w:sz w:val="24"/>
          <w:szCs w:val="22"/>
        </w:rPr>
        <w:t>Les degrés de la manifestation individue</w:t>
      </w:r>
      <w:r w:rsidRPr="00FD674A">
        <w:rPr>
          <w:rStyle w:val="hgkelc"/>
          <w:i/>
          <w:iCs/>
          <w:sz w:val="24"/>
          <w:szCs w:val="22"/>
        </w:rPr>
        <w:t>l</w:t>
      </w:r>
      <w:r w:rsidRPr="00FD674A">
        <w:rPr>
          <w:rStyle w:val="hgkelc"/>
          <w:i/>
          <w:iCs/>
          <w:sz w:val="24"/>
          <w:szCs w:val="22"/>
        </w:rPr>
        <w:t>le</w:t>
      </w:r>
      <w:r w:rsidRPr="00FD674A">
        <w:rPr>
          <w:rStyle w:val="hgkelc"/>
          <w:iCs/>
          <w:sz w:val="24"/>
          <w:szCs w:val="22"/>
        </w:rPr>
        <w:t xml:space="preserve"> [</w:t>
      </w:r>
      <w:r w:rsidRPr="00FD674A">
        <w:rPr>
          <w:rStyle w:val="hgkelc"/>
          <w:sz w:val="24"/>
          <w:szCs w:val="22"/>
        </w:rPr>
        <w:t>63]</w:t>
      </w:r>
    </w:p>
    <w:p w14:paraId="62F2D4D5"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VII.</w:t>
      </w:r>
      <w:r w:rsidRPr="00FD674A">
        <w:rPr>
          <w:sz w:val="24"/>
          <w:szCs w:val="22"/>
        </w:rPr>
        <w:tab/>
      </w:r>
      <w:r w:rsidRPr="00FD674A">
        <w:rPr>
          <w:rStyle w:val="hgkelc"/>
          <w:i/>
          <w:iCs/>
          <w:sz w:val="24"/>
          <w:szCs w:val="22"/>
        </w:rPr>
        <w:t>Buddhi ou l’intellect supérieur</w:t>
      </w:r>
      <w:r w:rsidRPr="00FD674A">
        <w:rPr>
          <w:rStyle w:val="hgkelc"/>
          <w:iCs/>
          <w:sz w:val="24"/>
          <w:szCs w:val="22"/>
        </w:rPr>
        <w:t xml:space="preserve"> [</w:t>
      </w:r>
      <w:r w:rsidRPr="00FD674A">
        <w:rPr>
          <w:rStyle w:val="hgkelc"/>
          <w:sz w:val="24"/>
          <w:szCs w:val="22"/>
        </w:rPr>
        <w:t>71]</w:t>
      </w:r>
    </w:p>
    <w:p w14:paraId="18DBC925"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VIII.</w:t>
      </w:r>
      <w:r w:rsidRPr="00FD674A">
        <w:rPr>
          <w:sz w:val="24"/>
          <w:szCs w:val="22"/>
        </w:rPr>
        <w:tab/>
      </w:r>
      <w:r w:rsidRPr="00FD674A">
        <w:rPr>
          <w:rStyle w:val="hgkelc"/>
          <w:i/>
          <w:iCs/>
          <w:sz w:val="24"/>
          <w:szCs w:val="22"/>
        </w:rPr>
        <w:t>Manas ou le sens interne ; les dix facultés externes de se</w:t>
      </w:r>
      <w:r w:rsidRPr="00FD674A">
        <w:rPr>
          <w:rStyle w:val="hgkelc"/>
          <w:i/>
          <w:iCs/>
          <w:sz w:val="24"/>
          <w:szCs w:val="22"/>
        </w:rPr>
        <w:t>n</w:t>
      </w:r>
      <w:r w:rsidRPr="00FD674A">
        <w:rPr>
          <w:rStyle w:val="hgkelc"/>
          <w:i/>
          <w:iCs/>
          <w:sz w:val="24"/>
          <w:szCs w:val="22"/>
        </w:rPr>
        <w:t>sation et d’action</w:t>
      </w:r>
      <w:r w:rsidRPr="00FD674A">
        <w:rPr>
          <w:rStyle w:val="hgkelc"/>
          <w:iCs/>
          <w:sz w:val="24"/>
          <w:szCs w:val="22"/>
        </w:rPr>
        <w:t xml:space="preserve"> [</w:t>
      </w:r>
      <w:r w:rsidRPr="00FD674A">
        <w:rPr>
          <w:rStyle w:val="hgkelc"/>
          <w:sz w:val="24"/>
          <w:szCs w:val="22"/>
        </w:rPr>
        <w:t>75]</w:t>
      </w:r>
    </w:p>
    <w:p w14:paraId="42C05B25" w14:textId="77777777" w:rsidR="00E2445D" w:rsidRPr="00FD674A" w:rsidRDefault="00E2445D" w:rsidP="00E2445D">
      <w:pPr>
        <w:spacing w:before="120" w:after="120"/>
        <w:ind w:left="1620" w:hanging="1620"/>
        <w:jc w:val="both"/>
        <w:rPr>
          <w:rStyle w:val="hgkelc"/>
          <w:sz w:val="24"/>
        </w:rPr>
      </w:pPr>
      <w:r w:rsidRPr="00FD674A">
        <w:rPr>
          <w:sz w:val="24"/>
          <w:szCs w:val="22"/>
        </w:rPr>
        <w:t>C</w:t>
      </w:r>
      <w:r w:rsidRPr="00FD674A">
        <w:rPr>
          <w:sz w:val="24"/>
          <w:szCs w:val="16"/>
        </w:rPr>
        <w:t xml:space="preserve">hapitre </w:t>
      </w:r>
      <w:r w:rsidRPr="00FD674A">
        <w:rPr>
          <w:sz w:val="24"/>
          <w:szCs w:val="22"/>
        </w:rPr>
        <w:t>IX.</w:t>
      </w:r>
      <w:r w:rsidRPr="00FD674A">
        <w:rPr>
          <w:sz w:val="24"/>
          <w:szCs w:val="22"/>
        </w:rPr>
        <w:tab/>
      </w:r>
      <w:r w:rsidRPr="00FD674A">
        <w:rPr>
          <w:rStyle w:val="hgkelc"/>
          <w:i/>
          <w:iCs/>
          <w:sz w:val="24"/>
          <w:szCs w:val="22"/>
        </w:rPr>
        <w:t>Les enveloppes du « Soi » ; les cinq vâyus ou fonctions vit</w:t>
      </w:r>
      <w:r w:rsidRPr="00FD674A">
        <w:rPr>
          <w:rStyle w:val="hgkelc"/>
          <w:i/>
          <w:iCs/>
          <w:sz w:val="24"/>
          <w:szCs w:val="22"/>
        </w:rPr>
        <w:t>a</w:t>
      </w:r>
      <w:r w:rsidRPr="00FD674A">
        <w:rPr>
          <w:rStyle w:val="hgkelc"/>
          <w:i/>
          <w:iCs/>
          <w:sz w:val="24"/>
          <w:szCs w:val="22"/>
        </w:rPr>
        <w:t>les</w:t>
      </w:r>
      <w:r w:rsidRPr="00FD674A">
        <w:rPr>
          <w:rStyle w:val="hgkelc"/>
          <w:iCs/>
          <w:sz w:val="24"/>
          <w:szCs w:val="22"/>
        </w:rPr>
        <w:t xml:space="preserve"> [</w:t>
      </w:r>
      <w:r w:rsidRPr="00FD674A">
        <w:rPr>
          <w:rStyle w:val="hgkelc"/>
          <w:sz w:val="24"/>
          <w:szCs w:val="22"/>
        </w:rPr>
        <w:t>83]</w:t>
      </w:r>
    </w:p>
    <w:p w14:paraId="687577F3"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w:t>
      </w:r>
      <w:r w:rsidRPr="00FD674A">
        <w:rPr>
          <w:sz w:val="24"/>
          <w:szCs w:val="22"/>
        </w:rPr>
        <w:tab/>
      </w:r>
      <w:r w:rsidRPr="00FD674A">
        <w:rPr>
          <w:i/>
          <w:iCs/>
          <w:sz w:val="24"/>
          <w:szCs w:val="22"/>
        </w:rPr>
        <w:t>Unité et identité e</w:t>
      </w:r>
      <w:r w:rsidRPr="00FD674A">
        <w:rPr>
          <w:i/>
          <w:iCs/>
          <w:sz w:val="24"/>
          <w:szCs w:val="22"/>
        </w:rPr>
        <w:t>s</w:t>
      </w:r>
      <w:r w:rsidRPr="00FD674A">
        <w:rPr>
          <w:i/>
          <w:iCs/>
          <w:sz w:val="24"/>
          <w:szCs w:val="22"/>
        </w:rPr>
        <w:t>sentielles du</w:t>
      </w:r>
      <w:r w:rsidRPr="00FD674A">
        <w:rPr>
          <w:sz w:val="24"/>
          <w:szCs w:val="22"/>
        </w:rPr>
        <w:t xml:space="preserve"> </w:t>
      </w:r>
      <w:r w:rsidRPr="00FD674A">
        <w:rPr>
          <w:i/>
          <w:iCs/>
          <w:sz w:val="24"/>
          <w:szCs w:val="22"/>
        </w:rPr>
        <w:t>« Soi » dans tous les états de l’être</w:t>
      </w:r>
      <w:r w:rsidRPr="00FD674A">
        <w:rPr>
          <w:rStyle w:val="hgkelc"/>
          <w:iCs/>
          <w:sz w:val="24"/>
          <w:szCs w:val="22"/>
        </w:rPr>
        <w:t xml:space="preserve"> [</w:t>
      </w:r>
      <w:r w:rsidRPr="00FD674A">
        <w:rPr>
          <w:rStyle w:val="hgkelc"/>
          <w:sz w:val="24"/>
          <w:szCs w:val="22"/>
        </w:rPr>
        <w:t>89]</w:t>
      </w:r>
    </w:p>
    <w:p w14:paraId="7D87997D"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XI.</w:t>
      </w:r>
      <w:r w:rsidRPr="00FD674A">
        <w:rPr>
          <w:sz w:val="24"/>
          <w:szCs w:val="22"/>
        </w:rPr>
        <w:tab/>
      </w:r>
      <w:r w:rsidRPr="00FD674A">
        <w:rPr>
          <w:i/>
          <w:iCs/>
          <w:sz w:val="24"/>
          <w:szCs w:val="22"/>
        </w:rPr>
        <w:t>Les différentes conditions d’Atmâ</w:t>
      </w:r>
      <w:r w:rsidRPr="00FD674A">
        <w:rPr>
          <w:sz w:val="24"/>
          <w:szCs w:val="22"/>
        </w:rPr>
        <w:t xml:space="preserve"> </w:t>
      </w:r>
      <w:r w:rsidRPr="00FD674A">
        <w:rPr>
          <w:i/>
          <w:iCs/>
          <w:sz w:val="24"/>
          <w:szCs w:val="22"/>
        </w:rPr>
        <w:t>dans l’être humain</w:t>
      </w:r>
      <w:r w:rsidRPr="00FD674A">
        <w:rPr>
          <w:rStyle w:val="hgkelc"/>
          <w:iCs/>
          <w:sz w:val="24"/>
          <w:szCs w:val="22"/>
        </w:rPr>
        <w:t xml:space="preserve"> [</w:t>
      </w:r>
      <w:r w:rsidRPr="00FD674A">
        <w:rPr>
          <w:sz w:val="24"/>
          <w:szCs w:val="22"/>
        </w:rPr>
        <w:t>97</w:t>
      </w:r>
      <w:r w:rsidRPr="00FD674A">
        <w:rPr>
          <w:rStyle w:val="hgkelc"/>
          <w:sz w:val="24"/>
          <w:szCs w:val="22"/>
        </w:rPr>
        <w:t>]</w:t>
      </w:r>
    </w:p>
    <w:p w14:paraId="5618460C"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XII.</w:t>
      </w:r>
      <w:r w:rsidRPr="00FD674A">
        <w:rPr>
          <w:sz w:val="24"/>
          <w:szCs w:val="22"/>
        </w:rPr>
        <w:tab/>
      </w:r>
      <w:r w:rsidRPr="00FD674A">
        <w:rPr>
          <w:i/>
          <w:iCs/>
          <w:sz w:val="24"/>
          <w:szCs w:val="22"/>
        </w:rPr>
        <w:t>L’état de veille ou</w:t>
      </w:r>
      <w:r w:rsidRPr="00FD674A">
        <w:rPr>
          <w:sz w:val="24"/>
          <w:szCs w:val="22"/>
        </w:rPr>
        <w:t xml:space="preserve"> </w:t>
      </w:r>
      <w:r w:rsidRPr="00FD674A">
        <w:rPr>
          <w:i/>
          <w:iCs/>
          <w:sz w:val="24"/>
          <w:szCs w:val="22"/>
        </w:rPr>
        <w:t>la condition de</w:t>
      </w:r>
      <w:r w:rsidRPr="00FD674A">
        <w:rPr>
          <w:sz w:val="24"/>
          <w:szCs w:val="22"/>
        </w:rPr>
        <w:t xml:space="preserve"> </w:t>
      </w:r>
      <w:r w:rsidRPr="00FD674A">
        <w:rPr>
          <w:i/>
          <w:iCs/>
          <w:sz w:val="24"/>
          <w:szCs w:val="22"/>
        </w:rPr>
        <w:t>Vaishw</w:t>
      </w:r>
      <w:r w:rsidRPr="00FD674A">
        <w:rPr>
          <w:i/>
          <w:iCs/>
          <w:sz w:val="24"/>
          <w:szCs w:val="22"/>
        </w:rPr>
        <w:t>à</w:t>
      </w:r>
      <w:r w:rsidRPr="00FD674A">
        <w:rPr>
          <w:i/>
          <w:iCs/>
          <w:sz w:val="24"/>
          <w:szCs w:val="22"/>
        </w:rPr>
        <w:t>nara</w:t>
      </w:r>
      <w:r w:rsidRPr="00FD674A">
        <w:rPr>
          <w:rStyle w:val="hgkelc"/>
          <w:iCs/>
          <w:sz w:val="24"/>
          <w:szCs w:val="22"/>
        </w:rPr>
        <w:t xml:space="preserve"> [</w:t>
      </w:r>
      <w:r w:rsidRPr="00FD674A">
        <w:rPr>
          <w:sz w:val="24"/>
          <w:szCs w:val="22"/>
        </w:rPr>
        <w:t>101</w:t>
      </w:r>
      <w:r w:rsidRPr="00FD674A">
        <w:rPr>
          <w:rStyle w:val="hgkelc"/>
          <w:sz w:val="24"/>
          <w:szCs w:val="22"/>
        </w:rPr>
        <w:t>]</w:t>
      </w:r>
    </w:p>
    <w:p w14:paraId="7C441B17"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XIII.</w:t>
      </w:r>
      <w:r w:rsidRPr="00FD674A">
        <w:rPr>
          <w:sz w:val="24"/>
          <w:szCs w:val="22"/>
        </w:rPr>
        <w:tab/>
      </w:r>
      <w:r w:rsidRPr="00FD674A">
        <w:rPr>
          <w:i/>
          <w:iCs/>
          <w:sz w:val="24"/>
          <w:szCs w:val="22"/>
        </w:rPr>
        <w:t>L’état de rêve ou la condition de</w:t>
      </w:r>
      <w:r w:rsidRPr="00FD674A">
        <w:rPr>
          <w:sz w:val="24"/>
          <w:szCs w:val="22"/>
        </w:rPr>
        <w:t xml:space="preserve"> </w:t>
      </w:r>
      <w:r w:rsidRPr="00FD674A">
        <w:rPr>
          <w:i/>
          <w:iCs/>
          <w:sz w:val="24"/>
          <w:szCs w:val="22"/>
        </w:rPr>
        <w:t>Taijasa</w:t>
      </w:r>
      <w:r w:rsidRPr="00FD674A">
        <w:rPr>
          <w:rStyle w:val="hgkelc"/>
          <w:iCs/>
          <w:sz w:val="24"/>
          <w:szCs w:val="22"/>
        </w:rPr>
        <w:t xml:space="preserve"> [</w:t>
      </w:r>
      <w:r w:rsidRPr="00FD674A">
        <w:rPr>
          <w:sz w:val="24"/>
          <w:szCs w:val="22"/>
        </w:rPr>
        <w:t>107</w:t>
      </w:r>
      <w:r w:rsidRPr="00FD674A">
        <w:rPr>
          <w:rStyle w:val="hgkelc"/>
          <w:sz w:val="24"/>
          <w:szCs w:val="22"/>
        </w:rPr>
        <w:t>]</w:t>
      </w:r>
    </w:p>
    <w:p w14:paraId="5BD02E4D"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XIV.</w:t>
      </w:r>
      <w:r w:rsidRPr="00FD674A">
        <w:rPr>
          <w:sz w:val="24"/>
          <w:szCs w:val="22"/>
        </w:rPr>
        <w:tab/>
      </w:r>
      <w:r w:rsidRPr="00FD674A">
        <w:rPr>
          <w:i/>
          <w:iCs/>
          <w:sz w:val="24"/>
          <w:szCs w:val="22"/>
        </w:rPr>
        <w:t>L’état de sommeil profond ou la condition de Prâjna</w:t>
      </w:r>
      <w:r w:rsidRPr="00FD674A">
        <w:rPr>
          <w:rStyle w:val="hgkelc"/>
          <w:iCs/>
          <w:sz w:val="24"/>
          <w:szCs w:val="22"/>
        </w:rPr>
        <w:t xml:space="preserve"> [</w:t>
      </w:r>
      <w:r w:rsidRPr="00FD674A">
        <w:rPr>
          <w:sz w:val="24"/>
          <w:szCs w:val="22"/>
        </w:rPr>
        <w:t>115</w:t>
      </w:r>
      <w:r w:rsidRPr="00FD674A">
        <w:rPr>
          <w:rStyle w:val="hgkelc"/>
          <w:sz w:val="24"/>
          <w:szCs w:val="22"/>
        </w:rPr>
        <w:t>]</w:t>
      </w:r>
    </w:p>
    <w:p w14:paraId="5C8D1E02" w14:textId="77777777" w:rsidR="00E2445D" w:rsidRPr="00FD674A" w:rsidRDefault="00E2445D" w:rsidP="00E2445D">
      <w:pPr>
        <w:spacing w:before="120" w:after="120"/>
        <w:ind w:left="1620" w:hanging="1620"/>
        <w:jc w:val="both"/>
        <w:rPr>
          <w:rStyle w:val="hgkelc"/>
          <w:sz w:val="24"/>
          <w:szCs w:val="22"/>
        </w:rPr>
      </w:pPr>
      <w:r w:rsidRPr="00FD674A">
        <w:rPr>
          <w:sz w:val="24"/>
          <w:szCs w:val="22"/>
        </w:rPr>
        <w:t>C</w:t>
      </w:r>
      <w:r w:rsidRPr="00FD674A">
        <w:rPr>
          <w:sz w:val="24"/>
          <w:szCs w:val="16"/>
        </w:rPr>
        <w:t xml:space="preserve">hapitre </w:t>
      </w:r>
      <w:r w:rsidRPr="00FD674A">
        <w:rPr>
          <w:sz w:val="24"/>
          <w:szCs w:val="22"/>
        </w:rPr>
        <w:t>XV.</w:t>
      </w:r>
      <w:r w:rsidRPr="00FD674A">
        <w:rPr>
          <w:sz w:val="24"/>
          <w:szCs w:val="22"/>
        </w:rPr>
        <w:tab/>
        <w:t xml:space="preserve"> </w:t>
      </w:r>
      <w:r w:rsidRPr="00FD674A">
        <w:rPr>
          <w:i/>
          <w:iCs/>
          <w:sz w:val="24"/>
          <w:szCs w:val="22"/>
        </w:rPr>
        <w:t>L’état inconditio</w:t>
      </w:r>
      <w:r w:rsidRPr="00FD674A">
        <w:rPr>
          <w:i/>
          <w:iCs/>
          <w:sz w:val="24"/>
          <w:szCs w:val="22"/>
        </w:rPr>
        <w:t>n</w:t>
      </w:r>
      <w:r w:rsidRPr="00FD674A">
        <w:rPr>
          <w:i/>
          <w:iCs/>
          <w:sz w:val="24"/>
          <w:szCs w:val="22"/>
        </w:rPr>
        <w:t>né d’Atmâ</w:t>
      </w:r>
      <w:r w:rsidRPr="00FD674A">
        <w:rPr>
          <w:rStyle w:val="hgkelc"/>
          <w:iCs/>
          <w:sz w:val="24"/>
          <w:szCs w:val="22"/>
        </w:rPr>
        <w:t xml:space="preserve"> [</w:t>
      </w:r>
      <w:r w:rsidRPr="00FD674A">
        <w:rPr>
          <w:sz w:val="24"/>
          <w:szCs w:val="22"/>
        </w:rPr>
        <w:t>123</w:t>
      </w:r>
      <w:r w:rsidRPr="00FD674A">
        <w:rPr>
          <w:rStyle w:val="hgkelc"/>
          <w:sz w:val="24"/>
          <w:szCs w:val="22"/>
        </w:rPr>
        <w:t>]</w:t>
      </w:r>
    </w:p>
    <w:p w14:paraId="2CC50AFE" w14:textId="77777777" w:rsidR="00E2445D" w:rsidRPr="00FD674A" w:rsidRDefault="00E2445D" w:rsidP="00E2445D">
      <w:pPr>
        <w:spacing w:before="120" w:after="120"/>
        <w:ind w:left="1620" w:hanging="1620"/>
        <w:jc w:val="both"/>
        <w:rPr>
          <w:sz w:val="24"/>
          <w:szCs w:val="22"/>
        </w:rPr>
      </w:pPr>
      <w:r w:rsidRPr="00FD674A">
        <w:rPr>
          <w:rStyle w:val="hgkelc"/>
          <w:sz w:val="24"/>
          <w:szCs w:val="22"/>
        </w:rPr>
        <w:t>[214]</w:t>
      </w:r>
    </w:p>
    <w:p w14:paraId="1E438B11"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XVI.</w:t>
      </w:r>
      <w:r w:rsidRPr="00FD674A">
        <w:rPr>
          <w:sz w:val="24"/>
          <w:szCs w:val="22"/>
        </w:rPr>
        <w:tab/>
      </w:r>
      <w:r w:rsidRPr="00FD674A">
        <w:rPr>
          <w:sz w:val="24"/>
        </w:rPr>
        <w:t>Représentation symbolique d’Atmâ et de ses conditions par le monosyllabe sacré Om</w:t>
      </w:r>
      <w:r w:rsidRPr="00FD674A">
        <w:rPr>
          <w:sz w:val="24"/>
          <w:szCs w:val="22"/>
        </w:rPr>
        <w:t xml:space="preserve"> [</w:t>
      </w:r>
      <w:r w:rsidRPr="00FD674A">
        <w:rPr>
          <w:sz w:val="24"/>
        </w:rPr>
        <w:t>131]</w:t>
      </w:r>
    </w:p>
    <w:p w14:paraId="203AC805"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XVII.</w:t>
      </w:r>
      <w:r w:rsidRPr="00FD674A">
        <w:rPr>
          <w:sz w:val="24"/>
          <w:szCs w:val="22"/>
        </w:rPr>
        <w:tab/>
      </w:r>
      <w:r w:rsidRPr="00FD674A">
        <w:rPr>
          <w:sz w:val="24"/>
        </w:rPr>
        <w:t>L’évolution posthume de l’être humain</w:t>
      </w:r>
      <w:r w:rsidRPr="00FD674A">
        <w:rPr>
          <w:sz w:val="24"/>
          <w:szCs w:val="22"/>
        </w:rPr>
        <w:t xml:space="preserve"> [</w:t>
      </w:r>
      <w:r w:rsidRPr="00FD674A">
        <w:rPr>
          <w:sz w:val="24"/>
        </w:rPr>
        <w:t>137]</w:t>
      </w:r>
    </w:p>
    <w:p w14:paraId="0A182E2D"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XVIII.</w:t>
      </w:r>
      <w:r w:rsidRPr="00FD674A">
        <w:rPr>
          <w:sz w:val="24"/>
          <w:szCs w:val="22"/>
        </w:rPr>
        <w:tab/>
      </w:r>
      <w:r w:rsidRPr="00FD674A">
        <w:rPr>
          <w:sz w:val="24"/>
        </w:rPr>
        <w:t>La résorption des facultés individue</w:t>
      </w:r>
      <w:r w:rsidRPr="00FD674A">
        <w:rPr>
          <w:sz w:val="24"/>
        </w:rPr>
        <w:t>l</w:t>
      </w:r>
      <w:r w:rsidRPr="00FD674A">
        <w:rPr>
          <w:sz w:val="24"/>
        </w:rPr>
        <w:t>les</w:t>
      </w:r>
      <w:r w:rsidRPr="00FD674A">
        <w:rPr>
          <w:sz w:val="24"/>
          <w:szCs w:val="22"/>
        </w:rPr>
        <w:t xml:space="preserve"> [</w:t>
      </w:r>
      <w:r w:rsidRPr="00FD674A">
        <w:rPr>
          <w:sz w:val="24"/>
        </w:rPr>
        <w:t>145]</w:t>
      </w:r>
    </w:p>
    <w:p w14:paraId="5CB03D54" w14:textId="77777777" w:rsidR="00E2445D" w:rsidRPr="00FD674A" w:rsidRDefault="00E2445D" w:rsidP="00E2445D">
      <w:pPr>
        <w:spacing w:before="120" w:after="120"/>
        <w:ind w:left="1620" w:hanging="1620"/>
        <w:jc w:val="both"/>
        <w:rPr>
          <w:sz w:val="24"/>
          <w:szCs w:val="22"/>
        </w:rPr>
      </w:pPr>
      <w:r w:rsidRPr="00FD674A">
        <w:rPr>
          <w:sz w:val="24"/>
          <w:szCs w:val="22"/>
        </w:rPr>
        <w:t xml:space="preserve"> C</w:t>
      </w:r>
      <w:r w:rsidRPr="00FD674A">
        <w:rPr>
          <w:sz w:val="24"/>
          <w:szCs w:val="16"/>
        </w:rPr>
        <w:t xml:space="preserve">hapitre </w:t>
      </w:r>
      <w:r w:rsidRPr="00FD674A">
        <w:rPr>
          <w:sz w:val="24"/>
          <w:szCs w:val="22"/>
        </w:rPr>
        <w:t>XIX.</w:t>
      </w:r>
      <w:r w:rsidRPr="00FD674A">
        <w:rPr>
          <w:sz w:val="24"/>
          <w:szCs w:val="22"/>
        </w:rPr>
        <w:tab/>
      </w:r>
      <w:r w:rsidRPr="00FD674A">
        <w:rPr>
          <w:sz w:val="24"/>
        </w:rPr>
        <w:t>Différence des conditions posthumes suivant les degrés de la Connaissance</w:t>
      </w:r>
      <w:r w:rsidRPr="00FD674A">
        <w:rPr>
          <w:sz w:val="24"/>
          <w:szCs w:val="22"/>
        </w:rPr>
        <w:t xml:space="preserve"> [</w:t>
      </w:r>
      <w:r w:rsidRPr="00FD674A">
        <w:rPr>
          <w:sz w:val="24"/>
        </w:rPr>
        <w:t>151]</w:t>
      </w:r>
    </w:p>
    <w:p w14:paraId="702D9634"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XX.</w:t>
      </w:r>
      <w:r w:rsidRPr="00FD674A">
        <w:rPr>
          <w:sz w:val="24"/>
          <w:szCs w:val="22"/>
        </w:rPr>
        <w:tab/>
      </w:r>
      <w:r w:rsidRPr="00FD674A">
        <w:rPr>
          <w:sz w:val="24"/>
        </w:rPr>
        <w:t>L’artère coronale et le « rayon solaire »</w:t>
      </w:r>
      <w:r w:rsidRPr="00FD674A">
        <w:rPr>
          <w:sz w:val="24"/>
          <w:szCs w:val="22"/>
        </w:rPr>
        <w:t xml:space="preserve"> [</w:t>
      </w:r>
      <w:r w:rsidRPr="00FD674A">
        <w:rPr>
          <w:sz w:val="24"/>
        </w:rPr>
        <w:t>159]</w:t>
      </w:r>
    </w:p>
    <w:p w14:paraId="1FE84F2A" w14:textId="77777777" w:rsidR="00E2445D" w:rsidRPr="00FD674A" w:rsidRDefault="00E2445D" w:rsidP="00E2445D">
      <w:pPr>
        <w:spacing w:before="120" w:after="120"/>
        <w:ind w:left="1620" w:hanging="1620"/>
        <w:jc w:val="both"/>
        <w:rPr>
          <w:sz w:val="24"/>
          <w:szCs w:val="22"/>
        </w:rPr>
      </w:pPr>
      <w:r w:rsidRPr="00FD674A">
        <w:rPr>
          <w:sz w:val="24"/>
          <w:szCs w:val="22"/>
        </w:rPr>
        <w:lastRenderedPageBreak/>
        <w:t>C</w:t>
      </w:r>
      <w:r w:rsidRPr="00FD674A">
        <w:rPr>
          <w:sz w:val="24"/>
          <w:szCs w:val="16"/>
        </w:rPr>
        <w:t xml:space="preserve">hapitre </w:t>
      </w:r>
      <w:r w:rsidRPr="00FD674A">
        <w:rPr>
          <w:sz w:val="24"/>
          <w:szCs w:val="22"/>
        </w:rPr>
        <w:t>XXI.</w:t>
      </w:r>
      <w:r w:rsidRPr="00FD674A">
        <w:rPr>
          <w:sz w:val="24"/>
          <w:szCs w:val="22"/>
        </w:rPr>
        <w:tab/>
      </w:r>
      <w:r w:rsidRPr="00FD674A">
        <w:rPr>
          <w:sz w:val="24"/>
        </w:rPr>
        <w:t>Le « voyage divin » de l’être en voie de lib</w:t>
      </w:r>
      <w:r w:rsidRPr="00FD674A">
        <w:rPr>
          <w:sz w:val="24"/>
        </w:rPr>
        <w:t>é</w:t>
      </w:r>
      <w:r w:rsidRPr="00FD674A">
        <w:rPr>
          <w:sz w:val="24"/>
        </w:rPr>
        <w:t>ration</w:t>
      </w:r>
      <w:r w:rsidRPr="00FD674A">
        <w:rPr>
          <w:sz w:val="24"/>
          <w:szCs w:val="22"/>
        </w:rPr>
        <w:t xml:space="preserve"> [</w:t>
      </w:r>
      <w:r w:rsidRPr="00FD674A">
        <w:rPr>
          <w:sz w:val="24"/>
        </w:rPr>
        <w:t>167]</w:t>
      </w:r>
    </w:p>
    <w:p w14:paraId="2E31C4EB"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XXII.</w:t>
      </w:r>
      <w:r w:rsidRPr="00FD674A">
        <w:rPr>
          <w:sz w:val="24"/>
          <w:szCs w:val="22"/>
        </w:rPr>
        <w:tab/>
      </w:r>
      <w:r w:rsidRPr="00FD674A">
        <w:rPr>
          <w:sz w:val="24"/>
        </w:rPr>
        <w:t>La Délivrance finale</w:t>
      </w:r>
      <w:r w:rsidRPr="00FD674A">
        <w:rPr>
          <w:sz w:val="24"/>
          <w:szCs w:val="22"/>
        </w:rPr>
        <w:t xml:space="preserve"> [</w:t>
      </w:r>
      <w:r w:rsidRPr="00FD674A">
        <w:rPr>
          <w:sz w:val="24"/>
        </w:rPr>
        <w:t>183]</w:t>
      </w:r>
    </w:p>
    <w:p w14:paraId="465C29DC"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XXIII.</w:t>
      </w:r>
      <w:r w:rsidRPr="00FD674A">
        <w:rPr>
          <w:sz w:val="24"/>
          <w:szCs w:val="22"/>
        </w:rPr>
        <w:tab/>
      </w:r>
      <w:r w:rsidRPr="00FD674A">
        <w:rPr>
          <w:sz w:val="24"/>
        </w:rPr>
        <w:t>Vidêha-mukti et jîvan-mukti</w:t>
      </w:r>
      <w:r w:rsidRPr="00FD674A">
        <w:rPr>
          <w:sz w:val="24"/>
          <w:szCs w:val="22"/>
        </w:rPr>
        <w:t xml:space="preserve"> [</w:t>
      </w:r>
      <w:r w:rsidRPr="00FD674A">
        <w:rPr>
          <w:sz w:val="24"/>
        </w:rPr>
        <w:t>191]</w:t>
      </w:r>
    </w:p>
    <w:p w14:paraId="58BEC97E" w14:textId="77777777" w:rsidR="00E2445D" w:rsidRPr="00FD674A" w:rsidRDefault="00E2445D" w:rsidP="00E2445D">
      <w:pPr>
        <w:spacing w:before="120" w:after="120"/>
        <w:ind w:left="1620" w:hanging="1620"/>
        <w:jc w:val="both"/>
        <w:rPr>
          <w:sz w:val="24"/>
          <w:szCs w:val="22"/>
        </w:rPr>
      </w:pPr>
      <w:r w:rsidRPr="00FD674A">
        <w:rPr>
          <w:sz w:val="24"/>
          <w:szCs w:val="22"/>
        </w:rPr>
        <w:t>C</w:t>
      </w:r>
      <w:r w:rsidRPr="00FD674A">
        <w:rPr>
          <w:sz w:val="24"/>
          <w:szCs w:val="16"/>
        </w:rPr>
        <w:t xml:space="preserve">hapitre </w:t>
      </w:r>
      <w:r w:rsidRPr="00FD674A">
        <w:rPr>
          <w:sz w:val="24"/>
          <w:szCs w:val="22"/>
        </w:rPr>
        <w:t>XXIV.</w:t>
      </w:r>
      <w:r w:rsidRPr="00FD674A">
        <w:rPr>
          <w:sz w:val="24"/>
          <w:szCs w:val="22"/>
        </w:rPr>
        <w:tab/>
      </w:r>
      <w:r w:rsidRPr="00FD674A">
        <w:rPr>
          <w:sz w:val="24"/>
        </w:rPr>
        <w:t>L’état spirituel du Yogi : l’« Identité Suprême »</w:t>
      </w:r>
      <w:r w:rsidRPr="00FD674A">
        <w:rPr>
          <w:sz w:val="24"/>
          <w:szCs w:val="22"/>
        </w:rPr>
        <w:t xml:space="preserve"> [</w:t>
      </w:r>
      <w:r w:rsidRPr="00FD674A">
        <w:rPr>
          <w:sz w:val="24"/>
        </w:rPr>
        <w:t>201]</w:t>
      </w:r>
    </w:p>
    <w:p w14:paraId="2A44C82F" w14:textId="77777777" w:rsidR="00E2445D" w:rsidRDefault="00E2445D" w:rsidP="00E2445D">
      <w:pPr>
        <w:spacing w:before="120" w:after="120"/>
        <w:ind w:left="1620" w:hanging="1620"/>
        <w:jc w:val="both"/>
        <w:rPr>
          <w:sz w:val="24"/>
          <w:szCs w:val="22"/>
        </w:rPr>
      </w:pPr>
    </w:p>
    <w:p w14:paraId="2BC06BA6" w14:textId="77777777" w:rsidR="00E2445D" w:rsidRPr="00FD674A" w:rsidRDefault="00E2445D" w:rsidP="00E2445D">
      <w:pPr>
        <w:spacing w:before="120" w:after="120"/>
        <w:ind w:left="1620" w:hanging="1620"/>
        <w:jc w:val="both"/>
        <w:rPr>
          <w:sz w:val="24"/>
          <w:szCs w:val="22"/>
        </w:rPr>
      </w:pPr>
      <w:r w:rsidRPr="00FD674A">
        <w:rPr>
          <w:sz w:val="24"/>
          <w:szCs w:val="22"/>
        </w:rPr>
        <w:t>Index des termes sanskrits [</w:t>
      </w:r>
      <w:r w:rsidRPr="00FD674A">
        <w:rPr>
          <w:sz w:val="24"/>
        </w:rPr>
        <w:t>207]</w:t>
      </w:r>
    </w:p>
    <w:p w14:paraId="0FEE781B" w14:textId="77777777" w:rsidR="00E2445D" w:rsidRPr="00FD674A" w:rsidRDefault="00E2445D" w:rsidP="00E2445D">
      <w:pPr>
        <w:spacing w:before="120" w:after="120"/>
        <w:jc w:val="both"/>
        <w:rPr>
          <w:szCs w:val="16"/>
        </w:rPr>
      </w:pPr>
    </w:p>
    <w:p w14:paraId="4A824B25" w14:textId="77777777" w:rsidR="00E2445D" w:rsidRPr="00FD674A" w:rsidRDefault="00E2445D" w:rsidP="00E2445D">
      <w:pPr>
        <w:spacing w:before="120" w:after="120"/>
        <w:jc w:val="both"/>
        <w:rPr>
          <w:szCs w:val="16"/>
        </w:rPr>
      </w:pPr>
    </w:p>
    <w:p w14:paraId="0389B225" w14:textId="77777777" w:rsidR="00E2445D" w:rsidRPr="00FD674A" w:rsidRDefault="00E2445D" w:rsidP="00E2445D">
      <w:pPr>
        <w:spacing w:before="120" w:after="120"/>
        <w:jc w:val="both"/>
        <w:rPr>
          <w:szCs w:val="16"/>
        </w:rPr>
      </w:pPr>
    </w:p>
    <w:p w14:paraId="5483F7E7" w14:textId="77777777" w:rsidR="00E2445D" w:rsidRPr="00FD674A" w:rsidRDefault="00E2445D" w:rsidP="00E2445D">
      <w:pPr>
        <w:spacing w:before="120" w:after="120"/>
        <w:jc w:val="both"/>
        <w:rPr>
          <w:szCs w:val="16"/>
        </w:rPr>
      </w:pPr>
    </w:p>
    <w:p w14:paraId="65CA372D" w14:textId="77777777" w:rsidR="00E2445D" w:rsidRPr="00FD674A" w:rsidRDefault="00E2445D" w:rsidP="00E2445D">
      <w:pPr>
        <w:spacing w:before="120" w:after="120"/>
        <w:jc w:val="both"/>
        <w:rPr>
          <w:szCs w:val="16"/>
        </w:rPr>
      </w:pPr>
    </w:p>
    <w:p w14:paraId="19B3A685" w14:textId="77777777" w:rsidR="00E2445D" w:rsidRPr="00FD674A" w:rsidRDefault="00E2445D" w:rsidP="00E2445D">
      <w:pPr>
        <w:spacing w:before="120" w:after="120"/>
        <w:ind w:firstLine="0"/>
        <w:jc w:val="center"/>
      </w:pPr>
      <w:r w:rsidRPr="00FD674A">
        <w:t>Imprimé en France par</w:t>
      </w:r>
    </w:p>
    <w:p w14:paraId="1C0808BF" w14:textId="77777777" w:rsidR="00E2445D" w:rsidRPr="00FD674A" w:rsidRDefault="00E2445D" w:rsidP="00E2445D">
      <w:pPr>
        <w:spacing w:before="120" w:after="120"/>
        <w:ind w:firstLine="0"/>
        <w:jc w:val="center"/>
      </w:pPr>
      <w:r w:rsidRPr="00FD674A">
        <w:t>ISI PRINT</w:t>
      </w:r>
    </w:p>
    <w:p w14:paraId="7B444559" w14:textId="77777777" w:rsidR="00E2445D" w:rsidRPr="00FD674A" w:rsidRDefault="00E2445D" w:rsidP="00E2445D">
      <w:pPr>
        <w:spacing w:before="120" w:after="120"/>
        <w:ind w:firstLine="0"/>
        <w:jc w:val="center"/>
      </w:pPr>
      <w:r w:rsidRPr="00FD674A">
        <w:t>15 rue Francis de Presscensé</w:t>
      </w:r>
    </w:p>
    <w:p w14:paraId="05256FDB" w14:textId="77777777" w:rsidR="00E2445D" w:rsidRPr="00FD674A" w:rsidRDefault="00E2445D" w:rsidP="00E2445D">
      <w:pPr>
        <w:spacing w:before="120" w:after="120"/>
        <w:ind w:firstLine="0"/>
        <w:jc w:val="center"/>
      </w:pPr>
      <w:r w:rsidRPr="00FD674A">
        <w:t>93210 La Plaine Saint-Denis</w:t>
      </w:r>
    </w:p>
    <w:p w14:paraId="0840D63D" w14:textId="77777777" w:rsidR="00E2445D" w:rsidRPr="00FD674A" w:rsidRDefault="00E2445D" w:rsidP="00E2445D">
      <w:pPr>
        <w:spacing w:before="120" w:after="120"/>
        <w:ind w:firstLine="0"/>
        <w:jc w:val="center"/>
      </w:pPr>
      <w:r w:rsidRPr="00FD674A">
        <w:t>Tél. : 01 55 87 45 80</w:t>
      </w:r>
    </w:p>
    <w:p w14:paraId="3A67A60C" w14:textId="77777777" w:rsidR="00E2445D" w:rsidRPr="00FD674A" w:rsidRDefault="00E2445D" w:rsidP="00E2445D">
      <w:pPr>
        <w:spacing w:before="120" w:after="120"/>
        <w:ind w:firstLine="0"/>
        <w:jc w:val="center"/>
      </w:pPr>
      <w:r w:rsidRPr="00FD674A">
        <w:t>www.isiprint.net</w:t>
      </w:r>
    </w:p>
    <w:p w14:paraId="3559E391" w14:textId="77777777" w:rsidR="00E2445D" w:rsidRPr="00FD674A" w:rsidRDefault="00E2445D" w:rsidP="00E2445D">
      <w:pPr>
        <w:spacing w:before="120" w:after="120"/>
        <w:ind w:firstLine="0"/>
        <w:jc w:val="both"/>
        <w:rPr>
          <w:rStyle w:val="hgkelc"/>
        </w:rPr>
      </w:pPr>
    </w:p>
    <w:p w14:paraId="547BF6E9" w14:textId="77777777" w:rsidR="00E2445D" w:rsidRDefault="00E2445D" w:rsidP="00E2445D">
      <w:pPr>
        <w:spacing w:before="120" w:after="120"/>
        <w:jc w:val="both"/>
      </w:pPr>
    </w:p>
    <w:p w14:paraId="32BC1C31" w14:textId="77777777" w:rsidR="00E2445D" w:rsidRPr="00D903EB" w:rsidRDefault="00E2445D" w:rsidP="00E2445D">
      <w:pPr>
        <w:spacing w:before="120" w:after="120"/>
        <w:jc w:val="both"/>
      </w:pPr>
    </w:p>
    <w:sectPr w:rsidR="00E2445D" w:rsidRPr="00D903EB" w:rsidSect="00E2445D">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733D" w14:textId="77777777" w:rsidR="00184F79" w:rsidRDefault="00184F79">
      <w:r>
        <w:separator/>
      </w:r>
    </w:p>
  </w:endnote>
  <w:endnote w:type="continuationSeparator" w:id="0">
    <w:p w14:paraId="24FD2DBD" w14:textId="77777777" w:rsidR="00184F79" w:rsidRDefault="0018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BoldMT">
    <w:altName w:val="Arial"/>
    <w:panose1 w:val="020B0604020202020204"/>
    <w:charset w:val="4D"/>
    <w:family w:val="swiss"/>
    <w:notTrueType/>
    <w:pitch w:val="default"/>
    <w:sig w:usb0="03000000" w:usb1="00000000" w:usb2="00000000" w:usb3="00000000" w:csb0="00000001" w:csb1="00000000"/>
  </w:font>
  <w:font w:name="HiddenHorzOCR">
    <w:altName w:val="Osaka"/>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35C3" w14:textId="77777777" w:rsidR="00184F79" w:rsidRDefault="00184F79">
      <w:pPr>
        <w:ind w:firstLine="0"/>
      </w:pPr>
      <w:r>
        <w:separator/>
      </w:r>
    </w:p>
  </w:footnote>
  <w:footnote w:type="continuationSeparator" w:id="0">
    <w:p w14:paraId="01BF9CF5" w14:textId="77777777" w:rsidR="00184F79" w:rsidRDefault="00184F79">
      <w:pPr>
        <w:ind w:firstLine="0"/>
      </w:pPr>
      <w:r>
        <w:separator/>
      </w:r>
    </w:p>
  </w:footnote>
  <w:footnote w:id="1">
    <w:p w14:paraId="3B1E0E4C" w14:textId="77777777" w:rsidR="00E2445D" w:rsidRDefault="00E2445D">
      <w:pPr>
        <w:pStyle w:val="Notedebasdepage"/>
      </w:pPr>
      <w:r>
        <w:rPr>
          <w:rStyle w:val="Appelnotedebasdep"/>
        </w:rPr>
        <w:footnoteRef/>
      </w:r>
      <w:r>
        <w:t xml:space="preserve"> </w:t>
      </w:r>
      <w:r>
        <w:tab/>
      </w:r>
      <w:r w:rsidRPr="005A6630">
        <w:t>Il n’y aurait d’exception à faire que pour un sens très particulier c</w:t>
      </w:r>
      <w:r w:rsidRPr="005A6630">
        <w:t>e</w:t>
      </w:r>
      <w:r w:rsidRPr="005A6630">
        <w:t>lui de « philosophie hermét</w:t>
      </w:r>
      <w:r w:rsidRPr="005A6630">
        <w:t>i</w:t>
      </w:r>
      <w:r w:rsidRPr="005A6630">
        <w:t>que » ; il va sans dire que ce n’est pas ce sens, d’ailleurs à peu près ignoré des modernes, que nous avons en vue présent</w:t>
      </w:r>
      <w:r w:rsidRPr="005A6630">
        <w:t>e</w:t>
      </w:r>
      <w:r w:rsidRPr="005A6630">
        <w:t>ment.</w:t>
      </w:r>
    </w:p>
  </w:footnote>
  <w:footnote w:id="2">
    <w:p w14:paraId="0B1758D9" w14:textId="77777777" w:rsidR="00E2445D" w:rsidRDefault="00E2445D">
      <w:pPr>
        <w:pStyle w:val="Notedebasdepage"/>
      </w:pPr>
      <w:r>
        <w:rPr>
          <w:rStyle w:val="Appelnotedebasdep"/>
        </w:rPr>
        <w:footnoteRef/>
      </w:r>
      <w:r>
        <w:t xml:space="preserve"> </w:t>
      </w:r>
      <w:r>
        <w:tab/>
      </w:r>
      <w:r w:rsidRPr="005A6630">
        <w:t>La racine vid, d’où dérivent Vêda et vidyâ, signifie à la fois « voir » (en latin videre) et « savoir » (comme dans le grec οιδα) ; la vue est prise co</w:t>
      </w:r>
      <w:r w:rsidRPr="005A6630">
        <w:t>m</w:t>
      </w:r>
      <w:r w:rsidRPr="005A6630">
        <w:t>me symbole de la connai</w:t>
      </w:r>
      <w:r w:rsidRPr="005A6630">
        <w:t>s</w:t>
      </w:r>
      <w:r w:rsidRPr="005A6630">
        <w:t>sance, dont elle est l’instrument principal dans l’ordre sensible ; et ce symbolisme est transporté jusque dans l’ordre inte</w:t>
      </w:r>
      <w:r w:rsidRPr="005A6630">
        <w:t>l</w:t>
      </w:r>
      <w:r w:rsidRPr="005A6630">
        <w:t>lectuel pur, où la connaissance est comparée à une « vue intérie</w:t>
      </w:r>
      <w:r w:rsidRPr="005A6630">
        <w:t>u</w:t>
      </w:r>
      <w:r w:rsidRPr="005A6630">
        <w:t>re », ainsi que l’indique l’emploi de mots comme celui d’« intuition » par exemple.</w:t>
      </w:r>
    </w:p>
  </w:footnote>
  <w:footnote w:id="3">
    <w:p w14:paraId="19B82B24" w14:textId="77777777" w:rsidR="00E2445D" w:rsidRDefault="00E2445D">
      <w:pPr>
        <w:pStyle w:val="Notedebasdepage"/>
      </w:pPr>
      <w:r>
        <w:rPr>
          <w:rStyle w:val="Appelnotedebasdep"/>
        </w:rPr>
        <w:footnoteRef/>
      </w:r>
      <w:r>
        <w:t xml:space="preserve"> </w:t>
      </w:r>
      <w:r>
        <w:tab/>
      </w:r>
      <w:r w:rsidRPr="00D01291">
        <w:rPr>
          <w:spacing w:val="-2"/>
        </w:rPr>
        <w:t>On rencontre quelque chose de se</w:t>
      </w:r>
      <w:r w:rsidRPr="00D01291">
        <w:rPr>
          <w:spacing w:val="-2"/>
        </w:rPr>
        <w:t>m</w:t>
      </w:r>
      <w:r w:rsidRPr="00D01291">
        <w:rPr>
          <w:spacing w:val="-2"/>
        </w:rPr>
        <w:t xml:space="preserve">blable dans d’autres traditions : </w:t>
      </w:r>
      <w:r w:rsidRPr="00D01291">
        <w:t>ainsi, dans le Taoïsme, il est que</w:t>
      </w:r>
      <w:r w:rsidRPr="00D01291">
        <w:t>s</w:t>
      </w:r>
      <w:r w:rsidRPr="00D01291">
        <w:t>tion de huit « Immortels » ; ailleurs, c’est Melki-Tsedeq « qui est sans père, sans mère, sans généalogie, qui n’a ni comme</w:t>
      </w:r>
      <w:r w:rsidRPr="00D01291">
        <w:t>n</w:t>
      </w:r>
      <w:r w:rsidRPr="00D01291">
        <w:t>cement ni fin de sa vie » (St Paul, Épître aux Hébreux, VII, 3) ; et il serait sans doute facile de tro</w:t>
      </w:r>
      <w:r w:rsidRPr="00D01291">
        <w:t>u</w:t>
      </w:r>
      <w:r w:rsidRPr="00D01291">
        <w:t>ver encore d’autres rapprochements du même genre.</w:t>
      </w:r>
    </w:p>
  </w:footnote>
  <w:footnote w:id="4">
    <w:p w14:paraId="495BC14B" w14:textId="77777777" w:rsidR="00E2445D" w:rsidRDefault="00E2445D">
      <w:pPr>
        <w:pStyle w:val="Notedebasdepage"/>
      </w:pPr>
      <w:r>
        <w:rPr>
          <w:rStyle w:val="Appelnotedebasdep"/>
        </w:rPr>
        <w:footnoteRef/>
      </w:r>
      <w:r>
        <w:t xml:space="preserve"> </w:t>
      </w:r>
      <w:r>
        <w:tab/>
      </w:r>
      <w:r w:rsidRPr="00D01291">
        <w:t xml:space="preserve">Le terme Shârîraka a été interprété par Râmânuja, dans son </w:t>
      </w:r>
      <w:r w:rsidRPr="00D01291">
        <w:rPr>
          <w:spacing w:val="4"/>
        </w:rPr>
        <w:t>co</w:t>
      </w:r>
      <w:r w:rsidRPr="00D01291">
        <w:rPr>
          <w:spacing w:val="4"/>
        </w:rPr>
        <w:t>m</w:t>
      </w:r>
      <w:r w:rsidRPr="00D01291">
        <w:rPr>
          <w:spacing w:val="4"/>
        </w:rPr>
        <w:t>mentaire (Shrî-Bhâshya) sur les Brahma-Sûtras, 1er Adhyâya,</w:t>
      </w:r>
      <w:r w:rsidRPr="00D01291">
        <w:t xml:space="preserve"> 1er Pâda, sûtra 13, comme se rapportant au « Suprême Soi » (Par</w:t>
      </w:r>
      <w:r w:rsidRPr="00D01291">
        <w:t>a</w:t>
      </w:r>
      <w:r w:rsidRPr="00D01291">
        <w:t>mâtmâ), qui est en quelque sorte « incorporé » (shârîra) en toutes ch</w:t>
      </w:r>
      <w:r w:rsidRPr="00D01291">
        <w:t>o</w:t>
      </w:r>
      <w:r w:rsidRPr="00D01291">
        <w:t>ses.</w:t>
      </w:r>
    </w:p>
  </w:footnote>
  <w:footnote w:id="5">
    <w:p w14:paraId="60134372" w14:textId="77777777" w:rsidR="00E2445D" w:rsidRDefault="00E2445D">
      <w:pPr>
        <w:pStyle w:val="Notedebasdepage"/>
      </w:pPr>
      <w:r>
        <w:rPr>
          <w:rStyle w:val="Appelnotedebasdep"/>
        </w:rPr>
        <w:footnoteRef/>
      </w:r>
      <w:r>
        <w:t xml:space="preserve"> </w:t>
      </w:r>
      <w:r>
        <w:tab/>
      </w:r>
      <w:r w:rsidRPr="00D01291">
        <w:t>La perception (pratyaksha) et l’induction ou l’inférence (an</w:t>
      </w:r>
      <w:r w:rsidRPr="00D01291">
        <w:t>u</w:t>
      </w:r>
      <w:r w:rsidRPr="00D01291">
        <w:t>mâna) sont, suivant la logique hindoue, les deux « moyens de preuve » (pramânas) qui peuvent être employés légitimement dans le d</w:t>
      </w:r>
      <w:r w:rsidRPr="00D01291">
        <w:t>o</w:t>
      </w:r>
      <w:r w:rsidRPr="00D01291">
        <w:t>maine de la connaissance sensible.</w:t>
      </w:r>
    </w:p>
  </w:footnote>
  <w:footnote w:id="6">
    <w:p w14:paraId="5E0F4727" w14:textId="77777777" w:rsidR="00E2445D" w:rsidRDefault="00E2445D">
      <w:pPr>
        <w:pStyle w:val="Notedebasdepage"/>
      </w:pPr>
      <w:r>
        <w:rPr>
          <w:rStyle w:val="Appelnotedebasdep"/>
        </w:rPr>
        <w:footnoteRef/>
      </w:r>
      <w:r>
        <w:t xml:space="preserve"> </w:t>
      </w:r>
      <w:r>
        <w:tab/>
      </w:r>
      <w:r w:rsidRPr="00D01291">
        <w:rPr>
          <w:spacing w:val="4"/>
        </w:rPr>
        <w:t>Dans la tradition hermétique, le principe de l’analogie est</w:t>
      </w:r>
      <w:r w:rsidRPr="00D01291">
        <w:t xml:space="preserve"> </w:t>
      </w:r>
      <w:r w:rsidRPr="00D01291">
        <w:rPr>
          <w:spacing w:val="2"/>
        </w:rPr>
        <w:t>expr</w:t>
      </w:r>
      <w:r w:rsidRPr="00D01291">
        <w:rPr>
          <w:spacing w:val="2"/>
        </w:rPr>
        <w:t>i</w:t>
      </w:r>
      <w:r w:rsidRPr="00D01291">
        <w:rPr>
          <w:spacing w:val="2"/>
        </w:rPr>
        <w:t>mé par cette phrase de la Table d’Émeraude : « Ce qui est en</w:t>
      </w:r>
      <w:r w:rsidRPr="00D01291">
        <w:t xml:space="preserve"> </w:t>
      </w:r>
      <w:r w:rsidRPr="00D01291">
        <w:rPr>
          <w:spacing w:val="4"/>
        </w:rPr>
        <w:t>bas est co</w:t>
      </w:r>
      <w:r w:rsidRPr="00D01291">
        <w:rPr>
          <w:spacing w:val="4"/>
        </w:rPr>
        <w:t>m</w:t>
      </w:r>
      <w:r w:rsidRPr="00D01291">
        <w:rPr>
          <w:spacing w:val="4"/>
        </w:rPr>
        <w:t>me ce qui est en haut, et ce qui en haut est comme ce</w:t>
      </w:r>
      <w:r w:rsidRPr="00D01291">
        <w:t xml:space="preserve"> qui est en bas » ; mais pour mieux comprendre cette formule et </w:t>
      </w:r>
      <w:r w:rsidRPr="00D01291">
        <w:rPr>
          <w:spacing w:val="2"/>
        </w:rPr>
        <w:t>l’appliquer correctement, il faut la ra</w:t>
      </w:r>
      <w:r w:rsidRPr="00D01291">
        <w:rPr>
          <w:spacing w:val="2"/>
        </w:rPr>
        <w:t>p</w:t>
      </w:r>
      <w:r w:rsidRPr="00D01291">
        <w:rPr>
          <w:spacing w:val="2"/>
        </w:rPr>
        <w:t>porter au symbole du « Sceau</w:t>
      </w:r>
      <w:r w:rsidRPr="00D01291">
        <w:t xml:space="preserve"> </w:t>
      </w:r>
      <w:r w:rsidRPr="00D01291">
        <w:rPr>
          <w:spacing w:val="2"/>
        </w:rPr>
        <w:t>de Sal</w:t>
      </w:r>
      <w:r w:rsidRPr="00D01291">
        <w:rPr>
          <w:spacing w:val="2"/>
        </w:rPr>
        <w:t>o</w:t>
      </w:r>
      <w:r w:rsidRPr="00D01291">
        <w:rPr>
          <w:spacing w:val="2"/>
        </w:rPr>
        <w:t>mon », formé de deux triangles qui sont disposés en sens</w:t>
      </w:r>
      <w:r w:rsidRPr="00D01291">
        <w:t xml:space="preserve"> inverse l’un de l’autre.</w:t>
      </w:r>
    </w:p>
  </w:footnote>
  <w:footnote w:id="7">
    <w:p w14:paraId="0B297BBD" w14:textId="77777777" w:rsidR="00E2445D" w:rsidRDefault="00E2445D">
      <w:pPr>
        <w:pStyle w:val="Notedebasdepage"/>
      </w:pPr>
      <w:r>
        <w:rPr>
          <w:rStyle w:val="Appelnotedebasdep"/>
        </w:rPr>
        <w:footnoteRef/>
      </w:r>
      <w:r>
        <w:t xml:space="preserve"> </w:t>
      </w:r>
      <w:r>
        <w:tab/>
      </w:r>
      <w:r w:rsidRPr="00D01291">
        <w:t xml:space="preserve">Il y a des traces de ce symbolisme jusque dans le langage : ce </w:t>
      </w:r>
      <w:r w:rsidRPr="00D01291">
        <w:rPr>
          <w:spacing w:val="4"/>
        </w:rPr>
        <w:t>n’est pas sans motif que, n</w:t>
      </w:r>
      <w:r w:rsidRPr="00D01291">
        <w:rPr>
          <w:spacing w:val="4"/>
        </w:rPr>
        <w:t>o</w:t>
      </w:r>
      <w:r w:rsidRPr="00D01291">
        <w:rPr>
          <w:spacing w:val="4"/>
        </w:rPr>
        <w:t>tamment, une même racine man ou men</w:t>
      </w:r>
      <w:r w:rsidRPr="00D01291">
        <w:t xml:space="preserve"> a servi, dans des langues diverses, à former de nombreux mots qui dés</w:t>
      </w:r>
      <w:r w:rsidRPr="00D01291">
        <w:t>i</w:t>
      </w:r>
      <w:r w:rsidRPr="00D01291">
        <w:t xml:space="preserve">gnent à la fois la lune, la mémoire, le « mental » ou la pensée </w:t>
      </w:r>
      <w:r w:rsidRPr="00D01291">
        <w:rPr>
          <w:spacing w:val="4"/>
        </w:rPr>
        <w:t>di</w:t>
      </w:r>
      <w:r w:rsidRPr="00D01291">
        <w:rPr>
          <w:spacing w:val="4"/>
        </w:rPr>
        <w:t>s</w:t>
      </w:r>
      <w:r w:rsidRPr="00D01291">
        <w:rPr>
          <w:spacing w:val="4"/>
        </w:rPr>
        <w:t>cursive et l’homme lui-même en tant qu’être spécif</w:t>
      </w:r>
      <w:r w:rsidRPr="00D01291">
        <w:rPr>
          <w:spacing w:val="4"/>
        </w:rPr>
        <w:t>i</w:t>
      </w:r>
      <w:r w:rsidRPr="00D01291">
        <w:rPr>
          <w:spacing w:val="4"/>
        </w:rPr>
        <w:t>quement</w:t>
      </w:r>
      <w:r w:rsidRPr="00D01291">
        <w:t xml:space="preserve"> « rationnel ».</w:t>
      </w:r>
    </w:p>
  </w:footnote>
  <w:footnote w:id="8">
    <w:p w14:paraId="517CA999" w14:textId="77777777" w:rsidR="00E2445D" w:rsidRDefault="00E2445D">
      <w:pPr>
        <w:pStyle w:val="Notedebasdepage"/>
      </w:pPr>
      <w:r>
        <w:rPr>
          <w:rStyle w:val="Appelnotedebasdep"/>
        </w:rPr>
        <w:footnoteRef/>
      </w:r>
      <w:r>
        <w:t xml:space="preserve"> </w:t>
      </w:r>
      <w:r>
        <w:tab/>
      </w:r>
      <w:r w:rsidRPr="00D01291">
        <w:t>Une remarque semblable pourrait être faite pour les mots « astrologie » et « astronomie », qui étaient primitivement synonymes, et dont chacun, chez les Grecs, désignait à la fois ce que l’un et l’autre ont ensuite désigné sép</w:t>
      </w:r>
      <w:r w:rsidRPr="00D01291">
        <w:t>a</w:t>
      </w:r>
      <w:r w:rsidRPr="00D01291">
        <w:t>rément.</w:t>
      </w:r>
    </w:p>
  </w:footnote>
  <w:footnote w:id="9">
    <w:p w14:paraId="3683254E" w14:textId="77777777" w:rsidR="00E2445D" w:rsidRDefault="00E2445D">
      <w:pPr>
        <w:pStyle w:val="Notedebasdepage"/>
      </w:pPr>
      <w:r>
        <w:rPr>
          <w:rStyle w:val="Appelnotedebasdep"/>
        </w:rPr>
        <w:footnoteRef/>
      </w:r>
      <w:r>
        <w:t xml:space="preserve"> </w:t>
      </w:r>
      <w:r>
        <w:tab/>
      </w:r>
      <w:r w:rsidRPr="00D01291">
        <w:rPr>
          <w:spacing w:val="-2"/>
        </w:rPr>
        <w:t>Pour plus de détails sur toutes les cons</w:t>
      </w:r>
      <w:r w:rsidRPr="00D01291">
        <w:rPr>
          <w:spacing w:val="-2"/>
        </w:rPr>
        <w:t>i</w:t>
      </w:r>
      <w:r w:rsidRPr="00D01291">
        <w:rPr>
          <w:spacing w:val="-2"/>
        </w:rPr>
        <w:t>dérations préliminaires</w:t>
      </w:r>
      <w:r w:rsidRPr="00D01291">
        <w:t xml:space="preserve"> </w:t>
      </w:r>
      <w:r w:rsidRPr="00D01291">
        <w:rPr>
          <w:spacing w:val="-2"/>
        </w:rPr>
        <w:t>que nous avons dû nous borner à indiquer assez sommairement dans</w:t>
      </w:r>
      <w:r w:rsidRPr="00D01291">
        <w:t xml:space="preserve"> ce chapitre, nous ne pouvons mieux faire que de renvoyer à notre </w:t>
      </w:r>
      <w:r w:rsidRPr="00D01291">
        <w:rPr>
          <w:spacing w:val="-2"/>
        </w:rPr>
        <w:t>Introduction gén</w:t>
      </w:r>
      <w:r w:rsidRPr="00D01291">
        <w:rPr>
          <w:spacing w:val="-2"/>
        </w:rPr>
        <w:t>é</w:t>
      </w:r>
      <w:r w:rsidRPr="00D01291">
        <w:rPr>
          <w:spacing w:val="-2"/>
        </w:rPr>
        <w:t>rale à l’étude des doctrines hindoues, dans laquelle</w:t>
      </w:r>
      <w:r w:rsidRPr="00D01291">
        <w:t xml:space="preserve"> </w:t>
      </w:r>
      <w:r w:rsidRPr="00D01291">
        <w:rPr>
          <w:spacing w:val="-4"/>
        </w:rPr>
        <w:t>nous nous sommes proposés de traiter précisément ces que</w:t>
      </w:r>
      <w:r w:rsidRPr="00D01291">
        <w:rPr>
          <w:spacing w:val="-4"/>
        </w:rPr>
        <w:t>s</w:t>
      </w:r>
      <w:r w:rsidRPr="00D01291">
        <w:rPr>
          <w:spacing w:val="-4"/>
        </w:rPr>
        <w:t>tions d’une</w:t>
      </w:r>
      <w:r w:rsidRPr="00D01291">
        <w:t xml:space="preserve"> façon plus particulière.</w:t>
      </w:r>
    </w:p>
  </w:footnote>
  <w:footnote w:id="10">
    <w:p w14:paraId="603AE931" w14:textId="77777777" w:rsidR="00E2445D" w:rsidRDefault="00E2445D">
      <w:pPr>
        <w:pStyle w:val="Notedebasdepage"/>
      </w:pPr>
      <w:r>
        <w:rPr>
          <w:rStyle w:val="Appelnotedebasdep"/>
        </w:rPr>
        <w:footnoteRef/>
      </w:r>
      <w:r>
        <w:t xml:space="preserve"> </w:t>
      </w:r>
      <w:r>
        <w:tab/>
      </w:r>
      <w:r w:rsidRPr="00D01291">
        <w:rPr>
          <w:spacing w:val="-8"/>
        </w:rPr>
        <w:t>M. Léon Daudet, dans quelques-uns de ses ouvrages (L’Hérédo et</w:t>
      </w:r>
      <w:r w:rsidRPr="00D01291">
        <w:t xml:space="preserve"> </w:t>
      </w:r>
      <w:r w:rsidRPr="00D01291">
        <w:rPr>
          <w:spacing w:val="-4"/>
        </w:rPr>
        <w:t>Le Monde des images), a distingué dans l’être humain ce qu’il appelle</w:t>
      </w:r>
      <w:r w:rsidRPr="00D01291">
        <w:t xml:space="preserve"> « Soi » et « moi » ; mais l’un et l’autre, pour nous, font également pa</w:t>
      </w:r>
      <w:r w:rsidRPr="00D01291">
        <w:t>r</w:t>
      </w:r>
      <w:r w:rsidRPr="00D01291">
        <w:t>tie de l’individualité, et tout cela est du ressort de la psych</w:t>
      </w:r>
      <w:r w:rsidRPr="00D01291">
        <w:t>o</w:t>
      </w:r>
      <w:r w:rsidRPr="00D01291">
        <w:t>logie qui, par contre, ne peut aucunement atteindre la personnalité ; cette distinction indique c</w:t>
      </w:r>
      <w:r w:rsidRPr="00D01291">
        <w:t>e</w:t>
      </w:r>
      <w:r w:rsidRPr="00D01291">
        <w:t>pendant une sorte de pressent</w:t>
      </w:r>
      <w:r w:rsidRPr="00D01291">
        <w:t>i</w:t>
      </w:r>
      <w:r w:rsidRPr="00D01291">
        <w:t>ment qui est très digne de remarque chez un auteur qui n’a point la prétention d’être métaph</w:t>
      </w:r>
      <w:r w:rsidRPr="00D01291">
        <w:t>y</w:t>
      </w:r>
      <w:r w:rsidRPr="00D01291">
        <w:t>sicien.</w:t>
      </w:r>
    </w:p>
  </w:footnote>
  <w:footnote w:id="11">
    <w:p w14:paraId="4F10DE0F" w14:textId="77777777" w:rsidR="00E2445D" w:rsidRDefault="00E2445D">
      <w:pPr>
        <w:pStyle w:val="Notedebasdepage"/>
      </w:pPr>
      <w:r>
        <w:rPr>
          <w:rStyle w:val="Appelnotedebasdep"/>
        </w:rPr>
        <w:footnoteRef/>
      </w:r>
      <w:r>
        <w:t xml:space="preserve"> </w:t>
      </w:r>
      <w:r>
        <w:tab/>
      </w:r>
      <w:r w:rsidRPr="00D01291">
        <w:t>Nous exposerons plus complètement, dans d’autres études, la théorie mét</w:t>
      </w:r>
      <w:r w:rsidRPr="00D01291">
        <w:t>a</w:t>
      </w:r>
      <w:r w:rsidRPr="00D01291">
        <w:t>physique des états multiples de l’être ; nous n’en ind</w:t>
      </w:r>
      <w:r w:rsidRPr="00D01291">
        <w:t>i</w:t>
      </w:r>
      <w:r w:rsidRPr="00D01291">
        <w:t>qu</w:t>
      </w:r>
      <w:r w:rsidRPr="00D01291">
        <w:rPr>
          <w:spacing w:val="4"/>
        </w:rPr>
        <w:t xml:space="preserve">ons ici que ce qui est indispensable pour comprendre ce qui </w:t>
      </w:r>
      <w:r w:rsidRPr="00D01291">
        <w:t>concerne la constitution de l’être h</w:t>
      </w:r>
      <w:r w:rsidRPr="00D01291">
        <w:t>u</w:t>
      </w:r>
      <w:r w:rsidRPr="00D01291">
        <w:t>main.</w:t>
      </w:r>
    </w:p>
  </w:footnote>
  <w:footnote w:id="12">
    <w:p w14:paraId="5523B672" w14:textId="77777777" w:rsidR="00E2445D" w:rsidRDefault="00E2445D">
      <w:pPr>
        <w:pStyle w:val="Notedebasdepage"/>
      </w:pPr>
      <w:r>
        <w:rPr>
          <w:rStyle w:val="Appelnotedebasdep"/>
        </w:rPr>
        <w:footnoteRef/>
      </w:r>
      <w:r>
        <w:t xml:space="preserve"> </w:t>
      </w:r>
      <w:r>
        <w:tab/>
      </w:r>
      <w:r w:rsidRPr="00D01291">
        <w:t>Théologiquement, quand on dit que « Dieu est pur esprit », il est vraise</w:t>
      </w:r>
      <w:r w:rsidRPr="00D01291">
        <w:t>m</w:t>
      </w:r>
      <w:r w:rsidRPr="00D01291">
        <w:t xml:space="preserve">blable que cela ne doit pas s’entendre non plus dans le sens où « esprit » s’oppose à « matière » et où ces deux termes ne </w:t>
      </w:r>
      <w:r w:rsidRPr="00D01291">
        <w:rPr>
          <w:spacing w:val="4"/>
        </w:rPr>
        <w:t>peuvent se co</w:t>
      </w:r>
      <w:r w:rsidRPr="00D01291">
        <w:rPr>
          <w:spacing w:val="4"/>
        </w:rPr>
        <w:t>m</w:t>
      </w:r>
      <w:r w:rsidRPr="00D01291">
        <w:rPr>
          <w:spacing w:val="4"/>
        </w:rPr>
        <w:t>prendre que l’un par rapport à l’autre, car on en</w:t>
      </w:r>
      <w:r w:rsidRPr="00D01291">
        <w:t xml:space="preserve"> arriverait ainsi à une sorte de conce</w:t>
      </w:r>
      <w:r w:rsidRPr="00D01291">
        <w:t>p</w:t>
      </w:r>
      <w:r w:rsidRPr="00D01291">
        <w:t xml:space="preserve">tion « démiurgique » plus ou </w:t>
      </w:r>
      <w:r w:rsidRPr="00D01291">
        <w:rPr>
          <w:spacing w:val="2"/>
        </w:rPr>
        <w:t>moins voisine de celle qu’on attribue au M</w:t>
      </w:r>
      <w:r w:rsidRPr="00D01291">
        <w:rPr>
          <w:spacing w:val="2"/>
        </w:rPr>
        <w:t>a</w:t>
      </w:r>
      <w:r w:rsidRPr="00D01291">
        <w:rPr>
          <w:spacing w:val="2"/>
        </w:rPr>
        <w:t>nichéisme ; il n’en est</w:t>
      </w:r>
      <w:r w:rsidRPr="00D01291">
        <w:t xml:space="preserve"> </w:t>
      </w:r>
      <w:r w:rsidRPr="00D01291">
        <w:rPr>
          <w:spacing w:val="2"/>
        </w:rPr>
        <w:t>pas moins vrai qu’une telle expression est de celles qui peuvent</w:t>
      </w:r>
      <w:r w:rsidRPr="00D01291">
        <w:t xml:space="preserve"> </w:t>
      </w:r>
      <w:r w:rsidRPr="00D01291">
        <w:rPr>
          <w:spacing w:val="2"/>
        </w:rPr>
        <w:t>facilement donner naissance à de fausses interprétations, abo</w:t>
      </w:r>
      <w:r w:rsidRPr="00D01291">
        <w:rPr>
          <w:spacing w:val="2"/>
        </w:rPr>
        <w:t>u</w:t>
      </w:r>
      <w:r w:rsidRPr="00D01291">
        <w:rPr>
          <w:spacing w:val="2"/>
        </w:rPr>
        <w:t>tissant</w:t>
      </w:r>
      <w:r w:rsidRPr="00D01291">
        <w:t xml:space="preserve"> à substituer « un être » à l’Être pur.</w:t>
      </w:r>
    </w:p>
  </w:footnote>
  <w:footnote w:id="13">
    <w:p w14:paraId="561B1AD0" w14:textId="77777777" w:rsidR="00E2445D" w:rsidRDefault="00E2445D">
      <w:pPr>
        <w:pStyle w:val="Notedebasdepage"/>
      </w:pPr>
      <w:r>
        <w:rPr>
          <w:rStyle w:val="Appelnotedebasdep"/>
        </w:rPr>
        <w:footnoteRef/>
      </w:r>
      <w:r>
        <w:t xml:space="preserve"> </w:t>
      </w:r>
      <w:r>
        <w:tab/>
      </w:r>
      <w:r w:rsidRPr="001E5E32">
        <w:rPr>
          <w:spacing w:val="-2"/>
        </w:rPr>
        <w:t>Nous pouvons faire comprendre cette asymétrie par une rema</w:t>
      </w:r>
      <w:r w:rsidRPr="001E5E32">
        <w:rPr>
          <w:spacing w:val="-2"/>
        </w:rPr>
        <w:t>r</w:t>
      </w:r>
      <w:r w:rsidRPr="001E5E32">
        <w:rPr>
          <w:spacing w:val="-2"/>
        </w:rPr>
        <w:t>qu</w:t>
      </w:r>
      <w:r w:rsidRPr="001E5E32">
        <w:rPr>
          <w:spacing w:val="2"/>
        </w:rPr>
        <w:t xml:space="preserve">e d’application courante, qui relève simplement de la logique </w:t>
      </w:r>
      <w:r w:rsidRPr="001E5E32">
        <w:t>ord</w:t>
      </w:r>
      <w:r w:rsidRPr="001E5E32">
        <w:t>i</w:t>
      </w:r>
      <w:r w:rsidRPr="001E5E32">
        <w:t>naire : si l’on considère une attribution ou une qualité quelconque, on divise par là-même toutes les choses possibles en deux groupes, qui sont, d’une part, c</w:t>
      </w:r>
      <w:r w:rsidRPr="001E5E32">
        <w:t>e</w:t>
      </w:r>
      <w:r w:rsidRPr="001E5E32">
        <w:t xml:space="preserve">lui des choses qui possèdent cette </w:t>
      </w:r>
      <w:r w:rsidRPr="001E5E32">
        <w:rPr>
          <w:spacing w:val="2"/>
        </w:rPr>
        <w:t>qualité, et, d’autre part, celui des choses qui ne la poss</w:t>
      </w:r>
      <w:r w:rsidRPr="001E5E32">
        <w:rPr>
          <w:spacing w:val="2"/>
        </w:rPr>
        <w:t>è</w:t>
      </w:r>
      <w:r w:rsidRPr="001E5E32">
        <w:rPr>
          <w:spacing w:val="2"/>
        </w:rPr>
        <w:t>dent pas</w:t>
      </w:r>
      <w:r w:rsidRPr="001E5E32">
        <w:t> ; mais, tandis que le premier groupe se trouve ainsi défini et déterminé positiv</w:t>
      </w:r>
      <w:r w:rsidRPr="001E5E32">
        <w:t>e</w:t>
      </w:r>
      <w:r w:rsidRPr="001E5E32">
        <w:t>ment, le second, qui n’est caractérisé que d’une façon pur</w:t>
      </w:r>
      <w:r w:rsidRPr="001E5E32">
        <w:t>e</w:t>
      </w:r>
      <w:r w:rsidRPr="001E5E32">
        <w:t>m</w:t>
      </w:r>
      <w:r w:rsidRPr="001E5E32">
        <w:rPr>
          <w:spacing w:val="2"/>
        </w:rPr>
        <w:t xml:space="preserve">ent négative, n’est nullement limité par là et est véritablement indéfini ; il n’y a donc ni symétrie, ni commune mesure entre </w:t>
      </w:r>
      <w:r w:rsidRPr="001E5E32">
        <w:t>ces deux groupes, qui ainsi ne constituent pas réell</w:t>
      </w:r>
      <w:r w:rsidRPr="001E5E32">
        <w:t>e</w:t>
      </w:r>
      <w:r w:rsidRPr="001E5E32">
        <w:t>ment une division binaire, et dont la distinction ne vaut d’ailleurs év</w:t>
      </w:r>
      <w:r w:rsidRPr="001E5E32">
        <w:t>i</w:t>
      </w:r>
      <w:r w:rsidRPr="001E5E32">
        <w:t xml:space="preserve">demment qu’au </w:t>
      </w:r>
      <w:r w:rsidRPr="001E5E32">
        <w:rPr>
          <w:spacing w:val="2"/>
        </w:rPr>
        <w:t>point de vue spécial de la qualité prise comme point de départ,</w:t>
      </w:r>
      <w:r w:rsidRPr="001E5E32">
        <w:t xml:space="preserve"> puisque le s</w:t>
      </w:r>
      <w:r w:rsidRPr="001E5E32">
        <w:t>e</w:t>
      </w:r>
      <w:r w:rsidRPr="001E5E32">
        <w:t>cond groupe n’a aucune homogénéité et peut comprendre des choses qui n’ont rien de co</w:t>
      </w:r>
      <w:r w:rsidRPr="001E5E32">
        <w:t>m</w:t>
      </w:r>
      <w:r w:rsidRPr="001E5E32">
        <w:t>mun entre elles, ce qui n’empêche pourtant pas cette division d’être vraiment valable sous le rapport considéré. Or c’est bien de ce</w:t>
      </w:r>
      <w:r w:rsidRPr="001E5E32">
        <w:t>t</w:t>
      </w:r>
      <w:r w:rsidRPr="001E5E32">
        <w:t>te façon que nous distinguons le manifesté et le non-manifesté, puis, dans le manifesté, le formel et l’informel, et enfin, dans le formel lui-même, le corporel et l’incorporel.</w:t>
      </w:r>
    </w:p>
  </w:footnote>
  <w:footnote w:id="14">
    <w:p w14:paraId="68E090E0" w14:textId="77777777" w:rsidR="00E2445D" w:rsidRDefault="00E2445D">
      <w:pPr>
        <w:pStyle w:val="Notedebasdepage"/>
      </w:pPr>
      <w:r>
        <w:rPr>
          <w:rStyle w:val="Appelnotedebasdep"/>
        </w:rPr>
        <w:footnoteRef/>
      </w:r>
      <w:r>
        <w:t xml:space="preserve"> </w:t>
      </w:r>
      <w:r>
        <w:tab/>
      </w:r>
      <w:r w:rsidRPr="002665B7">
        <w:rPr>
          <w:spacing w:val="8"/>
        </w:rPr>
        <w:t>La racine de ce mot se retrouve, à peine altérée, dans le</w:t>
      </w:r>
      <w:r w:rsidRPr="002665B7">
        <w:t xml:space="preserve"> latin jungere et ses dér</w:t>
      </w:r>
      <w:r w:rsidRPr="002665B7">
        <w:t>i</w:t>
      </w:r>
      <w:r w:rsidRPr="002665B7">
        <w:t>vés.</w:t>
      </w:r>
    </w:p>
  </w:footnote>
  <w:footnote w:id="15">
    <w:p w14:paraId="0A22D01F" w14:textId="77777777" w:rsidR="00E2445D" w:rsidRDefault="00E2445D">
      <w:pPr>
        <w:pStyle w:val="Notedebasdepage"/>
      </w:pPr>
      <w:r>
        <w:rPr>
          <w:rStyle w:val="Appelnotedebasdep"/>
        </w:rPr>
        <w:footnoteRef/>
      </w:r>
      <w:r>
        <w:t xml:space="preserve"> </w:t>
      </w:r>
      <w:r>
        <w:tab/>
      </w:r>
      <w:r w:rsidRPr="002665B7">
        <w:t>Chhândogya Upanishad, 8e Pr</w:t>
      </w:r>
      <w:r w:rsidRPr="002665B7">
        <w:t>a</w:t>
      </w:r>
      <w:r w:rsidRPr="002665B7">
        <w:t>pâthaka, 1er Khanda, shruti 1.</w:t>
      </w:r>
    </w:p>
  </w:footnote>
  <w:footnote w:id="16">
    <w:p w14:paraId="7496FA91" w14:textId="77777777" w:rsidR="00E2445D" w:rsidRDefault="00E2445D">
      <w:pPr>
        <w:pStyle w:val="Notedebasdepage"/>
      </w:pPr>
      <w:r>
        <w:rPr>
          <w:rStyle w:val="Appelnotedebasdep"/>
        </w:rPr>
        <w:footnoteRef/>
      </w:r>
      <w:r>
        <w:t xml:space="preserve"> </w:t>
      </w:r>
      <w:r>
        <w:tab/>
      </w:r>
      <w:r w:rsidRPr="002665B7">
        <w:rPr>
          <w:spacing w:val="-4"/>
        </w:rPr>
        <w:t xml:space="preserve">Chhândogya Upanishad, 3e Prapâthaka, 14e Khanda, shruti 3. — </w:t>
      </w:r>
      <w:r w:rsidRPr="002665B7">
        <w:t>Il est impo</w:t>
      </w:r>
      <w:r w:rsidRPr="002665B7">
        <w:t>s</w:t>
      </w:r>
      <w:r w:rsidRPr="002665B7">
        <w:t>sible de ne pas se souvenir ici de cette parabole de l’Évangile : « Le Roya</w:t>
      </w:r>
      <w:r w:rsidRPr="002665B7">
        <w:t>u</w:t>
      </w:r>
      <w:r w:rsidRPr="002665B7">
        <w:t xml:space="preserve">me des Cieux est semblable à un grain de </w:t>
      </w:r>
      <w:r w:rsidRPr="002665B7">
        <w:rPr>
          <w:spacing w:val="4"/>
        </w:rPr>
        <w:t>s</w:t>
      </w:r>
      <w:r w:rsidRPr="002665B7">
        <w:rPr>
          <w:spacing w:val="4"/>
        </w:rPr>
        <w:t>é</w:t>
      </w:r>
      <w:r w:rsidRPr="002665B7">
        <w:rPr>
          <w:spacing w:val="4"/>
        </w:rPr>
        <w:t>nevé qu’un homme prend et sème dans son champ ; ce grain est</w:t>
      </w:r>
      <w:r w:rsidRPr="002665B7">
        <w:t xml:space="preserve"> </w:t>
      </w:r>
      <w:r w:rsidRPr="002665B7">
        <w:rPr>
          <w:spacing w:val="2"/>
        </w:rPr>
        <w:t>la plus petite de toutes les semences, mais, lorsqu’il est crû, il est</w:t>
      </w:r>
      <w:r w:rsidRPr="002665B7">
        <w:t xml:space="preserve"> </w:t>
      </w:r>
      <w:r w:rsidRPr="002665B7">
        <w:rPr>
          <w:spacing w:val="4"/>
        </w:rPr>
        <w:t>plus grand que tous les autres l</w:t>
      </w:r>
      <w:r w:rsidRPr="002665B7">
        <w:rPr>
          <w:spacing w:val="4"/>
        </w:rPr>
        <w:t>é</w:t>
      </w:r>
      <w:r w:rsidRPr="002665B7">
        <w:rPr>
          <w:spacing w:val="4"/>
        </w:rPr>
        <w:t>gumes, et il devient un arbre, de</w:t>
      </w:r>
      <w:r w:rsidRPr="002665B7">
        <w:t xml:space="preserve"> </w:t>
      </w:r>
      <w:r w:rsidRPr="002665B7">
        <w:rPr>
          <w:spacing w:val="2"/>
        </w:rPr>
        <w:t>sorte que les oiseaux du ciel viennent se reposer sur ses branches »</w:t>
      </w:r>
      <w:r w:rsidRPr="002665B7">
        <w:t xml:space="preserve"> (St Ma</w:t>
      </w:r>
      <w:r w:rsidRPr="002665B7">
        <w:t>t</w:t>
      </w:r>
      <w:r w:rsidRPr="002665B7">
        <w:t>thieu, XIII, 31 et 32). Bien que le point de vue soit assurément différent, on comprendra facilement co</w:t>
      </w:r>
      <w:r w:rsidRPr="002665B7">
        <w:t>m</w:t>
      </w:r>
      <w:r w:rsidRPr="002665B7">
        <w:t xml:space="preserve">ment la conception du « Royaume des Cieux » peut être transposée métaphysiquement : la </w:t>
      </w:r>
      <w:r w:rsidRPr="002665B7">
        <w:rPr>
          <w:spacing w:val="2"/>
        </w:rPr>
        <w:t>croi</w:t>
      </w:r>
      <w:r w:rsidRPr="002665B7">
        <w:rPr>
          <w:spacing w:val="2"/>
        </w:rPr>
        <w:t>s</w:t>
      </w:r>
      <w:r w:rsidRPr="002665B7">
        <w:rPr>
          <w:spacing w:val="2"/>
        </w:rPr>
        <w:t>sance de l’arbre est le développement des possibilités ; et il</w:t>
      </w:r>
      <w:r w:rsidRPr="002665B7">
        <w:t xml:space="preserve"> n’est pas ju</w:t>
      </w:r>
      <w:r w:rsidRPr="002665B7">
        <w:t>s</w:t>
      </w:r>
      <w:r w:rsidRPr="002665B7">
        <w:t>qu’aux « oiseaux du ciel », représentant alors les états sup</w:t>
      </w:r>
      <w:r w:rsidRPr="002665B7">
        <w:t>é</w:t>
      </w:r>
      <w:r w:rsidRPr="002665B7">
        <w:t>rieurs de l’être, qui ne rappellent un symb</w:t>
      </w:r>
      <w:r w:rsidRPr="002665B7">
        <w:t>o</w:t>
      </w:r>
      <w:r w:rsidRPr="002665B7">
        <w:t>lisme similaire employé dans un autre texte des Upanishads : « Deux oiseaux, compagnon</w:t>
      </w:r>
      <w:r w:rsidRPr="002665B7">
        <w:rPr>
          <w:spacing w:val="4"/>
        </w:rPr>
        <w:t>s inséparablement unis, rés</w:t>
      </w:r>
      <w:r w:rsidRPr="002665B7">
        <w:rPr>
          <w:spacing w:val="4"/>
        </w:rPr>
        <w:t>i</w:t>
      </w:r>
      <w:r w:rsidRPr="002665B7">
        <w:rPr>
          <w:spacing w:val="4"/>
        </w:rPr>
        <w:t xml:space="preserve">dent sur un même arbre ; l’un mange </w:t>
      </w:r>
      <w:r w:rsidRPr="002665B7">
        <w:t>le fruit de l’arbre, l’autre regarde sans manger » (Mundaka Upanishad, 3e Mundaka, 1er Khanda, shruti 1 ; Shw</w:t>
      </w:r>
      <w:r w:rsidRPr="002665B7">
        <w:t>ê</w:t>
      </w:r>
      <w:r w:rsidRPr="002665B7">
        <w:t>tâshwatara Upanisha</w:t>
      </w:r>
      <w:r w:rsidRPr="002665B7">
        <w:rPr>
          <w:spacing w:val="2"/>
        </w:rPr>
        <w:t>d, 4e Adhyâya, shruti 6). Le premier de ces deux o</w:t>
      </w:r>
      <w:r w:rsidRPr="002665B7">
        <w:rPr>
          <w:spacing w:val="2"/>
        </w:rPr>
        <w:t>i</w:t>
      </w:r>
      <w:r w:rsidRPr="002665B7">
        <w:rPr>
          <w:spacing w:val="2"/>
        </w:rPr>
        <w:t>seaux est jîvâtmâ,</w:t>
      </w:r>
      <w:r w:rsidRPr="002665B7">
        <w:t xml:space="preserve"> qui est engagé dans le domaine de l’action et de ses conséquences ; le second est l’Âtmâ inconditionné, qui est pure Connaissa</w:t>
      </w:r>
      <w:r w:rsidRPr="002665B7">
        <w:t>n</w:t>
      </w:r>
      <w:r w:rsidRPr="002665B7">
        <w:t xml:space="preserve">ce ; </w:t>
      </w:r>
      <w:r w:rsidRPr="002665B7">
        <w:rPr>
          <w:spacing w:val="2"/>
        </w:rPr>
        <w:t>et, s’ils sont insépar</w:t>
      </w:r>
      <w:r w:rsidRPr="002665B7">
        <w:rPr>
          <w:spacing w:val="2"/>
        </w:rPr>
        <w:t>a</w:t>
      </w:r>
      <w:r w:rsidRPr="002665B7">
        <w:rPr>
          <w:spacing w:val="2"/>
        </w:rPr>
        <w:t>blement unis, c’est que celui-là ne se distingue</w:t>
      </w:r>
      <w:r w:rsidRPr="002665B7">
        <w:t xml:space="preserve"> de celui-ci qu’en mode illuso</w:t>
      </w:r>
      <w:r w:rsidRPr="002665B7">
        <w:t>i</w:t>
      </w:r>
      <w:r w:rsidRPr="002665B7">
        <w:t>re.</w:t>
      </w:r>
    </w:p>
  </w:footnote>
  <w:footnote w:id="17">
    <w:p w14:paraId="5F178D8D" w14:textId="77777777" w:rsidR="00E2445D" w:rsidRDefault="00E2445D">
      <w:pPr>
        <w:pStyle w:val="Notedebasdepage"/>
      </w:pPr>
      <w:r>
        <w:rPr>
          <w:rStyle w:val="Appelnotedebasdep"/>
        </w:rPr>
        <w:footnoteRef/>
      </w:r>
      <w:r>
        <w:t xml:space="preserve"> </w:t>
      </w:r>
      <w:r>
        <w:tab/>
      </w:r>
      <w:r w:rsidRPr="002665B7">
        <w:rPr>
          <w:spacing w:val="2"/>
        </w:rPr>
        <w:t>Ici aussi, nous trouvons la même chose exprimée très nett</w:t>
      </w:r>
      <w:r w:rsidRPr="002665B7">
        <w:rPr>
          <w:spacing w:val="2"/>
        </w:rPr>
        <w:t>e</w:t>
      </w:r>
      <w:r w:rsidRPr="002665B7">
        <w:rPr>
          <w:spacing w:val="2"/>
        </w:rPr>
        <w:t>ment</w:t>
      </w:r>
      <w:r w:rsidRPr="002665B7">
        <w:t xml:space="preserve"> dans l’Évangile : « Les derniers seront les premiers, et les premiers seront les de</w:t>
      </w:r>
      <w:r w:rsidRPr="002665B7">
        <w:t>r</w:t>
      </w:r>
      <w:r w:rsidRPr="002665B7">
        <w:t>niers » (St Matthieu, XX, 16).</w:t>
      </w:r>
    </w:p>
  </w:footnote>
  <w:footnote w:id="18">
    <w:p w14:paraId="259E4440" w14:textId="77777777" w:rsidR="00E2445D" w:rsidRDefault="00E2445D">
      <w:pPr>
        <w:pStyle w:val="Notedebasdepage"/>
      </w:pPr>
      <w:r>
        <w:rPr>
          <w:rStyle w:val="Appelnotedebasdep"/>
        </w:rPr>
        <w:footnoteRef/>
      </w:r>
      <w:r>
        <w:t xml:space="preserve"> </w:t>
      </w:r>
      <w:r>
        <w:tab/>
      </w:r>
      <w:r w:rsidRPr="002665B7">
        <w:t>Même à un point de vue plus extérieur, celui de la géométrie ord</w:t>
      </w:r>
      <w:r w:rsidRPr="002665B7">
        <w:t>i</w:t>
      </w:r>
      <w:r w:rsidRPr="002665B7">
        <w:t xml:space="preserve">naire et élémentaire, on peut faire remarquer ceci : par déplacement continu, le point engendre la ligne, la ligne engendre la </w:t>
      </w:r>
      <w:r w:rsidRPr="002665B7">
        <w:rPr>
          <w:spacing w:val="4"/>
        </w:rPr>
        <w:t>surface, la surface engendre le v</w:t>
      </w:r>
      <w:r w:rsidRPr="002665B7">
        <w:rPr>
          <w:spacing w:val="4"/>
        </w:rPr>
        <w:t>o</w:t>
      </w:r>
      <w:r w:rsidRPr="002665B7">
        <w:rPr>
          <w:spacing w:val="4"/>
        </w:rPr>
        <w:t>lume ; mais, en sens inverse, la surface</w:t>
      </w:r>
      <w:r w:rsidRPr="002665B7">
        <w:t xml:space="preserve"> est l’intersection de deux v</w:t>
      </w:r>
      <w:r w:rsidRPr="002665B7">
        <w:t>o</w:t>
      </w:r>
      <w:r w:rsidRPr="002665B7">
        <w:t>lumes, la ligne est l’intersection de deux su</w:t>
      </w:r>
      <w:r w:rsidRPr="002665B7">
        <w:t>r</w:t>
      </w:r>
      <w:r w:rsidRPr="002665B7">
        <w:t>faces, le point est l’intersection de deux lignes.</w:t>
      </w:r>
    </w:p>
  </w:footnote>
  <w:footnote w:id="19">
    <w:p w14:paraId="43ACFF8D" w14:textId="77777777" w:rsidR="00E2445D" w:rsidRDefault="00E2445D">
      <w:pPr>
        <w:pStyle w:val="Notedebasdepage"/>
      </w:pPr>
      <w:r>
        <w:rPr>
          <w:rStyle w:val="Appelnotedebasdep"/>
        </w:rPr>
        <w:footnoteRef/>
      </w:r>
      <w:r>
        <w:t xml:space="preserve"> </w:t>
      </w:r>
      <w:r>
        <w:tab/>
      </w:r>
      <w:r w:rsidRPr="002665B7">
        <w:rPr>
          <w:spacing w:val="2"/>
        </w:rPr>
        <w:t>En réalité, d’ailleurs, c’est l’individu qui est dans le « Soi »,</w:t>
      </w:r>
      <w:r w:rsidRPr="002665B7">
        <w:t xml:space="preserve"> et l’être en prend effectivement conscience quand l’« Union » est réal</w:t>
      </w:r>
      <w:r w:rsidRPr="002665B7">
        <w:t>i</w:t>
      </w:r>
      <w:r w:rsidRPr="002665B7">
        <w:t xml:space="preserve">sée ; mais cette prise de conscience implique l’affranchissement </w:t>
      </w:r>
      <w:r w:rsidRPr="002665B7">
        <w:rPr>
          <w:spacing w:val="2"/>
        </w:rPr>
        <w:t>des limitations qui const</w:t>
      </w:r>
      <w:r w:rsidRPr="002665B7">
        <w:rPr>
          <w:spacing w:val="2"/>
        </w:rPr>
        <w:t>i</w:t>
      </w:r>
      <w:r w:rsidRPr="002665B7">
        <w:rPr>
          <w:spacing w:val="2"/>
        </w:rPr>
        <w:t>tuent l’individualité comme telle, et qui,</w:t>
      </w:r>
      <w:r w:rsidRPr="002665B7">
        <w:t xml:space="preserve"> plus généralement, conditionnent toute manifestation. Quand nous parlons du « Soi » comme étant d’une ce</w:t>
      </w:r>
      <w:r w:rsidRPr="002665B7">
        <w:t>r</w:t>
      </w:r>
      <w:r w:rsidRPr="002665B7">
        <w:t>taine façon dans l’individu, c’est au point de vue de la man</w:t>
      </w:r>
      <w:r w:rsidRPr="002665B7">
        <w:t>i</w:t>
      </w:r>
      <w:r w:rsidRPr="002665B7">
        <w:t>festation que nous nous plaçons, et c’est là enc</w:t>
      </w:r>
      <w:r w:rsidRPr="002665B7">
        <w:t>o</w:t>
      </w:r>
      <w:r w:rsidRPr="002665B7">
        <w:t>re une application du sens inverse.</w:t>
      </w:r>
    </w:p>
  </w:footnote>
  <w:footnote w:id="20">
    <w:p w14:paraId="5ED495D1" w14:textId="77777777" w:rsidR="00E2445D" w:rsidRDefault="00E2445D">
      <w:pPr>
        <w:pStyle w:val="Notedebasdepage"/>
      </w:pPr>
      <w:r>
        <w:rPr>
          <w:rStyle w:val="Appelnotedebasdep"/>
        </w:rPr>
        <w:footnoteRef/>
      </w:r>
      <w:r>
        <w:t xml:space="preserve"> </w:t>
      </w:r>
      <w:r>
        <w:tab/>
      </w:r>
      <w:r w:rsidRPr="002665B7">
        <w:t>Cette explication du mot Purusha ne doit sans doute pas être regardée co</w:t>
      </w:r>
      <w:r w:rsidRPr="002665B7">
        <w:t>m</w:t>
      </w:r>
      <w:r w:rsidRPr="002665B7">
        <w:t>me une dérivation étymologique ; elle relève du N</w:t>
      </w:r>
      <w:r w:rsidRPr="002665B7">
        <w:t>i</w:t>
      </w:r>
      <w:r w:rsidRPr="002665B7">
        <w:t>rukta, c’est-à-dire d’une interprétation qui se base principalement sur la valeur symbolique des él</w:t>
      </w:r>
      <w:r w:rsidRPr="002665B7">
        <w:t>é</w:t>
      </w:r>
      <w:r w:rsidRPr="002665B7">
        <w:t>ments dont les mots sont composés, et ce mode d’explication, génér</w:t>
      </w:r>
      <w:r w:rsidRPr="002665B7">
        <w:t>a</w:t>
      </w:r>
      <w:r w:rsidRPr="002665B7">
        <w:t>lement incompris des orientalistes, est assez comparable à celui qui se re</w:t>
      </w:r>
      <w:r w:rsidRPr="002665B7">
        <w:t>n</w:t>
      </w:r>
      <w:r w:rsidRPr="002665B7">
        <w:t>contre dans la Qabbalah hébraïque ; il n’était même pas entièrement inco</w:t>
      </w:r>
      <w:r w:rsidRPr="002665B7">
        <w:t>n</w:t>
      </w:r>
      <w:r w:rsidRPr="002665B7">
        <w:t xml:space="preserve">nu des Grecs, et l’on peut </w:t>
      </w:r>
      <w:r w:rsidRPr="002665B7">
        <w:rPr>
          <w:spacing w:val="2"/>
        </w:rPr>
        <w:t>en trouver des exemples dans le Cratyle de Pl</w:t>
      </w:r>
      <w:r w:rsidRPr="002665B7">
        <w:rPr>
          <w:spacing w:val="2"/>
        </w:rPr>
        <w:t>a</w:t>
      </w:r>
      <w:r w:rsidRPr="002665B7">
        <w:rPr>
          <w:spacing w:val="2"/>
        </w:rPr>
        <w:t>ton. — Quant à la</w:t>
      </w:r>
      <w:r w:rsidRPr="002665B7">
        <w:t xml:space="preserve"> signification de Purusha, on pourrait faire remarquer au</w:t>
      </w:r>
      <w:r w:rsidRPr="002665B7">
        <w:t>s</w:t>
      </w:r>
      <w:r w:rsidRPr="002665B7">
        <w:t>si que puru exprime une idée de « plén</w:t>
      </w:r>
      <w:r w:rsidRPr="002665B7">
        <w:t>i</w:t>
      </w:r>
      <w:r w:rsidRPr="002665B7">
        <w:t>tude ».</w:t>
      </w:r>
    </w:p>
  </w:footnote>
  <w:footnote w:id="21">
    <w:p w14:paraId="1C846BB6" w14:textId="77777777" w:rsidR="00E2445D" w:rsidRDefault="00E2445D">
      <w:pPr>
        <w:pStyle w:val="Notedebasdepage"/>
      </w:pPr>
      <w:r>
        <w:rPr>
          <w:rStyle w:val="Appelnotedebasdep"/>
        </w:rPr>
        <w:footnoteRef/>
      </w:r>
      <w:r>
        <w:t xml:space="preserve"> </w:t>
      </w:r>
      <w:r>
        <w:tab/>
      </w:r>
      <w:r w:rsidRPr="002665B7">
        <w:t>Katha Upanishad, 2e Adhyâya, 5e Vallî, shruti 15 ; Mundaka Up</w:t>
      </w:r>
      <w:r w:rsidRPr="002665B7">
        <w:t>a</w:t>
      </w:r>
      <w:r w:rsidRPr="002665B7">
        <w:t>nishad, 2e Mundaka, 2e Khanda, shruti 10 ; Shwêtâshwatara Upanishad, 6e A</w:t>
      </w:r>
      <w:r w:rsidRPr="002665B7">
        <w:t>d</w:t>
      </w:r>
      <w:r w:rsidRPr="002665B7">
        <w:t>hyâya, shruti 14.</w:t>
      </w:r>
    </w:p>
  </w:footnote>
  <w:footnote w:id="22">
    <w:p w14:paraId="1F24F777" w14:textId="77777777" w:rsidR="00E2445D" w:rsidRDefault="00E2445D">
      <w:pPr>
        <w:pStyle w:val="Notedebasdepage"/>
      </w:pPr>
      <w:r>
        <w:rPr>
          <w:rStyle w:val="Appelnotedebasdep"/>
        </w:rPr>
        <w:footnoteRef/>
      </w:r>
      <w:r>
        <w:t xml:space="preserve"> </w:t>
      </w:r>
      <w:r>
        <w:tab/>
      </w:r>
      <w:r w:rsidRPr="002665B7">
        <w:rPr>
          <w:spacing w:val="-2"/>
        </w:rPr>
        <w:t>On sait que la Bhagavad-Gîtâ est un épisode du Mahâbhârata,</w:t>
      </w:r>
      <w:r w:rsidRPr="002665B7">
        <w:t xml:space="preserve"> et nous rappe</w:t>
      </w:r>
      <w:r w:rsidRPr="002665B7">
        <w:t>l</w:t>
      </w:r>
      <w:r w:rsidRPr="002665B7">
        <w:t>lerons à ce propos que les Itihâsas, c’est-à-dire le Râmâyana et le Mahâbh</w:t>
      </w:r>
      <w:r w:rsidRPr="002665B7">
        <w:t>â</w:t>
      </w:r>
      <w:r w:rsidRPr="002665B7">
        <w:t xml:space="preserve">rata, faisant partie de la Smriti, sont tout </w:t>
      </w:r>
      <w:r w:rsidRPr="002665B7">
        <w:rPr>
          <w:spacing w:val="2"/>
        </w:rPr>
        <w:t>autre chose que de si</w:t>
      </w:r>
      <w:r w:rsidRPr="002665B7">
        <w:rPr>
          <w:spacing w:val="2"/>
        </w:rPr>
        <w:t>m</w:t>
      </w:r>
      <w:r w:rsidRPr="002665B7">
        <w:rPr>
          <w:spacing w:val="2"/>
        </w:rPr>
        <w:t>ples « poèmes épiques » au sens « profane »</w:t>
      </w:r>
      <w:r w:rsidRPr="002665B7">
        <w:t xml:space="preserve"> où l’entendent les Occide</w:t>
      </w:r>
      <w:r w:rsidRPr="002665B7">
        <w:t>n</w:t>
      </w:r>
      <w:r w:rsidRPr="002665B7">
        <w:t>taux.</w:t>
      </w:r>
    </w:p>
  </w:footnote>
  <w:footnote w:id="23">
    <w:p w14:paraId="68365B9B" w14:textId="77777777" w:rsidR="00E2445D" w:rsidRDefault="00E2445D">
      <w:pPr>
        <w:pStyle w:val="Notedebasdepage"/>
      </w:pPr>
      <w:r>
        <w:rPr>
          <w:rStyle w:val="Appelnotedebasdep"/>
        </w:rPr>
        <w:footnoteRef/>
      </w:r>
      <w:r>
        <w:t xml:space="preserve"> </w:t>
      </w:r>
      <w:r>
        <w:tab/>
      </w:r>
      <w:r w:rsidRPr="002665B7">
        <w:rPr>
          <w:spacing w:val="-2"/>
        </w:rPr>
        <w:t>Bhagavad-Gîtâ, XV, 4 et 6. — Il y a dans ces textes une similitude</w:t>
      </w:r>
      <w:r w:rsidRPr="002665B7">
        <w:t xml:space="preserve"> intéressa</w:t>
      </w:r>
      <w:r w:rsidRPr="002665B7">
        <w:t>n</w:t>
      </w:r>
      <w:r w:rsidRPr="002665B7">
        <w:t xml:space="preserve">te à signaler avec ce passage de la description de la </w:t>
      </w:r>
      <w:r w:rsidRPr="002665B7">
        <w:rPr>
          <w:spacing w:val="2"/>
        </w:rPr>
        <w:t>« Jérusalem Céle</w:t>
      </w:r>
      <w:r w:rsidRPr="002665B7">
        <w:rPr>
          <w:spacing w:val="2"/>
        </w:rPr>
        <w:t>s</w:t>
      </w:r>
      <w:r w:rsidRPr="002665B7">
        <w:rPr>
          <w:spacing w:val="2"/>
        </w:rPr>
        <w:t xml:space="preserve">te » dans l’Apocalypse, XXI, 23 : « Et cette ville </w:t>
      </w:r>
      <w:r w:rsidRPr="002665B7">
        <w:t>n’a pas besoin d’être éclairée par le soleil ou par la lune, parce que c’est la gloire de Dieu qui l’éclaire, et que l’Agneau en est la la</w:t>
      </w:r>
      <w:r w:rsidRPr="002665B7">
        <w:t>m</w:t>
      </w:r>
      <w:r w:rsidRPr="002665B7">
        <w:t xml:space="preserve">pe. » </w:t>
      </w:r>
      <w:r w:rsidRPr="002665B7">
        <w:rPr>
          <w:spacing w:val="2"/>
        </w:rPr>
        <w:t>On voit par là que la « Jérusalem Céleste » n’est pas sans rapports</w:t>
      </w:r>
      <w:r w:rsidRPr="002665B7">
        <w:t xml:space="preserve"> avec la « ville de Brahma » ; et, pour ceux qui connaissent la relation qui unit l’« Agneau » du symboli</w:t>
      </w:r>
      <w:r w:rsidRPr="002665B7">
        <w:t>s</w:t>
      </w:r>
      <w:r w:rsidRPr="002665B7">
        <w:t xml:space="preserve">me chrétien à l’Agni vêdique, le </w:t>
      </w:r>
      <w:r w:rsidRPr="002665B7">
        <w:rPr>
          <w:spacing w:val="2"/>
        </w:rPr>
        <w:t>rapprochement est encore plus significatif. — Sans po</w:t>
      </w:r>
      <w:r w:rsidRPr="002665B7">
        <w:rPr>
          <w:spacing w:val="2"/>
        </w:rPr>
        <w:t>u</w:t>
      </w:r>
      <w:r w:rsidRPr="002665B7">
        <w:rPr>
          <w:spacing w:val="2"/>
        </w:rPr>
        <w:t xml:space="preserve">voir insister </w:t>
      </w:r>
      <w:r w:rsidRPr="002665B7">
        <w:t>sur ce dernier point, nous dirons, pour éviter toute fausse inte</w:t>
      </w:r>
      <w:r w:rsidRPr="002665B7">
        <w:t>r</w:t>
      </w:r>
      <w:r w:rsidRPr="002665B7">
        <w:t>prétation, que nous ne prétendons nullement établir une relation étymolog</w:t>
      </w:r>
      <w:r w:rsidRPr="002665B7">
        <w:t>i</w:t>
      </w:r>
      <w:r w:rsidRPr="002665B7">
        <w:t>que entre Agnus et Ignis (équivalent latin d’Agni</w:t>
      </w:r>
      <w:r>
        <w:t>) ; mais des rap</w:t>
      </w:r>
      <w:r w:rsidRPr="002665B7">
        <w:t>proch</w:t>
      </w:r>
      <w:r w:rsidRPr="002665B7">
        <w:t>e</w:t>
      </w:r>
      <w:r w:rsidRPr="002665B7">
        <w:t>ments phonétiques comme celui qui existe entre ces deux mots jouent so</w:t>
      </w:r>
      <w:r w:rsidRPr="002665B7">
        <w:t>u</w:t>
      </w:r>
      <w:r w:rsidRPr="002665B7">
        <w:t>vent un rôle important dans le symbolisme ; et d’ailleurs, pour nous, il n’y a là rien de fortuit, tout ce qui est ayant une raison d’être, y compris les fo</w:t>
      </w:r>
      <w:r w:rsidRPr="002665B7">
        <w:t>r</w:t>
      </w:r>
      <w:r w:rsidRPr="002665B7">
        <w:t>mes du langage. Il convient encore de noter, sous le même rapport, que le véhicule d’Agni est un bélier.</w:t>
      </w:r>
    </w:p>
  </w:footnote>
  <w:footnote w:id="24">
    <w:p w14:paraId="08653F2D" w14:textId="77777777" w:rsidR="00E2445D" w:rsidRDefault="00E2445D">
      <w:pPr>
        <w:pStyle w:val="Notedebasdepage"/>
      </w:pPr>
      <w:r>
        <w:rPr>
          <w:rStyle w:val="Appelnotedebasdep"/>
        </w:rPr>
        <w:footnoteRef/>
      </w:r>
      <w:r>
        <w:t xml:space="preserve"> </w:t>
      </w:r>
      <w:r>
        <w:tab/>
      </w:r>
      <w:r w:rsidRPr="002665B7">
        <w:t>On pou</w:t>
      </w:r>
      <w:r w:rsidRPr="002665B7">
        <w:t>r</w:t>
      </w:r>
      <w:r w:rsidRPr="002665B7">
        <w:t xml:space="preserve">rait aussi, à ce propos, établir une comparaison avec l’« endogénie de l’Immortel », telle qu’elle est enseignée par la </w:t>
      </w:r>
      <w:r w:rsidRPr="002665B7">
        <w:rPr>
          <w:spacing w:val="2"/>
        </w:rPr>
        <w:t>trad</w:t>
      </w:r>
      <w:r w:rsidRPr="002665B7">
        <w:rPr>
          <w:spacing w:val="2"/>
        </w:rPr>
        <w:t>i</w:t>
      </w:r>
      <w:r w:rsidRPr="002665B7">
        <w:rPr>
          <w:spacing w:val="2"/>
        </w:rPr>
        <w:t>tion taoïste, ainsi qu’avec le luz ou « noyau d’immortalité » de la</w:t>
      </w:r>
      <w:r w:rsidRPr="002665B7">
        <w:t xml:space="preserve"> tradition h</w:t>
      </w:r>
      <w:r w:rsidRPr="002665B7">
        <w:t>é</w:t>
      </w:r>
      <w:r w:rsidRPr="002665B7">
        <w:t>braïque.</w:t>
      </w:r>
    </w:p>
  </w:footnote>
  <w:footnote w:id="25">
    <w:p w14:paraId="2F354A1C" w14:textId="77777777" w:rsidR="00E2445D" w:rsidRDefault="00E2445D">
      <w:pPr>
        <w:pStyle w:val="Notedebasdepage"/>
      </w:pPr>
      <w:r>
        <w:rPr>
          <w:rStyle w:val="Appelnotedebasdep"/>
        </w:rPr>
        <w:footnoteRef/>
      </w:r>
      <w:r>
        <w:t xml:space="preserve"> </w:t>
      </w:r>
      <w:r>
        <w:tab/>
      </w:r>
      <w:r w:rsidRPr="002665B7">
        <w:t xml:space="preserve">Katha Upanishad, 2e Adhyâya, 4e Vallî, shrutis 12 et 13. — </w:t>
      </w:r>
      <w:r w:rsidRPr="002665B7">
        <w:rPr>
          <w:spacing w:val="2"/>
        </w:rPr>
        <w:t>Dans l’ésotérisme islamique, la même idée est exprimée, en des termes</w:t>
      </w:r>
      <w:r w:rsidRPr="002665B7">
        <w:t xml:space="preserve"> presque ide</w:t>
      </w:r>
      <w:r w:rsidRPr="002665B7">
        <w:t>n</w:t>
      </w:r>
      <w:r w:rsidRPr="002665B7">
        <w:t xml:space="preserve">tiques, par Mohyiddin ibn Arabi dans son Traité de </w:t>
      </w:r>
      <w:r w:rsidRPr="002665B7">
        <w:rPr>
          <w:spacing w:val="2"/>
        </w:rPr>
        <w:t>l’Unité (Risâlatul-Ahadiyah) : « Il (Allah) est maint</w:t>
      </w:r>
      <w:r w:rsidRPr="002665B7">
        <w:rPr>
          <w:spacing w:val="2"/>
        </w:rPr>
        <w:t>e</w:t>
      </w:r>
      <w:r w:rsidRPr="002665B7">
        <w:rPr>
          <w:spacing w:val="2"/>
        </w:rPr>
        <w:t>nant tel qu’il</w:t>
      </w:r>
      <w:r w:rsidRPr="002665B7">
        <w:t xml:space="preserve"> était (de toute éternité) tous les jours en l’état de Créateur Sublime. » </w:t>
      </w:r>
      <w:r w:rsidRPr="002665B7">
        <w:rPr>
          <w:spacing w:val="2"/>
        </w:rPr>
        <w:t>La seule différence porte sur l’idée de « création », qui n’apparaît</w:t>
      </w:r>
      <w:r w:rsidRPr="002665B7">
        <w:t xml:space="preserve"> </w:t>
      </w:r>
      <w:r w:rsidRPr="002665B7">
        <w:rPr>
          <w:spacing w:val="4"/>
        </w:rPr>
        <w:t>que dans les doctrines traditionnelles qui, partie</w:t>
      </w:r>
      <w:r w:rsidRPr="002665B7">
        <w:rPr>
          <w:spacing w:val="4"/>
        </w:rPr>
        <w:t>l</w:t>
      </w:r>
      <w:r w:rsidRPr="002665B7">
        <w:rPr>
          <w:spacing w:val="4"/>
        </w:rPr>
        <w:t>lement au moins,</w:t>
      </w:r>
      <w:r w:rsidRPr="002665B7">
        <w:t xml:space="preserve"> se rattachent au Judaïsme ; ce n’est d’ailleurs, au fond, qu’une façon </w:t>
      </w:r>
      <w:r w:rsidRPr="002665B7">
        <w:rPr>
          <w:spacing w:val="2"/>
        </w:rPr>
        <w:t>spéciale d’exprimer ce qui se rapporte à la manife</w:t>
      </w:r>
      <w:r w:rsidRPr="002665B7">
        <w:rPr>
          <w:spacing w:val="2"/>
        </w:rPr>
        <w:t>s</w:t>
      </w:r>
      <w:r w:rsidRPr="002665B7">
        <w:rPr>
          <w:spacing w:val="2"/>
        </w:rPr>
        <w:t>tation</w:t>
      </w:r>
      <w:r w:rsidRPr="002665B7">
        <w:t xml:space="preserve"> universelle et à sa relation avec le Principe.</w:t>
      </w:r>
    </w:p>
  </w:footnote>
  <w:footnote w:id="26">
    <w:p w14:paraId="2A68E6D2" w14:textId="77777777" w:rsidR="00E2445D" w:rsidRDefault="00E2445D">
      <w:pPr>
        <w:pStyle w:val="Notedebasdepage"/>
      </w:pPr>
      <w:r>
        <w:rPr>
          <w:rStyle w:val="Appelnotedebasdep"/>
        </w:rPr>
        <w:footnoteRef/>
      </w:r>
      <w:r>
        <w:t xml:space="preserve"> </w:t>
      </w:r>
      <w:r>
        <w:tab/>
      </w:r>
      <w:r w:rsidRPr="002665B7">
        <w:t>Prajâpati est aussi Vishwakarma, le « principe constructif unive</w:t>
      </w:r>
      <w:r w:rsidRPr="002665B7">
        <w:t>r</w:t>
      </w:r>
      <w:r w:rsidRPr="002665B7">
        <w:t>sel » ; son nom et sa fonction sont d’ailleurs susceptibles d’applicat</w:t>
      </w:r>
      <w:r w:rsidRPr="002665B7">
        <w:rPr>
          <w:spacing w:val="2"/>
        </w:rPr>
        <w:t>ions mult</w:t>
      </w:r>
      <w:r w:rsidRPr="002665B7">
        <w:rPr>
          <w:spacing w:val="2"/>
        </w:rPr>
        <w:t>i</w:t>
      </w:r>
      <w:r w:rsidRPr="002665B7">
        <w:rPr>
          <w:spacing w:val="2"/>
        </w:rPr>
        <w:t xml:space="preserve">ples et plus ou moins spécialisées, suivant qu’on </w:t>
      </w:r>
      <w:r w:rsidRPr="002665B7">
        <w:t xml:space="preserve">les </w:t>
      </w:r>
      <w:r w:rsidRPr="002665B7">
        <w:rPr>
          <w:spacing w:val="2"/>
        </w:rPr>
        <w:t>rapporte ou non à la consid</w:t>
      </w:r>
      <w:r w:rsidRPr="002665B7">
        <w:rPr>
          <w:spacing w:val="2"/>
        </w:rPr>
        <w:t>é</w:t>
      </w:r>
      <w:r w:rsidRPr="002665B7">
        <w:rPr>
          <w:spacing w:val="2"/>
        </w:rPr>
        <w:t>ration de tel ou tel cycle ou état déte</w:t>
      </w:r>
      <w:r w:rsidRPr="002665B7">
        <w:rPr>
          <w:spacing w:val="2"/>
        </w:rPr>
        <w:t>r</w:t>
      </w:r>
      <w:r w:rsidRPr="002665B7">
        <w:rPr>
          <w:spacing w:val="2"/>
        </w:rPr>
        <w:t>miné.</w:t>
      </w:r>
    </w:p>
  </w:footnote>
  <w:footnote w:id="27">
    <w:p w14:paraId="156BC72E" w14:textId="77777777" w:rsidR="00E2445D" w:rsidRDefault="00E2445D">
      <w:pPr>
        <w:pStyle w:val="Notedebasdepage"/>
      </w:pPr>
      <w:r>
        <w:rPr>
          <w:rStyle w:val="Appelnotedebasdep"/>
        </w:rPr>
        <w:footnoteRef/>
      </w:r>
      <w:r>
        <w:t xml:space="preserve"> </w:t>
      </w:r>
      <w:r>
        <w:tab/>
      </w:r>
      <w:r w:rsidRPr="002665B7">
        <w:t>Il est intéressant de noter que, dans d’autres traditions, le Législateur pr</w:t>
      </w:r>
      <w:r w:rsidRPr="002665B7">
        <w:t>i</w:t>
      </w:r>
      <w:r w:rsidRPr="002665B7">
        <w:t>mordial est aussi désigné par des noms dont la racine est la même que ce</w:t>
      </w:r>
      <w:r w:rsidRPr="002665B7">
        <w:t>l</w:t>
      </w:r>
      <w:r w:rsidRPr="002665B7">
        <w:t>le du Manu hindou : tels sont, notamment, le Ménès ou Mina des Égyptiens, le Minos des Grecs et le Menw des Celtes ; c’est donc une erreur de regarder ces noms comme désignant des personn</w:t>
      </w:r>
      <w:r w:rsidRPr="002665B7">
        <w:t>a</w:t>
      </w:r>
      <w:r w:rsidRPr="002665B7">
        <w:t>ges historiques.</w:t>
      </w:r>
    </w:p>
  </w:footnote>
  <w:footnote w:id="28">
    <w:p w14:paraId="62C4EEB9" w14:textId="77777777" w:rsidR="00E2445D" w:rsidRDefault="00E2445D">
      <w:pPr>
        <w:pStyle w:val="Notedebasdepage"/>
      </w:pPr>
      <w:r>
        <w:rPr>
          <w:rStyle w:val="Appelnotedebasdep"/>
        </w:rPr>
        <w:footnoteRef/>
      </w:r>
      <w:r>
        <w:t xml:space="preserve"> </w:t>
      </w:r>
      <w:r>
        <w:tab/>
      </w:r>
      <w:r w:rsidRPr="002665B7">
        <w:t>C’est l’Adam Qadmôn de la Qabbalah hébraïque ; c’est aussi le « Roi » (Wang) de la tradition extrême-orientale (Tao-te-king, XXV).</w:t>
      </w:r>
    </w:p>
  </w:footnote>
  <w:footnote w:id="29">
    <w:p w14:paraId="38072632" w14:textId="77777777" w:rsidR="00E2445D" w:rsidRDefault="00E2445D">
      <w:pPr>
        <w:pStyle w:val="Notedebasdepage"/>
      </w:pPr>
      <w:r>
        <w:rPr>
          <w:rStyle w:val="Appelnotedebasdep"/>
        </w:rPr>
        <w:footnoteRef/>
      </w:r>
      <w:r>
        <w:t xml:space="preserve"> </w:t>
      </w:r>
      <w:r>
        <w:tab/>
      </w:r>
      <w:r w:rsidRPr="002665B7">
        <w:rPr>
          <w:spacing w:val="-2"/>
        </w:rPr>
        <w:t>Nous rappelons que c’est sur cette analogie que repose essentiell</w:t>
      </w:r>
      <w:r w:rsidRPr="002665B7">
        <w:rPr>
          <w:spacing w:val="-2"/>
        </w:rPr>
        <w:t>e</w:t>
      </w:r>
      <w:r w:rsidRPr="002665B7">
        <w:rPr>
          <w:spacing w:val="-2"/>
        </w:rPr>
        <w:t>ment</w:t>
      </w:r>
      <w:r w:rsidRPr="002665B7">
        <w:t xml:space="preserve"> l’institution des castes. — Sur le rôle de Purusha envisagé au point de vue que nous indiquons ici, voir n</w:t>
      </w:r>
      <w:r w:rsidRPr="002665B7">
        <w:t>o</w:t>
      </w:r>
      <w:r w:rsidRPr="002665B7">
        <w:t>tamment le Purusha-Sûkta du Rig-Vêda, X, 90. — Vishwakarma, aspect ou fonction de l’« Homme Universel », corre</w:t>
      </w:r>
      <w:r w:rsidRPr="002665B7">
        <w:t>s</w:t>
      </w:r>
      <w:r w:rsidRPr="002665B7">
        <w:t>pond au « Grand Architecte de l’Univers » des initiations occident</w:t>
      </w:r>
      <w:r w:rsidRPr="002665B7">
        <w:t>a</w:t>
      </w:r>
      <w:r w:rsidRPr="002665B7">
        <w:t>les.</w:t>
      </w:r>
    </w:p>
  </w:footnote>
  <w:footnote w:id="30">
    <w:p w14:paraId="055110BA" w14:textId="77777777" w:rsidR="00E2445D" w:rsidRDefault="00E2445D">
      <w:pPr>
        <w:pStyle w:val="Notedebasdepage"/>
      </w:pPr>
      <w:r>
        <w:rPr>
          <w:rStyle w:val="Appelnotedebasdep"/>
        </w:rPr>
        <w:footnoteRef/>
      </w:r>
      <w:r>
        <w:t xml:space="preserve"> </w:t>
      </w:r>
      <w:r>
        <w:tab/>
      </w:r>
      <w:r w:rsidRPr="002665B7">
        <w:rPr>
          <w:spacing w:val="-2"/>
        </w:rPr>
        <w:t>Ces te</w:t>
      </w:r>
      <w:r w:rsidRPr="002665B7">
        <w:rPr>
          <w:spacing w:val="-2"/>
        </w:rPr>
        <w:t>r</w:t>
      </w:r>
      <w:r w:rsidRPr="002665B7">
        <w:rPr>
          <w:spacing w:val="-2"/>
        </w:rPr>
        <w:t>mes appartiennent en propre à l’Hermétisme, et ils sont</w:t>
      </w:r>
      <w:r w:rsidRPr="002665B7">
        <w:t xml:space="preserve"> de ceux pour lesquels nous estimons n’avoir pas à nous o</w:t>
      </w:r>
      <w:r w:rsidRPr="002665B7">
        <w:t>c</w:t>
      </w:r>
      <w:r w:rsidRPr="002665B7">
        <w:t>cuper de l’emploi plus ou moins abusif qui a pu en être fait par les pseudo-ésotéristes conte</w:t>
      </w:r>
      <w:r w:rsidRPr="002665B7">
        <w:t>m</w:t>
      </w:r>
      <w:r w:rsidRPr="002665B7">
        <w:t>porains.</w:t>
      </w:r>
    </w:p>
  </w:footnote>
  <w:footnote w:id="31">
    <w:p w14:paraId="11FB6AC4" w14:textId="77777777" w:rsidR="00E2445D" w:rsidRDefault="00E2445D">
      <w:pPr>
        <w:pStyle w:val="Notedebasdepage"/>
      </w:pPr>
      <w:r>
        <w:rPr>
          <w:rStyle w:val="Appelnotedebasdep"/>
        </w:rPr>
        <w:footnoteRef/>
      </w:r>
      <w:r>
        <w:t xml:space="preserve"> </w:t>
      </w:r>
      <w:r>
        <w:tab/>
      </w:r>
      <w:r w:rsidRPr="002665B7">
        <w:rPr>
          <w:spacing w:val="-4"/>
        </w:rPr>
        <w:t>Nous avons expliqué, dans notre Introduction générale à l’étude</w:t>
      </w:r>
      <w:r w:rsidRPr="002665B7">
        <w:t xml:space="preserve"> </w:t>
      </w:r>
      <w:r w:rsidRPr="002665B7">
        <w:rPr>
          <w:spacing w:val="2"/>
        </w:rPr>
        <w:t>des doctr</w:t>
      </w:r>
      <w:r w:rsidRPr="002665B7">
        <w:rPr>
          <w:spacing w:val="2"/>
        </w:rPr>
        <w:t>i</w:t>
      </w:r>
      <w:r w:rsidRPr="002665B7">
        <w:rPr>
          <w:spacing w:val="2"/>
        </w:rPr>
        <w:t>nes hindoues, que ce « non-dualisme » ne doit pas être</w:t>
      </w:r>
      <w:r w:rsidRPr="002665B7">
        <w:t xml:space="preserve"> confondu avec le « monisme », qui, que</w:t>
      </w:r>
      <w:r w:rsidRPr="002665B7">
        <w:t>l</w:t>
      </w:r>
      <w:r w:rsidRPr="002665B7">
        <w:t xml:space="preserve">que forme qu’il prenne, est, comme le « dualisme », d’ordre simplement philosophique et non </w:t>
      </w:r>
      <w:r w:rsidRPr="002665B7">
        <w:rPr>
          <w:spacing w:val="2"/>
        </w:rPr>
        <w:t>métaphys</w:t>
      </w:r>
      <w:r w:rsidRPr="002665B7">
        <w:rPr>
          <w:spacing w:val="2"/>
        </w:rPr>
        <w:t>i</w:t>
      </w:r>
      <w:r w:rsidRPr="002665B7">
        <w:rPr>
          <w:spacing w:val="2"/>
        </w:rPr>
        <w:t xml:space="preserve">que ; il n’a rien de commun non plus avec le « panthéisme », </w:t>
      </w:r>
      <w:r w:rsidRPr="002665B7">
        <w:t>et il peut d’autant moins lui être assimilé que cette dernière dénomination, lorsqu’elle est e</w:t>
      </w:r>
      <w:r w:rsidRPr="002665B7">
        <w:t>m</w:t>
      </w:r>
      <w:r w:rsidRPr="002665B7">
        <w:t xml:space="preserve">ployée dans un sens raisonnable, </w:t>
      </w:r>
      <w:r w:rsidRPr="002665B7">
        <w:rPr>
          <w:spacing w:val="2"/>
        </w:rPr>
        <w:t>implique toujours un certain « naturalisme » qui est pr</w:t>
      </w:r>
      <w:r w:rsidRPr="002665B7">
        <w:rPr>
          <w:spacing w:val="2"/>
        </w:rPr>
        <w:t>o</w:t>
      </w:r>
      <w:r w:rsidRPr="002665B7">
        <w:rPr>
          <w:spacing w:val="2"/>
        </w:rPr>
        <w:t xml:space="preserve">prement </w:t>
      </w:r>
      <w:r w:rsidRPr="002665B7">
        <w:t>antimétaphys</w:t>
      </w:r>
      <w:r w:rsidRPr="002665B7">
        <w:t>i</w:t>
      </w:r>
      <w:r w:rsidRPr="002665B7">
        <w:t>que.</w:t>
      </w:r>
    </w:p>
  </w:footnote>
  <w:footnote w:id="32">
    <w:p w14:paraId="753BA7B5" w14:textId="77777777" w:rsidR="00E2445D" w:rsidRDefault="00E2445D">
      <w:pPr>
        <w:pStyle w:val="Notedebasdepage"/>
      </w:pPr>
      <w:r>
        <w:rPr>
          <w:rStyle w:val="Appelnotedebasdep"/>
        </w:rPr>
        <w:footnoteRef/>
      </w:r>
      <w:r>
        <w:t xml:space="preserve"> </w:t>
      </w:r>
      <w:r>
        <w:tab/>
      </w:r>
      <w:r w:rsidRPr="002665B7">
        <w:t>Ajoutons, pour écarter toute erreur poss</w:t>
      </w:r>
      <w:r w:rsidRPr="002665B7">
        <w:t>i</w:t>
      </w:r>
      <w:r w:rsidRPr="002665B7">
        <w:t xml:space="preserve">ble d’interprétation, que le sens où nous entendons ainsi la « substance » n’est nullement </w:t>
      </w:r>
      <w:r w:rsidRPr="002665B7">
        <w:rPr>
          <w:spacing w:val="4"/>
        </w:rPr>
        <w:t>celui dans lequel Sp</w:t>
      </w:r>
      <w:r w:rsidRPr="002665B7">
        <w:rPr>
          <w:spacing w:val="4"/>
        </w:rPr>
        <w:t>i</w:t>
      </w:r>
      <w:r w:rsidRPr="002665B7">
        <w:rPr>
          <w:spacing w:val="4"/>
        </w:rPr>
        <w:t>noza a employé ce même terme, car, par un</w:t>
      </w:r>
      <w:r w:rsidRPr="002665B7">
        <w:t xml:space="preserve"> effet de la confusion « panthéiste », il s’en sert pour désigner l’Être </w:t>
      </w:r>
      <w:r w:rsidRPr="002665B7">
        <w:rPr>
          <w:spacing w:val="4"/>
        </w:rPr>
        <w:t>Universel lui-même, du moins dans la mesure où il est capable de</w:t>
      </w:r>
      <w:r w:rsidRPr="002665B7">
        <w:t xml:space="preserve"> </w:t>
      </w:r>
      <w:r w:rsidRPr="002665B7">
        <w:rPr>
          <w:spacing w:val="4"/>
        </w:rPr>
        <w:t>le concevoir ; et, en réal</w:t>
      </w:r>
      <w:r w:rsidRPr="002665B7">
        <w:rPr>
          <w:spacing w:val="4"/>
        </w:rPr>
        <w:t>i</w:t>
      </w:r>
      <w:r w:rsidRPr="002665B7">
        <w:rPr>
          <w:spacing w:val="4"/>
        </w:rPr>
        <w:t>té, l’Être Universel est au-delà de la di</w:t>
      </w:r>
      <w:r w:rsidRPr="002665B7">
        <w:rPr>
          <w:spacing w:val="4"/>
        </w:rPr>
        <w:t>s</w:t>
      </w:r>
      <w:r w:rsidRPr="002665B7">
        <w:rPr>
          <w:spacing w:val="4"/>
        </w:rPr>
        <w:t>tinction</w:t>
      </w:r>
      <w:r w:rsidRPr="002665B7">
        <w:t xml:space="preserve"> de Purusha et Prakriti, qui s’unifient en lui comme en leur pri</w:t>
      </w:r>
      <w:r w:rsidRPr="002665B7">
        <w:t>n</w:t>
      </w:r>
      <w:r w:rsidRPr="002665B7">
        <w:t>cipe commun.</w:t>
      </w:r>
    </w:p>
  </w:footnote>
  <w:footnote w:id="33">
    <w:p w14:paraId="0C9DC80A" w14:textId="77777777" w:rsidR="00E2445D" w:rsidRDefault="00E2445D">
      <w:pPr>
        <w:pStyle w:val="Notedebasdepage"/>
      </w:pPr>
      <w:r>
        <w:rPr>
          <w:rStyle w:val="Appelnotedebasdep"/>
        </w:rPr>
        <w:footnoteRef/>
      </w:r>
      <w:r>
        <w:t xml:space="preserve"> </w:t>
      </w:r>
      <w:r>
        <w:tab/>
      </w:r>
      <w:r w:rsidRPr="002665B7">
        <w:t>Sânkhya-Sûtras, 1er Adhyâya, sûtra 67.</w:t>
      </w:r>
    </w:p>
  </w:footnote>
  <w:footnote w:id="34">
    <w:p w14:paraId="1C0FCFB9" w14:textId="77777777" w:rsidR="00E2445D" w:rsidRDefault="00E2445D">
      <w:pPr>
        <w:pStyle w:val="Notedebasdepage"/>
      </w:pPr>
      <w:r>
        <w:rPr>
          <w:rStyle w:val="Appelnotedebasdep"/>
        </w:rPr>
        <w:footnoteRef/>
      </w:r>
      <w:r>
        <w:t xml:space="preserve"> </w:t>
      </w:r>
      <w:r>
        <w:tab/>
      </w:r>
      <w:r w:rsidRPr="002665B7">
        <w:t>Sânkhya-Kârikâ, shloka 3.</w:t>
      </w:r>
    </w:p>
  </w:footnote>
  <w:footnote w:id="35">
    <w:p w14:paraId="25A0A681" w14:textId="77777777" w:rsidR="00E2445D" w:rsidRDefault="00E2445D">
      <w:pPr>
        <w:pStyle w:val="Notedebasdepage"/>
      </w:pPr>
      <w:r>
        <w:rPr>
          <w:rStyle w:val="Appelnotedebasdep"/>
        </w:rPr>
        <w:footnoteRef/>
      </w:r>
      <w:r>
        <w:t xml:space="preserve"> </w:t>
      </w:r>
      <w:r>
        <w:tab/>
      </w:r>
      <w:r w:rsidRPr="002665B7">
        <w:rPr>
          <w:spacing w:val="-2"/>
        </w:rPr>
        <w:t>Colebrooke (Essais sur la Philosophie des Hindous, traduits en</w:t>
      </w:r>
      <w:r w:rsidRPr="002665B7">
        <w:t xml:space="preserve"> fra</w:t>
      </w:r>
      <w:r w:rsidRPr="002665B7">
        <w:t>n</w:t>
      </w:r>
      <w:r w:rsidRPr="002665B7">
        <w:t>çais par G. Pauthier, 1er Essai) a signalé avec raison la concordance remarqu</w:t>
      </w:r>
      <w:r w:rsidRPr="002665B7">
        <w:t>a</w:t>
      </w:r>
      <w:r w:rsidRPr="002665B7">
        <w:t>ble qui existe entre le dernier passage cité et les suivants, tirés du traité De Divisi</w:t>
      </w:r>
      <w:r w:rsidRPr="002665B7">
        <w:t>o</w:t>
      </w:r>
      <w:r w:rsidRPr="002665B7">
        <w:t>ne Naturæ de Scot Érigène : « la divi</w:t>
      </w:r>
      <w:r w:rsidRPr="002665B7">
        <w:rPr>
          <w:spacing w:val="2"/>
        </w:rPr>
        <w:t xml:space="preserve">sion de la Nature me paraît devoir être établie selon quatre différentes </w:t>
      </w:r>
      <w:r w:rsidRPr="002665B7">
        <w:t xml:space="preserve">espèces, dont la première est ce qui crée et n’est pas créé ; la </w:t>
      </w:r>
      <w:r w:rsidRPr="002665B7">
        <w:rPr>
          <w:spacing w:val="4"/>
        </w:rPr>
        <w:t>seconde ce qui est créé et qui crée lui-même ; la tro</w:t>
      </w:r>
      <w:r w:rsidRPr="002665B7">
        <w:rPr>
          <w:spacing w:val="4"/>
        </w:rPr>
        <w:t>i</w:t>
      </w:r>
      <w:r w:rsidRPr="002665B7">
        <w:rPr>
          <w:spacing w:val="4"/>
        </w:rPr>
        <w:t>sième, ce qui</w:t>
      </w:r>
      <w:r w:rsidRPr="002665B7">
        <w:t xml:space="preserve"> </w:t>
      </w:r>
      <w:r w:rsidRPr="002665B7">
        <w:rPr>
          <w:spacing w:val="4"/>
        </w:rPr>
        <w:t>est créé et ne crée pas ; et la quatri</w:t>
      </w:r>
      <w:r w:rsidRPr="002665B7">
        <w:rPr>
          <w:spacing w:val="4"/>
        </w:rPr>
        <w:t>è</w:t>
      </w:r>
      <w:r w:rsidRPr="002665B7">
        <w:rPr>
          <w:spacing w:val="4"/>
        </w:rPr>
        <w:t>me enfin, ce qui n’est pas créé</w:t>
      </w:r>
      <w:r w:rsidRPr="002665B7">
        <w:t xml:space="preserve"> et ne crée pas non plus » (Livre I). « Mais la première espèce et la quatrième (respectivement assimilables à Prakriti et à Purusha) coïnc</w:t>
      </w:r>
      <w:r w:rsidRPr="002665B7">
        <w:t>i</w:t>
      </w:r>
      <w:r w:rsidRPr="002665B7">
        <w:t>dent (se confo</w:t>
      </w:r>
      <w:r w:rsidRPr="002665B7">
        <w:t>n</w:t>
      </w:r>
      <w:r w:rsidRPr="002665B7">
        <w:t>dent ou plutôt s’unissent) dans la Nature Divine, car celle-ci peut être dite créatrice et incréée, comme elle est en soi, mais également ni cré</w:t>
      </w:r>
      <w:r w:rsidRPr="002665B7">
        <w:t>a</w:t>
      </w:r>
      <w:r w:rsidRPr="002665B7">
        <w:t>trice ni créée, puisque, étant inf</w:t>
      </w:r>
      <w:r w:rsidRPr="002665B7">
        <w:t>i</w:t>
      </w:r>
      <w:r w:rsidRPr="002665B7">
        <w:t xml:space="preserve">nie, elle ne peut </w:t>
      </w:r>
      <w:r w:rsidRPr="002665B7">
        <w:rPr>
          <w:spacing w:val="4"/>
        </w:rPr>
        <w:t>rien produire qui soit hors d’elle-même, et qu’il n’y a non plus</w:t>
      </w:r>
      <w:r w:rsidRPr="002665B7">
        <w:t xml:space="preserve"> </w:t>
      </w:r>
      <w:r w:rsidRPr="002665B7">
        <w:rPr>
          <w:spacing w:val="2"/>
        </w:rPr>
        <w:t>a</w:t>
      </w:r>
      <w:r w:rsidRPr="002665B7">
        <w:rPr>
          <w:spacing w:val="2"/>
        </w:rPr>
        <w:t>u</w:t>
      </w:r>
      <w:r w:rsidRPr="002665B7">
        <w:rPr>
          <w:spacing w:val="2"/>
        </w:rPr>
        <w:t xml:space="preserve">cune possibilité qu’elle ne soit pas en soi et par soi » (Livre III). </w:t>
      </w:r>
      <w:r w:rsidRPr="002665B7">
        <w:rPr>
          <w:spacing w:val="6"/>
        </w:rPr>
        <w:t>On remarquera cependant la substit</w:t>
      </w:r>
      <w:r w:rsidRPr="002665B7">
        <w:rPr>
          <w:spacing w:val="6"/>
        </w:rPr>
        <w:t>u</w:t>
      </w:r>
      <w:r w:rsidRPr="002665B7">
        <w:rPr>
          <w:spacing w:val="6"/>
        </w:rPr>
        <w:t>tion de l’idée de « création »</w:t>
      </w:r>
      <w:r w:rsidRPr="002665B7">
        <w:t xml:space="preserve"> à celle de « production » ; d’autre part, l’expression de « Nature</w:t>
      </w:r>
      <w:r>
        <w:t xml:space="preserve"> </w:t>
      </w:r>
      <w:r w:rsidRPr="000E669F">
        <w:t>Divine » n’est pas parfait</w:t>
      </w:r>
      <w:r w:rsidRPr="000E669F">
        <w:t>e</w:t>
      </w:r>
      <w:r w:rsidRPr="000E669F">
        <w:t xml:space="preserve">ment adéquate, car ce qu’elle désigne est </w:t>
      </w:r>
      <w:r w:rsidRPr="000E669F">
        <w:rPr>
          <w:spacing w:val="2"/>
        </w:rPr>
        <w:t>proprement l’Être Universel : en réalité, c’est Prakriti qui est la</w:t>
      </w:r>
      <w:r w:rsidRPr="000E669F">
        <w:t xml:space="preserve"> </w:t>
      </w:r>
      <w:r w:rsidRPr="000E669F">
        <w:rPr>
          <w:spacing w:val="2"/>
        </w:rPr>
        <w:t xml:space="preserve">nature primordiale, et Purusha, essentiellement immuable, est en </w:t>
      </w:r>
      <w:r w:rsidRPr="000E669F">
        <w:rPr>
          <w:spacing w:val="8"/>
        </w:rPr>
        <w:t>dehors de la Nature, dont le nom même e</w:t>
      </w:r>
      <w:r w:rsidRPr="000E669F">
        <w:rPr>
          <w:spacing w:val="8"/>
        </w:rPr>
        <w:t>x</w:t>
      </w:r>
      <w:r w:rsidRPr="000E669F">
        <w:rPr>
          <w:spacing w:val="8"/>
        </w:rPr>
        <w:t>prime une idée</w:t>
      </w:r>
      <w:r w:rsidRPr="000E669F">
        <w:t xml:space="preserve"> de « devenir ».</w:t>
      </w:r>
    </w:p>
  </w:footnote>
  <w:footnote w:id="36">
    <w:p w14:paraId="1F20627B" w14:textId="77777777" w:rsidR="00E2445D" w:rsidRDefault="00E2445D">
      <w:pPr>
        <w:pStyle w:val="Notedebasdepage"/>
      </w:pPr>
      <w:r>
        <w:rPr>
          <w:rStyle w:val="Appelnotedebasdep"/>
        </w:rPr>
        <w:footnoteRef/>
      </w:r>
      <w:r>
        <w:t xml:space="preserve"> </w:t>
      </w:r>
      <w:r>
        <w:tab/>
      </w:r>
      <w:r w:rsidRPr="000E669F">
        <w:t>Bhag</w:t>
      </w:r>
      <w:r w:rsidRPr="000E669F">
        <w:t>a</w:t>
      </w:r>
      <w:r w:rsidRPr="000E669F">
        <w:t>vad-Gîtâ, XV, 16 à18.</w:t>
      </w:r>
    </w:p>
  </w:footnote>
  <w:footnote w:id="37">
    <w:p w14:paraId="386EC454" w14:textId="77777777" w:rsidR="00E2445D" w:rsidRDefault="00E2445D">
      <w:pPr>
        <w:pStyle w:val="Notedebasdepage"/>
      </w:pPr>
      <w:r>
        <w:rPr>
          <w:rStyle w:val="Appelnotedebasdep"/>
        </w:rPr>
        <w:footnoteRef/>
      </w:r>
      <w:r>
        <w:t xml:space="preserve"> </w:t>
      </w:r>
      <w:r>
        <w:tab/>
      </w:r>
      <w:r w:rsidRPr="000E669F">
        <w:t>Ce sont « les deux oiseaux qui résident sur un même arbre », d’après les textes des Upanishads que nous avons cités dans une note préc</w:t>
      </w:r>
      <w:r w:rsidRPr="000E669F">
        <w:t>é</w:t>
      </w:r>
      <w:r w:rsidRPr="000E669F">
        <w:t>dente. D’ailleurs, il est aussi question d’un arbre dans la Katha Upanishad, 2e A</w:t>
      </w:r>
      <w:r w:rsidRPr="000E669F">
        <w:t>d</w:t>
      </w:r>
      <w:r w:rsidRPr="000E669F">
        <w:t xml:space="preserve">hyâya, 6e Vallî, shruti 1, mais l’application de ce symbole est alors « macrocosmique » et non plus « microcosmique » : </w:t>
      </w:r>
      <w:r w:rsidRPr="000E669F">
        <w:rPr>
          <w:spacing w:val="2"/>
        </w:rPr>
        <w:t>« Le monde est comme un figuier perpétuel (as</w:t>
      </w:r>
      <w:r w:rsidRPr="000E669F">
        <w:rPr>
          <w:spacing w:val="2"/>
        </w:rPr>
        <w:t>h</w:t>
      </w:r>
      <w:r w:rsidRPr="000E669F">
        <w:rPr>
          <w:spacing w:val="2"/>
        </w:rPr>
        <w:t xml:space="preserve">wattha sanâtana) </w:t>
      </w:r>
      <w:r w:rsidRPr="000E669F">
        <w:rPr>
          <w:spacing w:val="4"/>
        </w:rPr>
        <w:t>dont la racine est élevée en l’air et dont les branches plongent</w:t>
      </w:r>
      <w:r w:rsidRPr="000E669F">
        <w:t xml:space="preserve"> dans la terre » ; et de même dans la Bhag</w:t>
      </w:r>
      <w:r w:rsidRPr="000E669F">
        <w:t>a</w:t>
      </w:r>
      <w:r w:rsidRPr="000E669F">
        <w:t>vad-Gîtâ, XV, 1 : « Il est un figuier impérissable, la racine en haut, les bra</w:t>
      </w:r>
      <w:r w:rsidRPr="000E669F">
        <w:t>n</w:t>
      </w:r>
      <w:r w:rsidRPr="000E669F">
        <w:t>ches en bas, dont les</w:t>
      </w:r>
      <w:r>
        <w:t xml:space="preserve"> </w:t>
      </w:r>
      <w:r w:rsidRPr="000E669F">
        <w:rPr>
          <w:spacing w:val="4"/>
        </w:rPr>
        <w:t xml:space="preserve">hymnes du Vêda sont les feuilles ; celui qui le connaît, celui-là </w:t>
      </w:r>
      <w:r w:rsidRPr="000E669F">
        <w:t>connaît le Vêda. » La racine est en haut parce qu’elle r</w:t>
      </w:r>
      <w:r w:rsidRPr="000E669F">
        <w:t>e</w:t>
      </w:r>
      <w:r w:rsidRPr="000E669F">
        <w:t xml:space="preserve">présente le principe, et les branches sont en bas parce qu’elles représentent le </w:t>
      </w:r>
      <w:r w:rsidRPr="000E669F">
        <w:rPr>
          <w:spacing w:val="2"/>
        </w:rPr>
        <w:t>déploiement de la manifestation ; si la figure de l’arbre est ainsi</w:t>
      </w:r>
      <w:r w:rsidRPr="000E669F">
        <w:t xml:space="preserve"> renve</w:t>
      </w:r>
      <w:r w:rsidRPr="000E669F">
        <w:t>r</w:t>
      </w:r>
      <w:r w:rsidRPr="000E669F">
        <w:t>sée, c’est que l’analogie, ici comme partout ailleurs, doit être a</w:t>
      </w:r>
      <w:r w:rsidRPr="000E669F">
        <w:t>p</w:t>
      </w:r>
      <w:r w:rsidRPr="000E669F">
        <w:t>pliquée en sens inve</w:t>
      </w:r>
      <w:r w:rsidRPr="000E669F">
        <w:t>r</w:t>
      </w:r>
      <w:r w:rsidRPr="000E669F">
        <w:t>se. Dans les deux cas, l’arbre est désigné comme le figuier sacré (ashwa</w:t>
      </w:r>
      <w:r w:rsidRPr="000E669F">
        <w:t>t</w:t>
      </w:r>
      <w:r w:rsidRPr="000E669F">
        <w:t xml:space="preserve">tha ou pippala) ; sous cette forme ou sous une autre, le symbolisme de l’« Arbre du Monde » est loin d’être </w:t>
      </w:r>
      <w:r w:rsidRPr="000E669F">
        <w:rPr>
          <w:spacing w:val="4"/>
        </w:rPr>
        <w:t>particulier à l’Inde : le chêne chez les Celtes, le tilleul chez les</w:t>
      </w:r>
      <w:r w:rsidRPr="000E669F">
        <w:t xml:space="preserve"> Germains, le frêne chez les Scandinaves, jouent exa</w:t>
      </w:r>
      <w:r w:rsidRPr="000E669F">
        <w:t>c</w:t>
      </w:r>
      <w:r w:rsidRPr="000E669F">
        <w:t>tement le même rôle.</w:t>
      </w:r>
    </w:p>
  </w:footnote>
  <w:footnote w:id="38">
    <w:p w14:paraId="0C6E9479" w14:textId="77777777" w:rsidR="00E2445D" w:rsidRDefault="00E2445D">
      <w:pPr>
        <w:pStyle w:val="Notedebasdepage"/>
      </w:pPr>
      <w:r>
        <w:rPr>
          <w:rStyle w:val="Appelnotedebasdep"/>
        </w:rPr>
        <w:footnoteRef/>
      </w:r>
      <w:r>
        <w:t xml:space="preserve"> </w:t>
      </w:r>
      <w:r>
        <w:tab/>
      </w:r>
      <w:r w:rsidRPr="000E669F">
        <w:rPr>
          <w:spacing w:val="-2"/>
        </w:rPr>
        <w:t>Le mot iva indique qu’il s’agit d’une comparaison (upamâ) ou</w:t>
      </w:r>
      <w:r w:rsidRPr="000E669F">
        <w:t xml:space="preserve"> d’une façon de parler destinée à faciliter la compréhension, mais qui </w:t>
      </w:r>
      <w:r w:rsidRPr="000E669F">
        <w:rPr>
          <w:spacing w:val="6"/>
        </w:rPr>
        <w:t>ne doit pas être prise à la lettre. — Voici un texte taoïste qui</w:t>
      </w:r>
      <w:r w:rsidRPr="000E669F">
        <w:t xml:space="preserve"> </w:t>
      </w:r>
      <w:r w:rsidRPr="000E669F">
        <w:rPr>
          <w:spacing w:val="2"/>
        </w:rPr>
        <w:t>exprime une idée sim</w:t>
      </w:r>
      <w:r w:rsidRPr="000E669F">
        <w:rPr>
          <w:spacing w:val="2"/>
        </w:rPr>
        <w:t>i</w:t>
      </w:r>
      <w:r w:rsidRPr="000E669F">
        <w:rPr>
          <w:spacing w:val="2"/>
        </w:rPr>
        <w:t>laire ; « Les normes de toute sorte, comme</w:t>
      </w:r>
      <w:r w:rsidRPr="000E669F">
        <w:t xml:space="preserve"> celle qui fait un corps de pl</w:t>
      </w:r>
      <w:r w:rsidRPr="000E669F">
        <w:t>u</w:t>
      </w:r>
      <w:r w:rsidRPr="000E669F">
        <w:t>sieurs organes (ou un être de plusieurs états), … sont autant de participations du Recteur Universel. Ces participations ne L’augmentent ni ne Le dim</w:t>
      </w:r>
      <w:r w:rsidRPr="000E669F">
        <w:t>i</w:t>
      </w:r>
      <w:r w:rsidRPr="000E669F">
        <w:t>nuent, car elles sont co</w:t>
      </w:r>
      <w:r w:rsidRPr="000E669F">
        <w:t>m</w:t>
      </w:r>
      <w:r w:rsidRPr="000E669F">
        <w:t>muniquées par Lui, non détachées de Lui » (Tchoang-tseu, ch. II ; tradu</w:t>
      </w:r>
      <w:r w:rsidRPr="000E669F">
        <w:t>c</w:t>
      </w:r>
      <w:r w:rsidRPr="000E669F">
        <w:t>tion du P. Wieger, p. 217).</w:t>
      </w:r>
    </w:p>
  </w:footnote>
  <w:footnote w:id="39">
    <w:p w14:paraId="0942A427" w14:textId="77777777" w:rsidR="00E2445D" w:rsidRDefault="00E2445D">
      <w:pPr>
        <w:pStyle w:val="Notedebasdepage"/>
      </w:pPr>
      <w:r>
        <w:rPr>
          <w:rStyle w:val="Appelnotedebasdep"/>
        </w:rPr>
        <w:footnoteRef/>
      </w:r>
      <w:r>
        <w:t xml:space="preserve"> </w:t>
      </w:r>
      <w:r>
        <w:tab/>
      </w:r>
      <w:r w:rsidRPr="000E669F">
        <w:t>Brahma-Sûtras, 2e Adhyâya, 3e Pâda, s</w:t>
      </w:r>
      <w:r w:rsidRPr="000E669F">
        <w:t>û</w:t>
      </w:r>
      <w:r w:rsidRPr="000E669F">
        <w:t>tra 43. — Nous rappelons que nous suivons principalement, dans notre interprétation, le commentaire de Sha</w:t>
      </w:r>
      <w:r w:rsidRPr="000E669F">
        <w:t>n</w:t>
      </w:r>
      <w:r w:rsidRPr="000E669F">
        <w:t>karâchârya.</w:t>
      </w:r>
    </w:p>
  </w:footnote>
  <w:footnote w:id="40">
    <w:p w14:paraId="5CA01680" w14:textId="77777777" w:rsidR="00E2445D" w:rsidRDefault="00E2445D">
      <w:pPr>
        <w:pStyle w:val="Notedebasdepage"/>
      </w:pPr>
      <w:r>
        <w:rPr>
          <w:rStyle w:val="Appelnotedebasdep"/>
        </w:rPr>
        <w:footnoteRef/>
      </w:r>
      <w:r>
        <w:t xml:space="preserve"> </w:t>
      </w:r>
      <w:r>
        <w:tab/>
      </w:r>
      <w:r w:rsidRPr="000E669F">
        <w:t>Brahma-Sûtras, 2e Adhyâya, 3e Pâda, s</w:t>
      </w:r>
      <w:r w:rsidRPr="000E669F">
        <w:t>û</w:t>
      </w:r>
      <w:r w:rsidRPr="000E669F">
        <w:t>tras 46 à 53.</w:t>
      </w:r>
    </w:p>
  </w:footnote>
  <w:footnote w:id="41">
    <w:p w14:paraId="048C1E65" w14:textId="77777777" w:rsidR="00E2445D" w:rsidRDefault="00E2445D" w:rsidP="00E2445D">
      <w:pPr>
        <w:pStyle w:val="Notedebasdepage"/>
        <w:ind w:firstLine="544"/>
      </w:pPr>
      <w:r>
        <w:footnoteRef/>
      </w:r>
      <w:r>
        <w:t xml:space="preserve"> </w:t>
      </w:r>
      <w:r>
        <w:tab/>
      </w:r>
      <w:r w:rsidRPr="000E669F">
        <w:t>Il faut r</w:t>
      </w:r>
      <w:r w:rsidRPr="000E669F">
        <w:t>e</w:t>
      </w:r>
      <w:r w:rsidRPr="000E669F">
        <w:t>marquer que le rayon suppose un milieu de propagation (manifestation en mode non-individualisé), et que l’image suppose un plan de réflexion (individualisation par les conditions d’un ce</w:t>
      </w:r>
      <w:r w:rsidRPr="000E669F">
        <w:t>r</w:t>
      </w:r>
      <w:r w:rsidRPr="000E669F">
        <w:t>tain état d’existence).</w:t>
      </w:r>
    </w:p>
  </w:footnote>
  <w:footnote w:id="42">
    <w:p w14:paraId="0E76BFC4" w14:textId="77777777" w:rsidR="00E2445D" w:rsidRDefault="00E2445D">
      <w:pPr>
        <w:pStyle w:val="Notedebasdepage"/>
      </w:pPr>
      <w:r>
        <w:rPr>
          <w:rStyle w:val="Appelnotedebasdep"/>
        </w:rPr>
        <w:footnoteRef/>
      </w:r>
      <w:r>
        <w:t xml:space="preserve"> </w:t>
      </w:r>
      <w:r>
        <w:tab/>
      </w:r>
      <w:r w:rsidRPr="000E669F">
        <w:t xml:space="preserve">On peut, à cet égard, se reporter en particulier au début de la </w:t>
      </w:r>
      <w:r w:rsidRPr="000E669F">
        <w:rPr>
          <w:spacing w:val="4"/>
        </w:rPr>
        <w:t>Gen</w:t>
      </w:r>
      <w:r w:rsidRPr="000E669F">
        <w:rPr>
          <w:spacing w:val="4"/>
        </w:rPr>
        <w:t>è</w:t>
      </w:r>
      <w:r w:rsidRPr="000E669F">
        <w:rPr>
          <w:spacing w:val="4"/>
        </w:rPr>
        <w:t>se, I 2 : « Et l’Esprit Divin était porté sur la face des Eaux. »</w:t>
      </w:r>
      <w:r w:rsidRPr="000E669F">
        <w:t xml:space="preserve"> </w:t>
      </w:r>
      <w:r w:rsidRPr="000E669F">
        <w:rPr>
          <w:spacing w:val="4"/>
        </w:rPr>
        <w:t>Il y a dans ce pass</w:t>
      </w:r>
      <w:r w:rsidRPr="000E669F">
        <w:rPr>
          <w:spacing w:val="4"/>
        </w:rPr>
        <w:t>a</w:t>
      </w:r>
      <w:r w:rsidRPr="000E669F">
        <w:rPr>
          <w:spacing w:val="4"/>
        </w:rPr>
        <w:t>ge une indication très nette relativement</w:t>
      </w:r>
      <w:r w:rsidRPr="000E669F">
        <w:t xml:space="preserve"> aux deux principes compléme</w:t>
      </w:r>
      <w:r w:rsidRPr="000E669F">
        <w:t>n</w:t>
      </w:r>
      <w:r w:rsidRPr="000E669F">
        <w:t>taires dont nous parlons ici, l’Esprit correspondant à Purusha et les Eaux à Prakriti. À un point de vue différent, mais néanmoins relié analog</w:t>
      </w:r>
      <w:r w:rsidRPr="000E669F">
        <w:t>i</w:t>
      </w:r>
      <w:r w:rsidRPr="000E669F">
        <w:t>quement au précédent, le Ruahh Elohim du texte hébraïque est aussi assim</w:t>
      </w:r>
      <w:r w:rsidRPr="000E669F">
        <w:t>i</w:t>
      </w:r>
      <w:r w:rsidRPr="000E669F">
        <w:t>lable à Hamsa, le Cygne sy</w:t>
      </w:r>
      <w:r w:rsidRPr="000E669F">
        <w:rPr>
          <w:spacing w:val="2"/>
        </w:rPr>
        <w:t>mbolique, véhicule de Brahmâ, qui couve le Brahmâ</w:t>
      </w:r>
      <w:r w:rsidRPr="000E669F">
        <w:rPr>
          <w:spacing w:val="2"/>
        </w:rPr>
        <w:t>n</w:t>
      </w:r>
      <w:r w:rsidRPr="000E669F">
        <w:rPr>
          <w:spacing w:val="2"/>
        </w:rPr>
        <w:t>da, l’«</w:t>
      </w:r>
      <w:r w:rsidRPr="000E669F">
        <w:t xml:space="preserve"> Œuf </w:t>
      </w:r>
      <w:r w:rsidRPr="000E669F">
        <w:rPr>
          <w:spacing w:val="4"/>
        </w:rPr>
        <w:t>du Monde » contenu dans les Eaux primordiales ; et il faut remarquer</w:t>
      </w:r>
      <w:r w:rsidRPr="000E669F">
        <w:t xml:space="preserve"> que Hamsa est égal</w:t>
      </w:r>
      <w:r w:rsidRPr="000E669F">
        <w:t>e</w:t>
      </w:r>
      <w:r w:rsidRPr="000E669F">
        <w:t xml:space="preserve">ment le « souffle » (spiritus), ce qui est le </w:t>
      </w:r>
      <w:r w:rsidRPr="000E669F">
        <w:rPr>
          <w:spacing w:val="2"/>
        </w:rPr>
        <w:t>sens premier de Ruahh en hébreu. Enfin, si l’on se place spécial</w:t>
      </w:r>
      <w:r w:rsidRPr="000E669F">
        <w:rPr>
          <w:spacing w:val="2"/>
        </w:rPr>
        <w:t>e</w:t>
      </w:r>
      <w:r w:rsidRPr="000E669F">
        <w:rPr>
          <w:spacing w:val="2"/>
        </w:rPr>
        <w:t>me</w:t>
      </w:r>
      <w:r w:rsidRPr="000E669F">
        <w:rPr>
          <w:spacing w:val="4"/>
        </w:rPr>
        <w:t xml:space="preserve">nt au point de vue de la constitution du monde corporel, Ruahh </w:t>
      </w:r>
      <w:r w:rsidRPr="000E669F">
        <w:rPr>
          <w:spacing w:val="2"/>
        </w:rPr>
        <w:t xml:space="preserve">est l’Air (Vâyu) ; et, si cela ne devait nous entraîner à de trop longues </w:t>
      </w:r>
      <w:r w:rsidRPr="000E669F">
        <w:t>considér</w:t>
      </w:r>
      <w:r w:rsidRPr="000E669F">
        <w:t>a</w:t>
      </w:r>
      <w:r w:rsidRPr="000E669F">
        <w:t>tions, nous pourrions montrer qu’il y a une parfaite concordance entre la B</w:t>
      </w:r>
      <w:r w:rsidRPr="000E669F">
        <w:t>i</w:t>
      </w:r>
      <w:r w:rsidRPr="000E669F">
        <w:t xml:space="preserve">ble et le Vêda en ce qui concerne l’ordre de </w:t>
      </w:r>
      <w:r w:rsidRPr="000E669F">
        <w:rPr>
          <w:spacing w:val="4"/>
        </w:rPr>
        <w:t>développement des él</w:t>
      </w:r>
      <w:r w:rsidRPr="000E669F">
        <w:rPr>
          <w:spacing w:val="4"/>
        </w:rPr>
        <w:t>é</w:t>
      </w:r>
      <w:r w:rsidRPr="000E669F">
        <w:rPr>
          <w:spacing w:val="4"/>
        </w:rPr>
        <w:t>ments sensibles. En tous cas, on peut tro</w:t>
      </w:r>
      <w:r w:rsidRPr="000E669F">
        <w:rPr>
          <w:spacing w:val="4"/>
        </w:rPr>
        <w:t>u</w:t>
      </w:r>
      <w:r w:rsidRPr="000E669F">
        <w:rPr>
          <w:spacing w:val="4"/>
        </w:rPr>
        <w:t>ver,</w:t>
      </w:r>
      <w:r w:rsidRPr="000E669F">
        <w:t xml:space="preserve"> dans ce que nous venons de dire, l’indication de trois sens </w:t>
      </w:r>
      <w:r w:rsidRPr="000E669F">
        <w:rPr>
          <w:spacing w:val="2"/>
        </w:rPr>
        <w:t>superposés, se référant respe</w:t>
      </w:r>
      <w:r w:rsidRPr="000E669F">
        <w:rPr>
          <w:spacing w:val="2"/>
        </w:rPr>
        <w:t>c</w:t>
      </w:r>
      <w:r w:rsidRPr="000E669F">
        <w:rPr>
          <w:spacing w:val="2"/>
        </w:rPr>
        <w:t>tivement aux trois degrés fondamentaux de</w:t>
      </w:r>
      <w:r w:rsidRPr="000E669F">
        <w:t xml:space="preserve"> la manifestation (informelle, subtile et grossière), qui sont désignés comme les « trois mo</w:t>
      </w:r>
      <w:r w:rsidRPr="000E669F">
        <w:t>n</w:t>
      </w:r>
      <w:r w:rsidRPr="000E669F">
        <w:t>des » (Tribhuvana) par la tradition hindoue. —</w:t>
      </w:r>
      <w:r>
        <w:t xml:space="preserve"> </w:t>
      </w:r>
      <w:r w:rsidRPr="000E669F">
        <w:t>Ces trois mondes figurent aussi dans la Qa</w:t>
      </w:r>
      <w:r w:rsidRPr="000E669F">
        <w:t>b</w:t>
      </w:r>
      <w:r w:rsidRPr="000E669F">
        <w:t xml:space="preserve">balah hébraïque sous les </w:t>
      </w:r>
      <w:r w:rsidRPr="000E669F">
        <w:rPr>
          <w:spacing w:val="2"/>
        </w:rPr>
        <w:t>noms de Beriah, Ietsirah et Asiah ; au-dessus d’eux est Atsiluth, qui</w:t>
      </w:r>
      <w:r w:rsidRPr="000E669F">
        <w:t xml:space="preserve"> est l’état principiel de non-manifestation.</w:t>
      </w:r>
    </w:p>
  </w:footnote>
  <w:footnote w:id="43">
    <w:p w14:paraId="7CA78915" w14:textId="77777777" w:rsidR="00E2445D" w:rsidRDefault="00E2445D">
      <w:pPr>
        <w:pStyle w:val="Notedebasdepage"/>
      </w:pPr>
      <w:r>
        <w:rPr>
          <w:rStyle w:val="Appelnotedebasdep"/>
        </w:rPr>
        <w:footnoteRef/>
      </w:r>
      <w:r>
        <w:t xml:space="preserve"> </w:t>
      </w:r>
      <w:r>
        <w:tab/>
      </w:r>
      <w:r w:rsidRPr="000E669F">
        <w:t>Si on laisse au symbole de l’eau sa sign</w:t>
      </w:r>
      <w:r w:rsidRPr="000E669F">
        <w:t>i</w:t>
      </w:r>
      <w:r w:rsidRPr="000E669F">
        <w:t>fication générale, l’ensemble des possibilités formelles est désigné comme les « Eaux inférie</w:t>
      </w:r>
      <w:r w:rsidRPr="000E669F">
        <w:t>u</w:t>
      </w:r>
      <w:r w:rsidRPr="000E669F">
        <w:t>res », et celui des possibilités informelles comme les « Eaux supérieures ». La sépar</w:t>
      </w:r>
      <w:r w:rsidRPr="000E669F">
        <w:t>a</w:t>
      </w:r>
      <w:r w:rsidRPr="000E669F">
        <w:t>tion des « Eaux inférieures » et des « Eaux supérieures », au point de vue co</w:t>
      </w:r>
      <w:r w:rsidRPr="000E669F">
        <w:t>s</w:t>
      </w:r>
      <w:r w:rsidRPr="000E669F">
        <w:t>mogonique, se trouve encore décrite dans la Genèse, I, 6 et 7 ; et il est à r</w:t>
      </w:r>
      <w:r w:rsidRPr="000E669F">
        <w:t>e</w:t>
      </w:r>
      <w:r w:rsidRPr="000E669F">
        <w:t>marquer que le mot Maïm, qui désigne l’eau en h</w:t>
      </w:r>
      <w:r w:rsidRPr="000E669F">
        <w:t>é</w:t>
      </w:r>
      <w:r w:rsidRPr="000E669F">
        <w:t xml:space="preserve">breu, a la forme du duel, ce qui peut, entre autres </w:t>
      </w:r>
      <w:r w:rsidRPr="000E669F">
        <w:rPr>
          <w:spacing w:val="2"/>
        </w:rPr>
        <w:t>significations, être rapporté au « double chaos » des possibilités</w:t>
      </w:r>
      <w:r w:rsidRPr="000E669F">
        <w:t xml:space="preserve"> formelles et informelles à l’état potentiel. Les Eaux primo</w:t>
      </w:r>
      <w:r w:rsidRPr="000E669F">
        <w:t>r</w:t>
      </w:r>
      <w:r w:rsidRPr="000E669F">
        <w:t xml:space="preserve">diales, </w:t>
      </w:r>
      <w:r w:rsidRPr="000E669F">
        <w:rPr>
          <w:spacing w:val="4"/>
        </w:rPr>
        <w:t>avant la séparation, sont la totalité des possibilités de manifest</w:t>
      </w:r>
      <w:r w:rsidRPr="000E669F">
        <w:rPr>
          <w:spacing w:val="4"/>
        </w:rPr>
        <w:t>a</w:t>
      </w:r>
      <w:r w:rsidRPr="000E669F">
        <w:rPr>
          <w:spacing w:val="4"/>
        </w:rPr>
        <w:t>ti</w:t>
      </w:r>
      <w:r w:rsidRPr="000E669F">
        <w:rPr>
          <w:spacing w:val="2"/>
        </w:rPr>
        <w:t>on, en tant qu’elle con</w:t>
      </w:r>
      <w:r w:rsidRPr="000E669F">
        <w:rPr>
          <w:spacing w:val="2"/>
        </w:rPr>
        <w:t>s</w:t>
      </w:r>
      <w:r w:rsidRPr="000E669F">
        <w:rPr>
          <w:spacing w:val="2"/>
        </w:rPr>
        <w:t>titue l’aspect potentiel de l’Être Universel</w:t>
      </w:r>
      <w:r w:rsidRPr="000E669F">
        <w:t xml:space="preserve">, </w:t>
      </w:r>
      <w:r w:rsidRPr="000E669F">
        <w:rPr>
          <w:spacing w:val="2"/>
        </w:rPr>
        <w:t>ce qui est proprement Prakriti. Il y a enc</w:t>
      </w:r>
      <w:r w:rsidRPr="000E669F">
        <w:rPr>
          <w:spacing w:val="2"/>
        </w:rPr>
        <w:t>o</w:t>
      </w:r>
      <w:r w:rsidRPr="000E669F">
        <w:rPr>
          <w:spacing w:val="2"/>
        </w:rPr>
        <w:t>re un autre sens supérieur</w:t>
      </w:r>
      <w:r w:rsidRPr="000E669F">
        <w:t xml:space="preserve"> </w:t>
      </w:r>
      <w:r w:rsidRPr="000E669F">
        <w:rPr>
          <w:spacing w:val="2"/>
        </w:rPr>
        <w:t>du même symbolisme, qui s’obtient en le tran</w:t>
      </w:r>
      <w:r w:rsidRPr="000E669F">
        <w:rPr>
          <w:spacing w:val="2"/>
        </w:rPr>
        <w:t>s</w:t>
      </w:r>
      <w:r w:rsidRPr="000E669F">
        <w:rPr>
          <w:spacing w:val="2"/>
        </w:rPr>
        <w:t>posant au-delà de</w:t>
      </w:r>
      <w:r w:rsidRPr="000E669F">
        <w:t xml:space="preserve"> l’Être même : les Eaux représentent alors la Possibilité Universelle, envisagée d’une façon a</w:t>
      </w:r>
      <w:r w:rsidRPr="000E669F">
        <w:t>b</w:t>
      </w:r>
      <w:r w:rsidRPr="000E669F">
        <w:t xml:space="preserve">solument totale, c’est-à-dire en tant qu’elle </w:t>
      </w:r>
      <w:r w:rsidRPr="000E669F">
        <w:rPr>
          <w:spacing w:val="2"/>
        </w:rPr>
        <w:t>embrasse à la fois, dans son I</w:t>
      </w:r>
      <w:r w:rsidRPr="000E669F">
        <w:rPr>
          <w:spacing w:val="2"/>
        </w:rPr>
        <w:t>n</w:t>
      </w:r>
      <w:r w:rsidRPr="000E669F">
        <w:rPr>
          <w:spacing w:val="2"/>
        </w:rPr>
        <w:t>finité, le domaine de la manifest</w:t>
      </w:r>
      <w:r w:rsidRPr="000E669F">
        <w:rPr>
          <w:spacing w:val="2"/>
        </w:rPr>
        <w:t>a</w:t>
      </w:r>
      <w:r w:rsidRPr="000E669F">
        <w:rPr>
          <w:spacing w:val="2"/>
        </w:rPr>
        <w:t>tion</w:t>
      </w:r>
      <w:r w:rsidRPr="000E669F">
        <w:t xml:space="preserve"> </w:t>
      </w:r>
      <w:r w:rsidRPr="000E669F">
        <w:rPr>
          <w:spacing w:val="6"/>
        </w:rPr>
        <w:t>et celui de la non-manifestation. Ce dernier sens est le plus élevé</w:t>
      </w:r>
      <w:r w:rsidRPr="000E669F">
        <w:t xml:space="preserve"> </w:t>
      </w:r>
      <w:r w:rsidRPr="000E669F">
        <w:rPr>
          <w:spacing w:val="2"/>
        </w:rPr>
        <w:t>de tous ; au degré immédiat</w:t>
      </w:r>
      <w:r w:rsidRPr="000E669F">
        <w:rPr>
          <w:spacing w:val="2"/>
        </w:rPr>
        <w:t>e</w:t>
      </w:r>
      <w:r w:rsidRPr="000E669F">
        <w:rPr>
          <w:spacing w:val="2"/>
        </w:rPr>
        <w:t>ment inférieur, dans la polaris</w:t>
      </w:r>
      <w:r w:rsidRPr="000E669F">
        <w:rPr>
          <w:spacing w:val="2"/>
        </w:rPr>
        <w:t>a</w:t>
      </w:r>
      <w:r w:rsidRPr="000E669F">
        <w:rPr>
          <w:spacing w:val="2"/>
        </w:rPr>
        <w:t>tion</w:t>
      </w:r>
      <w:r w:rsidRPr="000E669F">
        <w:t xml:space="preserve"> primordiale de l’Être, nous avons Prakriti, avec laquelle nous ne sommes encore qu’au principe de la manifestation. Ensuite, en cont</w:t>
      </w:r>
      <w:r w:rsidRPr="000E669F">
        <w:t>i</w:t>
      </w:r>
      <w:r w:rsidRPr="000E669F">
        <w:t>nuant à descendre, nous pouvons envisager les trois degrés de celle-ci comme nous l’avons fait précédemment : nous avons alors, pour les deux pr</w:t>
      </w:r>
      <w:r w:rsidRPr="000E669F">
        <w:t>e</w:t>
      </w:r>
      <w:r w:rsidRPr="000E669F">
        <w:t>miers, le « double chaos » dont nous avons parlé, et enfin, pour le monde corp</w:t>
      </w:r>
      <w:r w:rsidRPr="000E669F">
        <w:t>o</w:t>
      </w:r>
      <w:r w:rsidRPr="000E669F">
        <w:t xml:space="preserve">rel, l’Eau en tant qu’élément sensible (Ap), cette dernière se trouvant d’ailleurs comprise déjà implicitement, comme </w:t>
      </w:r>
      <w:r w:rsidRPr="000E669F">
        <w:rPr>
          <w:spacing w:val="2"/>
        </w:rPr>
        <w:t>tout ce qui appartient à la man</w:t>
      </w:r>
      <w:r w:rsidRPr="000E669F">
        <w:rPr>
          <w:spacing w:val="2"/>
        </w:rPr>
        <w:t>i</w:t>
      </w:r>
      <w:r w:rsidRPr="000E669F">
        <w:rPr>
          <w:spacing w:val="2"/>
        </w:rPr>
        <w:t xml:space="preserve">festation grossière, dans le domaine </w:t>
      </w:r>
      <w:r w:rsidRPr="000E669F">
        <w:rPr>
          <w:spacing w:val="6"/>
        </w:rPr>
        <w:t>des « Eaux inférieures », car la manifestation subtile joue le rôle</w:t>
      </w:r>
      <w:r w:rsidRPr="000E669F">
        <w:t xml:space="preserve"> </w:t>
      </w:r>
      <w:r w:rsidRPr="000E669F">
        <w:rPr>
          <w:spacing w:val="4"/>
        </w:rPr>
        <w:t>de principe immédiat et relatif par ra</w:t>
      </w:r>
      <w:r w:rsidRPr="000E669F">
        <w:rPr>
          <w:spacing w:val="4"/>
        </w:rPr>
        <w:t>p</w:t>
      </w:r>
      <w:r w:rsidRPr="000E669F">
        <w:rPr>
          <w:spacing w:val="4"/>
        </w:rPr>
        <w:t>port à cette manife</w:t>
      </w:r>
      <w:r w:rsidRPr="000E669F">
        <w:rPr>
          <w:spacing w:val="4"/>
        </w:rPr>
        <w:t>s</w:t>
      </w:r>
      <w:r w:rsidRPr="000E669F">
        <w:rPr>
          <w:spacing w:val="4"/>
        </w:rPr>
        <w:t>tation</w:t>
      </w:r>
      <w:r w:rsidRPr="000E669F">
        <w:t xml:space="preserve"> grossière. — Bien que ces explications soient un peu longues, nous </w:t>
      </w:r>
      <w:r w:rsidRPr="000E669F">
        <w:rPr>
          <w:spacing w:val="2"/>
        </w:rPr>
        <w:t>pensons qu’elles ne seront pas inutiles pour faire co</w:t>
      </w:r>
      <w:r w:rsidRPr="000E669F">
        <w:rPr>
          <w:spacing w:val="2"/>
        </w:rPr>
        <w:t>m</w:t>
      </w:r>
      <w:r w:rsidRPr="000E669F">
        <w:rPr>
          <w:spacing w:val="2"/>
        </w:rPr>
        <w:t>prendre, par</w:t>
      </w:r>
      <w:r w:rsidRPr="000E669F">
        <w:t xml:space="preserve"> des exemples, co</w:t>
      </w:r>
      <w:r w:rsidRPr="000E669F">
        <w:t>m</w:t>
      </w:r>
      <w:r w:rsidRPr="000E669F">
        <w:t>ment on peut envisager une pluralité de sens et d’applications dans les textes tr</w:t>
      </w:r>
      <w:r w:rsidRPr="000E669F">
        <w:t>a</w:t>
      </w:r>
      <w:r w:rsidRPr="000E669F">
        <w:t>ditionnels.</w:t>
      </w:r>
    </w:p>
  </w:footnote>
  <w:footnote w:id="44">
    <w:p w14:paraId="4242E463" w14:textId="77777777" w:rsidR="00E2445D" w:rsidRDefault="00E2445D">
      <w:pPr>
        <w:pStyle w:val="Notedebasdepage"/>
      </w:pPr>
      <w:r>
        <w:rPr>
          <w:rStyle w:val="Appelnotedebasdep"/>
        </w:rPr>
        <w:footnoteRef/>
      </w:r>
      <w:r>
        <w:t xml:space="preserve"> </w:t>
      </w:r>
      <w:r>
        <w:tab/>
      </w:r>
      <w:r w:rsidRPr="000E669F">
        <w:t>Kêna Upanishad, 1er Khanda, shrutis 5 à 9 ; le passage entier sera repr</w:t>
      </w:r>
      <w:r w:rsidRPr="000E669F">
        <w:t>o</w:t>
      </w:r>
      <w:r w:rsidRPr="000E669F">
        <w:t>duit plus loin.</w:t>
      </w:r>
    </w:p>
  </w:footnote>
  <w:footnote w:id="45">
    <w:p w14:paraId="1B408A40" w14:textId="77777777" w:rsidR="00E2445D" w:rsidRDefault="00E2445D">
      <w:pPr>
        <w:pStyle w:val="Notedebasdepage"/>
      </w:pPr>
      <w:r>
        <w:rPr>
          <w:rStyle w:val="Appelnotedebasdep"/>
        </w:rPr>
        <w:footnoteRef/>
      </w:r>
      <w:r>
        <w:t xml:space="preserve"> </w:t>
      </w:r>
      <w:r>
        <w:tab/>
      </w:r>
      <w:r w:rsidRPr="000E669F">
        <w:t>C’est ce qu’exprime aussi l’adage scola</w:t>
      </w:r>
      <w:r w:rsidRPr="000E669F">
        <w:t>s</w:t>
      </w:r>
      <w:r w:rsidRPr="000E669F">
        <w:t>tique : Esse et unum convertuntur.</w:t>
      </w:r>
    </w:p>
  </w:footnote>
  <w:footnote w:id="46">
    <w:p w14:paraId="16047C63" w14:textId="77777777" w:rsidR="00E2445D" w:rsidRDefault="00E2445D">
      <w:pPr>
        <w:pStyle w:val="Notedebasdepage"/>
      </w:pPr>
      <w:r>
        <w:rPr>
          <w:rStyle w:val="Appelnotedebasdep"/>
        </w:rPr>
        <w:footnoteRef/>
      </w:r>
      <w:r>
        <w:t xml:space="preserve"> </w:t>
      </w:r>
      <w:r>
        <w:tab/>
      </w:r>
      <w:r w:rsidRPr="000E669F">
        <w:t>Pour le sens qu’il convient de donner à cette expression, nous re</w:t>
      </w:r>
      <w:r w:rsidRPr="000E669F">
        <w:t>n</w:t>
      </w:r>
      <w:r w:rsidRPr="000E669F">
        <w:t>verrons à l’observation que nous avons déjà faite à propos de l’« Esprit Unive</w:t>
      </w:r>
      <w:r w:rsidRPr="000E669F">
        <w:t>r</w:t>
      </w:r>
      <w:r w:rsidRPr="000E669F">
        <w:t>sel ».</w:t>
      </w:r>
    </w:p>
  </w:footnote>
  <w:footnote w:id="47">
    <w:p w14:paraId="4524B237" w14:textId="77777777" w:rsidR="00E2445D" w:rsidRDefault="00E2445D">
      <w:pPr>
        <w:pStyle w:val="Notedebasdepage"/>
      </w:pPr>
      <w:r>
        <w:rPr>
          <w:rStyle w:val="Appelnotedebasdep"/>
        </w:rPr>
        <w:footnoteRef/>
      </w:r>
      <w:r>
        <w:t xml:space="preserve"> </w:t>
      </w:r>
      <w:r>
        <w:tab/>
      </w:r>
      <w:r w:rsidRPr="000E669F">
        <w:rPr>
          <w:spacing w:val="4"/>
        </w:rPr>
        <w:t>Il est évident que nous voulons parler ici, non d’un point</w:t>
      </w:r>
      <w:r w:rsidRPr="000E669F">
        <w:t xml:space="preserve"> math</w:t>
      </w:r>
      <w:r w:rsidRPr="000E669F">
        <w:t>é</w:t>
      </w:r>
      <w:r w:rsidRPr="000E669F">
        <w:t>matique, mais de ce qu’on pourrait appeler analogiquement un point mét</w:t>
      </w:r>
      <w:r w:rsidRPr="000E669F">
        <w:t>a</w:t>
      </w:r>
      <w:r w:rsidRPr="000E669F">
        <w:t>physique, sans toutefois qu’une telle expression doive év</w:t>
      </w:r>
      <w:r w:rsidRPr="000E669F">
        <w:t>o</w:t>
      </w:r>
      <w:r w:rsidRPr="000E669F">
        <w:t>quer l’idée de la monade leibnitzienne, puisque jîvâtmâ n’est qu’une manifestation particuli</w:t>
      </w:r>
      <w:r w:rsidRPr="000E669F">
        <w:t>è</w:t>
      </w:r>
      <w:r w:rsidRPr="000E669F">
        <w:t>re et contingente d’Âtmâ, et que son existence séparée est proprement ill</w:t>
      </w:r>
      <w:r w:rsidRPr="000E669F">
        <w:t>u</w:t>
      </w:r>
      <w:r w:rsidRPr="000E669F">
        <w:t>soire. Le symbolisme géométrique auquel nous nous référons sera d’ailleurs exp</w:t>
      </w:r>
      <w:r w:rsidRPr="000E669F">
        <w:t>o</w:t>
      </w:r>
      <w:r w:rsidRPr="000E669F">
        <w:t>sé dans une autre étude avec tous les développements auxquels il est susce</w:t>
      </w:r>
      <w:r w:rsidRPr="000E669F">
        <w:t>p</w:t>
      </w:r>
      <w:r w:rsidRPr="000E669F">
        <w:t>tible de donner lieu.</w:t>
      </w:r>
    </w:p>
  </w:footnote>
  <w:footnote w:id="48">
    <w:p w14:paraId="2BD5B010" w14:textId="77777777" w:rsidR="00E2445D" w:rsidRDefault="00E2445D">
      <w:pPr>
        <w:pStyle w:val="Notedebasdepage"/>
      </w:pPr>
      <w:r>
        <w:rPr>
          <w:rStyle w:val="Appelnotedebasdep"/>
        </w:rPr>
        <w:footnoteRef/>
      </w:r>
      <w:r>
        <w:t xml:space="preserve"> </w:t>
      </w:r>
      <w:r>
        <w:tab/>
      </w:r>
      <w:r>
        <w:tab/>
      </w:r>
      <w:r w:rsidRPr="00E2572F">
        <w:t>Si l’on donnait à ce mot « Dieu » le sens qu’il a pris ultérieurement dans les langues occident</w:t>
      </w:r>
      <w:r w:rsidRPr="00E2572F">
        <w:t>a</w:t>
      </w:r>
      <w:r w:rsidRPr="00E2572F">
        <w:t xml:space="preserve">les, le pluriel serait un non-sens, </w:t>
      </w:r>
      <w:r w:rsidRPr="00E2572F">
        <w:rPr>
          <w:spacing w:val="2"/>
        </w:rPr>
        <w:t>aussi bien au point de vue hindou qu’au point de vue judéo-chrétien</w:t>
      </w:r>
      <w:r w:rsidRPr="00E2572F">
        <w:t xml:space="preserve"> et isl</w:t>
      </w:r>
      <w:r w:rsidRPr="00E2572F">
        <w:t>a</w:t>
      </w:r>
      <w:r w:rsidRPr="00E2572F">
        <w:t xml:space="preserve">mique, car ce mot, comme nous l’avons fait remarquer précédemment, ne pourrait s’appliquer alors qu’à Îshwara exclusivement, </w:t>
      </w:r>
      <w:r w:rsidRPr="00E2572F">
        <w:rPr>
          <w:spacing w:val="4"/>
        </w:rPr>
        <w:t>dans son indivisible unité qui est celle de l’Être Un</w:t>
      </w:r>
      <w:r w:rsidRPr="00E2572F">
        <w:rPr>
          <w:spacing w:val="4"/>
        </w:rPr>
        <w:t>i</w:t>
      </w:r>
      <w:r w:rsidRPr="00E2572F">
        <w:rPr>
          <w:spacing w:val="4"/>
        </w:rPr>
        <w:t>versel, quelle</w:t>
      </w:r>
      <w:r w:rsidRPr="00E2572F">
        <w:t xml:space="preserve"> que soit la multiplicité des aspects que l’on peut y envisager secondair</w:t>
      </w:r>
      <w:r w:rsidRPr="00E2572F">
        <w:t>e</w:t>
      </w:r>
      <w:r w:rsidRPr="00E2572F">
        <w:t>ment.</w:t>
      </w:r>
    </w:p>
  </w:footnote>
  <w:footnote w:id="49">
    <w:p w14:paraId="3FD0259D" w14:textId="77777777" w:rsidR="00E2445D" w:rsidRDefault="00E2445D">
      <w:pPr>
        <w:pStyle w:val="Notedebasdepage"/>
      </w:pPr>
      <w:r>
        <w:rPr>
          <w:rStyle w:val="Appelnotedebasdep"/>
        </w:rPr>
        <w:footnoteRef/>
      </w:r>
      <w:r>
        <w:t xml:space="preserve"> </w:t>
      </w:r>
      <w:r>
        <w:tab/>
      </w:r>
      <w:r w:rsidRPr="00E2572F">
        <w:t>Matsya-Purâna. — On remarquera que Buddhi n’est pas sans ra</w:t>
      </w:r>
      <w:r w:rsidRPr="00E2572F">
        <w:t>p</w:t>
      </w:r>
      <w:r w:rsidRPr="00E2572F">
        <w:t>ports avec le Logos alexa</w:t>
      </w:r>
      <w:r w:rsidRPr="00E2572F">
        <w:t>n</w:t>
      </w:r>
      <w:r w:rsidRPr="00E2572F">
        <w:t>drin.</w:t>
      </w:r>
    </w:p>
  </w:footnote>
  <w:footnote w:id="50">
    <w:p w14:paraId="2F3FBCAC" w14:textId="77777777" w:rsidR="00E2445D" w:rsidRDefault="00E2445D">
      <w:pPr>
        <w:pStyle w:val="Notedebasdepage"/>
      </w:pPr>
      <w:r>
        <w:rPr>
          <w:rStyle w:val="Appelnotedebasdep"/>
        </w:rPr>
        <w:footnoteRef/>
      </w:r>
      <w:r>
        <w:t xml:space="preserve"> </w:t>
      </w:r>
      <w:r>
        <w:tab/>
      </w:r>
      <w:r w:rsidRPr="00E2572F">
        <w:t>Il y a lieu de remarquer que ces mots tat et dhât sont phonéti</w:t>
      </w:r>
      <w:r w:rsidRPr="00E2572F">
        <w:rPr>
          <w:spacing w:val="6"/>
        </w:rPr>
        <w:t>quement ide</w:t>
      </w:r>
      <w:r w:rsidRPr="00E2572F">
        <w:rPr>
          <w:spacing w:val="6"/>
        </w:rPr>
        <w:t>n</w:t>
      </w:r>
      <w:r w:rsidRPr="00E2572F">
        <w:rPr>
          <w:spacing w:val="6"/>
        </w:rPr>
        <w:t xml:space="preserve">tiques entre eux, et qu’ils le sont aussi à </w:t>
      </w:r>
      <w:r w:rsidRPr="00E2572F">
        <w:t>l’anglais that, qui a le même sens.</w:t>
      </w:r>
    </w:p>
  </w:footnote>
  <w:footnote w:id="51">
    <w:p w14:paraId="3B35D4A6" w14:textId="77777777" w:rsidR="00E2445D" w:rsidRDefault="00E2445D">
      <w:pPr>
        <w:pStyle w:val="Notedebasdepage"/>
      </w:pPr>
      <w:r>
        <w:rPr>
          <w:rStyle w:val="Appelnotedebasdep"/>
        </w:rPr>
        <w:footnoteRef/>
      </w:r>
      <w:r>
        <w:t xml:space="preserve"> </w:t>
      </w:r>
      <w:r>
        <w:tab/>
      </w:r>
      <w:r w:rsidRPr="0046216C">
        <w:rPr>
          <w:spacing w:val="-2"/>
        </w:rPr>
        <w:t xml:space="preserve">C’est en un sens très proche de cette considération des tanmâtras </w:t>
      </w:r>
      <w:r w:rsidRPr="0046216C">
        <w:t>que Fabre d’Olivet, dans son interprétation de la Genèse (La Langue hébraïque rest</w:t>
      </w:r>
      <w:r w:rsidRPr="0046216C">
        <w:t>i</w:t>
      </w:r>
      <w:r w:rsidRPr="0046216C">
        <w:t>tuée), emploie l’expression d’« élémentisation i</w:t>
      </w:r>
      <w:r w:rsidRPr="0046216C">
        <w:t>n</w:t>
      </w:r>
      <w:r w:rsidRPr="0046216C">
        <w:t>telligible ».</w:t>
      </w:r>
    </w:p>
  </w:footnote>
  <w:footnote w:id="52">
    <w:p w14:paraId="1B2BA6B2" w14:textId="77777777" w:rsidR="00E2445D" w:rsidRDefault="00E2445D" w:rsidP="00E2445D">
      <w:pPr>
        <w:pStyle w:val="Notedebasdepage"/>
        <w:ind w:firstLine="544"/>
      </w:pPr>
      <w:r>
        <w:footnoteRef/>
      </w:r>
      <w:r>
        <w:t xml:space="preserve"> </w:t>
      </w:r>
      <w:r>
        <w:tab/>
      </w:r>
      <w:r w:rsidRPr="0046216C">
        <w:rPr>
          <w:spacing w:val="2"/>
        </w:rPr>
        <w:t>Sur la production de ces divers princ</w:t>
      </w:r>
      <w:r w:rsidRPr="0046216C">
        <w:rPr>
          <w:spacing w:val="2"/>
        </w:rPr>
        <w:t>i</w:t>
      </w:r>
      <w:r w:rsidRPr="0046216C">
        <w:rPr>
          <w:spacing w:val="2"/>
        </w:rPr>
        <w:t xml:space="preserve">pes, envisagée au point </w:t>
      </w:r>
      <w:r w:rsidRPr="0046216C">
        <w:rPr>
          <w:spacing w:val="-2"/>
        </w:rPr>
        <w:t>de vue « macrocosmique », cf. Mânava-Dharma-Shâstra (Loi de Manu),</w:t>
      </w:r>
      <w:r w:rsidRPr="0046216C">
        <w:t xml:space="preserve"> 1er A</w:t>
      </w:r>
      <w:r w:rsidRPr="0046216C">
        <w:t>d</w:t>
      </w:r>
      <w:r w:rsidRPr="0046216C">
        <w:t>hyâya, shlokas 14 à 20.</w:t>
      </w:r>
    </w:p>
  </w:footnote>
  <w:footnote w:id="53">
    <w:p w14:paraId="74A6AB97" w14:textId="77777777" w:rsidR="00E2445D" w:rsidRDefault="00E2445D">
      <w:pPr>
        <w:pStyle w:val="Notedebasdepage"/>
      </w:pPr>
      <w:r>
        <w:rPr>
          <w:rStyle w:val="Appelnotedebasdep"/>
        </w:rPr>
        <w:footnoteRef/>
      </w:r>
      <w:r>
        <w:t xml:space="preserve"> </w:t>
      </w:r>
      <w:r>
        <w:tab/>
      </w:r>
      <w:r w:rsidRPr="0046216C">
        <w:rPr>
          <w:spacing w:val="2"/>
        </w:rPr>
        <w:t>C’est sans doute de cette façon qu’il faut comprendre ce que</w:t>
      </w:r>
      <w:r w:rsidRPr="0046216C">
        <w:t xml:space="preserve"> dit</w:t>
      </w:r>
      <w:r w:rsidRPr="0046216C">
        <w:rPr>
          <w:spacing w:val="2"/>
        </w:rPr>
        <w:t xml:space="preserve"> Aristote, que « l’homme (en tant qu’individu) ne pense jamais </w:t>
      </w:r>
      <w:r w:rsidRPr="0046216C">
        <w:t>sans im</w:t>
      </w:r>
      <w:r w:rsidRPr="0046216C">
        <w:t>a</w:t>
      </w:r>
      <w:r w:rsidRPr="0046216C">
        <w:t>ges », c’est-à-dire sans formes.</w:t>
      </w:r>
    </w:p>
  </w:footnote>
  <w:footnote w:id="54">
    <w:p w14:paraId="3911B126" w14:textId="77777777" w:rsidR="00E2445D" w:rsidRDefault="00E2445D">
      <w:pPr>
        <w:pStyle w:val="Notedebasdepage"/>
      </w:pPr>
      <w:r>
        <w:rPr>
          <w:rStyle w:val="Appelnotedebasdep"/>
        </w:rPr>
        <w:footnoteRef/>
      </w:r>
      <w:r>
        <w:tab/>
      </w:r>
      <w:r w:rsidRPr="0046216C">
        <w:t>Nous rappelons qu’il ne s’agit nullement d’un ordre de succession tempore</w:t>
      </w:r>
      <w:r w:rsidRPr="0046216C">
        <w:t>l</w:t>
      </w:r>
      <w:r w:rsidRPr="0046216C">
        <w:t>le.</w:t>
      </w:r>
    </w:p>
  </w:footnote>
  <w:footnote w:id="55">
    <w:p w14:paraId="76C5CADB" w14:textId="77777777" w:rsidR="00E2445D" w:rsidRDefault="00E2445D">
      <w:pPr>
        <w:pStyle w:val="Notedebasdepage"/>
      </w:pPr>
      <w:r>
        <w:rPr>
          <w:rStyle w:val="Appelnotedebasdep"/>
        </w:rPr>
        <w:footnoteRef/>
      </w:r>
      <w:r>
        <w:t xml:space="preserve"> </w:t>
      </w:r>
      <w:r>
        <w:tab/>
      </w:r>
      <w:r w:rsidRPr="0046216C">
        <w:t xml:space="preserve">Il peut s’agir ici à la fois des tanmâtras et des bhûtas, suivant </w:t>
      </w:r>
      <w:r w:rsidRPr="0046216C">
        <w:rPr>
          <w:spacing w:val="2"/>
        </w:rPr>
        <w:t>que les i</w:t>
      </w:r>
      <w:r w:rsidRPr="0046216C">
        <w:rPr>
          <w:spacing w:val="2"/>
        </w:rPr>
        <w:t>n</w:t>
      </w:r>
      <w:r w:rsidRPr="0046216C">
        <w:rPr>
          <w:spacing w:val="2"/>
        </w:rPr>
        <w:t>driyas sont envisagés à l’état subtil ou à l’état grossier,</w:t>
      </w:r>
      <w:r w:rsidRPr="0046216C">
        <w:t xml:space="preserve"> c’est-à-dire comme facultés ou comme org</w:t>
      </w:r>
      <w:r w:rsidRPr="0046216C">
        <w:t>a</w:t>
      </w:r>
      <w:r w:rsidRPr="0046216C">
        <w:t>nes.</w:t>
      </w:r>
    </w:p>
  </w:footnote>
  <w:footnote w:id="56">
    <w:p w14:paraId="1D041B69" w14:textId="77777777" w:rsidR="00E2445D" w:rsidRDefault="00E2445D">
      <w:pPr>
        <w:pStyle w:val="Notedebasdepage"/>
      </w:pPr>
      <w:r>
        <w:rPr>
          <w:rStyle w:val="Appelnotedebasdep"/>
        </w:rPr>
        <w:footnoteRef/>
      </w:r>
      <w:r>
        <w:t xml:space="preserve"> </w:t>
      </w:r>
      <w:r>
        <w:tab/>
      </w:r>
      <w:r w:rsidRPr="0046216C">
        <w:t>On peut, en effet, appeler « naissance » et « mort » le commenc</w:t>
      </w:r>
      <w:r w:rsidRPr="0046216C">
        <w:t>e</w:t>
      </w:r>
      <w:r w:rsidRPr="0046216C">
        <w:rPr>
          <w:spacing w:val="2"/>
        </w:rPr>
        <w:t>ment et la fin d’un cycle que</w:t>
      </w:r>
      <w:r w:rsidRPr="0046216C">
        <w:rPr>
          <w:spacing w:val="2"/>
        </w:rPr>
        <w:t>l</w:t>
      </w:r>
      <w:r w:rsidRPr="0046216C">
        <w:rPr>
          <w:spacing w:val="2"/>
        </w:rPr>
        <w:t xml:space="preserve">conque, c’est-à-dire de l’existence dans n’importe quel état de manifestation, et non pas seulement </w:t>
      </w:r>
      <w:r w:rsidRPr="0046216C">
        <w:t>dans l’état h</w:t>
      </w:r>
      <w:r w:rsidRPr="0046216C">
        <w:t>u</w:t>
      </w:r>
      <w:r w:rsidRPr="0046216C">
        <w:t>main ; comme nous l’expliquerons plus loin, le pa</w:t>
      </w:r>
      <w:r w:rsidRPr="0046216C">
        <w:t>s</w:t>
      </w:r>
      <w:r w:rsidRPr="0046216C">
        <w:t>sage d’un état à un autre est alors à la fois une mort et une naissa</w:t>
      </w:r>
      <w:r w:rsidRPr="0046216C">
        <w:t>n</w:t>
      </w:r>
      <w:r w:rsidRPr="0046216C">
        <w:t>ce, suivant qu’on l’envisage par rapport à l’état antécédent ou à l’état conséquent.</w:t>
      </w:r>
    </w:p>
  </w:footnote>
  <w:footnote w:id="57">
    <w:p w14:paraId="419C5BB1" w14:textId="77777777" w:rsidR="00E2445D" w:rsidRDefault="00E2445D" w:rsidP="00E2445D">
      <w:pPr>
        <w:pStyle w:val="Notedebasdepage"/>
        <w:ind w:firstLine="544"/>
      </w:pPr>
      <w:r>
        <w:footnoteRef/>
      </w:r>
      <w:r>
        <w:t xml:space="preserve"> </w:t>
      </w:r>
      <w:r>
        <w:tab/>
      </w:r>
    </w:p>
  </w:footnote>
  <w:footnote w:id="58">
    <w:p w14:paraId="26767942" w14:textId="77777777" w:rsidR="00E2445D" w:rsidRDefault="00E2445D">
      <w:pPr>
        <w:pStyle w:val="Notedebasdepage"/>
      </w:pPr>
      <w:r>
        <w:rPr>
          <w:rStyle w:val="Appelnotedebasdep"/>
        </w:rPr>
        <w:footnoteRef/>
      </w:r>
      <w:r>
        <w:t xml:space="preserve"> </w:t>
      </w:r>
      <w:r>
        <w:tab/>
      </w:r>
      <w:r w:rsidRPr="0046216C">
        <w:t xml:space="preserve">Le mot « essence » quand on l’applique ainsi analogiquement </w:t>
      </w:r>
      <w:r w:rsidRPr="0046216C">
        <w:rPr>
          <w:spacing w:val="2"/>
        </w:rPr>
        <w:t>n’est plus aucunement le corrélatif de « substance » ; d’ailleurs, ce</w:t>
      </w:r>
      <w:r w:rsidRPr="0046216C">
        <w:t xml:space="preserve"> qui a un co</w:t>
      </w:r>
      <w:r w:rsidRPr="0046216C">
        <w:t>r</w:t>
      </w:r>
      <w:r w:rsidRPr="0046216C">
        <w:t xml:space="preserve">rélatif quelconque ne peut être infini. De même, le mot </w:t>
      </w:r>
      <w:r w:rsidRPr="0046216C">
        <w:rPr>
          <w:spacing w:val="2"/>
        </w:rPr>
        <w:t>« nature », appliqué à l’Être Universel ou même au-delà de l’Être, perd entièrement son sens propre et étymologique, avec l’idée de</w:t>
      </w:r>
      <w:r w:rsidRPr="0046216C">
        <w:t xml:space="preserve"> « devenir » qui s’y trouve impl</w:t>
      </w:r>
      <w:r w:rsidRPr="0046216C">
        <w:t>i</w:t>
      </w:r>
      <w:r w:rsidRPr="0046216C">
        <w:t>quée.</w:t>
      </w:r>
    </w:p>
  </w:footnote>
  <w:footnote w:id="59">
    <w:p w14:paraId="2A16984B" w14:textId="77777777" w:rsidR="00E2445D" w:rsidRDefault="00E2445D">
      <w:pPr>
        <w:pStyle w:val="Notedebasdepage"/>
      </w:pPr>
      <w:r>
        <w:rPr>
          <w:rStyle w:val="Appelnotedebasdep"/>
        </w:rPr>
        <w:footnoteRef/>
      </w:r>
      <w:r>
        <w:t xml:space="preserve"> </w:t>
      </w:r>
      <w:r>
        <w:tab/>
      </w:r>
      <w:r w:rsidRPr="0046216C">
        <w:rPr>
          <w:spacing w:val="2"/>
        </w:rPr>
        <w:t>La possession des attributs divins est appelée en sanskrit</w:t>
      </w:r>
      <w:r w:rsidRPr="0046216C">
        <w:t xml:space="preserve"> aishw</w:t>
      </w:r>
      <w:r w:rsidRPr="0046216C">
        <w:t>a</w:t>
      </w:r>
      <w:r w:rsidRPr="0046216C">
        <w:t>rya comme étant une vérit</w:t>
      </w:r>
      <w:r w:rsidRPr="0046216C">
        <w:t>a</w:t>
      </w:r>
      <w:r w:rsidRPr="0046216C">
        <w:t>ble « connaturalité », avec Îshwara.</w:t>
      </w:r>
    </w:p>
  </w:footnote>
  <w:footnote w:id="60">
    <w:p w14:paraId="3FDD3B61" w14:textId="77777777" w:rsidR="00E2445D" w:rsidRDefault="00E2445D">
      <w:pPr>
        <w:pStyle w:val="Notedebasdepage"/>
      </w:pPr>
      <w:r>
        <w:rPr>
          <w:rStyle w:val="Appelnotedebasdep"/>
        </w:rPr>
        <w:footnoteRef/>
      </w:r>
      <w:r>
        <w:t xml:space="preserve"> </w:t>
      </w:r>
      <w:r>
        <w:tab/>
      </w:r>
      <w:r w:rsidRPr="0046216C">
        <w:t>Aristote a eu raison d’insister aussi sur ce point, que le premier m</w:t>
      </w:r>
      <w:r w:rsidRPr="0046216C">
        <w:t>o</w:t>
      </w:r>
      <w:r w:rsidRPr="0046216C">
        <w:t>teur de toutes choses (ou le principe du mouvement) doit être lui-même i</w:t>
      </w:r>
      <w:r w:rsidRPr="0046216C">
        <w:t>m</w:t>
      </w:r>
      <w:r w:rsidRPr="0046216C">
        <w:t>mobile, ce qui revient à dire, en d’autres termes, que le principe de toute a</w:t>
      </w:r>
      <w:r w:rsidRPr="0046216C">
        <w:t>c</w:t>
      </w:r>
      <w:r w:rsidRPr="0046216C">
        <w:t>tion doit être « non-agissant ».</w:t>
      </w:r>
    </w:p>
  </w:footnote>
  <w:footnote w:id="61">
    <w:p w14:paraId="253BD2AE" w14:textId="77777777" w:rsidR="00E2445D" w:rsidRDefault="00E2445D">
      <w:pPr>
        <w:pStyle w:val="Notedebasdepage"/>
      </w:pPr>
      <w:r>
        <w:rPr>
          <w:rStyle w:val="Appelnotedebasdep"/>
        </w:rPr>
        <w:footnoteRef/>
      </w:r>
      <w:r>
        <w:t xml:space="preserve"> </w:t>
      </w:r>
      <w:r>
        <w:tab/>
      </w:r>
      <w:r w:rsidRPr="0046216C">
        <w:t>Brahma-Sûtras, 2e Adhyâya, 3e Pâda, s</w:t>
      </w:r>
      <w:r w:rsidRPr="0046216C">
        <w:t>û</w:t>
      </w:r>
      <w:r w:rsidRPr="0046216C">
        <w:t>tras l5 à 17 et 33 à 40.</w:t>
      </w:r>
    </w:p>
  </w:footnote>
  <w:footnote w:id="62">
    <w:p w14:paraId="030E19E8" w14:textId="77777777" w:rsidR="00E2445D" w:rsidRDefault="00E2445D">
      <w:pPr>
        <w:pStyle w:val="Notedebasdepage"/>
      </w:pPr>
      <w:r>
        <w:rPr>
          <w:rStyle w:val="Appelnotedebasdep"/>
        </w:rPr>
        <w:footnoteRef/>
      </w:r>
      <w:r>
        <w:t xml:space="preserve"> </w:t>
      </w:r>
      <w:r>
        <w:tab/>
      </w:r>
      <w:r w:rsidRPr="008167FA">
        <w:t>Brahma-Sûtras, 2e Adhyâya, 4e Pâda, s</w:t>
      </w:r>
      <w:r w:rsidRPr="008167FA">
        <w:t>û</w:t>
      </w:r>
      <w:r w:rsidRPr="008167FA">
        <w:t>tras 1 à 7.</w:t>
      </w:r>
    </w:p>
  </w:footnote>
  <w:footnote w:id="63">
    <w:p w14:paraId="4F0491B4" w14:textId="77777777" w:rsidR="00E2445D" w:rsidRDefault="00E2445D">
      <w:pPr>
        <w:pStyle w:val="Notedebasdepage"/>
      </w:pPr>
      <w:r>
        <w:rPr>
          <w:rStyle w:val="Appelnotedebasdep"/>
        </w:rPr>
        <w:footnoteRef/>
      </w:r>
      <w:r>
        <w:t xml:space="preserve"> </w:t>
      </w:r>
      <w:r>
        <w:tab/>
      </w:r>
      <w:r w:rsidRPr="008167FA">
        <w:t>Commentaire de Shankarâchârya sur les Brahma-Sûtras, 3</w:t>
      </w:r>
      <w:r w:rsidRPr="008167FA">
        <w:rPr>
          <w:vertAlign w:val="superscript"/>
        </w:rPr>
        <w:t>e</w:t>
      </w:r>
      <w:r w:rsidRPr="008167FA">
        <w:t xml:space="preserve"> A</w:t>
      </w:r>
      <w:r w:rsidRPr="008167FA">
        <w:t>d</w:t>
      </w:r>
      <w:r w:rsidRPr="008167FA">
        <w:t>hyâya, 2e Pâda, sûtra 7.</w:t>
      </w:r>
    </w:p>
  </w:footnote>
  <w:footnote w:id="64">
    <w:p w14:paraId="7D56779D" w14:textId="77777777" w:rsidR="00E2445D" w:rsidRDefault="00E2445D">
      <w:pPr>
        <w:pStyle w:val="Notedebasdepage"/>
      </w:pPr>
      <w:r>
        <w:rPr>
          <w:rStyle w:val="Appelnotedebasdep"/>
        </w:rPr>
        <w:footnoteRef/>
      </w:r>
      <w:r>
        <w:t xml:space="preserve"> </w:t>
      </w:r>
      <w:r>
        <w:tab/>
      </w:r>
      <w:r w:rsidRPr="008167FA">
        <w:t>Chhândogya Upanishad, 6e Pr</w:t>
      </w:r>
      <w:r w:rsidRPr="008167FA">
        <w:t>a</w:t>
      </w:r>
      <w:r w:rsidRPr="008167FA">
        <w:t>pâthaka, 8e Khanda, shruti 1. — Il va sans dire qu’il s’agit d’une interprétation par les procédés du N</w:t>
      </w:r>
      <w:r w:rsidRPr="008167FA">
        <w:t>i</w:t>
      </w:r>
      <w:r w:rsidRPr="008167FA">
        <w:t>rukta, et non d’une dérivation étymologique.</w:t>
      </w:r>
    </w:p>
  </w:footnote>
  <w:footnote w:id="65">
    <w:p w14:paraId="7937AEFA" w14:textId="77777777" w:rsidR="00E2445D" w:rsidRDefault="00E2445D">
      <w:pPr>
        <w:pStyle w:val="Notedebasdepage"/>
      </w:pPr>
      <w:r>
        <w:rPr>
          <w:rStyle w:val="Appelnotedebasdep"/>
        </w:rPr>
        <w:footnoteRef/>
      </w:r>
      <w:r>
        <w:t xml:space="preserve"> </w:t>
      </w:r>
      <w:r>
        <w:tab/>
      </w:r>
      <w:r w:rsidRPr="008167FA">
        <w:t>Ce mot vâch est identique au latin vox.</w:t>
      </w:r>
    </w:p>
  </w:footnote>
  <w:footnote w:id="66">
    <w:p w14:paraId="6840B137" w14:textId="77777777" w:rsidR="00E2445D" w:rsidRDefault="00E2445D">
      <w:pPr>
        <w:pStyle w:val="Notedebasdepage"/>
      </w:pPr>
      <w:r>
        <w:rPr>
          <w:rStyle w:val="Appelnotedebasdep"/>
        </w:rPr>
        <w:footnoteRef/>
      </w:r>
      <w:r>
        <w:t xml:space="preserve"> </w:t>
      </w:r>
      <w:r>
        <w:tab/>
      </w:r>
      <w:r w:rsidRPr="008167FA">
        <w:t>Mânava-Dharma-Shâstra, 2e A</w:t>
      </w:r>
      <w:r w:rsidRPr="008167FA">
        <w:t>d</w:t>
      </w:r>
      <w:r w:rsidRPr="008167FA">
        <w:t>hyâya, shlokas 89 à 92.</w:t>
      </w:r>
    </w:p>
  </w:footnote>
  <w:footnote w:id="67">
    <w:p w14:paraId="14DB89B0" w14:textId="77777777" w:rsidR="00E2445D" w:rsidRDefault="00E2445D">
      <w:pPr>
        <w:pStyle w:val="Notedebasdepage"/>
      </w:pPr>
      <w:r>
        <w:rPr>
          <w:rStyle w:val="Appelnotedebasdep"/>
        </w:rPr>
        <w:footnoteRef/>
      </w:r>
      <w:r>
        <w:t xml:space="preserve"> </w:t>
      </w:r>
      <w:r>
        <w:tab/>
      </w:r>
      <w:r w:rsidRPr="008167FA">
        <w:t>Dans la Taittirîya Upanishad, 2e Vallî, 8e Anuvâka, shruti 1, et 3e Vallî, 10e Anuvâka, shruti 5, les désignations des différentes enve</w:t>
      </w:r>
      <w:r w:rsidRPr="008167FA">
        <w:rPr>
          <w:spacing w:val="4"/>
        </w:rPr>
        <w:t>loppes sont rappo</w:t>
      </w:r>
      <w:r w:rsidRPr="008167FA">
        <w:rPr>
          <w:spacing w:val="4"/>
        </w:rPr>
        <w:t>r</w:t>
      </w:r>
      <w:r w:rsidRPr="008167FA">
        <w:rPr>
          <w:spacing w:val="4"/>
        </w:rPr>
        <w:t xml:space="preserve">tées directement au « Soi », suivant qu’on le </w:t>
      </w:r>
      <w:r w:rsidRPr="008167FA">
        <w:t>considère par rapport à tel ou tel état de man</w:t>
      </w:r>
      <w:r w:rsidRPr="008167FA">
        <w:t>i</w:t>
      </w:r>
      <w:r w:rsidRPr="008167FA">
        <w:t>festation.</w:t>
      </w:r>
    </w:p>
  </w:footnote>
  <w:footnote w:id="68">
    <w:p w14:paraId="453DDE55" w14:textId="77777777" w:rsidR="00E2445D" w:rsidRDefault="00E2445D">
      <w:pPr>
        <w:pStyle w:val="Notedebasdepage"/>
      </w:pPr>
      <w:r>
        <w:rPr>
          <w:rStyle w:val="Appelnotedebasdep"/>
        </w:rPr>
        <w:footnoteRef/>
      </w:r>
      <w:r>
        <w:t xml:space="preserve"> </w:t>
      </w:r>
      <w:r>
        <w:tab/>
      </w:r>
      <w:r w:rsidRPr="008167FA">
        <w:rPr>
          <w:spacing w:val="-2"/>
        </w:rPr>
        <w:t>Tandis que les autres désignations (celles des quatre enveloppes</w:t>
      </w:r>
      <w:r w:rsidRPr="008167FA">
        <w:t xml:space="preserve"> su</w:t>
      </w:r>
      <w:r w:rsidRPr="008167FA">
        <w:t>i</w:t>
      </w:r>
      <w:r w:rsidRPr="008167FA">
        <w:t>vantes) peuvent être regardées comme caractérisant jîvâtmâ, celle d’ânandamaya convient, non seulement à Îshwara, mais aussi, par transposition, à Par</w:t>
      </w:r>
      <w:r w:rsidRPr="008167FA">
        <w:t>a</w:t>
      </w:r>
      <w:r w:rsidRPr="008167FA">
        <w:t>mâtmâ même ou au Suprême Brahma, et c’est pourquoi il est dit dans la Taittirîya Up</w:t>
      </w:r>
      <w:r w:rsidRPr="008167FA">
        <w:t>a</w:t>
      </w:r>
      <w:r w:rsidRPr="008167FA">
        <w:t>nishad, 2e Vallî, 5e Anuvâka, shruti 1 : « Différent de celui qui consiste en connaissance distinctive (vijnânamaya) est l’autre Soi int</w:t>
      </w:r>
      <w:r w:rsidRPr="008167FA">
        <w:t>é</w:t>
      </w:r>
      <w:r w:rsidRPr="008167FA">
        <w:t xml:space="preserve">rieur (anyo’ntara Âtmâ) qui consiste </w:t>
      </w:r>
      <w:r w:rsidRPr="008167FA">
        <w:rPr>
          <w:spacing w:val="2"/>
        </w:rPr>
        <w:t>en Béatitude (ânandamaya). » — Cf. Bra</w:t>
      </w:r>
      <w:r w:rsidRPr="008167FA">
        <w:rPr>
          <w:spacing w:val="2"/>
        </w:rPr>
        <w:t>h</w:t>
      </w:r>
      <w:r w:rsidRPr="008167FA">
        <w:rPr>
          <w:spacing w:val="2"/>
        </w:rPr>
        <w:t>ma-Sûtras, 1er Adhyâya,</w:t>
      </w:r>
      <w:r w:rsidRPr="008167FA">
        <w:t xml:space="preserve"> 1er Pâda, sûtras 12 à 19.</w:t>
      </w:r>
    </w:p>
  </w:footnote>
  <w:footnote w:id="69">
    <w:p w14:paraId="718741F6" w14:textId="77777777" w:rsidR="00E2445D" w:rsidRDefault="00E2445D">
      <w:pPr>
        <w:pStyle w:val="Notedebasdepage"/>
      </w:pPr>
      <w:r>
        <w:rPr>
          <w:rStyle w:val="Appelnotedebasdep"/>
        </w:rPr>
        <w:footnoteRef/>
      </w:r>
      <w:r>
        <w:t xml:space="preserve"> </w:t>
      </w:r>
      <w:r>
        <w:tab/>
      </w:r>
      <w:r w:rsidRPr="008167FA">
        <w:t>Le mot sanskrit Jnâna est identique au grec Γνωσις par sa rac</w:t>
      </w:r>
      <w:r w:rsidRPr="008167FA">
        <w:t>i</w:t>
      </w:r>
      <w:r w:rsidRPr="008167FA">
        <w:t>ne, qui est d’ailleurs aussi celle du mot « connaissance » (de cognoscere), et qui expr</w:t>
      </w:r>
      <w:r w:rsidRPr="008167FA">
        <w:t>i</w:t>
      </w:r>
      <w:r w:rsidRPr="008167FA">
        <w:t>me une idée de « production » ou de « génér</w:t>
      </w:r>
      <w:r w:rsidRPr="008167FA">
        <w:rPr>
          <w:spacing w:val="4"/>
        </w:rPr>
        <w:t>ation », parce que l’être « devient » ce qu’il connaît et se r</w:t>
      </w:r>
      <w:r w:rsidRPr="008167FA">
        <w:rPr>
          <w:spacing w:val="4"/>
        </w:rPr>
        <w:t>é</w:t>
      </w:r>
      <w:r w:rsidRPr="008167FA">
        <w:rPr>
          <w:spacing w:val="4"/>
        </w:rPr>
        <w:t xml:space="preserve">alise </w:t>
      </w:r>
      <w:r w:rsidRPr="008167FA">
        <w:t>lui-même par cette connaissance.</w:t>
      </w:r>
    </w:p>
  </w:footnote>
  <w:footnote w:id="70">
    <w:p w14:paraId="6CFA6776" w14:textId="77777777" w:rsidR="00E2445D" w:rsidRDefault="00E2445D">
      <w:pPr>
        <w:pStyle w:val="Notedebasdepage"/>
      </w:pPr>
      <w:r>
        <w:rPr>
          <w:rStyle w:val="Appelnotedebasdep"/>
        </w:rPr>
        <w:footnoteRef/>
      </w:r>
      <w:r>
        <w:t xml:space="preserve"> </w:t>
      </w:r>
      <w:r>
        <w:tab/>
      </w:r>
      <w:r w:rsidRPr="008167FA">
        <w:t>C’est à partir de cette seconde enveloppe que s’applique prop</w:t>
      </w:r>
      <w:r w:rsidRPr="008167FA">
        <w:rPr>
          <w:spacing w:val="2"/>
        </w:rPr>
        <w:t>rement le te</w:t>
      </w:r>
      <w:r w:rsidRPr="008167FA">
        <w:rPr>
          <w:spacing w:val="2"/>
        </w:rPr>
        <w:t>r</w:t>
      </w:r>
      <w:r w:rsidRPr="008167FA">
        <w:rPr>
          <w:spacing w:val="2"/>
        </w:rPr>
        <w:t xml:space="preserve">me sharîra, surtout si l’on donne à ce mot, interprété </w:t>
      </w:r>
      <w:r w:rsidRPr="008167FA">
        <w:t>par les m</w:t>
      </w:r>
      <w:r w:rsidRPr="008167FA">
        <w:t>é</w:t>
      </w:r>
      <w:r w:rsidRPr="008167FA">
        <w:t>thodes du Nirukta, la signification de « dépendant des six (princ</w:t>
      </w:r>
      <w:r w:rsidRPr="008167FA">
        <w:t>i</w:t>
      </w:r>
      <w:r w:rsidRPr="008167FA">
        <w:t>pes) », c’est-à-dire de Buddhi (ou d’ahankâra qui en dérive directement et qui est le premier pri</w:t>
      </w:r>
      <w:r w:rsidRPr="008167FA">
        <w:t>n</w:t>
      </w:r>
      <w:r w:rsidRPr="008167FA">
        <w:t>cipe d’ordre individuel) et des cinq tanmâtras (Mânava-Dharma-Shâstra, 1er A</w:t>
      </w:r>
      <w:r w:rsidRPr="008167FA">
        <w:t>d</w:t>
      </w:r>
      <w:r w:rsidRPr="008167FA">
        <w:t>hyâya, shloka 17).</w:t>
      </w:r>
    </w:p>
  </w:footnote>
  <w:footnote w:id="71">
    <w:p w14:paraId="5D6005B0" w14:textId="77777777" w:rsidR="00E2445D" w:rsidRDefault="00E2445D">
      <w:pPr>
        <w:pStyle w:val="Notedebasdepage"/>
      </w:pPr>
      <w:r>
        <w:rPr>
          <w:rStyle w:val="Appelnotedebasdep"/>
        </w:rPr>
        <w:footnoteRef/>
      </w:r>
      <w:r>
        <w:t xml:space="preserve"> </w:t>
      </w:r>
      <w:r>
        <w:tab/>
      </w:r>
      <w:r w:rsidRPr="008167FA">
        <w:t>Nous entendons par cette expression quelque chose de plus,</w:t>
      </w:r>
      <w:r>
        <w:t xml:space="preserve"> </w:t>
      </w:r>
      <w:r w:rsidRPr="008167FA">
        <w:t>en tant que d</w:t>
      </w:r>
      <w:r w:rsidRPr="008167FA">
        <w:t>é</w:t>
      </w:r>
      <w:r w:rsidRPr="008167FA">
        <w:t>termination, que la conscience individuelle pure et simple : on pou</w:t>
      </w:r>
      <w:r w:rsidRPr="008167FA">
        <w:t>r</w:t>
      </w:r>
      <w:r w:rsidRPr="008167FA">
        <w:t>rait dire que c’est la résultante de l’union du manas avec aha</w:t>
      </w:r>
      <w:r w:rsidRPr="008167FA">
        <w:t>n</w:t>
      </w:r>
      <w:r w:rsidRPr="008167FA">
        <w:t>kâra.</w:t>
      </w:r>
    </w:p>
  </w:footnote>
  <w:footnote w:id="72">
    <w:p w14:paraId="47C71976" w14:textId="77777777" w:rsidR="00E2445D" w:rsidRDefault="00E2445D">
      <w:pPr>
        <w:pStyle w:val="Notedebasdepage"/>
      </w:pPr>
      <w:r>
        <w:rPr>
          <w:rStyle w:val="Appelnotedebasdep"/>
        </w:rPr>
        <w:footnoteRef/>
      </w:r>
      <w:r>
        <w:t xml:space="preserve"> </w:t>
      </w:r>
      <w:r>
        <w:tab/>
      </w:r>
      <w:r w:rsidRPr="008167FA">
        <w:rPr>
          <w:spacing w:val="2"/>
        </w:rPr>
        <w:t>On pourra se reporter ici à ce que nous avons dit, dans une</w:t>
      </w:r>
      <w:r w:rsidRPr="008167FA">
        <w:t xml:space="preserve"> note précédente, à propos des différentes applications du mot hébreu Ruahh, qui co</w:t>
      </w:r>
      <w:r w:rsidRPr="008167FA">
        <w:t>r</w:t>
      </w:r>
      <w:r w:rsidRPr="008167FA">
        <w:t>respond assez exactement au sanskrit vâyu.</w:t>
      </w:r>
    </w:p>
  </w:footnote>
  <w:footnote w:id="73">
    <w:p w14:paraId="3C28AC9E" w14:textId="77777777" w:rsidR="00E2445D" w:rsidRDefault="00E2445D">
      <w:pPr>
        <w:pStyle w:val="Notedebasdepage"/>
      </w:pPr>
      <w:r>
        <w:rPr>
          <w:rStyle w:val="Appelnotedebasdep"/>
        </w:rPr>
        <w:footnoteRef/>
      </w:r>
      <w:r>
        <w:t xml:space="preserve"> </w:t>
      </w:r>
      <w:r>
        <w:tab/>
      </w:r>
      <w:r w:rsidRPr="008167FA">
        <w:t xml:space="preserve">La racine an se retrouve, avec la même signification, dans le grec ἄνεμος, « souffle » ou « vent », et dans le latin anima « âme », </w:t>
      </w:r>
      <w:r w:rsidRPr="008167FA">
        <w:rPr>
          <w:spacing w:val="6"/>
        </w:rPr>
        <w:t>dont le sens pr</w:t>
      </w:r>
      <w:r w:rsidRPr="008167FA">
        <w:rPr>
          <w:spacing w:val="6"/>
        </w:rPr>
        <w:t>o</w:t>
      </w:r>
      <w:r w:rsidRPr="008167FA">
        <w:rPr>
          <w:spacing w:val="6"/>
        </w:rPr>
        <w:t>pre et primitif est exactement celui de « souffle vital ».</w:t>
      </w:r>
    </w:p>
  </w:footnote>
  <w:footnote w:id="74">
    <w:p w14:paraId="7F7300B0" w14:textId="77777777" w:rsidR="00E2445D" w:rsidRDefault="00E2445D">
      <w:pPr>
        <w:pStyle w:val="Notedebasdepage"/>
      </w:pPr>
      <w:r>
        <w:rPr>
          <w:rStyle w:val="Appelnotedebasdep"/>
        </w:rPr>
        <w:footnoteRef/>
      </w:r>
      <w:r>
        <w:t xml:space="preserve"> </w:t>
      </w:r>
      <w:r>
        <w:tab/>
      </w:r>
      <w:r w:rsidRPr="008167FA">
        <w:rPr>
          <w:spacing w:val="4"/>
        </w:rPr>
        <w:t>Il est à remarquer que le mot « expirer » signifie à la fois</w:t>
      </w:r>
      <w:r w:rsidRPr="008167FA">
        <w:t xml:space="preserve"> « rejeter le sou</w:t>
      </w:r>
      <w:r w:rsidRPr="008167FA">
        <w:t>f</w:t>
      </w:r>
      <w:r w:rsidRPr="008167FA">
        <w:t xml:space="preserve">fle » (dans la respiration) et « mourir » (quant à la </w:t>
      </w:r>
      <w:r w:rsidRPr="008167FA">
        <w:rPr>
          <w:spacing w:val="4"/>
        </w:rPr>
        <w:t>partie corporelle de l’individualité huma</w:t>
      </w:r>
      <w:r w:rsidRPr="008167FA">
        <w:rPr>
          <w:spacing w:val="4"/>
        </w:rPr>
        <w:t>i</w:t>
      </w:r>
      <w:r w:rsidRPr="008167FA">
        <w:rPr>
          <w:spacing w:val="4"/>
        </w:rPr>
        <w:t>ne) ; ces deux sens sont</w:t>
      </w:r>
      <w:r w:rsidRPr="008167FA">
        <w:t xml:space="preserve"> l’un et l’autre en rapport avec l’ûdana dont il est que</w:t>
      </w:r>
      <w:r w:rsidRPr="008167FA">
        <w:t>s</w:t>
      </w:r>
      <w:r w:rsidRPr="008167FA">
        <w:t>tion.</w:t>
      </w:r>
    </w:p>
  </w:footnote>
  <w:footnote w:id="75">
    <w:p w14:paraId="79EE513A" w14:textId="77777777" w:rsidR="00E2445D" w:rsidRDefault="00E2445D">
      <w:pPr>
        <w:pStyle w:val="Notedebasdepage"/>
      </w:pPr>
      <w:r>
        <w:rPr>
          <w:rStyle w:val="Appelnotedebasdep"/>
        </w:rPr>
        <w:footnoteRef/>
      </w:r>
      <w:r>
        <w:t xml:space="preserve"> </w:t>
      </w:r>
      <w:r>
        <w:tab/>
      </w:r>
      <w:r w:rsidRPr="008167FA">
        <w:t>Brahma-Sûtras, 2e Adhyâya, 4e Pâda, sûtras 8 à 13. — Cf. Chhâ</w:t>
      </w:r>
      <w:r w:rsidRPr="008167FA">
        <w:t>n</w:t>
      </w:r>
      <w:r w:rsidRPr="008167FA">
        <w:t>dogya Upanishad, 5e Prapâthaka, 19e à 23e Khandas ; Maitri Upanishad, 2e Prap</w:t>
      </w:r>
      <w:r w:rsidRPr="008167FA">
        <w:t>â</w:t>
      </w:r>
      <w:r w:rsidRPr="008167FA">
        <w:t>thaka, shruti 6.</w:t>
      </w:r>
    </w:p>
  </w:footnote>
  <w:footnote w:id="76">
    <w:p w14:paraId="46AF107C" w14:textId="77777777" w:rsidR="00E2445D" w:rsidRDefault="00E2445D">
      <w:pPr>
        <w:pStyle w:val="Notedebasdepage"/>
      </w:pPr>
      <w:r>
        <w:rPr>
          <w:rStyle w:val="Appelnotedebasdep"/>
        </w:rPr>
        <w:footnoteRef/>
      </w:r>
      <w:r>
        <w:t xml:space="preserve"> </w:t>
      </w:r>
      <w:r>
        <w:tab/>
      </w:r>
      <w:r w:rsidRPr="008167FA">
        <w:t>Cette racine est celle du latin edere, et aussi, quoique sous une forme plus alt</w:t>
      </w:r>
      <w:r w:rsidRPr="008167FA">
        <w:t>é</w:t>
      </w:r>
      <w:r w:rsidRPr="008167FA">
        <w:t>rée, de l’anglais eat et de l’allemand essen.</w:t>
      </w:r>
    </w:p>
  </w:footnote>
  <w:footnote w:id="77">
    <w:p w14:paraId="45184CF9" w14:textId="77777777" w:rsidR="00E2445D" w:rsidRDefault="00E2445D">
      <w:pPr>
        <w:pStyle w:val="Notedebasdepage"/>
      </w:pPr>
      <w:r>
        <w:rPr>
          <w:rStyle w:val="Appelnotedebasdep"/>
        </w:rPr>
        <w:footnoteRef/>
      </w:r>
      <w:r>
        <w:t xml:space="preserve"> </w:t>
      </w:r>
      <w:r>
        <w:tab/>
      </w:r>
      <w:r w:rsidRPr="008167FA">
        <w:rPr>
          <w:spacing w:val="-2"/>
        </w:rPr>
        <w:t>Brahma-Sûtras, 2e Adhyâya, 4e Pâda, sûtra 21. — Cf. Chhândogya</w:t>
      </w:r>
      <w:r w:rsidRPr="008167FA">
        <w:t xml:space="preserve"> Upani</w:t>
      </w:r>
      <w:r w:rsidRPr="008167FA">
        <w:t>s</w:t>
      </w:r>
      <w:r w:rsidRPr="008167FA">
        <w:t>had, 6e Prapâthaka, 5e Kha</w:t>
      </w:r>
      <w:r w:rsidRPr="008167FA">
        <w:t>n</w:t>
      </w:r>
      <w:r w:rsidRPr="008167FA">
        <w:t>da, shrutis 1 à 3.</w:t>
      </w:r>
    </w:p>
  </w:footnote>
  <w:footnote w:id="78">
    <w:p w14:paraId="504DC3D3" w14:textId="77777777" w:rsidR="00E2445D" w:rsidRDefault="00E2445D">
      <w:pPr>
        <w:pStyle w:val="Notedebasdepage"/>
      </w:pPr>
      <w:r>
        <w:rPr>
          <w:rStyle w:val="Appelnotedebasdep"/>
        </w:rPr>
        <w:footnoteRef/>
      </w:r>
      <w:r>
        <w:t xml:space="preserve"> </w:t>
      </w:r>
      <w:r>
        <w:tab/>
      </w:r>
      <w:r w:rsidRPr="008167FA">
        <w:t>Commentaire sur les Brahma-Sûtras, 3e Adhyâya, 1er Pâda, s</w:t>
      </w:r>
      <w:r w:rsidRPr="008167FA">
        <w:t>û</w:t>
      </w:r>
      <w:r w:rsidRPr="008167FA">
        <w:t>t</w:t>
      </w:r>
      <w:r w:rsidRPr="008167FA">
        <w:rPr>
          <w:spacing w:val="-2"/>
        </w:rPr>
        <w:t xml:space="preserve">ras 20 et 21. — Cf. Chhândogya Upanishad, 6e Prapâthaka, 3e Khanda, </w:t>
      </w:r>
      <w:r w:rsidRPr="008167FA">
        <w:rPr>
          <w:spacing w:val="2"/>
        </w:rPr>
        <w:t>shruti 1 ; Ait</w:t>
      </w:r>
      <w:r w:rsidRPr="008167FA">
        <w:rPr>
          <w:spacing w:val="2"/>
        </w:rPr>
        <w:t>a</w:t>
      </w:r>
      <w:r w:rsidRPr="008167FA">
        <w:rPr>
          <w:spacing w:val="2"/>
        </w:rPr>
        <w:t xml:space="preserve">rêya Upanishad, 5e Khanda, shruti 3. Ce dernier texte, </w:t>
      </w:r>
      <w:r w:rsidRPr="008167FA">
        <w:t xml:space="preserve">en outre des trois classes d’êtres vivants qui sont énumérées dans les </w:t>
      </w:r>
      <w:r w:rsidRPr="008167FA">
        <w:rPr>
          <w:spacing w:val="2"/>
        </w:rPr>
        <w:t>autres, en mentionne une qu</w:t>
      </w:r>
      <w:r w:rsidRPr="008167FA">
        <w:rPr>
          <w:spacing w:val="2"/>
        </w:rPr>
        <w:t>a</w:t>
      </w:r>
      <w:r w:rsidRPr="008167FA">
        <w:rPr>
          <w:spacing w:val="2"/>
        </w:rPr>
        <w:t>tri</w:t>
      </w:r>
      <w:r w:rsidRPr="008167FA">
        <w:rPr>
          <w:spacing w:val="2"/>
        </w:rPr>
        <w:t>è</w:t>
      </w:r>
      <w:r w:rsidRPr="008167FA">
        <w:rPr>
          <w:spacing w:val="2"/>
        </w:rPr>
        <w:t>me, à savoir les êtres nés de la chaleur humide (swêdaja) ; mais cette classe peut être rattachée à celle des</w:t>
      </w:r>
      <w:r w:rsidRPr="008167FA">
        <w:t xml:space="preserve"> germ</w:t>
      </w:r>
      <w:r w:rsidRPr="008167FA">
        <w:t>i</w:t>
      </w:r>
      <w:r w:rsidRPr="008167FA">
        <w:t>nipares.</w:t>
      </w:r>
    </w:p>
  </w:footnote>
  <w:footnote w:id="79">
    <w:p w14:paraId="525E478C" w14:textId="77777777" w:rsidR="00E2445D" w:rsidRDefault="00E2445D">
      <w:pPr>
        <w:pStyle w:val="Notedebasdepage"/>
      </w:pPr>
      <w:r>
        <w:rPr>
          <w:rStyle w:val="Appelnotedebasdep"/>
        </w:rPr>
        <w:footnoteRef/>
      </w:r>
      <w:r>
        <w:t xml:space="preserve"> </w:t>
      </w:r>
      <w:r>
        <w:tab/>
      </w:r>
      <w:r w:rsidRPr="00F73E39">
        <w:t>Voir notamment Chhândogya Upanishad, 1er Prapâth</w:t>
      </w:r>
      <w:r w:rsidRPr="00F73E39">
        <w:t>a</w:t>
      </w:r>
      <w:r w:rsidRPr="00F73E39">
        <w:t xml:space="preserve">ka, 1er </w:t>
      </w:r>
      <w:r w:rsidRPr="00F73E39">
        <w:rPr>
          <w:spacing w:val="4"/>
        </w:rPr>
        <w:t>Khanda, shruti 2 : « les végétaux sont l’essence (rasa) de l’eau » ;</w:t>
      </w:r>
      <w:r w:rsidRPr="00F73E39">
        <w:t xml:space="preserve"> 5e Prapâth</w:t>
      </w:r>
      <w:r w:rsidRPr="00F73E39">
        <w:t>a</w:t>
      </w:r>
      <w:r w:rsidRPr="00F73E39">
        <w:t xml:space="preserve">ka, 6e Khanda, shruti 2, et 7e Prapâthaka, 4e Khanda, shruti </w:t>
      </w:r>
      <w:r w:rsidRPr="00F73E39">
        <w:rPr>
          <w:spacing w:val="2"/>
        </w:rPr>
        <w:t>2 ; anna provient ou procède de varsha. — Le mot rasa signifie litt</w:t>
      </w:r>
      <w:r w:rsidRPr="00F73E39">
        <w:rPr>
          <w:spacing w:val="2"/>
        </w:rPr>
        <w:t>é</w:t>
      </w:r>
      <w:r w:rsidRPr="00F73E39">
        <w:rPr>
          <w:spacing w:val="2"/>
        </w:rPr>
        <w:t>ral</w:t>
      </w:r>
      <w:r w:rsidRPr="00F73E39">
        <w:rPr>
          <w:spacing w:val="4"/>
        </w:rPr>
        <w:t xml:space="preserve">ement « sève », et on a vu plus haut qu’il signifie aussi « goût » </w:t>
      </w:r>
      <w:r w:rsidRPr="00F73E39">
        <w:t>ou « saveur » ; du reste, en français également, les mots « sève » et « saveur » ont la m</w:t>
      </w:r>
      <w:r w:rsidRPr="00F73E39">
        <w:t>ê</w:t>
      </w:r>
      <w:r w:rsidRPr="00F73E39">
        <w:t>me racine (sap), qui est en même temps celle de « savoir » (en latin sap</w:t>
      </w:r>
      <w:r w:rsidRPr="00F73E39">
        <w:t>e</w:t>
      </w:r>
      <w:r w:rsidRPr="00F73E39">
        <w:t xml:space="preserve">re), en raison de l’analogie qui existe entre </w:t>
      </w:r>
      <w:r w:rsidRPr="00F73E39">
        <w:rPr>
          <w:spacing w:val="2"/>
        </w:rPr>
        <w:t>l’assimilation nutritive dans l’ordre corporel et l’assimilation cognitive dans les ordres mental et intellectuel. — Il faut e</w:t>
      </w:r>
      <w:r w:rsidRPr="00F73E39">
        <w:rPr>
          <w:spacing w:val="2"/>
        </w:rPr>
        <w:t>n</w:t>
      </w:r>
      <w:r w:rsidRPr="00F73E39">
        <w:rPr>
          <w:spacing w:val="2"/>
        </w:rPr>
        <w:t xml:space="preserve">core remarquer </w:t>
      </w:r>
      <w:r w:rsidRPr="00F73E39">
        <w:t>que le mot anna dés</w:t>
      </w:r>
      <w:r w:rsidRPr="00F73E39">
        <w:t>i</w:t>
      </w:r>
      <w:r w:rsidRPr="00F73E39">
        <w:t xml:space="preserve">gne quelquefois l’élément terre lui-même, </w:t>
      </w:r>
      <w:r w:rsidRPr="00F73E39">
        <w:rPr>
          <w:spacing w:val="2"/>
        </w:rPr>
        <w:t>qui est le dernier dans l’ordre de développement, et qui d</w:t>
      </w:r>
      <w:r w:rsidRPr="00F73E39">
        <w:rPr>
          <w:spacing w:val="2"/>
        </w:rPr>
        <w:t>é</w:t>
      </w:r>
      <w:r w:rsidRPr="00F73E39">
        <w:rPr>
          <w:spacing w:val="2"/>
        </w:rPr>
        <w:t xml:space="preserve">rive aussi </w:t>
      </w:r>
      <w:r w:rsidRPr="00F73E39">
        <w:t>de l’élément eau qui le précède immédiatement (Chhândogya Upanishad, 6e Pr</w:t>
      </w:r>
      <w:r w:rsidRPr="00F73E39">
        <w:t>a</w:t>
      </w:r>
      <w:r w:rsidRPr="00F73E39">
        <w:t>pâthaka, 2e Khanda, shruti 4).</w:t>
      </w:r>
    </w:p>
  </w:footnote>
  <w:footnote w:id="80">
    <w:p w14:paraId="05EBB428" w14:textId="77777777" w:rsidR="00E2445D" w:rsidRDefault="00E2445D">
      <w:pPr>
        <w:pStyle w:val="Notedebasdepage"/>
      </w:pPr>
      <w:r>
        <w:rPr>
          <w:rStyle w:val="Appelnotedebasdep"/>
        </w:rPr>
        <w:footnoteRef/>
      </w:r>
      <w:r>
        <w:t xml:space="preserve"> </w:t>
      </w:r>
      <w:r>
        <w:tab/>
      </w:r>
      <w:r w:rsidRPr="00F73E39">
        <w:t>M</w:t>
      </w:r>
      <w:r w:rsidRPr="00F73E39">
        <w:t>o</w:t>
      </w:r>
      <w:r w:rsidRPr="00F73E39">
        <w:t>hyiddin ibn Arabi, dans son Traité de l’Unité (Risâlatul-Ahadiyah), dit dans le même sens : « Allah — qu’Il soit exalté — est exempt de tout se</w:t>
      </w:r>
      <w:r w:rsidRPr="00F73E39">
        <w:t>m</w:t>
      </w:r>
      <w:r w:rsidRPr="00F73E39">
        <w:t>blable ainsi que de tout rival, contraste ou opp</w:t>
      </w:r>
      <w:r w:rsidRPr="00F73E39">
        <w:t>o</w:t>
      </w:r>
      <w:r w:rsidRPr="00F73E39">
        <w:t>sant. » Il y a d’ailleurs, à cet égard encore, une parfaite concordance entre le Vêdânta et l’ésotérisme isl</w:t>
      </w:r>
      <w:r w:rsidRPr="00F73E39">
        <w:t>a</w:t>
      </w:r>
      <w:r w:rsidRPr="00F73E39">
        <w:t>mique.</w:t>
      </w:r>
    </w:p>
  </w:footnote>
  <w:footnote w:id="81">
    <w:p w14:paraId="3E6B2465" w14:textId="77777777" w:rsidR="00E2445D" w:rsidRDefault="00E2445D">
      <w:pPr>
        <w:pStyle w:val="Notedebasdepage"/>
      </w:pPr>
      <w:r>
        <w:rPr>
          <w:rStyle w:val="Appelnotedebasdep"/>
        </w:rPr>
        <w:footnoteRef/>
      </w:r>
      <w:r>
        <w:t xml:space="preserve"> </w:t>
      </w:r>
      <w:r>
        <w:tab/>
      </w:r>
      <w:r w:rsidRPr="00470866">
        <w:t>Voir le texte du traité de la Connaissance du Soi (Âtmâ-Bodha) de Shank</w:t>
      </w:r>
      <w:r w:rsidRPr="00470866">
        <w:t>a</w:t>
      </w:r>
      <w:r w:rsidRPr="00470866">
        <w:t>râchârya, qui sera cité plus loin.</w:t>
      </w:r>
    </w:p>
  </w:footnote>
  <w:footnote w:id="82">
    <w:p w14:paraId="2F600392" w14:textId="77777777" w:rsidR="00E2445D" w:rsidRDefault="00E2445D">
      <w:pPr>
        <w:pStyle w:val="Notedebasdepage"/>
      </w:pPr>
      <w:r>
        <w:rPr>
          <w:rStyle w:val="Appelnotedebasdep"/>
        </w:rPr>
        <w:footnoteRef/>
      </w:r>
      <w:r>
        <w:t xml:space="preserve"> </w:t>
      </w:r>
      <w:r>
        <w:tab/>
      </w:r>
      <w:r w:rsidRPr="00470866">
        <w:t>Bhag</w:t>
      </w:r>
      <w:r w:rsidRPr="00470866">
        <w:t>a</w:t>
      </w:r>
      <w:r w:rsidRPr="00470866">
        <w:t>vad-Gîtâ, IX, 4 et 5.</w:t>
      </w:r>
    </w:p>
  </w:footnote>
  <w:footnote w:id="83">
    <w:p w14:paraId="1175B974" w14:textId="77777777" w:rsidR="00E2445D" w:rsidRDefault="00E2445D">
      <w:pPr>
        <w:pStyle w:val="Notedebasdepage"/>
      </w:pPr>
      <w:r>
        <w:rPr>
          <w:rStyle w:val="Appelnotedebasdep"/>
        </w:rPr>
        <w:footnoteRef/>
      </w:r>
      <w:r>
        <w:t xml:space="preserve"> </w:t>
      </w:r>
      <w:r>
        <w:tab/>
      </w:r>
      <w:r w:rsidRPr="00470866">
        <w:t>Nous citerons ici un texte taoïste dans l</w:t>
      </w:r>
      <w:r w:rsidRPr="00470866">
        <w:t>e</w:t>
      </w:r>
      <w:r w:rsidRPr="00470866">
        <w:t xml:space="preserve">quel les mêmes idées </w:t>
      </w:r>
      <w:r w:rsidRPr="00470866">
        <w:rPr>
          <w:spacing w:val="2"/>
        </w:rPr>
        <w:t>se trouvent exprimées : « Ne d</w:t>
      </w:r>
      <w:r w:rsidRPr="00470866">
        <w:rPr>
          <w:spacing w:val="2"/>
        </w:rPr>
        <w:t>e</w:t>
      </w:r>
      <w:r w:rsidRPr="00470866">
        <w:rPr>
          <w:spacing w:val="2"/>
        </w:rPr>
        <w:t>mandez pas si le Principe est dans</w:t>
      </w:r>
      <w:r w:rsidRPr="00470866">
        <w:t xml:space="preserve"> </w:t>
      </w:r>
      <w:r w:rsidRPr="00470866">
        <w:rPr>
          <w:spacing w:val="2"/>
        </w:rPr>
        <w:t>ceci ou dans cela ; Il est dans tous les êtres. C’est pour cela qu’on</w:t>
      </w:r>
      <w:r w:rsidRPr="00470866">
        <w:t xml:space="preserve"> </w:t>
      </w:r>
      <w:r w:rsidRPr="00470866">
        <w:rPr>
          <w:spacing w:val="2"/>
        </w:rPr>
        <w:t>Lui donne les épithètes de grand, de suprême, d’entier, d’universel,</w:t>
      </w:r>
      <w:r w:rsidRPr="00470866">
        <w:t xml:space="preserve"> </w:t>
      </w:r>
      <w:r w:rsidRPr="00470866">
        <w:rPr>
          <w:spacing w:val="2"/>
        </w:rPr>
        <w:t>de total… Celui qui a fait que les êtres fussent des êtres, n’est pas</w:t>
      </w:r>
      <w:r w:rsidRPr="00470866">
        <w:t xml:space="preserve"> Lui-même soumis aux m</w:t>
      </w:r>
      <w:r w:rsidRPr="00470866">
        <w:t>ê</w:t>
      </w:r>
      <w:r w:rsidRPr="00470866">
        <w:t xml:space="preserve">mes lois que les êtres. Celui qui a fait que </w:t>
      </w:r>
      <w:r w:rsidRPr="00470866">
        <w:rPr>
          <w:spacing w:val="4"/>
        </w:rPr>
        <w:t>tous les êtres fussent limités, est Lui-même ill</w:t>
      </w:r>
      <w:r w:rsidRPr="00470866">
        <w:rPr>
          <w:spacing w:val="4"/>
        </w:rPr>
        <w:t>i</w:t>
      </w:r>
      <w:r w:rsidRPr="00470866">
        <w:rPr>
          <w:spacing w:val="4"/>
        </w:rPr>
        <w:t>mité, infini… Pour</w:t>
      </w:r>
      <w:r w:rsidRPr="00470866">
        <w:t xml:space="preserve"> </w:t>
      </w:r>
      <w:r w:rsidRPr="00470866">
        <w:rPr>
          <w:spacing w:val="4"/>
        </w:rPr>
        <w:t>ce qui est de la manifestation, le Principe produit la succession de</w:t>
      </w:r>
      <w:r w:rsidRPr="00470866">
        <w:t xml:space="preserve"> ses phases, mais n’est pas cette succession (ni i</w:t>
      </w:r>
      <w:r w:rsidRPr="00470866">
        <w:t>m</w:t>
      </w:r>
      <w:r w:rsidRPr="00470866">
        <w:t>pliqué dans cette succession). Il est l’auteur des causes et des effets (la cause première), mais n’est pas les causes et les effets (particuliers et manifestés). Il</w:t>
      </w:r>
      <w:r>
        <w:t xml:space="preserve"> </w:t>
      </w:r>
      <w:r w:rsidRPr="00470866">
        <w:rPr>
          <w:spacing w:val="2"/>
        </w:rPr>
        <w:t>est l’auteur des condensations et des dissipations (naissances et</w:t>
      </w:r>
      <w:r w:rsidRPr="00470866">
        <w:t xml:space="preserve"> </w:t>
      </w:r>
      <w:r w:rsidRPr="00470866">
        <w:rPr>
          <w:spacing w:val="2"/>
        </w:rPr>
        <w:t>morts, cha</w:t>
      </w:r>
      <w:r w:rsidRPr="00470866">
        <w:rPr>
          <w:spacing w:val="2"/>
        </w:rPr>
        <w:t>n</w:t>
      </w:r>
      <w:r w:rsidRPr="00470866">
        <w:rPr>
          <w:spacing w:val="2"/>
        </w:rPr>
        <w:t xml:space="preserve">gements d’état), mais n’est pas Lui-même condensation </w:t>
      </w:r>
      <w:r w:rsidRPr="00470866">
        <w:t>ou dissip</w:t>
      </w:r>
      <w:r w:rsidRPr="00470866">
        <w:t>a</w:t>
      </w:r>
      <w:r w:rsidRPr="00470866">
        <w:t>tion. Tout procède de Lui, et se modifie par et sous Son i</w:t>
      </w:r>
      <w:r w:rsidRPr="00470866">
        <w:t>n</w:t>
      </w:r>
      <w:r w:rsidRPr="00470866">
        <w:t>fluence. Il est dans tous les êtres, par une terminaison de norme ; mais il n’est pas ident</w:t>
      </w:r>
      <w:r w:rsidRPr="00470866">
        <w:t>i</w:t>
      </w:r>
      <w:r w:rsidRPr="00470866">
        <w:t>que aux êtres, n’étant ni différencié, ni limité » (Tchoang-tseu. ch. XXII ; tradu</w:t>
      </w:r>
      <w:r w:rsidRPr="00470866">
        <w:t>c</w:t>
      </w:r>
      <w:r w:rsidRPr="00470866">
        <w:t>tion du P. Wieger, pp. 395-397).</w:t>
      </w:r>
    </w:p>
  </w:footnote>
  <w:footnote w:id="84">
    <w:p w14:paraId="6C586091" w14:textId="77777777" w:rsidR="00E2445D" w:rsidRDefault="00E2445D" w:rsidP="00E2445D">
      <w:pPr>
        <w:pStyle w:val="Notedebasdepage"/>
        <w:ind w:firstLine="544"/>
      </w:pPr>
      <w:r>
        <w:footnoteRef/>
      </w:r>
      <w:r>
        <w:t xml:space="preserve"> </w:t>
      </w:r>
      <w:r>
        <w:tab/>
      </w:r>
      <w:r w:rsidRPr="00470866">
        <w:t>C’est en tant que nirguna que Brahma est kârana, et en tant que s</w:t>
      </w:r>
      <w:r w:rsidRPr="00470866">
        <w:t>a</w:t>
      </w:r>
      <w:r w:rsidRPr="00470866">
        <w:t xml:space="preserve">guna qu’il est kârya ; le premier est le « Suprême » ou Para-Brahma, et le second est le « Non-Suprême » ou Apara-Brahma (qui </w:t>
      </w:r>
      <w:r w:rsidRPr="00470866">
        <w:rPr>
          <w:spacing w:val="2"/>
        </w:rPr>
        <w:t>est Îshwara) ; mais il n’en résulte point que Brahma cesse en quelque</w:t>
      </w:r>
      <w:r w:rsidRPr="00470866">
        <w:t xml:space="preserve"> façon d’être « sans dual</w:t>
      </w:r>
      <w:r w:rsidRPr="00470866">
        <w:t>i</w:t>
      </w:r>
      <w:r w:rsidRPr="00470866">
        <w:t>té » (adwa</w:t>
      </w:r>
      <w:r w:rsidRPr="00470866">
        <w:t>i</w:t>
      </w:r>
      <w:r w:rsidRPr="00470866">
        <w:t xml:space="preserve">ta), car le « Non-Suprême » lui-même n’est qu’illusoire en tant qu’il se distingue du « Suprême », </w:t>
      </w:r>
      <w:r w:rsidRPr="00470866">
        <w:rPr>
          <w:spacing w:val="4"/>
        </w:rPr>
        <w:t>comme l’effet n’est rien qui soit vra</w:t>
      </w:r>
      <w:r w:rsidRPr="00470866">
        <w:rPr>
          <w:spacing w:val="4"/>
        </w:rPr>
        <w:t>i</w:t>
      </w:r>
      <w:r w:rsidRPr="00470866">
        <w:rPr>
          <w:spacing w:val="4"/>
        </w:rPr>
        <w:t>ment et essentiell</w:t>
      </w:r>
      <w:r w:rsidRPr="00470866">
        <w:rPr>
          <w:spacing w:val="4"/>
        </w:rPr>
        <w:t>e</w:t>
      </w:r>
      <w:r w:rsidRPr="00470866">
        <w:rPr>
          <w:spacing w:val="4"/>
        </w:rPr>
        <w:t>ment différe</w:t>
      </w:r>
      <w:r w:rsidRPr="00470866">
        <w:rPr>
          <w:spacing w:val="2"/>
        </w:rPr>
        <w:t xml:space="preserve">nt de la cause. Notons qu’on ne doit jamais traduire Para-Brahma </w:t>
      </w:r>
      <w:r w:rsidRPr="00470866">
        <w:t>et Ap</w:t>
      </w:r>
      <w:r w:rsidRPr="00470866">
        <w:t>a</w:t>
      </w:r>
      <w:r w:rsidRPr="00470866">
        <w:t>ra-Brahma par « Brahma supérieur » et « Brahma inférieur », car ces e</w:t>
      </w:r>
      <w:r w:rsidRPr="00470866">
        <w:t>x</w:t>
      </w:r>
      <w:r w:rsidRPr="00470866">
        <w:t>pressions supposent une comparaison ou une corrélation qui ne saurait aucun</w:t>
      </w:r>
      <w:r w:rsidRPr="00470866">
        <w:t>e</w:t>
      </w:r>
      <w:r w:rsidRPr="00470866">
        <w:t>ment exister.</w:t>
      </w:r>
    </w:p>
  </w:footnote>
  <w:footnote w:id="85">
    <w:p w14:paraId="157D9B2E" w14:textId="77777777" w:rsidR="00E2445D" w:rsidRDefault="00E2445D" w:rsidP="00E2445D">
      <w:pPr>
        <w:pStyle w:val="Notedebasdepage"/>
        <w:ind w:firstLine="544"/>
      </w:pPr>
      <w:r>
        <w:footnoteRef/>
      </w:r>
      <w:r>
        <w:t xml:space="preserve"> </w:t>
      </w:r>
      <w:r>
        <w:tab/>
      </w:r>
      <w:r w:rsidRPr="00470866">
        <w:t>Cette comparaison avec la mer et ses eaux montre que Brahma est ici envisagé comme la Possibilité Universelle, qui est la totalité absolue des po</w:t>
      </w:r>
      <w:r w:rsidRPr="00470866">
        <w:t>s</w:t>
      </w:r>
      <w:r w:rsidRPr="00470866">
        <w:t>sibilités particulières.</w:t>
      </w:r>
    </w:p>
  </w:footnote>
  <w:footnote w:id="86">
    <w:p w14:paraId="0EB6FAF9" w14:textId="77777777" w:rsidR="00E2445D" w:rsidRDefault="00E2445D">
      <w:pPr>
        <w:pStyle w:val="Notedebasdepage"/>
      </w:pPr>
      <w:r>
        <w:rPr>
          <w:rStyle w:val="Appelnotedebasdep"/>
        </w:rPr>
        <w:footnoteRef/>
      </w:r>
      <w:r>
        <w:t xml:space="preserve"> </w:t>
      </w:r>
      <w:r>
        <w:tab/>
      </w:r>
      <w:r w:rsidRPr="00470866">
        <w:rPr>
          <w:spacing w:val="2"/>
        </w:rPr>
        <w:t>C’est la formule même de l’« Identité Suprême », sous la</w:t>
      </w:r>
      <w:r w:rsidRPr="00470866">
        <w:t xml:space="preserve"> forme la plus nette qu’il soit poss</w:t>
      </w:r>
      <w:r w:rsidRPr="00470866">
        <w:t>i</w:t>
      </w:r>
      <w:r w:rsidRPr="00470866">
        <w:t>ble de lui donner.</w:t>
      </w:r>
    </w:p>
  </w:footnote>
  <w:footnote w:id="87">
    <w:p w14:paraId="1CC6CBF8" w14:textId="77777777" w:rsidR="00E2445D" w:rsidRDefault="00E2445D">
      <w:pPr>
        <w:pStyle w:val="Notedebasdepage"/>
      </w:pPr>
      <w:r>
        <w:rPr>
          <w:rStyle w:val="Appelnotedebasdep"/>
        </w:rPr>
        <w:footnoteRef/>
      </w:r>
      <w:r>
        <w:t xml:space="preserve"> </w:t>
      </w:r>
      <w:r>
        <w:tab/>
      </w:r>
      <w:r w:rsidRPr="00531AC1">
        <w:t>Il ne faut pas oublier, pour résoudre cette apparente diff</w:t>
      </w:r>
      <w:r w:rsidRPr="00531AC1">
        <w:t>i</w:t>
      </w:r>
      <w:r w:rsidRPr="00531AC1">
        <w:t xml:space="preserve">culté, que nous sommes ici bien au-delà de la distinction de Purusha et de </w:t>
      </w:r>
      <w:r w:rsidRPr="00531AC1">
        <w:rPr>
          <w:spacing w:val="2"/>
        </w:rPr>
        <w:t>Prakriti, et que ceux-ci, étant déjà unifiés dans l’Être, sont à plus</w:t>
      </w:r>
      <w:r w:rsidRPr="00531AC1">
        <w:t xml:space="preserve"> </w:t>
      </w:r>
      <w:r w:rsidRPr="00531AC1">
        <w:rPr>
          <w:spacing w:val="2"/>
        </w:rPr>
        <w:t>forte ra</w:t>
      </w:r>
      <w:r w:rsidRPr="00531AC1">
        <w:rPr>
          <w:spacing w:val="2"/>
        </w:rPr>
        <w:t>i</w:t>
      </w:r>
      <w:r w:rsidRPr="00531AC1">
        <w:rPr>
          <w:spacing w:val="2"/>
        </w:rPr>
        <w:t>son compris l’un et l’autre dans le Suprême Brahma, d’où,</w:t>
      </w:r>
      <w:r w:rsidRPr="00531AC1">
        <w:t xml:space="preserve"> s’il est permis de s’exprimer ai</w:t>
      </w:r>
      <w:r w:rsidRPr="00531AC1">
        <w:t>n</w:t>
      </w:r>
      <w:r w:rsidRPr="00531AC1">
        <w:t>si, deux aspects complémentaires du Pri</w:t>
      </w:r>
      <w:r w:rsidRPr="00531AC1">
        <w:t>n</w:t>
      </w:r>
      <w:r w:rsidRPr="00531AC1">
        <w:t>cipe, qui ne sont d’ailleurs deux aspects que par rapport à notre conception : en tant qu’Il se modifie, c’est l’aspect analogue de Prakriti ; en tant que cependant Il n’est pas modifié, c’est l’aspect analogue de Purusha ; et l’on remarquera que ce dernier r</w:t>
      </w:r>
      <w:r w:rsidRPr="00531AC1">
        <w:t>é</w:t>
      </w:r>
      <w:r w:rsidRPr="00531AC1">
        <w:t xml:space="preserve">pond plus </w:t>
      </w:r>
      <w:r w:rsidRPr="00531AC1">
        <w:rPr>
          <w:spacing w:val="2"/>
        </w:rPr>
        <w:t>profondément et plus adéquatement que l’autre à la réalité s</w:t>
      </w:r>
      <w:r w:rsidRPr="00531AC1">
        <w:rPr>
          <w:spacing w:val="2"/>
        </w:rPr>
        <w:t>u</w:t>
      </w:r>
      <w:r w:rsidRPr="00531AC1">
        <w:rPr>
          <w:spacing w:val="2"/>
        </w:rPr>
        <w:t>prême</w:t>
      </w:r>
      <w:r w:rsidRPr="00531AC1">
        <w:t xml:space="preserve"> en son immutabilité. C’est pourquoi Brahma même est Purushott</w:t>
      </w:r>
      <w:r w:rsidRPr="00531AC1">
        <w:t>a</w:t>
      </w:r>
      <w:r w:rsidRPr="00531AC1">
        <w:t>ma, tandis que Prakriti représente seulement, par rapport à la manifestation, Sa Shakti, c’est-à-dire Sa « Volonté productr</w:t>
      </w:r>
      <w:r w:rsidRPr="00531AC1">
        <w:t>i</w:t>
      </w:r>
      <w:r w:rsidRPr="00531AC1">
        <w:t>ce », qui est proprement la « toute-puissance » (activité « non-agissante » quant au Principe, dev</w:t>
      </w:r>
      <w:r w:rsidRPr="00531AC1">
        <w:t>e</w:t>
      </w:r>
      <w:r w:rsidRPr="00531AC1">
        <w:t xml:space="preserve">nant passivité quant à la manifestation). Il convient d’ajouter que, quand la conception est ainsi transposée au-delà de l’Être, ce n’est plus de l’« essence » et de la « substance » qu’il s’agit, </w:t>
      </w:r>
      <w:r w:rsidRPr="00531AC1">
        <w:rPr>
          <w:spacing w:val="2"/>
        </w:rPr>
        <w:t>mais bien de l’Infini et de la Possibilité, ainsi que nous l’expliquerons</w:t>
      </w:r>
      <w:r w:rsidRPr="00531AC1">
        <w:t xml:space="preserve"> sans do</w:t>
      </w:r>
      <w:r w:rsidRPr="00531AC1">
        <w:t>u</w:t>
      </w:r>
      <w:r w:rsidRPr="00531AC1">
        <w:t xml:space="preserve">te en une autre occasion ; c’est aussi ce que la tradition </w:t>
      </w:r>
      <w:r w:rsidRPr="00531AC1">
        <w:rPr>
          <w:spacing w:val="2"/>
        </w:rPr>
        <w:t>extrême-orientale désigne comme la « perfection active » (Khien)</w:t>
      </w:r>
      <w:r w:rsidRPr="00531AC1">
        <w:t xml:space="preserve"> et la « perfection passive » (Khouen), qui coï</w:t>
      </w:r>
      <w:r w:rsidRPr="00531AC1">
        <w:t>n</w:t>
      </w:r>
      <w:r w:rsidRPr="00531AC1">
        <w:t>cident d’ailleurs dans la Perfection au sens absolu.</w:t>
      </w:r>
    </w:p>
  </w:footnote>
  <w:footnote w:id="88">
    <w:p w14:paraId="118BB4B3" w14:textId="77777777" w:rsidR="00E2445D" w:rsidRDefault="00E2445D">
      <w:pPr>
        <w:pStyle w:val="Notedebasdepage"/>
      </w:pPr>
      <w:r>
        <w:rPr>
          <w:rStyle w:val="Appelnotedebasdep"/>
        </w:rPr>
        <w:footnoteRef/>
      </w:r>
      <w:r>
        <w:t xml:space="preserve"> </w:t>
      </w:r>
      <w:r>
        <w:tab/>
      </w:r>
      <w:r w:rsidRPr="00531AC1">
        <w:t>Pour l’ésotérisme islamique aussi, l’Unité, considérée en tant qu’elle contient tous les aspects de la Divinité (Asrâr rabb</w:t>
      </w:r>
      <w:r w:rsidRPr="00531AC1">
        <w:t>â</w:t>
      </w:r>
      <w:r w:rsidRPr="00531AC1">
        <w:t>niyah ou « Mystères dominicaux »), « est de l’Absolu la surface réverbérante à innombrables f</w:t>
      </w:r>
      <w:r w:rsidRPr="00531AC1">
        <w:t>a</w:t>
      </w:r>
      <w:r w:rsidRPr="00531AC1">
        <w:t>cettes qui magnifie toute créature qui s’y mire directement ». Cette surface, c’est égal</w:t>
      </w:r>
      <w:r w:rsidRPr="00531AC1">
        <w:t>e</w:t>
      </w:r>
      <w:r w:rsidRPr="00531AC1">
        <w:t>ment Mâyâ envisagée dans son sens le plus élevé, comme la Shakti de Brahma, c’est-à-dire la « toute-puissance » du Principe Suprême. — D’une façon toute semblable encore dans la Qabbalah hébra</w:t>
      </w:r>
      <w:r w:rsidRPr="00531AC1">
        <w:t>ï</w:t>
      </w:r>
      <w:r w:rsidRPr="00531AC1">
        <w:t>que, Kether (la première des dix Seph</w:t>
      </w:r>
      <w:r w:rsidRPr="00531AC1">
        <w:t>i</w:t>
      </w:r>
      <w:r w:rsidRPr="00531AC1">
        <w:t>roth) est le « vêtement » d’Aïn-Soph (l’Infini ou l’Absolu).</w:t>
      </w:r>
    </w:p>
  </w:footnote>
  <w:footnote w:id="89">
    <w:p w14:paraId="379FF512" w14:textId="77777777" w:rsidR="00E2445D" w:rsidRDefault="00E2445D">
      <w:pPr>
        <w:pStyle w:val="Notedebasdepage"/>
      </w:pPr>
      <w:r>
        <w:rPr>
          <w:rStyle w:val="Appelnotedebasdep"/>
        </w:rPr>
        <w:footnoteRef/>
      </w:r>
      <w:r>
        <w:t xml:space="preserve"> </w:t>
      </w:r>
      <w:r>
        <w:tab/>
      </w:r>
      <w:r w:rsidRPr="00531AC1">
        <w:t>Les modifications qui se produisent dans le rêve fournissent une des anal</w:t>
      </w:r>
      <w:r w:rsidRPr="00531AC1">
        <w:t>o</w:t>
      </w:r>
      <w:r w:rsidRPr="00531AC1">
        <w:t>gies les plus frappantes que l’on puisse indiquer pour aider à co</w:t>
      </w:r>
      <w:r w:rsidRPr="00531AC1">
        <w:t>m</w:t>
      </w:r>
      <w:r w:rsidRPr="00531AC1">
        <w:t>prendre la multiplicité des états de l’être.</w:t>
      </w:r>
    </w:p>
  </w:footnote>
  <w:footnote w:id="90">
    <w:p w14:paraId="0E89764E" w14:textId="77777777" w:rsidR="00E2445D" w:rsidRDefault="00E2445D">
      <w:pPr>
        <w:pStyle w:val="Notedebasdepage"/>
      </w:pPr>
      <w:r>
        <w:rPr>
          <w:rStyle w:val="Appelnotedebasdep"/>
        </w:rPr>
        <w:footnoteRef/>
      </w:r>
      <w:r>
        <w:t xml:space="preserve"> </w:t>
      </w:r>
      <w:r>
        <w:tab/>
      </w:r>
      <w:r w:rsidRPr="00531AC1">
        <w:t>Il y aurait sur ce point une comp</w:t>
      </w:r>
      <w:r w:rsidRPr="00531AC1">
        <w:t>a</w:t>
      </w:r>
      <w:r w:rsidRPr="00531AC1">
        <w:t>raison intéressante à faire avec ce que les théologiens catholiques, et notamment saint Thomas d’Aquin, ense</w:t>
      </w:r>
      <w:r w:rsidRPr="00531AC1">
        <w:t>i</w:t>
      </w:r>
      <w:r w:rsidRPr="00531AC1">
        <w:t xml:space="preserve">gnent au sujet des formes dont peuvent se revêtir les </w:t>
      </w:r>
      <w:r w:rsidRPr="00531AC1">
        <w:rPr>
          <w:spacing w:val="2"/>
        </w:rPr>
        <w:t>anges ; la ressembla</w:t>
      </w:r>
      <w:r w:rsidRPr="00531AC1">
        <w:rPr>
          <w:spacing w:val="2"/>
        </w:rPr>
        <w:t>n</w:t>
      </w:r>
      <w:r w:rsidRPr="00531AC1">
        <w:rPr>
          <w:spacing w:val="2"/>
        </w:rPr>
        <w:t>ce est d’autant plus remarquable que les points</w:t>
      </w:r>
      <w:r w:rsidRPr="00531AC1">
        <w:t xml:space="preserve"> de vue sont forcément très diff</w:t>
      </w:r>
      <w:r w:rsidRPr="00531AC1">
        <w:t>é</w:t>
      </w:r>
      <w:r w:rsidRPr="00531AC1">
        <w:t>rents. Nous rappellerons du reste en pa</w:t>
      </w:r>
      <w:r w:rsidRPr="00531AC1">
        <w:t>s</w:t>
      </w:r>
      <w:r w:rsidRPr="00531AC1">
        <w:t xml:space="preserve">sant, à ce propos, ce que nous avons déjà eu l’occasion de signaler </w:t>
      </w:r>
      <w:r w:rsidRPr="00531AC1">
        <w:rPr>
          <w:spacing w:val="2"/>
        </w:rPr>
        <w:t>ailleurs, que presque tout ce qui est dit thé</w:t>
      </w:r>
      <w:r w:rsidRPr="00531AC1">
        <w:rPr>
          <w:spacing w:val="2"/>
        </w:rPr>
        <w:t>o</w:t>
      </w:r>
      <w:r w:rsidRPr="00531AC1">
        <w:rPr>
          <w:spacing w:val="2"/>
        </w:rPr>
        <w:t>logiquement des anges</w:t>
      </w:r>
      <w:r w:rsidRPr="00531AC1">
        <w:t xml:space="preserve"> peut aussi être dit métaphysiquement des états sup</w:t>
      </w:r>
      <w:r w:rsidRPr="00531AC1">
        <w:t>é</w:t>
      </w:r>
      <w:r w:rsidRPr="00531AC1">
        <w:t>rieurs de l’être.</w:t>
      </w:r>
    </w:p>
  </w:footnote>
  <w:footnote w:id="91">
    <w:p w14:paraId="4A8C3BBE" w14:textId="77777777" w:rsidR="00E2445D" w:rsidRDefault="00E2445D">
      <w:pPr>
        <w:pStyle w:val="Notedebasdepage"/>
      </w:pPr>
      <w:r>
        <w:rPr>
          <w:rStyle w:val="Appelnotedebasdep"/>
        </w:rPr>
        <w:footnoteRef/>
      </w:r>
      <w:r>
        <w:t xml:space="preserve"> </w:t>
      </w:r>
      <w:r>
        <w:tab/>
      </w:r>
      <w:r w:rsidRPr="00531AC1">
        <w:t>C’est Sa Shakti, dont nous avons parlé dans de précéde</w:t>
      </w:r>
      <w:r w:rsidRPr="00531AC1">
        <w:t>n</w:t>
      </w:r>
      <w:r w:rsidRPr="00531AC1">
        <w:t>tes</w:t>
      </w:r>
      <w:r>
        <w:t xml:space="preserve"> </w:t>
      </w:r>
      <w:r w:rsidRPr="00531AC1">
        <w:t xml:space="preserve">notes, et c’est aussi Lui-même en tant qu’Il est envisagé comme la </w:t>
      </w:r>
      <w:r w:rsidRPr="00531AC1">
        <w:rPr>
          <w:spacing w:val="2"/>
        </w:rPr>
        <w:t>Possibilité Universe</w:t>
      </w:r>
      <w:r w:rsidRPr="00531AC1">
        <w:rPr>
          <w:spacing w:val="2"/>
        </w:rPr>
        <w:t>l</w:t>
      </w:r>
      <w:r w:rsidRPr="00531AC1">
        <w:rPr>
          <w:spacing w:val="2"/>
        </w:rPr>
        <w:t>le ; d’ailleurs, en soi, la Shakti ne peut être</w:t>
      </w:r>
      <w:r w:rsidRPr="00531AC1">
        <w:t xml:space="preserve"> qu’un a</w:t>
      </w:r>
      <w:r w:rsidRPr="00531AC1">
        <w:t>s</w:t>
      </w:r>
      <w:r w:rsidRPr="00531AC1">
        <w:t>pect du Principe, et, si on l’en distingue pour la consid</w:t>
      </w:r>
      <w:r w:rsidRPr="00531AC1">
        <w:t>é</w:t>
      </w:r>
      <w:r w:rsidRPr="00531AC1">
        <w:t>rer « séparativement », elle n’est plus que la « Grande Illusion » (Mahâ-Mohâ), c’est-à-dire Mâyâ dans son sens inférieur et exclusiv</w:t>
      </w:r>
      <w:r w:rsidRPr="00531AC1">
        <w:t>e</w:t>
      </w:r>
      <w:r w:rsidRPr="00531AC1">
        <w:t>ment cosmique.</w:t>
      </w:r>
    </w:p>
  </w:footnote>
  <w:footnote w:id="92">
    <w:p w14:paraId="00DCC4B7" w14:textId="77777777" w:rsidR="00E2445D" w:rsidRDefault="00E2445D">
      <w:pPr>
        <w:pStyle w:val="Notedebasdepage"/>
      </w:pPr>
      <w:r>
        <w:rPr>
          <w:rStyle w:val="Appelnotedebasdep"/>
        </w:rPr>
        <w:footnoteRef/>
      </w:r>
      <w:r>
        <w:t xml:space="preserve"> </w:t>
      </w:r>
      <w:r>
        <w:tab/>
      </w:r>
      <w:r w:rsidRPr="00531AC1">
        <w:t>C’est l’idée même du Dharma, comme « conformité à la nature e</w:t>
      </w:r>
      <w:r w:rsidRPr="00531AC1">
        <w:t>s</w:t>
      </w:r>
      <w:r w:rsidRPr="00531AC1">
        <w:t>sentielle des êtres », appliquée à l’ordre total de l’Existence unive</w:t>
      </w:r>
      <w:r w:rsidRPr="00531AC1">
        <w:t>r</w:t>
      </w:r>
      <w:r w:rsidRPr="00531AC1">
        <w:t>selle.</w:t>
      </w:r>
    </w:p>
  </w:footnote>
  <w:footnote w:id="93">
    <w:p w14:paraId="3073480B" w14:textId="77777777" w:rsidR="00E2445D" w:rsidRDefault="00E2445D">
      <w:pPr>
        <w:pStyle w:val="Notedebasdepage"/>
      </w:pPr>
      <w:r>
        <w:rPr>
          <w:rStyle w:val="Appelnotedebasdep"/>
        </w:rPr>
        <w:footnoteRef/>
      </w:r>
      <w:r>
        <w:t xml:space="preserve"> </w:t>
      </w:r>
      <w:r>
        <w:tab/>
      </w:r>
      <w:r w:rsidRPr="00531AC1">
        <w:rPr>
          <w:spacing w:val="4"/>
        </w:rPr>
        <w:t>« O Pri</w:t>
      </w:r>
      <w:r w:rsidRPr="00531AC1">
        <w:rPr>
          <w:spacing w:val="4"/>
        </w:rPr>
        <w:t>n</w:t>
      </w:r>
      <w:r w:rsidRPr="00531AC1">
        <w:rPr>
          <w:spacing w:val="4"/>
        </w:rPr>
        <w:t xml:space="preserve">cipe ! Toi qui donnes à tous les êtres ce qui leur </w:t>
      </w:r>
      <w:r w:rsidRPr="00531AC1">
        <w:rPr>
          <w:spacing w:val="2"/>
        </w:rPr>
        <w:t>convient, Tu n’as jamais prétendu à être appelé équitable. Toi dont</w:t>
      </w:r>
      <w:r w:rsidRPr="00531AC1">
        <w:t xml:space="preserve"> </w:t>
      </w:r>
      <w:r w:rsidRPr="00531AC1">
        <w:rPr>
          <w:spacing w:val="2"/>
        </w:rPr>
        <w:t>les bienfaits s’étendent à tous les temps, Tu n’as jamais prétendu à</w:t>
      </w:r>
      <w:r w:rsidRPr="00531AC1">
        <w:t xml:space="preserve"> </w:t>
      </w:r>
      <w:r w:rsidRPr="00531AC1">
        <w:rPr>
          <w:spacing w:val="2"/>
        </w:rPr>
        <w:t>être appelé charit</w:t>
      </w:r>
      <w:r w:rsidRPr="00531AC1">
        <w:rPr>
          <w:spacing w:val="2"/>
        </w:rPr>
        <w:t>a</w:t>
      </w:r>
      <w:r w:rsidRPr="00531AC1">
        <w:rPr>
          <w:spacing w:val="2"/>
        </w:rPr>
        <w:t>ble. Toi qui fus avant l’origine, et qui ne prétend</w:t>
      </w:r>
      <w:r w:rsidRPr="00531AC1">
        <w:t xml:space="preserve"> pas être appelé v</w:t>
      </w:r>
      <w:r w:rsidRPr="00531AC1">
        <w:t>é</w:t>
      </w:r>
      <w:r w:rsidRPr="00531AC1">
        <w:t>nérable ; Toi qui env</w:t>
      </w:r>
      <w:r w:rsidRPr="00531AC1">
        <w:t>e</w:t>
      </w:r>
      <w:r w:rsidRPr="00531AC1">
        <w:t xml:space="preserve">loppes et supportes l’Univers, produisant toutes les formes, sans prétendre être appelé habile ; c’est </w:t>
      </w:r>
      <w:r w:rsidRPr="00531AC1">
        <w:rPr>
          <w:spacing w:val="2"/>
        </w:rPr>
        <w:t>en Toi que je me meus » (Tchoang-tseu, ch. VI ; traduction du P. Wieger</w:t>
      </w:r>
      <w:r w:rsidRPr="00531AC1">
        <w:t>, p. 261). — « On peut dire du Principe se</w:t>
      </w:r>
      <w:r w:rsidRPr="00531AC1">
        <w:t>u</w:t>
      </w:r>
      <w:r w:rsidRPr="00531AC1">
        <w:t xml:space="preserve">lement qu’Il est </w:t>
      </w:r>
      <w:r w:rsidRPr="00531AC1">
        <w:rPr>
          <w:spacing w:val="2"/>
        </w:rPr>
        <w:t>l’origine de tout, et qu’Il influence tout en restant indiff</w:t>
      </w:r>
      <w:r w:rsidRPr="00531AC1">
        <w:rPr>
          <w:spacing w:val="2"/>
        </w:rPr>
        <w:t>é</w:t>
      </w:r>
      <w:r w:rsidRPr="00531AC1">
        <w:rPr>
          <w:spacing w:val="2"/>
        </w:rPr>
        <w:t>rent » (id.,</w:t>
      </w:r>
      <w:r w:rsidRPr="00531AC1">
        <w:t xml:space="preserve"> ch. XXII ; ibid., p. 391). — « Le Principe, indiff</w:t>
      </w:r>
      <w:r w:rsidRPr="00531AC1">
        <w:t>é</w:t>
      </w:r>
      <w:r w:rsidRPr="00531AC1">
        <w:t xml:space="preserve">rent, impartial, laisse </w:t>
      </w:r>
      <w:r w:rsidRPr="00531AC1">
        <w:rPr>
          <w:spacing w:val="2"/>
        </w:rPr>
        <w:t xml:space="preserve">toutes les choses suivre leur cours, </w:t>
      </w:r>
      <w:r w:rsidRPr="00531AC1">
        <w:rPr>
          <w:spacing w:val="4"/>
        </w:rPr>
        <w:t>sans les influe</w:t>
      </w:r>
      <w:r w:rsidRPr="00531AC1">
        <w:rPr>
          <w:spacing w:val="4"/>
        </w:rPr>
        <w:t>n</w:t>
      </w:r>
      <w:r w:rsidRPr="00531AC1">
        <w:rPr>
          <w:spacing w:val="4"/>
        </w:rPr>
        <w:t>cer. Il ne prétend à</w:t>
      </w:r>
      <w:r w:rsidRPr="00531AC1">
        <w:t xml:space="preserve"> aucun titre (qualification ou </w:t>
      </w:r>
      <w:r w:rsidRPr="00531AC1">
        <w:rPr>
          <w:spacing w:val="2"/>
        </w:rPr>
        <w:t xml:space="preserve">attribution quelconque). Il n’agit pas. </w:t>
      </w:r>
      <w:r w:rsidRPr="00531AC1">
        <w:rPr>
          <w:spacing w:val="6"/>
        </w:rPr>
        <w:t>Ne fa</w:t>
      </w:r>
      <w:r w:rsidRPr="00531AC1">
        <w:rPr>
          <w:spacing w:val="6"/>
        </w:rPr>
        <w:t>i</w:t>
      </w:r>
      <w:r w:rsidRPr="00531AC1">
        <w:rPr>
          <w:spacing w:val="6"/>
        </w:rPr>
        <w:t>sant rien, il n’est rien qu’Il ne fasse » (id., ch. XXV ; ibid.</w:t>
      </w:r>
      <w:r w:rsidRPr="00531AC1">
        <w:t xml:space="preserve"> p. 437).</w:t>
      </w:r>
    </w:p>
  </w:footnote>
  <w:footnote w:id="94">
    <w:p w14:paraId="519FA43D" w14:textId="77777777" w:rsidR="00E2445D" w:rsidRDefault="00E2445D">
      <w:pPr>
        <w:pStyle w:val="Notedebasdepage"/>
      </w:pPr>
      <w:r>
        <w:rPr>
          <w:rStyle w:val="Appelnotedebasdep"/>
        </w:rPr>
        <w:footnoteRef/>
      </w:r>
      <w:r>
        <w:t xml:space="preserve"> </w:t>
      </w:r>
      <w:r>
        <w:tab/>
      </w:r>
      <w:r w:rsidRPr="00531AC1">
        <w:t>Brahma-Sûtras, 2e Adhyâya, 1er Pâda, sûtras 13 à 37. — Cf. Bh</w:t>
      </w:r>
      <w:r w:rsidRPr="00531AC1">
        <w:t>a</w:t>
      </w:r>
      <w:r w:rsidRPr="00531AC1">
        <w:t xml:space="preserve">gavad-Gîtâ, IX, 4 et 8 : « C’est moi, dénué de toute forme </w:t>
      </w:r>
      <w:r w:rsidRPr="00531AC1">
        <w:rPr>
          <w:spacing w:val="2"/>
        </w:rPr>
        <w:t>sensible, qui ait dév</w:t>
      </w:r>
      <w:r w:rsidRPr="00531AC1">
        <w:rPr>
          <w:spacing w:val="2"/>
        </w:rPr>
        <w:t>e</w:t>
      </w:r>
      <w:r w:rsidRPr="00531AC1">
        <w:rPr>
          <w:spacing w:val="2"/>
        </w:rPr>
        <w:t>loppé tout cet Univers… Immuable dans ma pui</w:t>
      </w:r>
      <w:r w:rsidRPr="00531AC1">
        <w:rPr>
          <w:spacing w:val="2"/>
        </w:rPr>
        <w:t>s</w:t>
      </w:r>
      <w:r w:rsidRPr="00531AC1">
        <w:rPr>
          <w:spacing w:val="2"/>
        </w:rPr>
        <w:t>sance</w:t>
      </w:r>
      <w:r w:rsidRPr="00531AC1">
        <w:t xml:space="preserve"> productrice (la Shakti, qui est appelée ici Prakriti parce qu’elle est envisagée par rapport à la manifest</w:t>
      </w:r>
      <w:r w:rsidRPr="00531AC1">
        <w:t>a</w:t>
      </w:r>
      <w:r w:rsidRPr="00531AC1">
        <w:t xml:space="preserve">tion), je produis et reproduis </w:t>
      </w:r>
      <w:r w:rsidRPr="00531AC1">
        <w:rPr>
          <w:spacing w:val="2"/>
        </w:rPr>
        <w:t>(dans tous les cycles) la multitude des êtres, sans but déterminé, et par</w:t>
      </w:r>
      <w:r w:rsidRPr="00531AC1">
        <w:t xml:space="preserve"> la seule vertu de cette puissance pr</w:t>
      </w:r>
      <w:r w:rsidRPr="00531AC1">
        <w:t>o</w:t>
      </w:r>
      <w:r w:rsidRPr="00531AC1">
        <w:t>ductrice. »</w:t>
      </w:r>
    </w:p>
  </w:footnote>
  <w:footnote w:id="95">
    <w:p w14:paraId="746CA01F" w14:textId="77777777" w:rsidR="00E2445D" w:rsidRDefault="00E2445D">
      <w:pPr>
        <w:pStyle w:val="Notedebasdepage"/>
      </w:pPr>
      <w:r>
        <w:rPr>
          <w:rStyle w:val="Appelnotedebasdep"/>
        </w:rPr>
        <w:footnoteRef/>
      </w:r>
      <w:r>
        <w:t xml:space="preserve"> </w:t>
      </w:r>
      <w:r>
        <w:tab/>
      </w:r>
      <w:r w:rsidRPr="00531AC1">
        <w:t>Mândûkya Upanishad, shrutis 1 et 2.</w:t>
      </w:r>
    </w:p>
  </w:footnote>
  <w:footnote w:id="96">
    <w:p w14:paraId="0647B343" w14:textId="77777777" w:rsidR="00E2445D" w:rsidRDefault="00E2445D">
      <w:pPr>
        <w:pStyle w:val="Notedebasdepage"/>
      </w:pPr>
      <w:r>
        <w:rPr>
          <w:rStyle w:val="Appelnotedebasdep"/>
        </w:rPr>
        <w:footnoteRef/>
      </w:r>
      <w:r>
        <w:t xml:space="preserve"> </w:t>
      </w:r>
      <w:r>
        <w:tab/>
      </w:r>
      <w:r w:rsidRPr="00531AC1">
        <w:t>Ce mot sandhyâ (dérivé de sandhi, point de contact ou de jon</w:t>
      </w:r>
      <w:r w:rsidRPr="00531AC1">
        <w:t>c</w:t>
      </w:r>
      <w:r w:rsidRPr="00531AC1">
        <w:rPr>
          <w:spacing w:val="2"/>
        </w:rPr>
        <w:t xml:space="preserve">tion entre deux choses) sert aussi dans une acception plus ordinaire, </w:t>
      </w:r>
      <w:r w:rsidRPr="00531AC1">
        <w:t xml:space="preserve">à désigner le crépuscule (du matin ou du soir), considéré de même </w:t>
      </w:r>
      <w:r w:rsidRPr="00531AC1">
        <w:rPr>
          <w:spacing w:val="2"/>
        </w:rPr>
        <w:t>comme intermédia</w:t>
      </w:r>
      <w:r w:rsidRPr="00531AC1">
        <w:rPr>
          <w:spacing w:val="2"/>
        </w:rPr>
        <w:t>i</w:t>
      </w:r>
      <w:r w:rsidRPr="00531AC1">
        <w:rPr>
          <w:spacing w:val="2"/>
        </w:rPr>
        <w:t xml:space="preserve">re entre le jour et la nuit ; dans la théorie des </w:t>
      </w:r>
      <w:r w:rsidRPr="00531AC1">
        <w:t>cycles cosmiques, il désigne l’intervalle de deux Y</w:t>
      </w:r>
      <w:r w:rsidRPr="00531AC1">
        <w:t>u</w:t>
      </w:r>
      <w:r w:rsidRPr="00531AC1">
        <w:t>gas.</w:t>
      </w:r>
    </w:p>
  </w:footnote>
  <w:footnote w:id="97">
    <w:p w14:paraId="07B4B755" w14:textId="77777777" w:rsidR="00E2445D" w:rsidRDefault="00E2445D">
      <w:pPr>
        <w:pStyle w:val="Notedebasdepage"/>
      </w:pPr>
      <w:r>
        <w:rPr>
          <w:rStyle w:val="Appelnotedebasdep"/>
        </w:rPr>
        <w:footnoteRef/>
      </w:r>
      <w:r>
        <w:t xml:space="preserve"> </w:t>
      </w:r>
      <w:r>
        <w:tab/>
      </w:r>
      <w:r w:rsidRPr="00531AC1">
        <w:t>Sur cet état, cf. Brahma-Sûtras, 3e A</w:t>
      </w:r>
      <w:r w:rsidRPr="00531AC1">
        <w:t>d</w:t>
      </w:r>
      <w:r w:rsidRPr="00531AC1">
        <w:t>hyâya, 2e Pâda, sûtra 10.</w:t>
      </w:r>
    </w:p>
  </w:footnote>
  <w:footnote w:id="98">
    <w:p w14:paraId="3AE9EEE0" w14:textId="77777777" w:rsidR="00E2445D" w:rsidRDefault="00E2445D">
      <w:pPr>
        <w:pStyle w:val="Notedebasdepage"/>
      </w:pPr>
      <w:r>
        <w:rPr>
          <w:rStyle w:val="Appelnotedebasdep"/>
        </w:rPr>
        <w:footnoteRef/>
      </w:r>
      <w:r>
        <w:t xml:space="preserve"> </w:t>
      </w:r>
      <w:r>
        <w:tab/>
      </w:r>
      <w:r w:rsidRPr="00531AC1">
        <w:t>Brahma-Sûtras, 3e Adhyâya, 2e Pâda, s</w:t>
      </w:r>
      <w:r w:rsidRPr="00531AC1">
        <w:t>û</w:t>
      </w:r>
      <w:r w:rsidRPr="00531AC1">
        <w:t>tras 7 et 8.</w:t>
      </w:r>
    </w:p>
  </w:footnote>
  <w:footnote w:id="99">
    <w:p w14:paraId="3B7DEDA7" w14:textId="77777777" w:rsidR="00E2445D" w:rsidRDefault="00E2445D">
      <w:pPr>
        <w:pStyle w:val="Notedebasdepage"/>
      </w:pPr>
      <w:r>
        <w:rPr>
          <w:rStyle w:val="Appelnotedebasdep"/>
        </w:rPr>
        <w:footnoteRef/>
      </w:r>
      <w:r>
        <w:t xml:space="preserve"> </w:t>
      </w:r>
      <w:r>
        <w:tab/>
      </w:r>
      <w:r w:rsidRPr="00F87B12">
        <w:t>Le mot akshara, dans son acception étymologique, sign</w:t>
      </w:r>
      <w:r w:rsidRPr="00F87B12">
        <w:t>i</w:t>
      </w:r>
      <w:r w:rsidRPr="00F87B12">
        <w:t xml:space="preserve">fie « indissoluble » ou « indestructible » ; si la syllabe est désignée par ce </w:t>
      </w:r>
      <w:r w:rsidRPr="00F87B12">
        <w:rPr>
          <w:spacing w:val="6"/>
        </w:rPr>
        <w:t>mot, c’est parce que c’est elle (et non le caractère alphabétique)</w:t>
      </w:r>
      <w:r w:rsidRPr="00F87B12">
        <w:t xml:space="preserve"> </w:t>
      </w:r>
      <w:r w:rsidRPr="00F87B12">
        <w:rPr>
          <w:spacing w:val="2"/>
        </w:rPr>
        <w:t>qui est regardée comme con</w:t>
      </w:r>
      <w:r w:rsidRPr="00F87B12">
        <w:rPr>
          <w:spacing w:val="2"/>
        </w:rPr>
        <w:t>s</w:t>
      </w:r>
      <w:r w:rsidRPr="00F87B12">
        <w:rPr>
          <w:spacing w:val="2"/>
        </w:rPr>
        <w:t>tituant l’unité primitive et l’élément</w:t>
      </w:r>
      <w:r w:rsidRPr="00F87B12">
        <w:t xml:space="preserve"> </w:t>
      </w:r>
      <w:r w:rsidRPr="00F87B12">
        <w:rPr>
          <w:spacing w:val="2"/>
        </w:rPr>
        <w:t>fondamental du la</w:t>
      </w:r>
      <w:r w:rsidRPr="00F87B12">
        <w:rPr>
          <w:spacing w:val="2"/>
        </w:rPr>
        <w:t>n</w:t>
      </w:r>
      <w:r w:rsidRPr="00F87B12">
        <w:rPr>
          <w:spacing w:val="2"/>
        </w:rPr>
        <w:t>gage ; toute racine verbale est d’ailleurs syllabique. La racine ve</w:t>
      </w:r>
      <w:r w:rsidRPr="00F87B12">
        <w:rPr>
          <w:spacing w:val="2"/>
        </w:rPr>
        <w:t>r</w:t>
      </w:r>
      <w:r w:rsidRPr="00F87B12">
        <w:rPr>
          <w:spacing w:val="2"/>
        </w:rPr>
        <w:t xml:space="preserve">bale est appelée en sanskrit dhâtu, mot qui signifie </w:t>
      </w:r>
      <w:r w:rsidRPr="00F87B12">
        <w:t>proprement « semence », parce que, par les possib</w:t>
      </w:r>
      <w:r w:rsidRPr="00F87B12">
        <w:t>i</w:t>
      </w:r>
      <w:r w:rsidRPr="00F87B12">
        <w:t>lités de modi</w:t>
      </w:r>
      <w:r w:rsidRPr="00F87B12">
        <w:rPr>
          <w:spacing w:val="2"/>
        </w:rPr>
        <w:t>fications multiples qu’elle comporte et re</w:t>
      </w:r>
      <w:r w:rsidRPr="00F87B12">
        <w:rPr>
          <w:spacing w:val="2"/>
        </w:rPr>
        <w:t>n</w:t>
      </w:r>
      <w:r w:rsidRPr="00F87B12">
        <w:rPr>
          <w:spacing w:val="2"/>
        </w:rPr>
        <w:t>ferme en elle-même,</w:t>
      </w:r>
      <w:r w:rsidRPr="00F87B12">
        <w:t xml:space="preserve"> elle est véritablement la semence dont le développement donne nai</w:t>
      </w:r>
      <w:r w:rsidRPr="00F87B12">
        <w:t>s</w:t>
      </w:r>
      <w:r w:rsidRPr="00F87B12">
        <w:t xml:space="preserve">sance </w:t>
      </w:r>
      <w:r w:rsidRPr="00F87B12">
        <w:rPr>
          <w:spacing w:val="2"/>
        </w:rPr>
        <w:t>au langage tout e</w:t>
      </w:r>
      <w:r w:rsidRPr="00F87B12">
        <w:rPr>
          <w:spacing w:val="2"/>
        </w:rPr>
        <w:t>n</w:t>
      </w:r>
      <w:r w:rsidRPr="00F87B12">
        <w:rPr>
          <w:spacing w:val="2"/>
        </w:rPr>
        <w:t>tier. On peut dire que la racine est l’élément fixe ou invariable du mot, qui r</w:t>
      </w:r>
      <w:r w:rsidRPr="00F87B12">
        <w:rPr>
          <w:spacing w:val="2"/>
        </w:rPr>
        <w:t>e</w:t>
      </w:r>
      <w:r w:rsidRPr="00F87B12">
        <w:rPr>
          <w:spacing w:val="2"/>
        </w:rPr>
        <w:t>présente sa nature fondamentale immuable</w:t>
      </w:r>
      <w:r w:rsidRPr="00F87B12">
        <w:t>, et auquel viennent s’adjoindre des éléments secondaires et variables, représe</w:t>
      </w:r>
      <w:r w:rsidRPr="00F87B12">
        <w:t>n</w:t>
      </w:r>
      <w:r w:rsidRPr="00F87B12">
        <w:t>tant des accidents (au sens étymologique) ou des modific</w:t>
      </w:r>
      <w:r w:rsidRPr="00F87B12">
        <w:t>a</w:t>
      </w:r>
      <w:r w:rsidRPr="00F87B12">
        <w:t>tions de l’idée principale.</w:t>
      </w:r>
    </w:p>
  </w:footnote>
  <w:footnote w:id="100">
    <w:p w14:paraId="6912F72F" w14:textId="77777777" w:rsidR="00E2445D" w:rsidRDefault="00E2445D">
      <w:pPr>
        <w:pStyle w:val="Notedebasdepage"/>
      </w:pPr>
      <w:r>
        <w:rPr>
          <w:rStyle w:val="Appelnotedebasdep"/>
        </w:rPr>
        <w:footnoteRef/>
      </w:r>
      <w:r>
        <w:t xml:space="preserve"> </w:t>
      </w:r>
      <w:r>
        <w:tab/>
      </w:r>
      <w:r w:rsidRPr="00F87B12">
        <w:t xml:space="preserve">Cf. Chhândogya Upanishad, 1er Prapâthaka, 1er Khanda, et 2e Prapâthaka, 23e Khanda ; Brihad-Âranyaka Upanishad, 5e </w:t>
      </w:r>
      <w:r w:rsidRPr="00F87B12">
        <w:rPr>
          <w:i/>
          <w:iCs/>
        </w:rPr>
        <w:t>Adhyâya</w:t>
      </w:r>
      <w:r w:rsidRPr="00F87B12">
        <w:t>, 1er Brâ</w:t>
      </w:r>
      <w:r w:rsidRPr="00F87B12">
        <w:t>h</w:t>
      </w:r>
      <w:r w:rsidRPr="00F87B12">
        <w:t>mana, shruti 1.</w:t>
      </w:r>
    </w:p>
  </w:footnote>
  <w:footnote w:id="101">
    <w:p w14:paraId="17A1A5E9" w14:textId="77777777" w:rsidR="00E2445D" w:rsidRDefault="00E2445D">
      <w:pPr>
        <w:pStyle w:val="Notedebasdepage"/>
      </w:pPr>
      <w:r>
        <w:rPr>
          <w:rStyle w:val="Appelnotedebasdep"/>
        </w:rPr>
        <w:footnoteRef/>
      </w:r>
      <w:r>
        <w:t xml:space="preserve"> </w:t>
      </w:r>
      <w:r>
        <w:tab/>
      </w:r>
      <w:r w:rsidRPr="00F87B12">
        <w:rPr>
          <w:spacing w:val="6"/>
        </w:rPr>
        <w:t>En san</w:t>
      </w:r>
      <w:r w:rsidRPr="00F87B12">
        <w:rPr>
          <w:spacing w:val="6"/>
        </w:rPr>
        <w:t>s</w:t>
      </w:r>
      <w:r w:rsidRPr="00F87B12">
        <w:rPr>
          <w:spacing w:val="6"/>
        </w:rPr>
        <w:t>krit, la voyelle o est en effet formée par l’union de</w:t>
      </w:r>
      <w:r w:rsidRPr="00F87B12">
        <w:t xml:space="preserve"> </w:t>
      </w:r>
      <w:r w:rsidRPr="00F87B12">
        <w:rPr>
          <w:spacing w:val="2"/>
        </w:rPr>
        <w:t>a et u, de même que la voyelle ê est formée par l’union de a et i. —</w:t>
      </w:r>
      <w:r w:rsidRPr="00F87B12">
        <w:t xml:space="preserve"> </w:t>
      </w:r>
      <w:r w:rsidRPr="00F87B12">
        <w:rPr>
          <w:spacing w:val="2"/>
        </w:rPr>
        <w:t xml:space="preserve">En arabe aussi, les trois voyelles a, i et u sont regardées comme seules </w:t>
      </w:r>
      <w:r w:rsidRPr="00F87B12">
        <w:t>fond</w:t>
      </w:r>
      <w:r w:rsidRPr="00F87B12">
        <w:t>a</w:t>
      </w:r>
      <w:r w:rsidRPr="00F87B12">
        <w:t>mentales et véritabl</w:t>
      </w:r>
      <w:r w:rsidRPr="00F87B12">
        <w:t>e</w:t>
      </w:r>
      <w:r w:rsidRPr="00F87B12">
        <w:t>ment distinctes.</w:t>
      </w:r>
    </w:p>
  </w:footnote>
  <w:footnote w:id="102">
    <w:p w14:paraId="2F669B56" w14:textId="77777777" w:rsidR="00E2445D" w:rsidRDefault="00E2445D">
      <w:pPr>
        <w:pStyle w:val="Notedebasdepage"/>
      </w:pPr>
      <w:r>
        <w:rPr>
          <w:rStyle w:val="Appelnotedebasdep"/>
        </w:rPr>
        <w:footnoteRef/>
      </w:r>
      <w:r>
        <w:t xml:space="preserve"> </w:t>
      </w:r>
      <w:r>
        <w:tab/>
      </w:r>
      <w:r w:rsidRPr="00F87B12">
        <w:t>Il est évident que cette expression et toutes celles qui lui sont similaires, comme séjour, résidence, etc., doivent toujours être entendues ici symbol</w:t>
      </w:r>
      <w:r w:rsidRPr="00F87B12">
        <w:t>i</w:t>
      </w:r>
      <w:r w:rsidRPr="00F87B12">
        <w:t>quement et non littéralement, c’est-à-dire comme désignant, non pas un lieu quelconque, mais bien une mod</w:t>
      </w:r>
      <w:r w:rsidRPr="00F87B12">
        <w:t>a</w:t>
      </w:r>
      <w:r w:rsidRPr="00F87B12">
        <w:t>lité d’existe</w:t>
      </w:r>
      <w:r w:rsidRPr="00F87B12">
        <w:rPr>
          <w:spacing w:val="2"/>
        </w:rPr>
        <w:t xml:space="preserve">nce. L’usage du symbolisme spatial est d’ailleurs extrêmement </w:t>
      </w:r>
      <w:r w:rsidRPr="00F87B12">
        <w:t>répandu, ce qui s’explique par la nature même des cond</w:t>
      </w:r>
      <w:r w:rsidRPr="00F87B12">
        <w:t>i</w:t>
      </w:r>
      <w:r w:rsidRPr="00F87B12">
        <w:t xml:space="preserve">tions auxquelles est soumise l’individualité corporelle, par rapport à laquelle </w:t>
      </w:r>
      <w:r w:rsidRPr="00F87B12">
        <w:rPr>
          <w:spacing w:val="2"/>
        </w:rPr>
        <w:t>doit être effectuée, dans la mesure du possible, la tradu</w:t>
      </w:r>
      <w:r w:rsidRPr="00F87B12">
        <w:rPr>
          <w:spacing w:val="2"/>
        </w:rPr>
        <w:t>c</w:t>
      </w:r>
      <w:r w:rsidRPr="00F87B12">
        <w:rPr>
          <w:spacing w:val="2"/>
        </w:rPr>
        <w:t>tion des</w:t>
      </w:r>
      <w:r w:rsidRPr="00F87B12">
        <w:t xml:space="preserve"> </w:t>
      </w:r>
      <w:r w:rsidRPr="00F87B12">
        <w:rPr>
          <w:spacing w:val="6"/>
        </w:rPr>
        <w:t>vérités qui concernent les a</w:t>
      </w:r>
      <w:r w:rsidRPr="00F87B12">
        <w:rPr>
          <w:spacing w:val="6"/>
        </w:rPr>
        <w:t>u</w:t>
      </w:r>
      <w:r w:rsidRPr="00F87B12">
        <w:rPr>
          <w:spacing w:val="6"/>
        </w:rPr>
        <w:t>tres états de l’être. – Le terme sthâna</w:t>
      </w:r>
      <w:r w:rsidRPr="00F87B12">
        <w:t xml:space="preserve"> a pour équivalent exact le mot « état », status, car la racine sthâ se r</w:t>
      </w:r>
      <w:r w:rsidRPr="00F87B12">
        <w:t>e</w:t>
      </w:r>
      <w:r w:rsidRPr="00F87B12">
        <w:t>trouve, avec les mêmes significations qu’en sanskrit, dans le latin st</w:t>
      </w:r>
      <w:r w:rsidRPr="00F87B12">
        <w:t>a</w:t>
      </w:r>
      <w:r w:rsidRPr="00F87B12">
        <w:t>re et ses dérivés.</w:t>
      </w:r>
    </w:p>
  </w:footnote>
  <w:footnote w:id="103">
    <w:p w14:paraId="0E61F4DB" w14:textId="77777777" w:rsidR="00E2445D" w:rsidRDefault="00E2445D">
      <w:pPr>
        <w:pStyle w:val="Notedebasdepage"/>
      </w:pPr>
      <w:r>
        <w:rPr>
          <w:rStyle w:val="Appelnotedebasdep"/>
        </w:rPr>
        <w:footnoteRef/>
      </w:r>
      <w:r>
        <w:t xml:space="preserve"> </w:t>
      </w:r>
      <w:r>
        <w:tab/>
      </w:r>
      <w:r w:rsidRPr="00F87B12">
        <w:t>Mând</w:t>
      </w:r>
      <w:r w:rsidRPr="00F87B12">
        <w:t>û</w:t>
      </w:r>
      <w:r w:rsidRPr="00F87B12">
        <w:t>kya Upanishad, shruti 3.</w:t>
      </w:r>
    </w:p>
  </w:footnote>
  <w:footnote w:id="104">
    <w:p w14:paraId="5EFB3B64" w14:textId="77777777" w:rsidR="00E2445D" w:rsidRDefault="00E2445D">
      <w:pPr>
        <w:pStyle w:val="Notedebasdepage"/>
      </w:pPr>
      <w:r>
        <w:rPr>
          <w:rStyle w:val="Appelnotedebasdep"/>
        </w:rPr>
        <w:footnoteRef/>
      </w:r>
      <w:r>
        <w:t xml:space="preserve"> </w:t>
      </w:r>
      <w:r>
        <w:tab/>
      </w:r>
      <w:r w:rsidRPr="00F87B12">
        <w:t xml:space="preserve">Sur cette dérivation, voir le commentaire de Shankarâchârya </w:t>
      </w:r>
      <w:r w:rsidRPr="00F87B12">
        <w:rPr>
          <w:spacing w:val="2"/>
        </w:rPr>
        <w:t>sur les Bra</w:t>
      </w:r>
      <w:r w:rsidRPr="00F87B12">
        <w:rPr>
          <w:spacing w:val="2"/>
        </w:rPr>
        <w:t>h</w:t>
      </w:r>
      <w:r w:rsidRPr="00F87B12">
        <w:rPr>
          <w:spacing w:val="2"/>
        </w:rPr>
        <w:t>ma-Sûtras, 1er A</w:t>
      </w:r>
      <w:r w:rsidRPr="00F87B12">
        <w:rPr>
          <w:spacing w:val="2"/>
        </w:rPr>
        <w:t>d</w:t>
      </w:r>
      <w:r w:rsidRPr="00F87B12">
        <w:rPr>
          <w:spacing w:val="2"/>
        </w:rPr>
        <w:t>hyâya, 2e Pâda, sûtra 28 : c’est Âtmâ qui</w:t>
      </w:r>
      <w:r w:rsidRPr="00F87B12">
        <w:t xml:space="preserve"> est à la fois « tout » (vishwa), en tant que personnalité, et « homme » (nara), en tant qu’individualité (c’est-à-dire comme jîvâtmâ). </w:t>
      </w:r>
      <w:r w:rsidRPr="00F87B12">
        <w:rPr>
          <w:spacing w:val="2"/>
        </w:rPr>
        <w:t>Vaishwânara est donc bien une dénomination qui convient proprement</w:t>
      </w:r>
      <w:r w:rsidRPr="00F87B12">
        <w:t xml:space="preserve"> à Âtmâ ; d’autre part, c’est au</w:t>
      </w:r>
      <w:r w:rsidRPr="00F87B12">
        <w:t>s</w:t>
      </w:r>
      <w:r w:rsidRPr="00F87B12">
        <w:t>si un nom d’Agni, ainsi que nous le verrons plus loin (cf. Shatapata Brâ</w:t>
      </w:r>
      <w:r w:rsidRPr="00F87B12">
        <w:t>h</w:t>
      </w:r>
      <w:r w:rsidRPr="00F87B12">
        <w:t>mana).</w:t>
      </w:r>
    </w:p>
  </w:footnote>
  <w:footnote w:id="105">
    <w:p w14:paraId="67225041" w14:textId="77777777" w:rsidR="00E2445D" w:rsidRDefault="00E2445D">
      <w:pPr>
        <w:pStyle w:val="Notedebasdepage"/>
      </w:pPr>
      <w:r>
        <w:rPr>
          <w:rStyle w:val="Appelnotedebasdep"/>
        </w:rPr>
        <w:footnoteRef/>
      </w:r>
      <w:r>
        <w:t xml:space="preserve"> </w:t>
      </w:r>
      <w:r>
        <w:tab/>
      </w:r>
      <w:r w:rsidRPr="00121639">
        <w:t>Sous ce rapport, nara ou nri est l’homme en tant qu’individu appartenant à l’espèce humaine, tandis que mânava est plus propr</w:t>
      </w:r>
      <w:r w:rsidRPr="00121639">
        <w:t>e</w:t>
      </w:r>
      <w:r w:rsidRPr="00121639">
        <w:t xml:space="preserve">ment l’homme en tant qu’être pensant, c’est-à-dire l’être doué du </w:t>
      </w:r>
      <w:r w:rsidRPr="00121639">
        <w:rPr>
          <w:spacing w:val="2"/>
        </w:rPr>
        <w:t>« mental », ce qui est d’ailleurs l’attribut essentiel inhérent à son espèce et par lequel sa nature est caract</w:t>
      </w:r>
      <w:r w:rsidRPr="00121639">
        <w:rPr>
          <w:spacing w:val="2"/>
        </w:rPr>
        <w:t>é</w:t>
      </w:r>
      <w:r w:rsidRPr="00121639">
        <w:rPr>
          <w:spacing w:val="2"/>
        </w:rPr>
        <w:t>risée. D’autre part, le</w:t>
      </w:r>
      <w:r w:rsidRPr="00121639">
        <w:t xml:space="preserve"> nom </w:t>
      </w:r>
      <w:r w:rsidRPr="00121639">
        <w:rPr>
          <w:spacing w:val="2"/>
        </w:rPr>
        <w:t>de Nara n’en est pas moins susceptible d’une transposition analogique, par laquelle il s’identifie à P</w:t>
      </w:r>
      <w:r w:rsidRPr="00121639">
        <w:rPr>
          <w:spacing w:val="2"/>
        </w:rPr>
        <w:t>u</w:t>
      </w:r>
      <w:r w:rsidRPr="00121639">
        <w:rPr>
          <w:spacing w:val="2"/>
        </w:rPr>
        <w:t>rusha ; et c’est ainsi que</w:t>
      </w:r>
      <w:r w:rsidRPr="00121639">
        <w:t xml:space="preserve"> Vishnu est parfois appelé Narottama ou l’« Homme Suprême », dés</w:t>
      </w:r>
      <w:r w:rsidRPr="00121639">
        <w:t>i</w:t>
      </w:r>
      <w:r w:rsidRPr="00121639">
        <w:t>gnation dans laquelle il ne faut pas voir le moindre anthropomo</w:t>
      </w:r>
      <w:r w:rsidRPr="00121639">
        <w:t>r</w:t>
      </w:r>
      <w:r w:rsidRPr="00121639">
        <w:t xml:space="preserve">phisme, pas plus que dans la conception même de l’« Homme Universel » sous tous ses aspects, et cela précisément en raison de cette transposition. </w:t>
      </w:r>
      <w:r w:rsidRPr="00121639">
        <w:rPr>
          <w:spacing w:val="4"/>
        </w:rPr>
        <w:t>Nous ne po</w:t>
      </w:r>
      <w:r w:rsidRPr="00121639">
        <w:rPr>
          <w:spacing w:val="4"/>
        </w:rPr>
        <w:t>u</w:t>
      </w:r>
      <w:r w:rsidRPr="00121639">
        <w:rPr>
          <w:spacing w:val="4"/>
        </w:rPr>
        <w:t xml:space="preserve">vons entreprendre de développer ici les sens </w:t>
      </w:r>
      <w:r w:rsidRPr="00121639">
        <w:t>multiples et complexes qui sont impl</w:t>
      </w:r>
      <w:r w:rsidRPr="00121639">
        <w:t>i</w:t>
      </w:r>
      <w:r w:rsidRPr="00121639">
        <w:t xml:space="preserve">qués dans le mot nara ; et, pour ce qui est </w:t>
      </w:r>
      <w:r w:rsidRPr="00121639">
        <w:rPr>
          <w:spacing w:val="2"/>
        </w:rPr>
        <w:t xml:space="preserve">de la nature de l’espèce, il faudrait toute une étude spéciale pour </w:t>
      </w:r>
      <w:r w:rsidRPr="00121639">
        <w:t>exposer les considérations auxque</w:t>
      </w:r>
      <w:r w:rsidRPr="00121639">
        <w:t>l</w:t>
      </w:r>
      <w:r w:rsidRPr="00121639">
        <w:t>les elle peut donner lieu.</w:t>
      </w:r>
    </w:p>
  </w:footnote>
  <w:footnote w:id="106">
    <w:p w14:paraId="2A6DC128" w14:textId="77777777" w:rsidR="00E2445D" w:rsidRDefault="00E2445D">
      <w:pPr>
        <w:pStyle w:val="Notedebasdepage"/>
      </w:pPr>
      <w:r>
        <w:rPr>
          <w:rStyle w:val="Appelnotedebasdep"/>
        </w:rPr>
        <w:footnoteRef/>
      </w:r>
      <w:r>
        <w:t xml:space="preserve"> </w:t>
      </w:r>
      <w:r>
        <w:tab/>
      </w:r>
      <w:r w:rsidRPr="00882AB5">
        <w:t>Il conviendrait encore d’établir des ra</w:t>
      </w:r>
      <w:r w:rsidRPr="00882AB5">
        <w:t>p</w:t>
      </w:r>
      <w:r w:rsidRPr="00882AB5">
        <w:t xml:space="preserve">prochements avec la </w:t>
      </w:r>
      <w:r w:rsidRPr="00882AB5">
        <w:rPr>
          <w:spacing w:val="6"/>
        </w:rPr>
        <w:t>conception de la nature « adamique » dans les traditions</w:t>
      </w:r>
      <w:r w:rsidRPr="00882AB5">
        <w:t xml:space="preserve"> judaïque et islamique, conce</w:t>
      </w:r>
      <w:r w:rsidRPr="00882AB5">
        <w:t>p</w:t>
      </w:r>
      <w:r w:rsidRPr="00882AB5">
        <w:t>tion qui, elle aussi, s’applique à des degrés divers et en des sens hiérarch</w:t>
      </w:r>
      <w:r w:rsidRPr="00882AB5">
        <w:t>i</w:t>
      </w:r>
      <w:r w:rsidRPr="00882AB5">
        <w:t xml:space="preserve">quement superposés ; mais cela nous </w:t>
      </w:r>
      <w:r w:rsidRPr="00882AB5">
        <w:rPr>
          <w:spacing w:val="4"/>
        </w:rPr>
        <w:t>entraînerait beaucoup trop loin de n</w:t>
      </w:r>
      <w:r w:rsidRPr="00882AB5">
        <w:rPr>
          <w:spacing w:val="4"/>
        </w:rPr>
        <w:t>o</w:t>
      </w:r>
      <w:r w:rsidRPr="00882AB5">
        <w:rPr>
          <w:spacing w:val="4"/>
        </w:rPr>
        <w:t>tre sujet, et nous devons présentement</w:t>
      </w:r>
      <w:r w:rsidRPr="00882AB5">
        <w:t xml:space="preserve"> nous borner à cette simple indic</w:t>
      </w:r>
      <w:r w:rsidRPr="00882AB5">
        <w:t>a</w:t>
      </w:r>
      <w:r w:rsidRPr="00882AB5">
        <w:t>tion.</w:t>
      </w:r>
    </w:p>
  </w:footnote>
  <w:footnote w:id="107">
    <w:p w14:paraId="4F97D274" w14:textId="77777777" w:rsidR="00E2445D" w:rsidRDefault="00E2445D">
      <w:pPr>
        <w:pStyle w:val="Notedebasdepage"/>
      </w:pPr>
      <w:r>
        <w:rPr>
          <w:rStyle w:val="Appelnotedebasdep"/>
        </w:rPr>
        <w:footnoteRef/>
      </w:r>
      <w:r>
        <w:t xml:space="preserve"> </w:t>
      </w:r>
      <w:r>
        <w:tab/>
      </w:r>
      <w:r w:rsidRPr="00882AB5">
        <w:rPr>
          <w:spacing w:val="2"/>
        </w:rPr>
        <w:t>On se souviendra ici des significations symboliques qu’ont</w:t>
      </w:r>
      <w:r w:rsidRPr="00882AB5">
        <w:t xml:space="preserve"> </w:t>
      </w:r>
      <w:r w:rsidRPr="00882AB5">
        <w:rPr>
          <w:spacing w:val="4"/>
        </w:rPr>
        <w:t>aussi, en occ</w:t>
      </w:r>
      <w:r w:rsidRPr="00882AB5">
        <w:rPr>
          <w:spacing w:val="4"/>
        </w:rPr>
        <w:t>i</w:t>
      </w:r>
      <w:r w:rsidRPr="00882AB5">
        <w:rPr>
          <w:spacing w:val="4"/>
        </w:rPr>
        <w:t>dent, le Soleil et la L</w:t>
      </w:r>
      <w:r w:rsidRPr="00882AB5">
        <w:rPr>
          <w:spacing w:val="4"/>
        </w:rPr>
        <w:t>u</w:t>
      </w:r>
      <w:r w:rsidRPr="00882AB5">
        <w:rPr>
          <w:spacing w:val="4"/>
        </w:rPr>
        <w:t>ne dans la tradition hermétique</w:t>
      </w:r>
      <w:r w:rsidRPr="00882AB5">
        <w:t xml:space="preserve"> et dans les théories cosmologiques que les alchimistes ont basées sur </w:t>
      </w:r>
      <w:r w:rsidRPr="00882AB5">
        <w:rPr>
          <w:spacing w:val="4"/>
        </w:rPr>
        <w:t xml:space="preserve">celle-ci ; pas plus dans un cas que dans l’autre, la désignation </w:t>
      </w:r>
      <w:r w:rsidRPr="00882AB5">
        <w:t>de ces astres ne doit être prise littér</w:t>
      </w:r>
      <w:r w:rsidRPr="00882AB5">
        <w:t>a</w:t>
      </w:r>
      <w:r w:rsidRPr="00882AB5">
        <w:t xml:space="preserve">lement. On doit d’ailleurs remarquer </w:t>
      </w:r>
      <w:r w:rsidRPr="00882AB5">
        <w:rPr>
          <w:spacing w:val="2"/>
        </w:rPr>
        <w:t>que le présent symbolisme est diff</w:t>
      </w:r>
      <w:r w:rsidRPr="00882AB5">
        <w:rPr>
          <w:spacing w:val="2"/>
        </w:rPr>
        <w:t>é</w:t>
      </w:r>
      <w:r w:rsidRPr="00882AB5">
        <w:rPr>
          <w:spacing w:val="2"/>
        </w:rPr>
        <w:t xml:space="preserve">rent de celui auquel nous avons </w:t>
      </w:r>
      <w:r w:rsidRPr="00882AB5">
        <w:t xml:space="preserve">fait allusion précédemment, et dans lequel le Soleil et la Lune </w:t>
      </w:r>
      <w:r w:rsidRPr="00882AB5">
        <w:rPr>
          <w:spacing w:val="4"/>
        </w:rPr>
        <w:t>corre</w:t>
      </w:r>
      <w:r w:rsidRPr="00882AB5">
        <w:rPr>
          <w:spacing w:val="4"/>
        </w:rPr>
        <w:t>s</w:t>
      </w:r>
      <w:r w:rsidRPr="00882AB5">
        <w:rPr>
          <w:spacing w:val="4"/>
        </w:rPr>
        <w:t>pondent respectivement au cœur et au cerveau ; il faudrait encore</w:t>
      </w:r>
      <w:r w:rsidRPr="00882AB5">
        <w:t xml:space="preserve"> de longs développements pour montrer comment ces d</w:t>
      </w:r>
      <w:r w:rsidRPr="00882AB5">
        <w:t>i</w:t>
      </w:r>
      <w:r w:rsidRPr="00882AB5">
        <w:t>vers points de vue se concilient et s’harmonisent dans l’ensemble des concordances an</w:t>
      </w:r>
      <w:r w:rsidRPr="00882AB5">
        <w:t>a</w:t>
      </w:r>
      <w:r w:rsidRPr="00882AB5">
        <w:t>logiques.</w:t>
      </w:r>
    </w:p>
  </w:footnote>
  <w:footnote w:id="108">
    <w:p w14:paraId="0E718B74" w14:textId="77777777" w:rsidR="00E2445D" w:rsidRDefault="00E2445D">
      <w:pPr>
        <w:pStyle w:val="Notedebasdepage"/>
      </w:pPr>
      <w:r>
        <w:rPr>
          <w:rStyle w:val="Appelnotedebasdep"/>
        </w:rPr>
        <w:footnoteRef/>
      </w:r>
      <w:r>
        <w:t xml:space="preserve"> </w:t>
      </w:r>
      <w:r>
        <w:tab/>
      </w:r>
      <w:r w:rsidRPr="00882AB5">
        <w:t xml:space="preserve">Nous avons déjà noté que Vaishwânara est parfois un nom </w:t>
      </w:r>
      <w:r w:rsidRPr="00882AB5">
        <w:rPr>
          <w:spacing w:val="2"/>
        </w:rPr>
        <w:t>d’Agni, qui est alors considéré surtout comme chaleur animatrice</w:t>
      </w:r>
      <w:r w:rsidRPr="00882AB5">
        <w:t>, donc en tant qu’il rés</w:t>
      </w:r>
      <w:r w:rsidRPr="00882AB5">
        <w:t>i</w:t>
      </w:r>
      <w:r w:rsidRPr="00882AB5">
        <w:t>de dans les êtres vivants ; nous aurons encore l’occasion d’y rev</w:t>
      </w:r>
      <w:r w:rsidRPr="00882AB5">
        <w:t>e</w:t>
      </w:r>
      <w:r w:rsidRPr="00882AB5">
        <w:t xml:space="preserve">nir plus loin. D’autre part, mukhya-prâna est à la </w:t>
      </w:r>
      <w:r w:rsidRPr="00882AB5">
        <w:rPr>
          <w:spacing w:val="2"/>
        </w:rPr>
        <w:t>fois le souffle de la bouche (mukha) et l’acte vital principal (c’est</w:t>
      </w:r>
      <w:r w:rsidRPr="00882AB5">
        <w:t xml:space="preserve"> </w:t>
      </w:r>
      <w:r w:rsidRPr="00882AB5">
        <w:rPr>
          <w:spacing w:val="2"/>
        </w:rPr>
        <w:t>dans ce second sens que les cinq vâyus sont ses modalités) ; et la</w:t>
      </w:r>
      <w:r w:rsidRPr="00882AB5">
        <w:t xml:space="preserve"> chaleur est intimement ass</w:t>
      </w:r>
      <w:r w:rsidRPr="00882AB5">
        <w:t>o</w:t>
      </w:r>
      <w:r w:rsidRPr="00882AB5">
        <w:t>ciée à la vie même.</w:t>
      </w:r>
    </w:p>
  </w:footnote>
  <w:footnote w:id="109">
    <w:p w14:paraId="34FF966A" w14:textId="77777777" w:rsidR="00E2445D" w:rsidRDefault="00E2445D">
      <w:pPr>
        <w:pStyle w:val="Notedebasdepage"/>
      </w:pPr>
      <w:r>
        <w:rPr>
          <w:rStyle w:val="Appelnotedebasdep"/>
        </w:rPr>
        <w:footnoteRef/>
      </w:r>
      <w:r>
        <w:t xml:space="preserve"> </w:t>
      </w:r>
      <w:r>
        <w:tab/>
      </w:r>
      <w:r w:rsidRPr="00882AB5">
        <w:rPr>
          <w:spacing w:val="2"/>
        </w:rPr>
        <w:t>On notera le rapport très remarquable que ceci présente avec</w:t>
      </w:r>
      <w:r w:rsidRPr="00882AB5">
        <w:t xml:space="preserve"> le rôle ph</w:t>
      </w:r>
      <w:r w:rsidRPr="00882AB5">
        <w:t>y</w:t>
      </w:r>
      <w:r w:rsidRPr="00882AB5">
        <w:t>siolog</w:t>
      </w:r>
      <w:r w:rsidRPr="00882AB5">
        <w:t>i</w:t>
      </w:r>
      <w:r w:rsidRPr="00882AB5">
        <w:t>que des canaux semi-circulaires.</w:t>
      </w:r>
    </w:p>
  </w:footnote>
  <w:footnote w:id="110">
    <w:p w14:paraId="4C3A3FF7" w14:textId="77777777" w:rsidR="00E2445D" w:rsidRDefault="00E2445D">
      <w:pPr>
        <w:pStyle w:val="Notedebasdepage"/>
      </w:pPr>
      <w:r>
        <w:rPr>
          <w:rStyle w:val="Appelnotedebasdep"/>
        </w:rPr>
        <w:footnoteRef/>
      </w:r>
      <w:r>
        <w:t xml:space="preserve"> </w:t>
      </w:r>
      <w:r>
        <w:tab/>
      </w:r>
      <w:r w:rsidRPr="00882AB5">
        <w:t>En un certain sens, le mot Antariksha comprend aussi l’atmosphère, cons</w:t>
      </w:r>
      <w:r w:rsidRPr="00882AB5">
        <w:t>i</w:t>
      </w:r>
      <w:r w:rsidRPr="00882AB5">
        <w:t>dérée alors comme milieu de propagation de la lumière ; il importe de r</w:t>
      </w:r>
      <w:r w:rsidRPr="00882AB5">
        <w:t>e</w:t>
      </w:r>
      <w:r w:rsidRPr="00882AB5">
        <w:t>marquer, d’ailleurs, que l’agent de cette propag</w:t>
      </w:r>
      <w:r w:rsidRPr="00882AB5">
        <w:t>a</w:t>
      </w:r>
      <w:r w:rsidRPr="00882AB5">
        <w:t>tion n’est pas l’air (Vâyu), mais l’Éther (Âkâsha). Quand on transpose les termes pour les rendre appl</w:t>
      </w:r>
      <w:r w:rsidRPr="00882AB5">
        <w:t>i</w:t>
      </w:r>
      <w:r w:rsidRPr="00882AB5">
        <w:t>cables à tout l’ensemble des états de la manifestation unive</w:t>
      </w:r>
      <w:r w:rsidRPr="00882AB5">
        <w:t>r</w:t>
      </w:r>
      <w:r w:rsidRPr="00882AB5">
        <w:t>selle, dans la considération du Tribhuvana, Antariksha s’identifie à Bhuvas, qu’on dés</w:t>
      </w:r>
      <w:r w:rsidRPr="00882AB5">
        <w:t>i</w:t>
      </w:r>
      <w:r w:rsidRPr="00882AB5">
        <w:t>gne o</w:t>
      </w:r>
      <w:r w:rsidRPr="00882AB5">
        <w:t>r</w:t>
      </w:r>
      <w:r w:rsidRPr="00882AB5">
        <w:t xml:space="preserve">dinairement comme l’atmosphère, mais en prenant ce mot dans une acception beaucoup plus </w:t>
      </w:r>
      <w:r w:rsidRPr="00882AB5">
        <w:rPr>
          <w:spacing w:val="2"/>
        </w:rPr>
        <w:t>étendue et moins déterminée que préc</w:t>
      </w:r>
      <w:r w:rsidRPr="00882AB5">
        <w:rPr>
          <w:spacing w:val="2"/>
        </w:rPr>
        <w:t>é</w:t>
      </w:r>
      <w:r w:rsidRPr="00882AB5">
        <w:rPr>
          <w:spacing w:val="2"/>
        </w:rPr>
        <w:t xml:space="preserve">demment. – Les noms </w:t>
      </w:r>
      <w:r w:rsidRPr="00882AB5">
        <w:t xml:space="preserve">des trois mondes, Bhû, Bhuvas et Swar, sont les trois vyâhritis, mots qui </w:t>
      </w:r>
      <w:r w:rsidRPr="00882AB5">
        <w:rPr>
          <w:spacing w:val="2"/>
        </w:rPr>
        <w:t>sont prono</w:t>
      </w:r>
      <w:r w:rsidRPr="00882AB5">
        <w:rPr>
          <w:spacing w:val="2"/>
        </w:rPr>
        <w:t>n</w:t>
      </w:r>
      <w:r w:rsidRPr="00882AB5">
        <w:rPr>
          <w:spacing w:val="2"/>
        </w:rPr>
        <w:t>cés habituellement après le monosyllabe Om dans les</w:t>
      </w:r>
      <w:r w:rsidRPr="00882AB5">
        <w:t xml:space="preserve"> rites hindous de la sandhyâ-upâsanâ (méditation répétée le m</w:t>
      </w:r>
      <w:r w:rsidRPr="00882AB5">
        <w:t>a</w:t>
      </w:r>
      <w:r w:rsidRPr="00882AB5">
        <w:t xml:space="preserve">tin, à midi et le soir). On remarquera que les deux premiers de ces trois </w:t>
      </w:r>
      <w:r w:rsidRPr="00882AB5">
        <w:rPr>
          <w:spacing w:val="2"/>
        </w:rPr>
        <w:t>noms ont la m</w:t>
      </w:r>
      <w:r w:rsidRPr="00882AB5">
        <w:rPr>
          <w:spacing w:val="2"/>
        </w:rPr>
        <w:t>ê</w:t>
      </w:r>
      <w:r w:rsidRPr="00882AB5">
        <w:rPr>
          <w:spacing w:val="2"/>
        </w:rPr>
        <w:t>me racine, parce qu’ils se réfèrent à des m</w:t>
      </w:r>
      <w:r w:rsidRPr="00882AB5">
        <w:rPr>
          <w:spacing w:val="2"/>
        </w:rPr>
        <w:t>o</w:t>
      </w:r>
      <w:r w:rsidRPr="00882AB5">
        <w:rPr>
          <w:spacing w:val="2"/>
        </w:rPr>
        <w:t>dalités</w:t>
      </w:r>
      <w:r w:rsidRPr="00882AB5">
        <w:t xml:space="preserve"> d’un même état d’existence, celui de l’individualité humaine, tandis que le troisième repr</w:t>
      </w:r>
      <w:r w:rsidRPr="00882AB5">
        <w:t>é</w:t>
      </w:r>
      <w:r w:rsidRPr="00882AB5">
        <w:t>sente, dans cette division, l’ensemble des états supérieurs.</w:t>
      </w:r>
    </w:p>
  </w:footnote>
  <w:footnote w:id="111">
    <w:p w14:paraId="71B4D04D" w14:textId="77777777" w:rsidR="00E2445D" w:rsidRDefault="00E2445D">
      <w:pPr>
        <w:pStyle w:val="Notedebasdepage"/>
      </w:pPr>
      <w:r>
        <w:rPr>
          <w:rStyle w:val="Appelnotedebasdep"/>
        </w:rPr>
        <w:footnoteRef/>
      </w:r>
      <w:r>
        <w:t xml:space="preserve"> </w:t>
      </w:r>
      <w:r>
        <w:tab/>
      </w:r>
      <w:r w:rsidRPr="00882AB5">
        <w:t xml:space="preserve">Cette harmonie est encore un aspect du Dharma : elle est </w:t>
      </w:r>
      <w:r w:rsidRPr="00882AB5">
        <w:rPr>
          <w:spacing w:val="2"/>
        </w:rPr>
        <w:t>l’équilibre en l</w:t>
      </w:r>
      <w:r w:rsidRPr="00882AB5">
        <w:rPr>
          <w:spacing w:val="2"/>
        </w:rPr>
        <w:t>e</w:t>
      </w:r>
      <w:r w:rsidRPr="00882AB5">
        <w:rPr>
          <w:spacing w:val="2"/>
        </w:rPr>
        <w:t>quel se compensent tous les déséquilibres, l’ordre qui est</w:t>
      </w:r>
      <w:r w:rsidRPr="00882AB5">
        <w:t xml:space="preserve"> fait de la somme de tous les désordres partiels et apparents.</w:t>
      </w:r>
    </w:p>
  </w:footnote>
  <w:footnote w:id="112">
    <w:p w14:paraId="40A8178E" w14:textId="77777777" w:rsidR="00E2445D" w:rsidRDefault="00E2445D">
      <w:pPr>
        <w:pStyle w:val="Notedebasdepage"/>
      </w:pPr>
      <w:r>
        <w:rPr>
          <w:rStyle w:val="Appelnotedebasdep"/>
        </w:rPr>
        <w:footnoteRef/>
      </w:r>
      <w:r>
        <w:t xml:space="preserve"> </w:t>
      </w:r>
      <w:r>
        <w:tab/>
      </w:r>
      <w:r w:rsidRPr="00381B97">
        <w:t>Mândûkya Upanishad, shruti 4. –L’état subtil est appelé dans ce texte prav</w:t>
      </w:r>
      <w:r w:rsidRPr="00381B97">
        <w:t>i</w:t>
      </w:r>
      <w:r w:rsidRPr="00381B97">
        <w:t xml:space="preserve">vikta, littéralement « prédistingué », parce que c’est un </w:t>
      </w:r>
      <w:r w:rsidRPr="00381B97">
        <w:rPr>
          <w:spacing w:val="2"/>
        </w:rPr>
        <w:t>état de distin</w:t>
      </w:r>
      <w:r w:rsidRPr="00381B97">
        <w:rPr>
          <w:spacing w:val="2"/>
        </w:rPr>
        <w:t>c</w:t>
      </w:r>
      <w:r w:rsidRPr="00381B97">
        <w:rPr>
          <w:spacing w:val="2"/>
        </w:rPr>
        <w:t>tion qui précède la manifestation grossière ; ce mot</w:t>
      </w:r>
      <w:r w:rsidRPr="00381B97">
        <w:t xml:space="preserve"> signifie aussi « séparé » parce que l’« âme vivante », dans l’état de </w:t>
      </w:r>
      <w:r w:rsidRPr="00381B97">
        <w:rPr>
          <w:spacing w:val="4"/>
        </w:rPr>
        <w:t>rêve, est en quelque sorte e</w:t>
      </w:r>
      <w:r w:rsidRPr="00381B97">
        <w:rPr>
          <w:spacing w:val="4"/>
        </w:rPr>
        <w:t>n</w:t>
      </w:r>
      <w:r w:rsidRPr="00381B97">
        <w:rPr>
          <w:spacing w:val="4"/>
        </w:rPr>
        <w:t>fermée en elle-même, contra</w:t>
      </w:r>
      <w:r w:rsidRPr="00381B97">
        <w:rPr>
          <w:spacing w:val="4"/>
        </w:rPr>
        <w:t>i</w:t>
      </w:r>
      <w:r w:rsidRPr="00381B97">
        <w:rPr>
          <w:spacing w:val="4"/>
        </w:rPr>
        <w:t>rement à</w:t>
      </w:r>
      <w:r w:rsidRPr="00381B97">
        <w:t xml:space="preserve"> ce qui a lieu dans l’état de veille, « commun à tous les hommes ».</w:t>
      </w:r>
    </w:p>
  </w:footnote>
  <w:footnote w:id="113">
    <w:p w14:paraId="0B9C668D" w14:textId="77777777" w:rsidR="00E2445D" w:rsidRDefault="00E2445D">
      <w:pPr>
        <w:pStyle w:val="Notedebasdepage"/>
      </w:pPr>
      <w:r>
        <w:rPr>
          <w:rStyle w:val="Appelnotedebasdep"/>
        </w:rPr>
        <w:footnoteRef/>
      </w:r>
      <w:r>
        <w:t xml:space="preserve"> </w:t>
      </w:r>
      <w:r>
        <w:tab/>
      </w:r>
      <w:r w:rsidRPr="00381B97">
        <w:t>Nous avons rappelé ailleurs, à ce propos, le « char de feu » sur lequel le pr</w:t>
      </w:r>
      <w:r w:rsidRPr="00381B97">
        <w:t>o</w:t>
      </w:r>
      <w:r w:rsidRPr="00381B97">
        <w:t>phète Élie monta aux cieux (IIe Livre des Rois, II, 11).</w:t>
      </w:r>
    </w:p>
  </w:footnote>
  <w:footnote w:id="114">
    <w:p w14:paraId="0A16D909" w14:textId="77777777" w:rsidR="00E2445D" w:rsidRDefault="00E2445D">
      <w:pPr>
        <w:pStyle w:val="Notedebasdepage"/>
      </w:pPr>
      <w:r>
        <w:rPr>
          <w:rStyle w:val="Appelnotedebasdep"/>
        </w:rPr>
        <w:footnoteRef/>
      </w:r>
      <w:r>
        <w:t xml:space="preserve"> </w:t>
      </w:r>
      <w:r>
        <w:tab/>
      </w:r>
      <w:r w:rsidRPr="00381B97">
        <w:t xml:space="preserve">Nous avons déjà indiqué, à propos de la constitution de l’annamaya-kosha, qui est l’organisme corporel, que les éléments du système </w:t>
      </w:r>
      <w:r w:rsidRPr="00381B97">
        <w:rPr>
          <w:spacing w:val="2"/>
        </w:rPr>
        <w:t>nerveux provie</w:t>
      </w:r>
      <w:r w:rsidRPr="00381B97">
        <w:rPr>
          <w:spacing w:val="2"/>
        </w:rPr>
        <w:t>n</w:t>
      </w:r>
      <w:r w:rsidRPr="00381B97">
        <w:rPr>
          <w:spacing w:val="2"/>
        </w:rPr>
        <w:t>nent de l’assimilation des sub</w:t>
      </w:r>
      <w:r w:rsidRPr="00381B97">
        <w:rPr>
          <w:spacing w:val="2"/>
        </w:rPr>
        <w:t>s</w:t>
      </w:r>
      <w:r w:rsidRPr="00381B97">
        <w:rPr>
          <w:spacing w:val="2"/>
        </w:rPr>
        <w:t>tances ignées.</w:t>
      </w:r>
      <w:r w:rsidRPr="00381B97">
        <w:t xml:space="preserve"> Quant au sang, étant liquide, il est formé à partir des substances aqueuses, </w:t>
      </w:r>
      <w:r w:rsidRPr="00381B97">
        <w:rPr>
          <w:spacing w:val="4"/>
        </w:rPr>
        <w:t>mais il faut que celles-ci aient subi une élaboration due à l’action</w:t>
      </w:r>
      <w:r w:rsidRPr="00381B97">
        <w:t xml:space="preserve"> de la chaleur vitale, qui est la manife</w:t>
      </w:r>
      <w:r w:rsidRPr="00381B97">
        <w:t>s</w:t>
      </w:r>
      <w:r w:rsidRPr="00381B97">
        <w:t>tation d’Agni Vaishwânara, et elles jouent seulement le r</w:t>
      </w:r>
      <w:r w:rsidRPr="00381B97">
        <w:t>ô</w:t>
      </w:r>
      <w:r w:rsidRPr="00381B97">
        <w:t xml:space="preserve">le d’un support plastique servant à la </w:t>
      </w:r>
      <w:r w:rsidRPr="00381B97">
        <w:rPr>
          <w:spacing w:val="2"/>
        </w:rPr>
        <w:t>fixation d’un élément de nature ignée : le feu et l’eau sont ici, l’un</w:t>
      </w:r>
      <w:r w:rsidRPr="00381B97">
        <w:t xml:space="preserve"> par ra</w:t>
      </w:r>
      <w:r w:rsidRPr="00381B97">
        <w:t>p</w:t>
      </w:r>
      <w:r w:rsidRPr="00381B97">
        <w:t xml:space="preserve">port à l’autre, « essence » et « substance » en un sens relatif. Ceci pourrait facilement être rapproché de certaines théories </w:t>
      </w:r>
      <w:r w:rsidRPr="00381B97">
        <w:rPr>
          <w:spacing w:val="2"/>
        </w:rPr>
        <w:t>alch</w:t>
      </w:r>
      <w:r w:rsidRPr="00381B97">
        <w:rPr>
          <w:spacing w:val="2"/>
        </w:rPr>
        <w:t>i</w:t>
      </w:r>
      <w:r w:rsidRPr="00381B97">
        <w:rPr>
          <w:spacing w:val="2"/>
        </w:rPr>
        <w:t>miques, comme celles où intervient la considération des principes app</w:t>
      </w:r>
      <w:r w:rsidRPr="00381B97">
        <w:rPr>
          <w:spacing w:val="2"/>
        </w:rPr>
        <w:t>e</w:t>
      </w:r>
      <w:r w:rsidRPr="00381B97">
        <w:rPr>
          <w:spacing w:val="2"/>
        </w:rPr>
        <w:t>lés</w:t>
      </w:r>
      <w:r w:rsidRPr="00381B97">
        <w:t xml:space="preserve"> « soufre » et « mercure », l’un actif et l’autre passif, et respectivement an</w:t>
      </w:r>
      <w:r w:rsidRPr="00381B97">
        <w:t>a</w:t>
      </w:r>
      <w:r w:rsidRPr="00381B97">
        <w:t xml:space="preserve">logues, dans l’ordre des « mixtes », du feu et de l’eau </w:t>
      </w:r>
      <w:r w:rsidRPr="00381B97">
        <w:rPr>
          <w:spacing w:val="2"/>
        </w:rPr>
        <w:t>dans l’ordre des él</w:t>
      </w:r>
      <w:r w:rsidRPr="00381B97">
        <w:rPr>
          <w:spacing w:val="2"/>
        </w:rPr>
        <w:t>é</w:t>
      </w:r>
      <w:r w:rsidRPr="00381B97">
        <w:rPr>
          <w:spacing w:val="2"/>
        </w:rPr>
        <w:t xml:space="preserve">ments, sans parler des autres désignations multiples </w:t>
      </w:r>
      <w:r w:rsidRPr="00381B97">
        <w:t>qui sont encore do</w:t>
      </w:r>
      <w:r w:rsidRPr="00381B97">
        <w:t>n</w:t>
      </w:r>
      <w:r w:rsidRPr="00381B97">
        <w:t>nées symboliquement, dans le langage hermétique, aux deux termes corrél</w:t>
      </w:r>
      <w:r w:rsidRPr="00381B97">
        <w:t>a</w:t>
      </w:r>
      <w:r w:rsidRPr="00381B97">
        <w:t>tifs d’une semblable dualité.</w:t>
      </w:r>
    </w:p>
  </w:footnote>
  <w:footnote w:id="115">
    <w:p w14:paraId="2990EF62" w14:textId="77777777" w:rsidR="00E2445D" w:rsidRDefault="00E2445D">
      <w:pPr>
        <w:pStyle w:val="Notedebasdepage"/>
      </w:pPr>
      <w:r>
        <w:rPr>
          <w:rStyle w:val="Appelnotedebasdep"/>
        </w:rPr>
        <w:footnoteRef/>
      </w:r>
      <w:r>
        <w:t xml:space="preserve"> </w:t>
      </w:r>
      <w:r>
        <w:tab/>
      </w:r>
      <w:r w:rsidRPr="00381B97">
        <w:t>Nous faisons plus spécialement allusion ici aux enseignements qui se ratt</w:t>
      </w:r>
      <w:r w:rsidRPr="00381B97">
        <w:t>a</w:t>
      </w:r>
      <w:r w:rsidRPr="00381B97">
        <w:t>chent au Hatha-Yoga, c’est-à-dire aux méthodes prépar</w:t>
      </w:r>
      <w:r w:rsidRPr="00381B97">
        <w:t>a</w:t>
      </w:r>
      <w:r w:rsidRPr="00381B97">
        <w:t xml:space="preserve">toires à l’« Union » (Yoga au sens propre du mot) et basées sur </w:t>
      </w:r>
      <w:r w:rsidRPr="00381B97">
        <w:rPr>
          <w:spacing w:val="2"/>
        </w:rPr>
        <w:t>l’assimilation de certains ryt</w:t>
      </w:r>
      <w:r w:rsidRPr="00381B97">
        <w:rPr>
          <w:spacing w:val="2"/>
        </w:rPr>
        <w:t>h</w:t>
      </w:r>
      <w:r w:rsidRPr="00381B97">
        <w:rPr>
          <w:spacing w:val="2"/>
        </w:rPr>
        <w:t>mes, principalement liés au règlement</w:t>
      </w:r>
      <w:r w:rsidRPr="00381B97">
        <w:t xml:space="preserve"> de la respir</w:t>
      </w:r>
      <w:r w:rsidRPr="00381B97">
        <w:t>a</w:t>
      </w:r>
      <w:r w:rsidRPr="00381B97">
        <w:t>tion. Ce qui est appelé dhikr dans les écoles ésotériques arabes a exactement la m</w:t>
      </w:r>
      <w:r w:rsidRPr="00381B97">
        <w:t>ê</w:t>
      </w:r>
      <w:r w:rsidRPr="00381B97">
        <w:t>me raison d’être, et souvent même les pro</w:t>
      </w:r>
      <w:r w:rsidRPr="00381B97">
        <w:rPr>
          <w:spacing w:val="2"/>
        </w:rPr>
        <w:t>cédés mis en œuvre sont tout à fait similaires dans les deux trad</w:t>
      </w:r>
      <w:r w:rsidRPr="00381B97">
        <w:rPr>
          <w:spacing w:val="2"/>
        </w:rPr>
        <w:t>i</w:t>
      </w:r>
      <w:r w:rsidRPr="00381B97">
        <w:rPr>
          <w:spacing w:val="2"/>
        </w:rPr>
        <w:t>tio</w:t>
      </w:r>
      <w:r w:rsidRPr="00381B97">
        <w:rPr>
          <w:spacing w:val="4"/>
        </w:rPr>
        <w:t xml:space="preserve">ns, ce qui, d’ailleurs, n’est pour nous l’indice d’aucun emprunt ; </w:t>
      </w:r>
      <w:r w:rsidRPr="00381B97">
        <w:rPr>
          <w:spacing w:val="2"/>
        </w:rPr>
        <w:t>la science du rythme, en effet, peut être connue de part et d’autre</w:t>
      </w:r>
      <w:r w:rsidRPr="00381B97">
        <w:t xml:space="preserve"> d’une façon complètement indépe</w:t>
      </w:r>
      <w:r w:rsidRPr="00381B97">
        <w:t>n</w:t>
      </w:r>
      <w:r w:rsidRPr="00381B97">
        <w:t>dante, car il s’agit bien là d’une science ayant son objet propre et correspondant à un ordre de réalité nett</w:t>
      </w:r>
      <w:r w:rsidRPr="00381B97">
        <w:t>e</w:t>
      </w:r>
      <w:r w:rsidRPr="00381B97">
        <w:t>ment défini, quoiqu’elle soit entièrement ignorée des Occide</w:t>
      </w:r>
      <w:r w:rsidRPr="00381B97">
        <w:t>n</w:t>
      </w:r>
      <w:r w:rsidRPr="00381B97">
        <w:t>taux.</w:t>
      </w:r>
    </w:p>
  </w:footnote>
  <w:footnote w:id="116">
    <w:p w14:paraId="383C5686" w14:textId="77777777" w:rsidR="00E2445D" w:rsidRDefault="00E2445D">
      <w:pPr>
        <w:pStyle w:val="Notedebasdepage"/>
      </w:pPr>
      <w:r>
        <w:rPr>
          <w:rStyle w:val="Appelnotedebasdep"/>
        </w:rPr>
        <w:footnoteRef/>
      </w:r>
      <w:r>
        <w:t xml:space="preserve"> </w:t>
      </w:r>
      <w:r>
        <w:tab/>
      </w:r>
      <w:r w:rsidRPr="00381B97">
        <w:t>Cette confusion a été effectivement commise par certains orientalistes, dont la compréhe</w:t>
      </w:r>
      <w:r w:rsidRPr="00381B97">
        <w:t>n</w:t>
      </w:r>
      <w:r w:rsidRPr="00381B97">
        <w:t>sion est sans doute incapable de dépasser les bornes du monde corporel.</w:t>
      </w:r>
    </w:p>
  </w:footnote>
  <w:footnote w:id="117">
    <w:p w14:paraId="7DD016F0" w14:textId="77777777" w:rsidR="00E2445D" w:rsidRDefault="00E2445D">
      <w:pPr>
        <w:pStyle w:val="Notedebasdepage"/>
      </w:pPr>
      <w:r>
        <w:rPr>
          <w:rStyle w:val="Appelnotedebasdep"/>
        </w:rPr>
        <w:footnoteRef/>
      </w:r>
      <w:r>
        <w:t xml:space="preserve"> </w:t>
      </w:r>
      <w:r>
        <w:tab/>
      </w:r>
      <w:r w:rsidRPr="00381B97">
        <w:rPr>
          <w:spacing w:val="-2"/>
        </w:rPr>
        <w:t>Les nombres cycliques fondame</w:t>
      </w:r>
      <w:r w:rsidRPr="00381B97">
        <w:rPr>
          <w:spacing w:val="-2"/>
        </w:rPr>
        <w:t>n</w:t>
      </w:r>
      <w:r w:rsidRPr="00381B97">
        <w:rPr>
          <w:spacing w:val="-2"/>
        </w:rPr>
        <w:t>taux sont : 72 = 23 × 32 ; 108 =</w:t>
      </w:r>
      <w:r>
        <w:rPr>
          <w:spacing w:val="-2"/>
        </w:rPr>
        <w:t xml:space="preserve"> </w:t>
      </w:r>
      <w:r w:rsidRPr="00381B97">
        <w:rPr>
          <w:spacing w:val="2"/>
        </w:rPr>
        <w:t>22 × 33 ; 432 = 24 × 33 = 72 × 6 = 108 × 4 ; ils s’appliquent notamm</w:t>
      </w:r>
      <w:r w:rsidRPr="00381B97">
        <w:rPr>
          <w:spacing w:val="4"/>
        </w:rPr>
        <w:t>ent à la div</w:t>
      </w:r>
      <w:r w:rsidRPr="00381B97">
        <w:rPr>
          <w:spacing w:val="4"/>
        </w:rPr>
        <w:t>i</w:t>
      </w:r>
      <w:r w:rsidRPr="00381B97">
        <w:rPr>
          <w:spacing w:val="4"/>
        </w:rPr>
        <w:t xml:space="preserve">sion géométrique du cercle (360 = 72 × 5 = 12 × 30) </w:t>
      </w:r>
      <w:r w:rsidRPr="00381B97">
        <w:rPr>
          <w:spacing w:val="2"/>
        </w:rPr>
        <w:t>et à la durée de la période astronomique de la précession des équ</w:t>
      </w:r>
      <w:r w:rsidRPr="00381B97">
        <w:rPr>
          <w:spacing w:val="2"/>
        </w:rPr>
        <w:t>i</w:t>
      </w:r>
      <w:r w:rsidRPr="00381B97">
        <w:rPr>
          <w:spacing w:val="2"/>
        </w:rPr>
        <w:t>noxes (72 × 360 = 432 × 60 = 25920 ans) ; mais ce ne sont là que leurs applic</w:t>
      </w:r>
      <w:r w:rsidRPr="00381B97">
        <w:rPr>
          <w:spacing w:val="2"/>
        </w:rPr>
        <w:t>a</w:t>
      </w:r>
      <w:r w:rsidRPr="00381B97">
        <w:rPr>
          <w:spacing w:val="2"/>
        </w:rPr>
        <w:t>tions les plus immédiates et les plus élémentaires, et</w:t>
      </w:r>
      <w:r w:rsidRPr="00381B97">
        <w:t xml:space="preserve"> nous ne pouvons e</w:t>
      </w:r>
      <w:r w:rsidRPr="00381B97">
        <w:t>n</w:t>
      </w:r>
      <w:r w:rsidRPr="00381B97">
        <w:t>trer ici dans les considérations proprement sym</w:t>
      </w:r>
      <w:r w:rsidRPr="00381B97">
        <w:rPr>
          <w:spacing w:val="2"/>
        </w:rPr>
        <w:t>boliques auxquelles on arr</w:t>
      </w:r>
      <w:r w:rsidRPr="00381B97">
        <w:rPr>
          <w:spacing w:val="2"/>
        </w:rPr>
        <w:t>i</w:t>
      </w:r>
      <w:r w:rsidRPr="00381B97">
        <w:rPr>
          <w:spacing w:val="2"/>
        </w:rPr>
        <w:t>ve par la transposition de ces</w:t>
      </w:r>
      <w:r w:rsidRPr="00381B97">
        <w:t xml:space="preserve"> données dans des o</w:t>
      </w:r>
      <w:r w:rsidRPr="00381B97">
        <w:t>r</w:t>
      </w:r>
      <w:r w:rsidRPr="00381B97">
        <w:t>dres différents.</w:t>
      </w:r>
    </w:p>
  </w:footnote>
  <w:footnote w:id="118">
    <w:p w14:paraId="330CE13C" w14:textId="77777777" w:rsidR="00E2445D" w:rsidRDefault="00E2445D">
      <w:pPr>
        <w:pStyle w:val="Notedebasdepage"/>
      </w:pPr>
      <w:r>
        <w:rPr>
          <w:rStyle w:val="Appelnotedebasdep"/>
        </w:rPr>
        <w:footnoteRef/>
      </w:r>
      <w:r>
        <w:t xml:space="preserve"> </w:t>
      </w:r>
      <w:r>
        <w:tab/>
      </w:r>
      <w:r w:rsidRPr="00381B97">
        <w:t>Cf. Brihad-Âranyaka Upanishad, 4e Adhyâya, 3e Brâhm</w:t>
      </w:r>
      <w:r w:rsidRPr="00381B97">
        <w:t>a</w:t>
      </w:r>
      <w:r w:rsidRPr="00381B97">
        <w:t>na, shrutis 9 et 10.</w:t>
      </w:r>
    </w:p>
  </w:footnote>
  <w:footnote w:id="119">
    <w:p w14:paraId="102991F1" w14:textId="77777777" w:rsidR="00E2445D" w:rsidRDefault="00E2445D">
      <w:pPr>
        <w:pStyle w:val="Notedebasdepage"/>
      </w:pPr>
      <w:r>
        <w:rPr>
          <w:rStyle w:val="Appelnotedebasdep"/>
        </w:rPr>
        <w:footnoteRef/>
      </w:r>
      <w:r>
        <w:t xml:space="preserve"> </w:t>
      </w:r>
      <w:r>
        <w:tab/>
      </w:r>
      <w:r w:rsidRPr="00381B97">
        <w:t>Sur l’état de rêve, cf. Brahma-Sûtras, 3e Adhyâya, 2e Pâda, s</w:t>
      </w:r>
      <w:r w:rsidRPr="00381B97">
        <w:t>û</w:t>
      </w:r>
      <w:r w:rsidRPr="00381B97">
        <w:t>tras 1 à 6.</w:t>
      </w:r>
    </w:p>
  </w:footnote>
  <w:footnote w:id="120">
    <w:p w14:paraId="25D0878B" w14:textId="77777777" w:rsidR="00E2445D" w:rsidRDefault="00E2445D">
      <w:pPr>
        <w:pStyle w:val="Notedebasdepage"/>
      </w:pPr>
      <w:r>
        <w:rPr>
          <w:rStyle w:val="Appelnotedebasdep"/>
        </w:rPr>
        <w:footnoteRef/>
      </w:r>
      <w:r>
        <w:t xml:space="preserve"> </w:t>
      </w:r>
      <w:r>
        <w:tab/>
      </w:r>
      <w:r w:rsidRPr="00381B97">
        <w:rPr>
          <w:spacing w:val="2"/>
        </w:rPr>
        <w:t xml:space="preserve">L’état subtil est proprement le domaine de la ψυχή et </w:t>
      </w:r>
      <w:r w:rsidRPr="00381B97">
        <w:t xml:space="preserve">non </w:t>
      </w:r>
      <w:r w:rsidRPr="00381B97">
        <w:rPr>
          <w:spacing w:val="4"/>
        </w:rPr>
        <w:t>celui du νοῦς ; c</w:t>
      </w:r>
      <w:r w:rsidRPr="00381B97">
        <w:rPr>
          <w:spacing w:val="4"/>
        </w:rPr>
        <w:t>e</w:t>
      </w:r>
      <w:r w:rsidRPr="00381B97">
        <w:rPr>
          <w:spacing w:val="4"/>
        </w:rPr>
        <w:t>lui-ci correspond en réalité à Buddhi, c’est-à-dire</w:t>
      </w:r>
      <w:r w:rsidRPr="00381B97">
        <w:t xml:space="preserve"> à l’intellect supra-individuel.</w:t>
      </w:r>
    </w:p>
  </w:footnote>
  <w:footnote w:id="121">
    <w:p w14:paraId="4BECB3CA" w14:textId="77777777" w:rsidR="00E2445D" w:rsidRDefault="00E2445D">
      <w:pPr>
        <w:pStyle w:val="Notedebasdepage"/>
      </w:pPr>
      <w:r>
        <w:rPr>
          <w:rStyle w:val="Appelnotedebasdep"/>
        </w:rPr>
        <w:footnoteRef/>
      </w:r>
      <w:r>
        <w:t xml:space="preserve"> </w:t>
      </w:r>
      <w:r>
        <w:tab/>
      </w:r>
      <w:r w:rsidRPr="00C8285C">
        <w:rPr>
          <w:spacing w:val="2"/>
        </w:rPr>
        <w:t>Ce nom a un sens très proche de celui de Taijasa, car l’or, suivant</w:t>
      </w:r>
      <w:r w:rsidRPr="00C8285C">
        <w:t xml:space="preserve"> la do</w:t>
      </w:r>
      <w:r w:rsidRPr="00C8285C">
        <w:t>c</w:t>
      </w:r>
      <w:r w:rsidRPr="00C8285C">
        <w:t>trine hindoue, est la « lumière minérale » ; les alchimi</w:t>
      </w:r>
      <w:r w:rsidRPr="00C8285C">
        <w:t>s</w:t>
      </w:r>
      <w:r w:rsidRPr="00C8285C">
        <w:t xml:space="preserve">tes le regardaient aussi comme correspondant analogiquement, </w:t>
      </w:r>
      <w:r w:rsidRPr="00C8285C">
        <w:rPr>
          <w:spacing w:val="2"/>
        </w:rPr>
        <w:t xml:space="preserve">parmi les métaux, au soleil parmi les planètes ; et il est au moins </w:t>
      </w:r>
      <w:r w:rsidRPr="00C8285C">
        <w:t>curieux de noter que le nom même de l’or (aurum) est ide</w:t>
      </w:r>
      <w:r w:rsidRPr="00C8285C">
        <w:t>n</w:t>
      </w:r>
      <w:r w:rsidRPr="00C8285C">
        <w:t>tique au mot hébreu aôr, qui signifie « lumière ».</w:t>
      </w:r>
    </w:p>
  </w:footnote>
  <w:footnote w:id="122">
    <w:p w14:paraId="52BA337C" w14:textId="77777777" w:rsidR="00E2445D" w:rsidRDefault="00E2445D">
      <w:pPr>
        <w:pStyle w:val="Notedebasdepage"/>
      </w:pPr>
      <w:r>
        <w:rPr>
          <w:rStyle w:val="Appelnotedebasdep"/>
        </w:rPr>
        <w:footnoteRef/>
      </w:r>
      <w:r>
        <w:t xml:space="preserve"> </w:t>
      </w:r>
      <w:r>
        <w:tab/>
      </w:r>
      <w:r w:rsidRPr="00C8285C">
        <w:t>Il faut remarquer que Brahmâ est une forme masculine, ta</w:t>
      </w:r>
      <w:r w:rsidRPr="00C8285C">
        <w:t>n</w:t>
      </w:r>
      <w:r w:rsidRPr="00C8285C">
        <w:t xml:space="preserve">dis que Brahma est neutre ; cette distinction indispensable, et de la plus </w:t>
      </w:r>
      <w:r w:rsidRPr="00C8285C">
        <w:rPr>
          <w:spacing w:val="4"/>
        </w:rPr>
        <w:t>ha</w:t>
      </w:r>
      <w:r w:rsidRPr="00C8285C">
        <w:rPr>
          <w:spacing w:val="4"/>
        </w:rPr>
        <w:t>u</w:t>
      </w:r>
      <w:r w:rsidRPr="00C8285C">
        <w:rPr>
          <w:spacing w:val="4"/>
        </w:rPr>
        <w:t>te importance (pui</w:t>
      </w:r>
      <w:r w:rsidRPr="00C8285C">
        <w:rPr>
          <w:spacing w:val="4"/>
        </w:rPr>
        <w:t>s</w:t>
      </w:r>
      <w:r w:rsidRPr="00C8285C">
        <w:rPr>
          <w:spacing w:val="4"/>
        </w:rPr>
        <w:t>qu’elle n’est autre que celle du « Suprême</w:t>
      </w:r>
      <w:r w:rsidRPr="00C8285C">
        <w:t xml:space="preserve"> » et du « Non Suprême »), ne peut être faite par l’emploi, courant chez </w:t>
      </w:r>
      <w:r w:rsidRPr="00C8285C">
        <w:rPr>
          <w:spacing w:val="2"/>
        </w:rPr>
        <w:t>les orient</w:t>
      </w:r>
      <w:r w:rsidRPr="00C8285C">
        <w:rPr>
          <w:spacing w:val="2"/>
        </w:rPr>
        <w:t>a</w:t>
      </w:r>
      <w:r w:rsidRPr="00C8285C">
        <w:rPr>
          <w:spacing w:val="2"/>
        </w:rPr>
        <w:t>listes, de l’unique forme Bra</w:t>
      </w:r>
      <w:r w:rsidRPr="00C8285C">
        <w:rPr>
          <w:spacing w:val="2"/>
        </w:rPr>
        <w:t>h</w:t>
      </w:r>
      <w:r w:rsidRPr="00C8285C">
        <w:rPr>
          <w:spacing w:val="2"/>
        </w:rPr>
        <w:t>man, qui appartient également à</w:t>
      </w:r>
      <w:r w:rsidRPr="00C8285C">
        <w:t xml:space="preserve"> l’un et à l’autre genre, d’où de perpétuelles confusions, surtout dans une la</w:t>
      </w:r>
      <w:r w:rsidRPr="00C8285C">
        <w:t>n</w:t>
      </w:r>
      <w:r w:rsidRPr="00C8285C">
        <w:t>gue telle que le français, où le genre neutre n’existe pas.</w:t>
      </w:r>
    </w:p>
  </w:footnote>
  <w:footnote w:id="123">
    <w:p w14:paraId="4C55F37D" w14:textId="77777777" w:rsidR="00E2445D" w:rsidRDefault="00E2445D">
      <w:pPr>
        <w:pStyle w:val="Notedebasdepage"/>
      </w:pPr>
      <w:r>
        <w:rPr>
          <w:rStyle w:val="Appelnotedebasdep"/>
        </w:rPr>
        <w:footnoteRef/>
      </w:r>
      <w:r>
        <w:t xml:space="preserve"> </w:t>
      </w:r>
      <w:r>
        <w:tab/>
      </w:r>
      <w:r w:rsidRPr="00C8285C">
        <w:t>Ce symbole cosmogonique de l’« Œuf du Monde » n’est nu</w:t>
      </w:r>
      <w:r w:rsidRPr="00C8285C">
        <w:t>l</w:t>
      </w:r>
      <w:r w:rsidRPr="00C8285C">
        <w:t>lement spécial à l’Inde ; il se retrouve notamment dans le Mazdéisme, dans la tradition égy</w:t>
      </w:r>
      <w:r w:rsidRPr="00C8285C">
        <w:t>p</w:t>
      </w:r>
      <w:r w:rsidRPr="00C8285C">
        <w:t>tie</w:t>
      </w:r>
      <w:r w:rsidRPr="00C8285C">
        <w:t>n</w:t>
      </w:r>
      <w:r w:rsidRPr="00C8285C">
        <w:t>ne (l’Œuf de Kneph), dans celle des Druides et dans celle des Orphiques. – La condition embryonnaire, qui corre</w:t>
      </w:r>
      <w:r w:rsidRPr="00C8285C">
        <w:t>s</w:t>
      </w:r>
      <w:r w:rsidRPr="00C8285C">
        <w:t>pond pour chaque être individuel à ce qu’est le Brahmânda dans l’ordre cosmique, est appelé en san</w:t>
      </w:r>
      <w:r w:rsidRPr="00C8285C">
        <w:t>s</w:t>
      </w:r>
      <w:r w:rsidRPr="00C8285C">
        <w:t>krit pinda ; et l’analogie constitutive du « microcosme » et du « macrocosme » consid</w:t>
      </w:r>
      <w:r w:rsidRPr="00C8285C">
        <w:t>é</w:t>
      </w:r>
      <w:r w:rsidRPr="00C8285C">
        <w:t>rés sous cet aspect est exprimée par cette formule : Yathâ pinda tathâ Bra</w:t>
      </w:r>
      <w:r w:rsidRPr="00C8285C">
        <w:t>h</w:t>
      </w:r>
      <w:r w:rsidRPr="00C8285C">
        <w:t>mânda, « tel l’embryon individuel, tel l’Œuf du Mo</w:t>
      </w:r>
      <w:r w:rsidRPr="00C8285C">
        <w:t>n</w:t>
      </w:r>
      <w:r w:rsidRPr="00C8285C">
        <w:t>de ».</w:t>
      </w:r>
    </w:p>
  </w:footnote>
  <w:footnote w:id="124">
    <w:p w14:paraId="186ADB47" w14:textId="77777777" w:rsidR="00E2445D" w:rsidRDefault="00E2445D">
      <w:pPr>
        <w:pStyle w:val="Notedebasdepage"/>
      </w:pPr>
      <w:r>
        <w:rPr>
          <w:rStyle w:val="Appelnotedebasdep"/>
        </w:rPr>
        <w:footnoteRef/>
      </w:r>
      <w:r>
        <w:t xml:space="preserve"> </w:t>
      </w:r>
      <w:r>
        <w:tab/>
      </w:r>
      <w:r w:rsidRPr="00C8285C">
        <w:rPr>
          <w:spacing w:val="-2"/>
        </w:rPr>
        <w:t>C’est pourquoi Virâj procède de Hiranyagarbha, et Manu, à son</w:t>
      </w:r>
      <w:r w:rsidRPr="00C8285C">
        <w:t xml:space="preserve"> tour, proc</w:t>
      </w:r>
      <w:r w:rsidRPr="00C8285C">
        <w:t>è</w:t>
      </w:r>
      <w:r w:rsidRPr="00C8285C">
        <w:t>de de Virâj.</w:t>
      </w:r>
    </w:p>
  </w:footnote>
  <w:footnote w:id="125">
    <w:p w14:paraId="566AF69A" w14:textId="77777777" w:rsidR="00E2445D" w:rsidRDefault="00E2445D">
      <w:pPr>
        <w:pStyle w:val="Notedebasdepage"/>
      </w:pPr>
      <w:r>
        <w:rPr>
          <w:rStyle w:val="Appelnotedebasdep"/>
        </w:rPr>
        <w:footnoteRef/>
      </w:r>
      <w:r>
        <w:t xml:space="preserve"> </w:t>
      </w:r>
      <w:r>
        <w:tab/>
      </w:r>
      <w:r w:rsidRPr="00C8285C">
        <w:t>Le mot ghana signifie primitivement un nuage, et par suite une masse co</w:t>
      </w:r>
      <w:r w:rsidRPr="00C8285C">
        <w:t>m</w:t>
      </w:r>
      <w:r w:rsidRPr="00C8285C">
        <w:t>pacte et indiffére</w:t>
      </w:r>
      <w:r w:rsidRPr="00C8285C">
        <w:t>n</w:t>
      </w:r>
      <w:r w:rsidRPr="00C8285C">
        <w:t>ciée.</w:t>
      </w:r>
    </w:p>
  </w:footnote>
  <w:footnote w:id="126">
    <w:p w14:paraId="60835A8B" w14:textId="77777777" w:rsidR="00E2445D" w:rsidRDefault="00E2445D">
      <w:pPr>
        <w:pStyle w:val="Notedebasdepage"/>
      </w:pPr>
      <w:r>
        <w:rPr>
          <w:rStyle w:val="Appelnotedebasdep"/>
        </w:rPr>
        <w:footnoteRef/>
      </w:r>
      <w:r>
        <w:t xml:space="preserve"> </w:t>
      </w:r>
      <w:r>
        <w:tab/>
      </w:r>
      <w:r w:rsidRPr="00C8285C">
        <w:t>« Et la Vie était la Lumière des ho</w:t>
      </w:r>
      <w:r w:rsidRPr="00C8285C">
        <w:t>m</w:t>
      </w:r>
      <w:r w:rsidRPr="00C8285C">
        <w:t>mes » (St Jean, I, 4).</w:t>
      </w:r>
    </w:p>
  </w:footnote>
  <w:footnote w:id="127">
    <w:p w14:paraId="2A357637" w14:textId="77777777" w:rsidR="00E2445D" w:rsidRDefault="00E2445D">
      <w:pPr>
        <w:pStyle w:val="Notedebasdepage"/>
      </w:pPr>
      <w:r>
        <w:rPr>
          <w:rStyle w:val="Appelnotedebasdep"/>
        </w:rPr>
        <w:footnoteRef/>
      </w:r>
      <w:r>
        <w:t xml:space="preserve"> </w:t>
      </w:r>
      <w:r>
        <w:tab/>
      </w:r>
      <w:r w:rsidRPr="00C8285C">
        <w:t>Nous faisons plus particulièrement all</w:t>
      </w:r>
      <w:r w:rsidRPr="00C8285C">
        <w:t>u</w:t>
      </w:r>
      <w:r w:rsidRPr="00C8285C">
        <w:t xml:space="preserve">sion à l’extension de </w:t>
      </w:r>
      <w:r w:rsidRPr="00C8285C">
        <w:rPr>
          <w:spacing w:val="2"/>
        </w:rPr>
        <w:t>l’idée de vie qui est impliquée dans le point de vue des religions</w:t>
      </w:r>
      <w:r w:rsidRPr="00C8285C">
        <w:t xml:space="preserve"> occident</w:t>
      </w:r>
      <w:r w:rsidRPr="00C8285C">
        <w:t>a</w:t>
      </w:r>
      <w:r w:rsidRPr="00C8285C">
        <w:t>les, et qui se rapporte effectivement à des possibilités situées dans un pr</w:t>
      </w:r>
      <w:r w:rsidRPr="00C8285C">
        <w:t>o</w:t>
      </w:r>
      <w:r w:rsidRPr="00C8285C">
        <w:t xml:space="preserve">longement de l’individualité humaine ; c’est, comme nous </w:t>
      </w:r>
      <w:r w:rsidRPr="00C8285C">
        <w:rPr>
          <w:spacing w:val="2"/>
        </w:rPr>
        <w:t>l’avons expliqué ailleurs, ce que la tradition extrême-orientale dés</w:t>
      </w:r>
      <w:r w:rsidRPr="00C8285C">
        <w:rPr>
          <w:spacing w:val="2"/>
        </w:rPr>
        <w:t>i</w:t>
      </w:r>
      <w:r w:rsidRPr="00C8285C">
        <w:rPr>
          <w:spacing w:val="2"/>
        </w:rPr>
        <w:t>gne</w:t>
      </w:r>
      <w:r w:rsidRPr="00C8285C">
        <w:t xml:space="preserve"> sous le nom de « longévité ».</w:t>
      </w:r>
    </w:p>
  </w:footnote>
  <w:footnote w:id="128">
    <w:p w14:paraId="6004EF26" w14:textId="77777777" w:rsidR="00E2445D" w:rsidRDefault="00E2445D">
      <w:pPr>
        <w:pStyle w:val="Notedebasdepage"/>
      </w:pPr>
      <w:r>
        <w:rPr>
          <w:rStyle w:val="Appelnotedebasdep"/>
        </w:rPr>
        <w:footnoteRef/>
      </w:r>
      <w:r>
        <w:t xml:space="preserve"> </w:t>
      </w:r>
      <w:r>
        <w:tab/>
      </w:r>
      <w:r w:rsidRPr="00C8285C">
        <w:t>Ces facultés doivent être regardées ici comme se réparti</w:t>
      </w:r>
      <w:r w:rsidRPr="00C8285C">
        <w:t>s</w:t>
      </w:r>
      <w:r w:rsidRPr="00C8285C">
        <w:t xml:space="preserve">sant </w:t>
      </w:r>
      <w:r w:rsidRPr="00C8285C">
        <w:rPr>
          <w:spacing w:val="4"/>
        </w:rPr>
        <w:t>dans les trois « enveloppes » dont la réunion constitue la forme</w:t>
      </w:r>
      <w:r w:rsidRPr="00C8285C">
        <w:t xml:space="preserve"> subtile (vijnân</w:t>
      </w:r>
      <w:r w:rsidRPr="00C8285C">
        <w:t>a</w:t>
      </w:r>
      <w:r w:rsidRPr="00C8285C">
        <w:t>maya-kosha, manomaya-kosha et prânamaya-kosha).</w:t>
      </w:r>
    </w:p>
  </w:footnote>
  <w:footnote w:id="129">
    <w:p w14:paraId="38577679" w14:textId="77777777" w:rsidR="00E2445D" w:rsidRDefault="00E2445D">
      <w:pPr>
        <w:pStyle w:val="Notedebasdepage"/>
      </w:pPr>
      <w:r>
        <w:rPr>
          <w:rStyle w:val="Appelnotedebasdep"/>
        </w:rPr>
        <w:footnoteRef/>
      </w:r>
      <w:r>
        <w:t xml:space="preserve"> </w:t>
      </w:r>
      <w:r>
        <w:tab/>
      </w:r>
      <w:r w:rsidRPr="00C8285C">
        <w:t>« Tout est un, dit également le Taoïsme ; durant le sommeil, l’âme non di</w:t>
      </w:r>
      <w:r w:rsidRPr="00C8285C">
        <w:t>s</w:t>
      </w:r>
      <w:r w:rsidRPr="00C8285C">
        <w:t>traite s’absorbe dans cette unité ; durant la veille, distraite, elle di</w:t>
      </w:r>
      <w:r w:rsidRPr="00C8285C">
        <w:t>s</w:t>
      </w:r>
      <w:r w:rsidRPr="00C8285C">
        <w:t>tingue des êtres divers » (Tchoang-tseu, ch. II ; traduction du P. Wieger, p. 215).</w:t>
      </w:r>
    </w:p>
  </w:footnote>
  <w:footnote w:id="130">
    <w:p w14:paraId="0E68C87E" w14:textId="77777777" w:rsidR="00E2445D" w:rsidRDefault="00E2445D">
      <w:pPr>
        <w:pStyle w:val="Notedebasdepage"/>
      </w:pPr>
      <w:r>
        <w:rPr>
          <w:rStyle w:val="Appelnotedebasdep"/>
        </w:rPr>
        <w:footnoteRef/>
      </w:r>
      <w:r>
        <w:t xml:space="preserve"> </w:t>
      </w:r>
      <w:r>
        <w:tab/>
      </w:r>
      <w:r w:rsidRPr="00C8285C">
        <w:t>« Concentrer toute son énergie intellectuelle comme en une ma</w:t>
      </w:r>
      <w:r w:rsidRPr="00C8285C">
        <w:t>s</w:t>
      </w:r>
      <w:r w:rsidRPr="00C8285C">
        <w:t>se », dit aussi, dans le même sens, la doctrine taoïste (Tchoang-</w:t>
      </w:r>
      <w:r w:rsidRPr="00C8285C">
        <w:rPr>
          <w:spacing w:val="2"/>
        </w:rPr>
        <w:t>tseu, ch. IV ; tradu</w:t>
      </w:r>
      <w:r w:rsidRPr="00C8285C">
        <w:rPr>
          <w:spacing w:val="2"/>
        </w:rPr>
        <w:t>c</w:t>
      </w:r>
      <w:r w:rsidRPr="00C8285C">
        <w:rPr>
          <w:spacing w:val="2"/>
        </w:rPr>
        <w:t>tion du P. Wieger, p. 233). – Prajnâna ou</w:t>
      </w:r>
      <w:r w:rsidRPr="00C8285C">
        <w:t xml:space="preserve"> la Connaissance int</w:t>
      </w:r>
      <w:r w:rsidRPr="00C8285C">
        <w:t>é</w:t>
      </w:r>
      <w:r w:rsidRPr="00C8285C">
        <w:t>grale s’oppose ici à vijnâna ou la connaissance distinctive, qui, s’appliquant sp</w:t>
      </w:r>
      <w:r w:rsidRPr="00C8285C">
        <w:t>é</w:t>
      </w:r>
      <w:r w:rsidRPr="00C8285C">
        <w:t xml:space="preserve">cialement au domaine individuel ou </w:t>
      </w:r>
      <w:r w:rsidRPr="00C8285C">
        <w:rPr>
          <w:spacing w:val="4"/>
        </w:rPr>
        <w:t>formel, caractérise les deux états pr</w:t>
      </w:r>
      <w:r w:rsidRPr="00C8285C">
        <w:rPr>
          <w:spacing w:val="4"/>
        </w:rPr>
        <w:t>é</w:t>
      </w:r>
      <w:r w:rsidRPr="00C8285C">
        <w:rPr>
          <w:spacing w:val="4"/>
        </w:rPr>
        <w:t xml:space="preserve">cédents ; vijnânamaya-kosha </w:t>
      </w:r>
      <w:r w:rsidRPr="00C8285C">
        <w:t>est la première des « enveloppes » dont se r</w:t>
      </w:r>
      <w:r w:rsidRPr="00C8285C">
        <w:t>e</w:t>
      </w:r>
      <w:r w:rsidRPr="00C8285C">
        <w:t>vêt Âtmâ en pénétrant dans « le monde des noms et des formes », c’est-à-dire en se manife</w:t>
      </w:r>
      <w:r w:rsidRPr="00C8285C">
        <w:t>s</w:t>
      </w:r>
      <w:r w:rsidRPr="00C8285C">
        <w:t>tant comme jîvâtmâ.</w:t>
      </w:r>
    </w:p>
  </w:footnote>
  <w:footnote w:id="131">
    <w:p w14:paraId="64E036A7" w14:textId="77777777" w:rsidR="00E2445D" w:rsidRDefault="00E2445D">
      <w:pPr>
        <w:pStyle w:val="Notedebasdepage"/>
      </w:pPr>
      <w:r>
        <w:rPr>
          <w:rStyle w:val="Appelnotedebasdep"/>
        </w:rPr>
        <w:footnoteRef/>
      </w:r>
      <w:r>
        <w:t xml:space="preserve"> </w:t>
      </w:r>
      <w:r>
        <w:tab/>
      </w:r>
      <w:r w:rsidRPr="00C8285C">
        <w:t>Mând</w:t>
      </w:r>
      <w:r w:rsidRPr="00C8285C">
        <w:t>û</w:t>
      </w:r>
      <w:r w:rsidRPr="00C8285C">
        <w:t>kya Upanishad, shruti 5.</w:t>
      </w:r>
    </w:p>
  </w:footnote>
  <w:footnote w:id="132">
    <w:p w14:paraId="089D9D4E" w14:textId="77777777" w:rsidR="00E2445D" w:rsidRDefault="00E2445D">
      <w:pPr>
        <w:pStyle w:val="Notedebasdepage"/>
      </w:pPr>
      <w:r>
        <w:rPr>
          <w:rStyle w:val="Appelnotedebasdep"/>
        </w:rPr>
        <w:footnoteRef/>
      </w:r>
      <w:r>
        <w:t xml:space="preserve"> </w:t>
      </w:r>
      <w:r>
        <w:tab/>
      </w:r>
      <w:r w:rsidRPr="00C8285C">
        <w:rPr>
          <w:spacing w:val="-2"/>
        </w:rPr>
        <w:t>C’est là ce qui permet de transposer métaphysiquement la doctrine</w:t>
      </w:r>
      <w:r w:rsidRPr="00C8285C">
        <w:t xml:space="preserve"> théolog</w:t>
      </w:r>
      <w:r w:rsidRPr="00C8285C">
        <w:t>i</w:t>
      </w:r>
      <w:r w:rsidRPr="00C8285C">
        <w:t>que de la « résurrection des morts », ainsi que la concepti</w:t>
      </w:r>
      <w:r w:rsidRPr="00C8285C">
        <w:rPr>
          <w:spacing w:val="2"/>
        </w:rPr>
        <w:t>on du « corps gl</w:t>
      </w:r>
      <w:r w:rsidRPr="00C8285C">
        <w:rPr>
          <w:spacing w:val="2"/>
        </w:rPr>
        <w:t>o</w:t>
      </w:r>
      <w:r w:rsidRPr="00C8285C">
        <w:rPr>
          <w:spacing w:val="2"/>
        </w:rPr>
        <w:t xml:space="preserve">rieux » ; celui-ci, d’ailleurs, n’est point un corps </w:t>
      </w:r>
      <w:r w:rsidRPr="00C8285C">
        <w:t xml:space="preserve">au sens propre de ce mot, mais il en est la « transformation » (ou la </w:t>
      </w:r>
      <w:r w:rsidRPr="00C8285C">
        <w:rPr>
          <w:spacing w:val="2"/>
        </w:rPr>
        <w:t xml:space="preserve">« transfiguration »), c’est-à-dire la transposition hors de la forme et </w:t>
      </w:r>
      <w:r w:rsidRPr="00C8285C">
        <w:t>des autres conditions de l’existence indiv</w:t>
      </w:r>
      <w:r w:rsidRPr="00C8285C">
        <w:t>i</w:t>
      </w:r>
      <w:r w:rsidRPr="00C8285C">
        <w:t>duelle, ou encore, en d’autres termes, il est la « réalisation » de la po</w:t>
      </w:r>
      <w:r w:rsidRPr="00C8285C">
        <w:t>s</w:t>
      </w:r>
      <w:r w:rsidRPr="00C8285C">
        <w:t>sibilité permanente et immuable dont le corps n’est que l’expression transitoire en mode m</w:t>
      </w:r>
      <w:r w:rsidRPr="00C8285C">
        <w:t>a</w:t>
      </w:r>
      <w:r w:rsidRPr="00C8285C">
        <w:t>nifesté.</w:t>
      </w:r>
    </w:p>
  </w:footnote>
  <w:footnote w:id="133">
    <w:p w14:paraId="21A87DBF" w14:textId="77777777" w:rsidR="00E2445D" w:rsidRDefault="00E2445D">
      <w:pPr>
        <w:pStyle w:val="Notedebasdepage"/>
      </w:pPr>
      <w:r>
        <w:rPr>
          <w:rStyle w:val="Appelnotedebasdep"/>
        </w:rPr>
        <w:footnoteRef/>
      </w:r>
      <w:r>
        <w:t xml:space="preserve"> </w:t>
      </w:r>
      <w:r>
        <w:tab/>
      </w:r>
      <w:r w:rsidRPr="00C8285C">
        <w:rPr>
          <w:spacing w:val="-2"/>
        </w:rPr>
        <w:t>L’état de sommeil profond a été qualifié d’« inconscient » par</w:t>
      </w:r>
      <w:r w:rsidRPr="00C8285C">
        <w:t xml:space="preserve"> certains orie</w:t>
      </w:r>
      <w:r w:rsidRPr="00C8285C">
        <w:t>n</w:t>
      </w:r>
      <w:r w:rsidRPr="00C8285C">
        <w:t>talistes, qui semblent même tentés de l’identifier à l’« Inconscient » de que</w:t>
      </w:r>
      <w:r w:rsidRPr="00C8285C">
        <w:t>l</w:t>
      </w:r>
      <w:r w:rsidRPr="00C8285C">
        <w:t>ques philosophes allemands tels que Hartm</w:t>
      </w:r>
      <w:r w:rsidRPr="00C8285C">
        <w:rPr>
          <w:spacing w:val="2"/>
        </w:rPr>
        <w:t>ann ; cette erreur vient sans do</w:t>
      </w:r>
      <w:r w:rsidRPr="00C8285C">
        <w:rPr>
          <w:spacing w:val="2"/>
        </w:rPr>
        <w:t>u</w:t>
      </w:r>
      <w:r w:rsidRPr="00C8285C">
        <w:rPr>
          <w:spacing w:val="2"/>
        </w:rPr>
        <w:t>te de ce qu’ils ne peuvent concevoir</w:t>
      </w:r>
      <w:r w:rsidRPr="00C8285C">
        <w:t xml:space="preserve"> de con</w:t>
      </w:r>
      <w:r w:rsidRPr="00C8285C">
        <w:t>s</w:t>
      </w:r>
      <w:r w:rsidRPr="00C8285C">
        <w:t xml:space="preserve">cience autre qu’individuelle et « psychologique », mais </w:t>
      </w:r>
      <w:r w:rsidRPr="00C8285C">
        <w:rPr>
          <w:spacing w:val="4"/>
        </w:rPr>
        <w:t>elle ne nous en paraît pas moins inexplicable, car nous ne voyons</w:t>
      </w:r>
      <w:r w:rsidRPr="00C8285C">
        <w:t xml:space="preserve"> pas comment ils peuvent, avec une semblable interprét</w:t>
      </w:r>
      <w:r w:rsidRPr="00C8285C">
        <w:t>a</w:t>
      </w:r>
      <w:r w:rsidRPr="00C8285C">
        <w:t>tion, compre</w:t>
      </w:r>
      <w:r w:rsidRPr="00C8285C">
        <w:t>n</w:t>
      </w:r>
      <w:r w:rsidRPr="00C8285C">
        <w:t>dre des termes tels que Chit, Prajnâna et Prâjna.</w:t>
      </w:r>
    </w:p>
  </w:footnote>
  <w:footnote w:id="134">
    <w:p w14:paraId="57ECDC01" w14:textId="77777777" w:rsidR="00E2445D" w:rsidRDefault="00E2445D">
      <w:pPr>
        <w:pStyle w:val="Notedebasdepage"/>
      </w:pPr>
      <w:r>
        <w:rPr>
          <w:rStyle w:val="Appelnotedebasdep"/>
        </w:rPr>
        <w:footnoteRef/>
      </w:r>
      <w:r>
        <w:t xml:space="preserve"> </w:t>
      </w:r>
      <w:r>
        <w:tab/>
      </w:r>
      <w:r w:rsidRPr="00C8285C">
        <w:t>Les termes de « sujet » et d’« objet », dans le sens où nous les employons ici, ne peuvent pr</w:t>
      </w:r>
      <w:r w:rsidRPr="00C8285C">
        <w:t>ê</w:t>
      </w:r>
      <w:r w:rsidRPr="00C8285C">
        <w:t xml:space="preserve">ter à aucune équivoque : le sujet est </w:t>
      </w:r>
      <w:r w:rsidRPr="00C8285C">
        <w:rPr>
          <w:spacing w:val="2"/>
        </w:rPr>
        <w:t>« celui qui connaît », l’objet est « ce qui est connu », et leur rapport</w:t>
      </w:r>
      <w:r w:rsidRPr="00C8285C">
        <w:t xml:space="preserve"> est la connai</w:t>
      </w:r>
      <w:r w:rsidRPr="00C8285C">
        <w:t>s</w:t>
      </w:r>
      <w:r w:rsidRPr="00C8285C">
        <w:t>sance elle-même. Cependant, dans la philosophie moderne, la signification de ces te</w:t>
      </w:r>
      <w:r w:rsidRPr="00C8285C">
        <w:t>r</w:t>
      </w:r>
      <w:r w:rsidRPr="00C8285C">
        <w:t>mes, et surtout celle de leurs dérivés « subjectif » et « objectif », a varié à un tel point qu’ils ont reçu des acceptions à peu près diamétralement opposées, et certains philosophes les ont pris indistinctement dans des sens fort diff</w:t>
      </w:r>
      <w:r w:rsidRPr="00C8285C">
        <w:t>é</w:t>
      </w:r>
      <w:r w:rsidRPr="00C8285C">
        <w:t xml:space="preserve">rents ; aussi </w:t>
      </w:r>
      <w:r w:rsidRPr="00C8285C">
        <w:rPr>
          <w:spacing w:val="4"/>
        </w:rPr>
        <w:t>leur emploi présente-t-il souvent de graves inconv</w:t>
      </w:r>
      <w:r w:rsidRPr="00C8285C">
        <w:rPr>
          <w:spacing w:val="4"/>
        </w:rPr>
        <w:t>é</w:t>
      </w:r>
      <w:r w:rsidRPr="00C8285C">
        <w:rPr>
          <w:spacing w:val="4"/>
        </w:rPr>
        <w:t>nients au point</w:t>
      </w:r>
      <w:r w:rsidRPr="00C8285C">
        <w:t xml:space="preserve"> </w:t>
      </w:r>
      <w:r w:rsidRPr="00C8285C">
        <w:rPr>
          <w:spacing w:val="2"/>
        </w:rPr>
        <w:t>de vue de la clarté, et, dans bien des cas, il est préférable de</w:t>
      </w:r>
      <w:r w:rsidRPr="00C8285C">
        <w:t xml:space="preserve"> s’en ab</w:t>
      </w:r>
      <w:r w:rsidRPr="00C8285C">
        <w:t>s</w:t>
      </w:r>
      <w:r w:rsidRPr="00C8285C">
        <w:t>tenir autant que possible.</w:t>
      </w:r>
    </w:p>
  </w:footnote>
  <w:footnote w:id="135">
    <w:p w14:paraId="34C1077A" w14:textId="77777777" w:rsidR="00E2445D" w:rsidRDefault="00E2445D">
      <w:pPr>
        <w:pStyle w:val="Notedebasdepage"/>
      </w:pPr>
      <w:r>
        <w:rPr>
          <w:rStyle w:val="Appelnotedebasdep"/>
        </w:rPr>
        <w:footnoteRef/>
      </w:r>
      <w:r>
        <w:t xml:space="preserve"> </w:t>
      </w:r>
      <w:r>
        <w:tab/>
      </w:r>
      <w:r w:rsidRPr="00C8285C">
        <w:rPr>
          <w:spacing w:val="-2"/>
        </w:rPr>
        <w:t>En arabe, on a, comme équivalent de ces trois termes, l’Intelligence</w:t>
      </w:r>
      <w:r w:rsidRPr="00C8285C">
        <w:t xml:space="preserve"> (El-Aqlu), l’Intelligent (El-Âqil) et l’Intelligible (El-Maqûl) : la première est la Conscience universelle (Chit), le second est son sujet (Sat), et le tro</w:t>
      </w:r>
      <w:r w:rsidRPr="00C8285C">
        <w:t>i</w:t>
      </w:r>
      <w:r w:rsidRPr="00C8285C">
        <w:t>sième est son objet (Ânanda), les trois n’étant qu’un dans l’Être « qui Se connaît Soi-même par Soi-même ».</w:t>
      </w:r>
    </w:p>
  </w:footnote>
  <w:footnote w:id="136">
    <w:p w14:paraId="6C48A97C" w14:textId="77777777" w:rsidR="00E2445D" w:rsidRDefault="00E2445D">
      <w:pPr>
        <w:pStyle w:val="Notedebasdepage"/>
      </w:pPr>
      <w:r>
        <w:rPr>
          <w:rStyle w:val="Appelnotedebasdep"/>
        </w:rPr>
        <w:footnoteRef/>
      </w:r>
      <w:r>
        <w:t xml:space="preserve"> </w:t>
      </w:r>
      <w:r>
        <w:tab/>
      </w:r>
      <w:r w:rsidRPr="00C8285C">
        <w:rPr>
          <w:spacing w:val="-2"/>
        </w:rPr>
        <w:t>Brihad-Âranyaka Upanishad, 4e A</w:t>
      </w:r>
      <w:r w:rsidRPr="00C8285C">
        <w:rPr>
          <w:spacing w:val="-2"/>
        </w:rPr>
        <w:t>d</w:t>
      </w:r>
      <w:r w:rsidRPr="00C8285C">
        <w:rPr>
          <w:spacing w:val="-2"/>
        </w:rPr>
        <w:t>hyâya, 3e Brâhmana, shruti</w:t>
      </w:r>
      <w:r w:rsidRPr="00C8285C">
        <w:t xml:space="preserve"> </w:t>
      </w:r>
      <w:r w:rsidRPr="00C8285C">
        <w:rPr>
          <w:spacing w:val="4"/>
        </w:rPr>
        <w:t xml:space="preserve">15 ; cf. Brahma-Sûtras, 1er Adhyâya, 3e Pâda, sûtra 8. – Voir aussi </w:t>
      </w:r>
      <w:r w:rsidRPr="00C8285C">
        <w:t>ce que nous dirons plus loin sur la signific</w:t>
      </w:r>
      <w:r w:rsidRPr="00C8285C">
        <w:t>a</w:t>
      </w:r>
      <w:r w:rsidRPr="00C8285C">
        <w:t>tion du mot Nirvâna.</w:t>
      </w:r>
    </w:p>
  </w:footnote>
  <w:footnote w:id="137">
    <w:p w14:paraId="3A9AF5E7" w14:textId="77777777" w:rsidR="00E2445D" w:rsidRDefault="00E2445D">
      <w:pPr>
        <w:pStyle w:val="Notedebasdepage"/>
      </w:pPr>
      <w:r>
        <w:rPr>
          <w:rStyle w:val="Appelnotedebasdep"/>
        </w:rPr>
        <w:footnoteRef/>
      </w:r>
      <w:r>
        <w:t xml:space="preserve"> </w:t>
      </w:r>
      <w:r>
        <w:tab/>
      </w:r>
      <w:r w:rsidRPr="00C8285C">
        <w:t>On pourrait dire, avec les rése</w:t>
      </w:r>
      <w:r w:rsidRPr="00C8285C">
        <w:t>r</w:t>
      </w:r>
      <w:r w:rsidRPr="00C8285C">
        <w:t xml:space="preserve">ves que nous avons faites sur </w:t>
      </w:r>
      <w:r w:rsidRPr="00C8285C">
        <w:rPr>
          <w:spacing w:val="2"/>
        </w:rPr>
        <w:t>l’emploi de ces mots, que Purusha est le pôle « subjectif » de la</w:t>
      </w:r>
      <w:r w:rsidRPr="00C8285C">
        <w:t xml:space="preserve"> </w:t>
      </w:r>
      <w:r w:rsidRPr="00C8285C">
        <w:rPr>
          <w:spacing w:val="2"/>
        </w:rPr>
        <w:t>manifestation, et que Pr</w:t>
      </w:r>
      <w:r w:rsidRPr="00C8285C">
        <w:rPr>
          <w:spacing w:val="2"/>
        </w:rPr>
        <w:t>a</w:t>
      </w:r>
      <w:r w:rsidRPr="00C8285C">
        <w:rPr>
          <w:spacing w:val="2"/>
        </w:rPr>
        <w:t>kriti en est le pôle « objectif » ;</w:t>
      </w:r>
      <w:r w:rsidRPr="00C8285C">
        <w:t xml:space="preserve"> Buddhi </w:t>
      </w:r>
      <w:r w:rsidRPr="00C8285C">
        <w:rPr>
          <w:spacing w:val="4"/>
        </w:rPr>
        <w:t xml:space="preserve">correspond alors naturellement à la connaissance, qui est comme </w:t>
      </w:r>
      <w:r w:rsidRPr="00C8285C">
        <w:t>une r</w:t>
      </w:r>
      <w:r w:rsidRPr="00C8285C">
        <w:t>é</w:t>
      </w:r>
      <w:r w:rsidRPr="00C8285C">
        <w:t>sultante du sujet et de l’objet, ou leur « acte commun », pour employer le langage d’Aristote. Cependant, il impo</w:t>
      </w:r>
      <w:r w:rsidRPr="00C8285C">
        <w:t>r</w:t>
      </w:r>
      <w:r w:rsidRPr="00C8285C">
        <w:t>te de remarquer que, dans l’ordre de l’Existence unive</w:t>
      </w:r>
      <w:r w:rsidRPr="00C8285C">
        <w:t>r</w:t>
      </w:r>
      <w:r w:rsidRPr="00C8285C">
        <w:t>selle, c’est Prakriti qui « conçoit » ses productions sous l’influence « non-agissante » de Puru</w:t>
      </w:r>
      <w:r w:rsidRPr="00C8285C">
        <w:t>s</w:t>
      </w:r>
      <w:r w:rsidRPr="00C8285C">
        <w:t xml:space="preserve">ha, </w:t>
      </w:r>
      <w:r w:rsidRPr="00C8285C">
        <w:rPr>
          <w:spacing w:val="2"/>
        </w:rPr>
        <w:t>tandis que, dans l’ordre des existences individuelles, le s</w:t>
      </w:r>
      <w:r w:rsidRPr="00C8285C">
        <w:rPr>
          <w:spacing w:val="2"/>
        </w:rPr>
        <w:t>u</w:t>
      </w:r>
      <w:r w:rsidRPr="00C8285C">
        <w:rPr>
          <w:spacing w:val="2"/>
        </w:rPr>
        <w:t>jet</w:t>
      </w:r>
      <w:r w:rsidRPr="00C8285C">
        <w:t xml:space="preserve"> connaît </w:t>
      </w:r>
      <w:r w:rsidRPr="00C8285C">
        <w:rPr>
          <w:spacing w:val="2"/>
        </w:rPr>
        <w:t>au contraire sous l’action de l’objet ; l’analogie est donc inversée dans ce cas co</w:t>
      </w:r>
      <w:r w:rsidRPr="00C8285C">
        <w:rPr>
          <w:spacing w:val="2"/>
        </w:rPr>
        <w:t>m</w:t>
      </w:r>
      <w:r w:rsidRPr="00C8285C">
        <w:rPr>
          <w:spacing w:val="2"/>
        </w:rPr>
        <w:t>me dans ceux que nous avons rencontrés précédemment. Enfin, si l’on regarde l’intelligence comme inh</w:t>
      </w:r>
      <w:r w:rsidRPr="00C8285C">
        <w:rPr>
          <w:spacing w:val="2"/>
        </w:rPr>
        <w:t>é</w:t>
      </w:r>
      <w:r w:rsidRPr="00C8285C">
        <w:rPr>
          <w:spacing w:val="2"/>
        </w:rPr>
        <w:t>rente au sujet (bien que son « actualité » suppose la présence des deux termes co</w:t>
      </w:r>
      <w:r w:rsidRPr="00C8285C">
        <w:rPr>
          <w:spacing w:val="2"/>
        </w:rPr>
        <w:t>m</w:t>
      </w:r>
      <w:r w:rsidRPr="00C8285C">
        <w:rPr>
          <w:spacing w:val="2"/>
        </w:rPr>
        <w:t>plémentaires), on devra dire que l’Intellect universel est essentiellement actif, tandis que l’intelligence ind</w:t>
      </w:r>
      <w:r w:rsidRPr="00C8285C">
        <w:rPr>
          <w:spacing w:val="2"/>
        </w:rPr>
        <w:t>i</w:t>
      </w:r>
      <w:r w:rsidRPr="00C8285C">
        <w:rPr>
          <w:spacing w:val="2"/>
        </w:rPr>
        <w:t>viduelle est passive, relativ</w:t>
      </w:r>
      <w:r w:rsidRPr="00C8285C">
        <w:rPr>
          <w:spacing w:val="2"/>
        </w:rPr>
        <w:t>e</w:t>
      </w:r>
      <w:r w:rsidRPr="00C8285C">
        <w:rPr>
          <w:spacing w:val="2"/>
        </w:rPr>
        <w:t>ment du moins (et tout en étant aussi active en même temps sous un autre rapport), ce qu’implique d’ailleurs son caractère de « reflet » ; et ceci concorde encore enti</w:t>
      </w:r>
      <w:r w:rsidRPr="00C8285C">
        <w:rPr>
          <w:spacing w:val="2"/>
        </w:rPr>
        <w:t>è</w:t>
      </w:r>
      <w:r w:rsidRPr="00C8285C">
        <w:rPr>
          <w:spacing w:val="2"/>
        </w:rPr>
        <w:t>rement avec les théories d’Aristote.</w:t>
      </w:r>
    </w:p>
  </w:footnote>
  <w:footnote w:id="138">
    <w:p w14:paraId="65D8827F" w14:textId="77777777" w:rsidR="00E2445D" w:rsidRDefault="00E2445D">
      <w:pPr>
        <w:pStyle w:val="Notedebasdepage"/>
      </w:pPr>
      <w:r>
        <w:rPr>
          <w:rStyle w:val="Appelnotedebasdep"/>
        </w:rPr>
        <w:footnoteRef/>
      </w:r>
      <w:r>
        <w:t xml:space="preserve"> </w:t>
      </w:r>
      <w:r>
        <w:tab/>
      </w:r>
      <w:r w:rsidRPr="00C8285C">
        <w:t>Les effets sont « éminemment » dans la cause, comme disent les philos</w:t>
      </w:r>
      <w:r w:rsidRPr="00C8285C">
        <w:t>o</w:t>
      </w:r>
      <w:r w:rsidRPr="00C8285C">
        <w:t>phes scolastiques, et ils sont ainsi constitutifs de sa nature même, puisque rien ne peut être dans les effets qui ne soit d’abord dans la cause ; ainsi la cause première, se connaissant elle-même, connaît par là tous les effets, c’est-à-dire toutes choses, d’une façon a</w:t>
      </w:r>
      <w:r w:rsidRPr="00C8285C">
        <w:t>b</w:t>
      </w:r>
      <w:r w:rsidRPr="00C8285C">
        <w:t>solument immédiate et « non-distinctive ».</w:t>
      </w:r>
    </w:p>
  </w:footnote>
  <w:footnote w:id="139">
    <w:p w14:paraId="3E132B56" w14:textId="77777777" w:rsidR="00E2445D" w:rsidRDefault="00E2445D">
      <w:pPr>
        <w:pStyle w:val="Notedebasdepage"/>
      </w:pPr>
      <w:r>
        <w:rPr>
          <w:rStyle w:val="Appelnotedebasdep"/>
        </w:rPr>
        <w:footnoteRef/>
      </w:r>
      <w:r>
        <w:t xml:space="preserve"> </w:t>
      </w:r>
      <w:r>
        <w:tab/>
      </w:r>
      <w:r w:rsidRPr="00C8285C">
        <w:rPr>
          <w:spacing w:val="-2"/>
        </w:rPr>
        <w:t>Cet « ordonnateur interne » est identique au « Recteur Un</w:t>
      </w:r>
      <w:r w:rsidRPr="00C8285C">
        <w:rPr>
          <w:spacing w:val="-2"/>
        </w:rPr>
        <w:t>i</w:t>
      </w:r>
      <w:r w:rsidRPr="00C8285C">
        <w:rPr>
          <w:spacing w:val="-2"/>
        </w:rPr>
        <w:t>versel</w:t>
      </w:r>
      <w:r w:rsidRPr="00C8285C">
        <w:rPr>
          <w:spacing w:val="2"/>
        </w:rPr>
        <w:t xml:space="preserve"> » dont il est question dans un texte taoïste que nous avons cité dans </w:t>
      </w:r>
      <w:r w:rsidRPr="00C8285C">
        <w:t>une note précéde</w:t>
      </w:r>
      <w:r w:rsidRPr="00C8285C">
        <w:t>n</w:t>
      </w:r>
      <w:r w:rsidRPr="00C8285C">
        <w:t>te. – La trad</w:t>
      </w:r>
      <w:r w:rsidRPr="00C8285C">
        <w:t>i</w:t>
      </w:r>
      <w:r w:rsidRPr="00C8285C">
        <w:t xml:space="preserve">tion extrême-orientale dit aussi </w:t>
      </w:r>
      <w:r w:rsidRPr="00C8285C">
        <w:rPr>
          <w:spacing w:val="4"/>
        </w:rPr>
        <w:t>que « l’Activité du Ciel est non-agissante » ; dans sa terminologie,</w:t>
      </w:r>
      <w:r w:rsidRPr="00C8285C">
        <w:t xml:space="preserve"> le Ciel (Tien) correspond à Purusha (envisagé aux divers degrés qui </w:t>
      </w:r>
      <w:r w:rsidRPr="00C8285C">
        <w:rPr>
          <w:spacing w:val="2"/>
        </w:rPr>
        <w:t>ont été ind</w:t>
      </w:r>
      <w:r w:rsidRPr="00C8285C">
        <w:rPr>
          <w:spacing w:val="2"/>
        </w:rPr>
        <w:t>i</w:t>
      </w:r>
      <w:r w:rsidRPr="00C8285C">
        <w:rPr>
          <w:spacing w:val="2"/>
        </w:rPr>
        <w:t>qués précédemment), et la Terre (Ti) à Prakr</w:t>
      </w:r>
      <w:r w:rsidRPr="00C8285C">
        <w:rPr>
          <w:spacing w:val="2"/>
        </w:rPr>
        <w:t>i</w:t>
      </w:r>
      <w:r w:rsidRPr="00C8285C">
        <w:rPr>
          <w:spacing w:val="2"/>
        </w:rPr>
        <w:t>ti ; il ne</w:t>
      </w:r>
      <w:r w:rsidRPr="00C8285C">
        <w:t xml:space="preserve"> s’agit donc pas de ce qu’on est obligé de rendre par les mêmes mots dans l’énumération des te</w:t>
      </w:r>
      <w:r w:rsidRPr="00C8285C">
        <w:t>r</w:t>
      </w:r>
      <w:r w:rsidRPr="00C8285C">
        <w:t>mes du Tribhuvana hindou.</w:t>
      </w:r>
    </w:p>
  </w:footnote>
  <w:footnote w:id="140">
    <w:p w14:paraId="00725CFC" w14:textId="77777777" w:rsidR="00E2445D" w:rsidRDefault="00E2445D">
      <w:pPr>
        <w:pStyle w:val="Notedebasdepage"/>
      </w:pPr>
      <w:r>
        <w:rPr>
          <w:rStyle w:val="Appelnotedebasdep"/>
        </w:rPr>
        <w:footnoteRef/>
      </w:r>
      <w:r>
        <w:t xml:space="preserve"> </w:t>
      </w:r>
      <w:r>
        <w:tab/>
      </w:r>
      <w:r w:rsidRPr="00C8285C">
        <w:t>Ceci est applicable, dans l’ordre cosmique, aux deux ph</w:t>
      </w:r>
      <w:r w:rsidRPr="00C8285C">
        <w:t>a</w:t>
      </w:r>
      <w:r w:rsidRPr="00C8285C">
        <w:t>ses d’« expiration » et d’« aspiration » que l’on peut envisager dans chaque c</w:t>
      </w:r>
      <w:r w:rsidRPr="00C8285C">
        <w:t>y</w:t>
      </w:r>
      <w:r w:rsidRPr="00C8285C">
        <w:t>cle en particulier ; mais ici il s’agit de la totalité des cycles ou des états constituant la manife</w:t>
      </w:r>
      <w:r w:rsidRPr="00C8285C">
        <w:t>s</w:t>
      </w:r>
      <w:r w:rsidRPr="00C8285C">
        <w:t>tation unive</w:t>
      </w:r>
      <w:r w:rsidRPr="00C8285C">
        <w:t>r</w:t>
      </w:r>
      <w:r w:rsidRPr="00C8285C">
        <w:t>selle.</w:t>
      </w:r>
    </w:p>
  </w:footnote>
  <w:footnote w:id="141">
    <w:p w14:paraId="3E65E1C0" w14:textId="77777777" w:rsidR="00E2445D" w:rsidRDefault="00E2445D">
      <w:pPr>
        <w:pStyle w:val="Notedebasdepage"/>
      </w:pPr>
      <w:r>
        <w:rPr>
          <w:rStyle w:val="Appelnotedebasdep"/>
        </w:rPr>
        <w:footnoteRef/>
      </w:r>
      <w:r>
        <w:t xml:space="preserve"> </w:t>
      </w:r>
      <w:r>
        <w:tab/>
      </w:r>
      <w:r w:rsidRPr="00C8285C">
        <w:t>Mând</w:t>
      </w:r>
      <w:r w:rsidRPr="00C8285C">
        <w:t>û</w:t>
      </w:r>
      <w:r w:rsidRPr="00C8285C">
        <w:t>kya Upanishad, shruti 6.</w:t>
      </w:r>
    </w:p>
  </w:footnote>
  <w:footnote w:id="142">
    <w:p w14:paraId="6592510D" w14:textId="77777777" w:rsidR="00E2445D" w:rsidRDefault="00E2445D">
      <w:pPr>
        <w:pStyle w:val="Notedebasdepage"/>
      </w:pPr>
      <w:r>
        <w:rPr>
          <w:rStyle w:val="Appelnotedebasdep"/>
        </w:rPr>
        <w:footnoteRef/>
      </w:r>
      <w:r>
        <w:t xml:space="preserve"> </w:t>
      </w:r>
      <w:r>
        <w:tab/>
      </w:r>
      <w:r w:rsidRPr="00C8285C">
        <w:t>Maitri Upanishad, 7e Prapâth</w:t>
      </w:r>
      <w:r w:rsidRPr="00C8285C">
        <w:t>a</w:t>
      </w:r>
      <w:r w:rsidRPr="00C8285C">
        <w:t>ka, shruti 11.</w:t>
      </w:r>
    </w:p>
  </w:footnote>
  <w:footnote w:id="143">
    <w:p w14:paraId="393C3DE9" w14:textId="77777777" w:rsidR="00E2445D" w:rsidRDefault="00E2445D">
      <w:pPr>
        <w:pStyle w:val="Notedebasdepage"/>
      </w:pPr>
      <w:r>
        <w:rPr>
          <w:rStyle w:val="Appelnotedebasdep"/>
        </w:rPr>
        <w:footnoteRef/>
      </w:r>
      <w:r>
        <w:t xml:space="preserve"> </w:t>
      </w:r>
      <w:r>
        <w:tab/>
      </w:r>
      <w:r w:rsidRPr="00C8285C">
        <w:t>Pâda, qui signifie « pied », signifie aussi « quart ».</w:t>
      </w:r>
    </w:p>
  </w:footnote>
  <w:footnote w:id="144">
    <w:p w14:paraId="571FD37B" w14:textId="77777777" w:rsidR="00E2445D" w:rsidRDefault="00E2445D">
      <w:pPr>
        <w:pStyle w:val="Notedebasdepage"/>
      </w:pPr>
      <w:r>
        <w:rPr>
          <w:rStyle w:val="Appelnotedebasdep"/>
        </w:rPr>
        <w:footnoteRef/>
      </w:r>
      <w:r>
        <w:t xml:space="preserve"> </w:t>
      </w:r>
      <w:r>
        <w:tab/>
      </w:r>
      <w:r w:rsidRPr="00C8285C">
        <w:rPr>
          <w:spacing w:val="-2"/>
        </w:rPr>
        <w:t>D’une façon analogue, en cons</w:t>
      </w:r>
      <w:r w:rsidRPr="00C8285C">
        <w:rPr>
          <w:spacing w:val="-2"/>
        </w:rPr>
        <w:t>i</w:t>
      </w:r>
      <w:r w:rsidRPr="00C8285C">
        <w:rPr>
          <w:spacing w:val="-2"/>
        </w:rPr>
        <w:t>dérant les trois premiers états,</w:t>
      </w:r>
      <w:r w:rsidRPr="00C8285C">
        <w:t xml:space="preserve"> dont l’ensemble constitue le domaine de l’Être, on pourrait dire aussi que les deux premiers ne sont qu’un tiers de l’Être, puisqu’ils contiennent seulement la man</w:t>
      </w:r>
      <w:r w:rsidRPr="00C8285C">
        <w:t>i</w:t>
      </w:r>
      <w:r w:rsidRPr="00C8285C">
        <w:t>festation formelle, tandis que le troisième en est les deux tiers à lui seul, puisqu’il comprend à la fois la manifes</w:t>
      </w:r>
      <w:r w:rsidRPr="00C8285C">
        <w:rPr>
          <w:spacing w:val="2"/>
        </w:rPr>
        <w:t xml:space="preserve">tation informelle et l’Être non-manifesté. – Il est essentiel de </w:t>
      </w:r>
      <w:r w:rsidRPr="00C8285C">
        <w:rPr>
          <w:spacing w:val="4"/>
        </w:rPr>
        <w:t>remarquer que les possibilités de manife</w:t>
      </w:r>
      <w:r w:rsidRPr="00C8285C">
        <w:rPr>
          <w:spacing w:val="4"/>
        </w:rPr>
        <w:t>s</w:t>
      </w:r>
      <w:r w:rsidRPr="00C8285C">
        <w:rPr>
          <w:spacing w:val="4"/>
        </w:rPr>
        <w:t>tation seules entrent dans</w:t>
      </w:r>
      <w:r w:rsidRPr="00C8285C">
        <w:t xml:space="preserve"> le domaine de l’Être, même envisagé dans toute son univers</w:t>
      </w:r>
      <w:r w:rsidRPr="00C8285C">
        <w:t>a</w:t>
      </w:r>
      <w:r w:rsidRPr="00C8285C">
        <w:t>lité.</w:t>
      </w:r>
    </w:p>
  </w:footnote>
  <w:footnote w:id="145">
    <w:p w14:paraId="7B010C97" w14:textId="77777777" w:rsidR="00E2445D" w:rsidRDefault="00E2445D">
      <w:pPr>
        <w:pStyle w:val="Notedebasdepage"/>
      </w:pPr>
      <w:r>
        <w:rPr>
          <w:rStyle w:val="Appelnotedebasdep"/>
        </w:rPr>
        <w:footnoteRef/>
      </w:r>
      <w:r>
        <w:t xml:space="preserve"> </w:t>
      </w:r>
      <w:r>
        <w:tab/>
      </w:r>
      <w:r w:rsidRPr="00C8285C">
        <w:t>Les deux mots Chaturtha et Turîya ont le même sens et s’appliquent ident</w:t>
      </w:r>
      <w:r w:rsidRPr="00C8285C">
        <w:t>i</w:t>
      </w:r>
      <w:r w:rsidRPr="00C8285C">
        <w:t>quement au même état : Yad vai Chaturtham tat T</w:t>
      </w:r>
      <w:r w:rsidRPr="00C8285C">
        <w:t>u</w:t>
      </w:r>
      <w:r w:rsidRPr="00C8285C">
        <w:t>rîyam, « cela assurément qui est Chaturtha, cela est Turîya » (Brihad-Âranyaka Upanishad, 5e A</w:t>
      </w:r>
      <w:r w:rsidRPr="00C8285C">
        <w:t>d</w:t>
      </w:r>
      <w:r w:rsidRPr="00C8285C">
        <w:t>hyâya, 14e Brâhmana, shr</w:t>
      </w:r>
      <w:r w:rsidRPr="00C8285C">
        <w:t>u</w:t>
      </w:r>
      <w:r w:rsidRPr="00C8285C">
        <w:t>ti 3).</w:t>
      </w:r>
    </w:p>
  </w:footnote>
  <w:footnote w:id="146">
    <w:p w14:paraId="724D072C" w14:textId="77777777" w:rsidR="00E2445D" w:rsidRDefault="00E2445D">
      <w:pPr>
        <w:pStyle w:val="Notedebasdepage"/>
      </w:pPr>
      <w:r>
        <w:rPr>
          <w:rStyle w:val="Appelnotedebasdep"/>
        </w:rPr>
        <w:footnoteRef/>
      </w:r>
      <w:r>
        <w:t xml:space="preserve"> </w:t>
      </w:r>
      <w:r>
        <w:tab/>
      </w:r>
      <w:r w:rsidRPr="00C8285C">
        <w:t>Mând</w:t>
      </w:r>
      <w:r w:rsidRPr="00C8285C">
        <w:t>û</w:t>
      </w:r>
      <w:r w:rsidRPr="00C8285C">
        <w:t>kya Upanishad, shruti 7.</w:t>
      </w:r>
    </w:p>
  </w:footnote>
  <w:footnote w:id="147">
    <w:p w14:paraId="101908D1" w14:textId="77777777" w:rsidR="00E2445D" w:rsidRDefault="00E2445D">
      <w:pPr>
        <w:pStyle w:val="Notedebasdepage"/>
      </w:pPr>
      <w:r>
        <w:rPr>
          <w:rStyle w:val="Appelnotedebasdep"/>
        </w:rPr>
        <w:footnoteRef/>
      </w:r>
      <w:r>
        <w:t xml:space="preserve"> </w:t>
      </w:r>
      <w:r>
        <w:tab/>
      </w:r>
      <w:r w:rsidRPr="00C8285C">
        <w:rPr>
          <w:spacing w:val="-2"/>
        </w:rPr>
        <w:t>C’est pour la même raison que cet état est désigné simpl</w:t>
      </w:r>
      <w:r w:rsidRPr="00C8285C">
        <w:rPr>
          <w:spacing w:val="-2"/>
        </w:rPr>
        <w:t>e</w:t>
      </w:r>
      <w:r w:rsidRPr="00C8285C">
        <w:rPr>
          <w:spacing w:val="-2"/>
        </w:rPr>
        <w:t>ment</w:t>
      </w:r>
      <w:r w:rsidRPr="00C8285C">
        <w:t xml:space="preserve"> comme le « Quatrième », parce qu’il ne peut être caractérisé d’une </w:t>
      </w:r>
      <w:r w:rsidRPr="00C8285C">
        <w:rPr>
          <w:spacing w:val="2"/>
        </w:rPr>
        <w:t>f</w:t>
      </w:r>
      <w:r w:rsidRPr="00C8285C">
        <w:rPr>
          <w:spacing w:val="2"/>
        </w:rPr>
        <w:t>a</w:t>
      </w:r>
      <w:r w:rsidRPr="00C8285C">
        <w:rPr>
          <w:spacing w:val="2"/>
        </w:rPr>
        <w:t>çon quelconque ; mais cette explication, pourtant év</w:t>
      </w:r>
      <w:r w:rsidRPr="00C8285C">
        <w:rPr>
          <w:spacing w:val="2"/>
        </w:rPr>
        <w:t>i</w:t>
      </w:r>
      <w:r w:rsidRPr="00C8285C">
        <w:rPr>
          <w:spacing w:val="2"/>
        </w:rPr>
        <w:t>dente, a</w:t>
      </w:r>
      <w:r w:rsidRPr="00C8285C">
        <w:t xml:space="preserve"> </w:t>
      </w:r>
      <w:r w:rsidRPr="00C8285C">
        <w:rPr>
          <w:spacing w:val="4"/>
        </w:rPr>
        <w:t>échappé aux orientalistes, et nous pouvons citer à ce propos un</w:t>
      </w:r>
      <w:r w:rsidRPr="00C8285C">
        <w:t xml:space="preserve"> curieux exemple de leur incompréhe</w:t>
      </w:r>
      <w:r w:rsidRPr="00C8285C">
        <w:t>n</w:t>
      </w:r>
      <w:r w:rsidRPr="00C8285C">
        <w:t>sion : M. Oltramare s’est imag</w:t>
      </w:r>
      <w:r w:rsidRPr="00C8285C">
        <w:t>i</w:t>
      </w:r>
      <w:r w:rsidRPr="00C8285C">
        <w:t>né que ce nom de « Quatrième » indiquait qu’il ne s’agissait que d’une « construction logique », et cela parce qu’il lui a rappelé « la quatrième dimension des mathématiciens » ; voilà un rappr</w:t>
      </w:r>
      <w:r w:rsidRPr="00C8285C">
        <w:t>o</w:t>
      </w:r>
      <w:r w:rsidRPr="00C8285C">
        <w:t xml:space="preserve">chement </w:t>
      </w:r>
      <w:r w:rsidRPr="00C8285C">
        <w:rPr>
          <w:spacing w:val="2"/>
        </w:rPr>
        <w:t xml:space="preserve">au moins inattendu, et qu’il serait sans doute difficile de justifier </w:t>
      </w:r>
      <w:r w:rsidRPr="00C8285C">
        <w:t>sérieus</w:t>
      </w:r>
      <w:r w:rsidRPr="00C8285C">
        <w:t>e</w:t>
      </w:r>
      <w:r w:rsidRPr="00C8285C">
        <w:t>ment.</w:t>
      </w:r>
    </w:p>
  </w:footnote>
  <w:footnote w:id="148">
    <w:p w14:paraId="2B73E7B5" w14:textId="77777777" w:rsidR="00E2445D" w:rsidRDefault="00E2445D">
      <w:pPr>
        <w:pStyle w:val="Notedebasdepage"/>
      </w:pPr>
      <w:r>
        <w:rPr>
          <w:rStyle w:val="Appelnotedebasdep"/>
        </w:rPr>
        <w:footnoteRef/>
      </w:r>
      <w:r>
        <w:t xml:space="preserve"> </w:t>
      </w:r>
      <w:r>
        <w:tab/>
      </w:r>
      <w:r w:rsidRPr="00C8285C">
        <w:rPr>
          <w:spacing w:val="-4"/>
        </w:rPr>
        <w:t>Spinoza lui-même l’a reconnu expressément : « </w:t>
      </w:r>
      <w:r w:rsidRPr="00C8285C">
        <w:rPr>
          <w:i/>
          <w:iCs/>
          <w:spacing w:val="-4"/>
        </w:rPr>
        <w:t>Omnis determ</w:t>
      </w:r>
      <w:r w:rsidRPr="00C8285C">
        <w:rPr>
          <w:i/>
          <w:iCs/>
          <w:spacing w:val="-4"/>
        </w:rPr>
        <w:t>i</w:t>
      </w:r>
      <w:r w:rsidRPr="00C8285C">
        <w:rPr>
          <w:i/>
          <w:iCs/>
          <w:spacing w:val="-4"/>
        </w:rPr>
        <w:t>nat</w:t>
      </w:r>
      <w:r w:rsidRPr="00C8285C">
        <w:rPr>
          <w:i/>
          <w:iCs/>
          <w:spacing w:val="2"/>
        </w:rPr>
        <w:t>io negatio est</w:t>
      </w:r>
      <w:r w:rsidRPr="00C8285C">
        <w:rPr>
          <w:spacing w:val="2"/>
        </w:rPr>
        <w:t xml:space="preserve"> » ; mais il est à peine besoin de dire que l’application </w:t>
      </w:r>
      <w:r w:rsidRPr="00C8285C">
        <w:t>qu’il en fait ra</w:t>
      </w:r>
      <w:r w:rsidRPr="00C8285C">
        <w:t>p</w:t>
      </w:r>
      <w:r w:rsidRPr="00C8285C">
        <w:t>pellerait bien plutôt l’indétermination de Prakriti que celle d’Âtmâ dans son état incond</w:t>
      </w:r>
      <w:r w:rsidRPr="00C8285C">
        <w:t>i</w:t>
      </w:r>
      <w:r w:rsidRPr="00C8285C">
        <w:t>tionné.</w:t>
      </w:r>
    </w:p>
  </w:footnote>
  <w:footnote w:id="149">
    <w:p w14:paraId="188CE3EC" w14:textId="77777777" w:rsidR="00E2445D" w:rsidRDefault="00E2445D">
      <w:pPr>
        <w:pStyle w:val="Notedebasdepage"/>
      </w:pPr>
      <w:r>
        <w:rPr>
          <w:rStyle w:val="Appelnotedebasdep"/>
        </w:rPr>
        <w:footnoteRef/>
      </w:r>
      <w:r>
        <w:t xml:space="preserve"> </w:t>
      </w:r>
      <w:r>
        <w:tab/>
      </w:r>
      <w:r w:rsidRPr="00C8285C">
        <w:rPr>
          <w:spacing w:val="-2"/>
        </w:rPr>
        <w:t>Nous nous plaçons ici au point de vue purement métaphys</w:t>
      </w:r>
      <w:r w:rsidRPr="00C8285C">
        <w:rPr>
          <w:spacing w:val="-2"/>
        </w:rPr>
        <w:t>i</w:t>
      </w:r>
      <w:r w:rsidRPr="00C8285C">
        <w:rPr>
          <w:spacing w:val="-2"/>
        </w:rPr>
        <w:t>que,</w:t>
      </w:r>
      <w:r w:rsidRPr="00C8285C">
        <w:t xml:space="preserve"> mais nous devons ajouter que ces consid</w:t>
      </w:r>
      <w:r w:rsidRPr="00C8285C">
        <w:t>é</w:t>
      </w:r>
      <w:r w:rsidRPr="00C8285C">
        <w:t>rations peuvent avoir aussi une application au point de vue théologique ; bien que ce dernier se mai</w:t>
      </w:r>
      <w:r w:rsidRPr="00C8285C">
        <w:t>n</w:t>
      </w:r>
      <w:r w:rsidRPr="00C8285C">
        <w:t>tienne ordinairement dans les limites de l’</w:t>
      </w:r>
      <w:r>
        <w:t>Être, certains recon</w:t>
      </w:r>
      <w:r w:rsidRPr="00C8285C">
        <w:rPr>
          <w:spacing w:val="2"/>
        </w:rPr>
        <w:t>naissent que la « théologie négat</w:t>
      </w:r>
      <w:r w:rsidRPr="00C8285C">
        <w:rPr>
          <w:spacing w:val="2"/>
        </w:rPr>
        <w:t>i</w:t>
      </w:r>
      <w:r w:rsidRPr="00C8285C">
        <w:rPr>
          <w:spacing w:val="2"/>
        </w:rPr>
        <w:t>ve » est seule rigoureuse, c’est-à-dire</w:t>
      </w:r>
      <w:r w:rsidRPr="00C8285C">
        <w:t xml:space="preserve"> qu’il n’y a que les attributs de forme négative qui conviennent véritablement à Dieu. – Cf. St Denys l’Aréopagite, Traité de la Théologie Mystique, dont les deux derniers chapitres se rappr</w:t>
      </w:r>
      <w:r w:rsidRPr="00C8285C">
        <w:t>o</w:t>
      </w:r>
      <w:r w:rsidRPr="00C8285C">
        <w:t>chent d’une façon r</w:t>
      </w:r>
      <w:r w:rsidRPr="00C8285C">
        <w:t>e</w:t>
      </w:r>
      <w:r w:rsidRPr="00C8285C">
        <w:t>marquable, même dans l’expression, du texte qui vient d’être cité.</w:t>
      </w:r>
    </w:p>
  </w:footnote>
  <w:footnote w:id="150">
    <w:p w14:paraId="70108E0D" w14:textId="77777777" w:rsidR="00E2445D" w:rsidRDefault="00E2445D">
      <w:pPr>
        <w:pStyle w:val="Notedebasdepage"/>
      </w:pPr>
      <w:r>
        <w:rPr>
          <w:rStyle w:val="Appelnotedebasdep"/>
        </w:rPr>
        <w:footnoteRef/>
      </w:r>
      <w:r>
        <w:t xml:space="preserve"> </w:t>
      </w:r>
      <w:r>
        <w:tab/>
      </w:r>
      <w:r w:rsidRPr="00C8285C">
        <w:t xml:space="preserve">De même, le Qorân dit en parlant d’Allah : « Les regards ne </w:t>
      </w:r>
      <w:r w:rsidRPr="00C8285C">
        <w:rPr>
          <w:spacing w:val="2"/>
        </w:rPr>
        <w:t>pe</w:t>
      </w:r>
      <w:r w:rsidRPr="00C8285C">
        <w:rPr>
          <w:spacing w:val="2"/>
        </w:rPr>
        <w:t>u</w:t>
      </w:r>
      <w:r w:rsidRPr="00C8285C">
        <w:rPr>
          <w:spacing w:val="2"/>
        </w:rPr>
        <w:t>vent L’atteindre. » – « Le Principe n’est atteint ni par la vue ni</w:t>
      </w:r>
      <w:r w:rsidRPr="00C8285C">
        <w:t xml:space="preserve"> </w:t>
      </w:r>
      <w:r w:rsidRPr="00C8285C">
        <w:rPr>
          <w:spacing w:val="-2"/>
        </w:rPr>
        <w:t>par l’ouïe » (Tchoang-tseu, ch. XXII ; traduction du P. Wieger, p. 397).</w:t>
      </w:r>
    </w:p>
  </w:footnote>
  <w:footnote w:id="151">
    <w:p w14:paraId="46268734" w14:textId="77777777" w:rsidR="00E2445D" w:rsidRDefault="00E2445D">
      <w:pPr>
        <w:pStyle w:val="Notedebasdepage"/>
      </w:pPr>
      <w:r>
        <w:rPr>
          <w:rStyle w:val="Appelnotedebasdep"/>
        </w:rPr>
        <w:footnoteRef/>
      </w:r>
      <w:r>
        <w:t xml:space="preserve"> </w:t>
      </w:r>
      <w:r>
        <w:tab/>
      </w:r>
      <w:r w:rsidRPr="00C8285C">
        <w:t xml:space="preserve">Ici, l’œil représente les facultés de sensation, et la parole les </w:t>
      </w:r>
      <w:r w:rsidRPr="00C8285C">
        <w:rPr>
          <w:spacing w:val="2"/>
        </w:rPr>
        <w:t>facultés d’action ; on a vu plus haut que le manas, par sa nature et</w:t>
      </w:r>
      <w:r w:rsidRPr="00C8285C">
        <w:t xml:space="preserve"> ses fon</w:t>
      </w:r>
      <w:r w:rsidRPr="00C8285C">
        <w:t>c</w:t>
      </w:r>
      <w:r w:rsidRPr="00C8285C">
        <w:t>tions, participe des unes et des autres. Brahma ne peut être atteint par aucune f</w:t>
      </w:r>
      <w:r w:rsidRPr="00C8285C">
        <w:t>a</w:t>
      </w:r>
      <w:r w:rsidRPr="00C8285C">
        <w:t>culté individuelle : Il ne peut être perçu par les sens comme les objets gro</w:t>
      </w:r>
      <w:r w:rsidRPr="00C8285C">
        <w:t>s</w:t>
      </w:r>
      <w:r w:rsidRPr="00C8285C">
        <w:t>siers, ni conçu par la pensée comme les objets subtils ; Il ne peut être expr</w:t>
      </w:r>
      <w:r w:rsidRPr="00C8285C">
        <w:t>i</w:t>
      </w:r>
      <w:r w:rsidRPr="00C8285C">
        <w:t>mé en mode sensible par les mots, ni en mode idéal par les im</w:t>
      </w:r>
      <w:r w:rsidRPr="00C8285C">
        <w:t>a</w:t>
      </w:r>
      <w:r w:rsidRPr="00C8285C">
        <w:t>ges mentales.</w:t>
      </w:r>
    </w:p>
  </w:footnote>
  <w:footnote w:id="152">
    <w:p w14:paraId="4F1DA0BE" w14:textId="77777777" w:rsidR="00E2445D" w:rsidRDefault="00E2445D">
      <w:pPr>
        <w:pStyle w:val="Notedebasdepage"/>
      </w:pPr>
      <w:r>
        <w:rPr>
          <w:rStyle w:val="Appelnotedebasdep"/>
        </w:rPr>
        <w:footnoteRef/>
      </w:r>
      <w:r>
        <w:t xml:space="preserve"> </w:t>
      </w:r>
      <w:r>
        <w:tab/>
      </w:r>
      <w:r w:rsidRPr="00C8285C">
        <w:rPr>
          <w:spacing w:val="-2"/>
        </w:rPr>
        <w:t>Cf. le passage déjà cité de la Bhagavad-Gîtâ, XV, 18, d’après</w:t>
      </w:r>
      <w:r w:rsidRPr="00C8285C">
        <w:t xml:space="preserve"> lequel Par</w:t>
      </w:r>
      <w:r w:rsidRPr="00C8285C">
        <w:t>a</w:t>
      </w:r>
      <w:r w:rsidRPr="00C8285C">
        <w:t>mâtmâ « dépasse le destru</w:t>
      </w:r>
      <w:r w:rsidRPr="00C8285C">
        <w:t>c</w:t>
      </w:r>
      <w:r w:rsidRPr="00C8285C">
        <w:t>tible et même l’indestructible » ; le destructible est le man</w:t>
      </w:r>
      <w:r w:rsidRPr="00C8285C">
        <w:t>i</w:t>
      </w:r>
      <w:r w:rsidRPr="00C8285C">
        <w:t>festé, et l’indestructible est le non-manifesté, entendu comme nous venons de l’expliquer.</w:t>
      </w:r>
    </w:p>
  </w:footnote>
  <w:footnote w:id="153">
    <w:p w14:paraId="3EAC8479" w14:textId="77777777" w:rsidR="00E2445D" w:rsidRDefault="00E2445D">
      <w:pPr>
        <w:pStyle w:val="Notedebasdepage"/>
      </w:pPr>
      <w:r>
        <w:rPr>
          <w:rStyle w:val="Appelnotedebasdep"/>
        </w:rPr>
        <w:footnoteRef/>
      </w:r>
      <w:r>
        <w:t xml:space="preserve"> </w:t>
      </w:r>
      <w:r>
        <w:tab/>
      </w:r>
      <w:r w:rsidRPr="009515D3">
        <w:t xml:space="preserve">Kêna Upanishad, 1er Khanda, shrutis 3 à 5. – Ce qui a été dit </w:t>
      </w:r>
      <w:r w:rsidRPr="009515D3">
        <w:rPr>
          <w:spacing w:val="2"/>
        </w:rPr>
        <w:t>pour la parole (vâch) est ensuite répété successivement, dans les</w:t>
      </w:r>
      <w:r w:rsidRPr="009515D3">
        <w:t xml:space="preserve"> </w:t>
      </w:r>
      <w:r w:rsidRPr="009515D3">
        <w:rPr>
          <w:spacing w:val="2"/>
        </w:rPr>
        <w:t>shrutis 6 à 9, et en te</w:t>
      </w:r>
      <w:r w:rsidRPr="009515D3">
        <w:rPr>
          <w:spacing w:val="2"/>
        </w:rPr>
        <w:t>r</w:t>
      </w:r>
      <w:r w:rsidRPr="009515D3">
        <w:rPr>
          <w:spacing w:val="2"/>
        </w:rPr>
        <w:t>mes identiques, pour le « mental » (manas), l’œil</w:t>
      </w:r>
      <w:r w:rsidRPr="009515D3">
        <w:t xml:space="preserve"> (chakshus), l’ouïe (shr</w:t>
      </w:r>
      <w:r w:rsidRPr="009515D3">
        <w:t>o</w:t>
      </w:r>
      <w:r w:rsidRPr="009515D3">
        <w:t>tra) et le « souffle vital » (pr</w:t>
      </w:r>
      <w:r w:rsidRPr="009515D3">
        <w:t>â</w:t>
      </w:r>
      <w:r w:rsidRPr="009515D3">
        <w:t>na).</w:t>
      </w:r>
    </w:p>
  </w:footnote>
  <w:footnote w:id="154">
    <w:p w14:paraId="7B62DB90" w14:textId="77777777" w:rsidR="00E2445D" w:rsidRDefault="00E2445D">
      <w:pPr>
        <w:pStyle w:val="Notedebasdepage"/>
      </w:pPr>
      <w:r>
        <w:rPr>
          <w:rStyle w:val="Appelnotedebasdep"/>
        </w:rPr>
        <w:footnoteRef/>
      </w:r>
      <w:r>
        <w:t xml:space="preserve"> </w:t>
      </w:r>
      <w:r>
        <w:tab/>
      </w:r>
      <w:r w:rsidRPr="009515D3">
        <w:t>Cf. Brihad-Âranyaka Upanishad, 4e Adhyâya, 5e Brâhm</w:t>
      </w:r>
      <w:r w:rsidRPr="009515D3">
        <w:t>a</w:t>
      </w:r>
      <w:r w:rsidRPr="009515D3">
        <w:t>na, shruti 14 : « Comment le Connai</w:t>
      </w:r>
      <w:r w:rsidRPr="009515D3">
        <w:t>s</w:t>
      </w:r>
      <w:r w:rsidRPr="009515D3">
        <w:t>seur (total) pourrait-il être connu ? »</w:t>
      </w:r>
    </w:p>
  </w:footnote>
  <w:footnote w:id="155">
    <w:p w14:paraId="1A8E19B4" w14:textId="77777777" w:rsidR="00E2445D" w:rsidRDefault="00E2445D">
      <w:pPr>
        <w:pStyle w:val="Notedebasdepage"/>
      </w:pPr>
      <w:r>
        <w:rPr>
          <w:rStyle w:val="Appelnotedebasdep"/>
        </w:rPr>
        <w:footnoteRef/>
      </w:r>
      <w:r>
        <w:t xml:space="preserve"> </w:t>
      </w:r>
      <w:r>
        <w:tab/>
      </w:r>
      <w:r w:rsidRPr="009515D3">
        <w:t>Ici encore, nous pouvons établir un rapprochement avec ce</w:t>
      </w:r>
      <w:r w:rsidRPr="009515D3">
        <w:t>t</w:t>
      </w:r>
      <w:r w:rsidRPr="009515D3">
        <w:t>te phrase du Traité de l’Unité (Risâlatul-Ahadiyah) de Mohyiddin ibn Ar</w:t>
      </w:r>
      <w:r w:rsidRPr="009515D3">
        <w:t>a</w:t>
      </w:r>
      <w:r w:rsidRPr="009515D3">
        <w:t>bi : « Il n’y a rien, absolument rien qui existe hormis Lui (A</w:t>
      </w:r>
      <w:r w:rsidRPr="009515D3">
        <w:t>l</w:t>
      </w:r>
      <w:r w:rsidRPr="009515D3">
        <w:t>lah), mais Il comprend Sa propre existence sans (toutefois) que cette compréhension existe d’une façon que</w:t>
      </w:r>
      <w:r w:rsidRPr="009515D3">
        <w:t>l</w:t>
      </w:r>
      <w:r w:rsidRPr="009515D3">
        <w:t>conque ».</w:t>
      </w:r>
    </w:p>
  </w:footnote>
  <w:footnote w:id="156">
    <w:p w14:paraId="587CC191" w14:textId="77777777" w:rsidR="00E2445D" w:rsidRDefault="00E2445D">
      <w:pPr>
        <w:pStyle w:val="Notedebasdepage"/>
      </w:pPr>
      <w:r>
        <w:rPr>
          <w:rStyle w:val="Appelnotedebasdep"/>
        </w:rPr>
        <w:footnoteRef/>
      </w:r>
      <w:r>
        <w:t xml:space="preserve"> </w:t>
      </w:r>
      <w:r>
        <w:tab/>
      </w:r>
      <w:r w:rsidRPr="009515D3">
        <w:t xml:space="preserve">Kêna Upanishad, 2e Khanda, shrutis 1 à 3. – Voici un texte </w:t>
      </w:r>
      <w:r w:rsidRPr="009515D3">
        <w:rPr>
          <w:spacing w:val="2"/>
        </w:rPr>
        <w:t>taoïste qui est tout à fait identique : « L’Infini a dit : je ne connais pas le Principe ; cette réponse est profonde. L’Inaction a dit :</w:t>
      </w:r>
      <w:r w:rsidRPr="009515D3">
        <w:t xml:space="preserve"> je </w:t>
      </w:r>
      <w:r w:rsidRPr="009515D3">
        <w:rPr>
          <w:spacing w:val="2"/>
        </w:rPr>
        <w:t>connais le Principe ; cette répo</w:t>
      </w:r>
      <w:r w:rsidRPr="009515D3">
        <w:rPr>
          <w:spacing w:val="2"/>
        </w:rPr>
        <w:t>n</w:t>
      </w:r>
      <w:r w:rsidRPr="009515D3">
        <w:rPr>
          <w:spacing w:val="2"/>
        </w:rPr>
        <w:t>se est superficielle. L’Infini a eu</w:t>
      </w:r>
      <w:r w:rsidRPr="009515D3">
        <w:t xml:space="preserve"> raison de dire qu’il ne savait rien de l’essence du Principe. L’Inaction</w:t>
      </w:r>
      <w:r>
        <w:t xml:space="preserve"> </w:t>
      </w:r>
      <w:r w:rsidRPr="009515D3">
        <w:t>a pu dire qu’elle Le connai</w:t>
      </w:r>
      <w:r w:rsidRPr="009515D3">
        <w:t>s</w:t>
      </w:r>
      <w:r w:rsidRPr="009515D3">
        <w:t>sait, quant à Ses manifestations ext</w:t>
      </w:r>
      <w:r w:rsidRPr="009515D3">
        <w:t>é</w:t>
      </w:r>
      <w:r w:rsidRPr="009515D3">
        <w:t>rieures… Ne pas Le connaître, c’est Le connaître (dans Son essence) ; Le connaître (dans Ses m</w:t>
      </w:r>
      <w:r w:rsidRPr="009515D3">
        <w:t>a</w:t>
      </w:r>
      <w:r w:rsidRPr="009515D3">
        <w:t>nifestations), c’est ne pas Le connaître (tel qu’Il est en réalité). Mais comment comprendre c</w:t>
      </w:r>
      <w:r w:rsidRPr="009515D3">
        <w:t>e</w:t>
      </w:r>
      <w:r w:rsidRPr="009515D3">
        <w:t>la, que c’est en ne Le connaissant pas qu’on Le connaît ? – Voici comment, dit l’État primo</w:t>
      </w:r>
      <w:r w:rsidRPr="009515D3">
        <w:t>r</w:t>
      </w:r>
      <w:r w:rsidRPr="009515D3">
        <w:t xml:space="preserve">dial. Le Principe ne peut pas être entendu, ce qui s’entend, ce </w:t>
      </w:r>
      <w:r w:rsidRPr="009515D3">
        <w:rPr>
          <w:spacing w:val="4"/>
        </w:rPr>
        <w:t>n’est pas Lui. Le Principe ne peut pas être vu ; ce qui se voit, ce</w:t>
      </w:r>
      <w:r w:rsidRPr="009515D3">
        <w:t xml:space="preserve"> </w:t>
      </w:r>
      <w:r w:rsidRPr="009515D3">
        <w:rPr>
          <w:spacing w:val="2"/>
        </w:rPr>
        <w:t>n’est pas Lui. Le Principe ne peut pas être énoncé ; ce qui s’énonce,</w:t>
      </w:r>
      <w:r w:rsidRPr="009515D3">
        <w:t xml:space="preserve"> ce n’est pas Lui… Le Principe, ne pouvant être imaginé, ne peut pas non plus être décrit. C</w:t>
      </w:r>
      <w:r w:rsidRPr="009515D3">
        <w:t>e</w:t>
      </w:r>
      <w:r w:rsidRPr="009515D3">
        <w:t xml:space="preserve">lui qui pose des questions sur le Principe, et celui qui y répond, montrent tous deux qu’ils ignorent ce qu’est le </w:t>
      </w:r>
      <w:r w:rsidRPr="009515D3">
        <w:rPr>
          <w:spacing w:val="2"/>
        </w:rPr>
        <w:t>Principe. On ne peut, du Principe, dema</w:t>
      </w:r>
      <w:r w:rsidRPr="009515D3">
        <w:rPr>
          <w:spacing w:val="2"/>
        </w:rPr>
        <w:t>n</w:t>
      </w:r>
      <w:r w:rsidRPr="009515D3">
        <w:rPr>
          <w:spacing w:val="2"/>
        </w:rPr>
        <w:t>der ni répondre ce qu’Il</w:t>
      </w:r>
      <w:r w:rsidRPr="009515D3">
        <w:t xml:space="preserve"> est » (</w:t>
      </w:r>
      <w:r w:rsidRPr="009515D3">
        <w:rPr>
          <w:i/>
          <w:iCs/>
        </w:rPr>
        <w:t>Tchoang-tseu</w:t>
      </w:r>
      <w:r w:rsidRPr="009515D3">
        <w:t>, ch. XXII ; tradu</w:t>
      </w:r>
      <w:r w:rsidRPr="009515D3">
        <w:t>c</w:t>
      </w:r>
      <w:r w:rsidRPr="009515D3">
        <w:t>tion du P. Wieger, pp. 397-399).</w:t>
      </w:r>
    </w:p>
  </w:footnote>
  <w:footnote w:id="157">
    <w:p w14:paraId="451AB3D6" w14:textId="77777777" w:rsidR="00E2445D" w:rsidRDefault="00E2445D">
      <w:pPr>
        <w:pStyle w:val="Notedebasdepage"/>
      </w:pPr>
      <w:r>
        <w:rPr>
          <w:rStyle w:val="Appelnotedebasdep"/>
        </w:rPr>
        <w:footnoteRef/>
      </w:r>
      <w:r>
        <w:t xml:space="preserve"> </w:t>
      </w:r>
      <w:r>
        <w:tab/>
      </w:r>
      <w:r w:rsidRPr="009515D3">
        <w:rPr>
          <w:spacing w:val="-2"/>
        </w:rPr>
        <w:t>Ce sens a même ici, en raison de l’identification avec Hiranyagarbha,</w:t>
      </w:r>
      <w:r w:rsidRPr="009515D3">
        <w:t xml:space="preserve"> un ra</w:t>
      </w:r>
      <w:r w:rsidRPr="009515D3">
        <w:t>p</w:t>
      </w:r>
      <w:r w:rsidRPr="009515D3">
        <w:t>port plus particulier avec l’« Œuf du Monde » et avec les lois cycliques.</w:t>
      </w:r>
    </w:p>
  </w:footnote>
  <w:footnote w:id="158">
    <w:p w14:paraId="2C72029E" w14:textId="77777777" w:rsidR="00E2445D" w:rsidRDefault="00E2445D">
      <w:pPr>
        <w:pStyle w:val="Notedebasdepage"/>
      </w:pPr>
      <w:r>
        <w:rPr>
          <w:rStyle w:val="Appelnotedebasdep"/>
        </w:rPr>
        <w:footnoteRef/>
      </w:r>
      <w:r>
        <w:t xml:space="preserve"> </w:t>
      </w:r>
      <w:r>
        <w:tab/>
      </w:r>
      <w:r w:rsidRPr="009515D3">
        <w:t xml:space="preserve">Pour comprendre le symbolisme qui vient d’être indiqué, il faut considérer que les sons de A et de U s’unissent en celui de O, et </w:t>
      </w:r>
      <w:r w:rsidRPr="009515D3">
        <w:rPr>
          <w:spacing w:val="2"/>
        </w:rPr>
        <w:t>que celui-ci va se pe</w:t>
      </w:r>
      <w:r w:rsidRPr="009515D3">
        <w:rPr>
          <w:spacing w:val="2"/>
        </w:rPr>
        <w:t>r</w:t>
      </w:r>
      <w:r w:rsidRPr="009515D3">
        <w:rPr>
          <w:spacing w:val="2"/>
        </w:rPr>
        <w:t>dre en quelque sorte dans le son nasal final de</w:t>
      </w:r>
      <w:r w:rsidRPr="009515D3">
        <w:t xml:space="preserve"> M, sans cependant être d</w:t>
      </w:r>
      <w:r w:rsidRPr="009515D3">
        <w:t>é</w:t>
      </w:r>
      <w:r w:rsidRPr="009515D3">
        <w:t>truit, mais en se prolongeant au contraire indéfiniment, tout en devenant i</w:t>
      </w:r>
      <w:r w:rsidRPr="009515D3">
        <w:t>n</w:t>
      </w:r>
      <w:r w:rsidRPr="009515D3">
        <w:t>distinct et imperceptible. – D’autre part, les formes géométriques qui co</w:t>
      </w:r>
      <w:r w:rsidRPr="009515D3">
        <w:t>r</w:t>
      </w:r>
      <w:r w:rsidRPr="009515D3">
        <w:t>respondent respectivement aux trois mâtrâs sont une ligne dro</w:t>
      </w:r>
      <w:r w:rsidRPr="009515D3">
        <w:t>i</w:t>
      </w:r>
      <w:r w:rsidRPr="009515D3">
        <w:t>te, une demi-circonférence (ou plutôt un él</w:t>
      </w:r>
      <w:r w:rsidRPr="009515D3">
        <w:t>é</w:t>
      </w:r>
      <w:r w:rsidRPr="009515D3">
        <w:t>ment de spirale) et un point : la première symbolise le déploiement complet de la manifestation ; la seconde, un état d’enveloppem</w:t>
      </w:r>
      <w:r w:rsidRPr="009515D3">
        <w:rPr>
          <w:spacing w:val="2"/>
        </w:rPr>
        <w:t xml:space="preserve">ent relatif par rapport à ce déploiement, mais cependant </w:t>
      </w:r>
      <w:r w:rsidRPr="009515D3">
        <w:t>e</w:t>
      </w:r>
      <w:r w:rsidRPr="009515D3">
        <w:t>n</w:t>
      </w:r>
      <w:r w:rsidRPr="009515D3">
        <w:t>core développé ou manifesté ; la troisième, l’état informel et « sans dime</w:t>
      </w:r>
      <w:r w:rsidRPr="009515D3">
        <w:t>n</w:t>
      </w:r>
      <w:r w:rsidRPr="009515D3">
        <w:t>sions » ou conditions limitatives spéciales, c’est-à-dire le non-manifes</w:t>
      </w:r>
      <w:r w:rsidRPr="009515D3">
        <w:rPr>
          <w:spacing w:val="4"/>
        </w:rPr>
        <w:t xml:space="preserve">té. On remarquera aussi que le point est le principe primordial de </w:t>
      </w:r>
      <w:r w:rsidRPr="009515D3">
        <w:t>toutes les fig</w:t>
      </w:r>
      <w:r w:rsidRPr="009515D3">
        <w:t>u</w:t>
      </w:r>
      <w:r w:rsidRPr="009515D3">
        <w:t xml:space="preserve">res géométriques, comme le non-manifesté l’est de </w:t>
      </w:r>
      <w:r w:rsidRPr="009515D3">
        <w:rPr>
          <w:spacing w:val="2"/>
        </w:rPr>
        <w:t>tous les états de man</w:t>
      </w:r>
      <w:r w:rsidRPr="009515D3">
        <w:rPr>
          <w:spacing w:val="2"/>
        </w:rPr>
        <w:t>i</w:t>
      </w:r>
      <w:r w:rsidRPr="009515D3">
        <w:rPr>
          <w:spacing w:val="2"/>
        </w:rPr>
        <w:t>festation, et qu’il est, dans son ordre, l’unité</w:t>
      </w:r>
      <w:r w:rsidRPr="009515D3">
        <w:t xml:space="preserve"> vraie et indivis</w:t>
      </w:r>
      <w:r w:rsidRPr="009515D3">
        <w:t>i</w:t>
      </w:r>
      <w:r w:rsidRPr="009515D3">
        <w:t>ble, ce qui en fait un symbole naturel de l’Être pur.</w:t>
      </w:r>
    </w:p>
  </w:footnote>
  <w:footnote w:id="159">
    <w:p w14:paraId="2CDB3420" w14:textId="77777777" w:rsidR="00E2445D" w:rsidRDefault="00E2445D">
      <w:pPr>
        <w:pStyle w:val="Notedebasdepage"/>
      </w:pPr>
      <w:r>
        <w:rPr>
          <w:rStyle w:val="Appelnotedebasdep"/>
        </w:rPr>
        <w:footnoteRef/>
      </w:r>
      <w:r>
        <w:t xml:space="preserve"> </w:t>
      </w:r>
      <w:r>
        <w:tab/>
      </w:r>
      <w:r w:rsidRPr="009515D3">
        <w:t>Il y aurait, si ce n’était hors de propos ici, des considér</w:t>
      </w:r>
      <w:r w:rsidRPr="009515D3">
        <w:t>a</w:t>
      </w:r>
      <w:r w:rsidRPr="009515D3">
        <w:t>tions linguistiques intéressantes à dév</w:t>
      </w:r>
      <w:r w:rsidRPr="009515D3">
        <w:t>e</w:t>
      </w:r>
      <w:r w:rsidRPr="009515D3">
        <w:t xml:space="preserve">lopper sur l’expression de l’Être </w:t>
      </w:r>
      <w:r w:rsidRPr="009515D3">
        <w:rPr>
          <w:spacing w:val="2"/>
        </w:rPr>
        <w:t>connu comme « sujet ontologique » et « déterminant universel » ;</w:t>
      </w:r>
      <w:r w:rsidRPr="009515D3">
        <w:t xml:space="preserve"> nous d</w:t>
      </w:r>
      <w:r w:rsidRPr="009515D3">
        <w:t>i</w:t>
      </w:r>
      <w:r w:rsidRPr="009515D3">
        <w:t xml:space="preserve">rons seulement que, en hébreu, le nom divin El s’y rapporte </w:t>
      </w:r>
      <w:r w:rsidRPr="009515D3">
        <w:rPr>
          <w:spacing w:val="2"/>
        </w:rPr>
        <w:t>plus particuli</w:t>
      </w:r>
      <w:r w:rsidRPr="009515D3">
        <w:rPr>
          <w:spacing w:val="2"/>
        </w:rPr>
        <w:t>è</w:t>
      </w:r>
      <w:r w:rsidRPr="009515D3">
        <w:rPr>
          <w:spacing w:val="2"/>
        </w:rPr>
        <w:t xml:space="preserve">rement. – Cet aspect de l’Être est désigné par la tradition </w:t>
      </w:r>
      <w:r w:rsidRPr="009515D3">
        <w:t>hindoue comme Swayambhû, « Celui qui subsiste par Soi-même » ; dans la théologie chrétienne, c’est le Verbe Éte</w:t>
      </w:r>
      <w:r w:rsidRPr="009515D3">
        <w:t>r</w:t>
      </w:r>
      <w:r w:rsidRPr="009515D3">
        <w:t>nel envis</w:t>
      </w:r>
      <w:r w:rsidRPr="009515D3">
        <w:t>a</w:t>
      </w:r>
      <w:r w:rsidRPr="009515D3">
        <w:t xml:space="preserve">gé </w:t>
      </w:r>
      <w:r w:rsidRPr="009515D3">
        <w:rPr>
          <w:spacing w:val="2"/>
        </w:rPr>
        <w:t xml:space="preserve">comme le « lieu des possibles » ; le symbole extrême-oriental du </w:t>
      </w:r>
      <w:r w:rsidRPr="009515D3">
        <w:t>Dragon s’y réfère ég</w:t>
      </w:r>
      <w:r w:rsidRPr="009515D3">
        <w:t>a</w:t>
      </w:r>
      <w:r w:rsidRPr="009515D3">
        <w:t>lement.</w:t>
      </w:r>
    </w:p>
  </w:footnote>
  <w:footnote w:id="160">
    <w:p w14:paraId="706B8976" w14:textId="77777777" w:rsidR="00E2445D" w:rsidRDefault="00E2445D">
      <w:pPr>
        <w:pStyle w:val="Notedebasdepage"/>
      </w:pPr>
      <w:r>
        <w:rPr>
          <w:rStyle w:val="Appelnotedebasdep"/>
        </w:rPr>
        <w:footnoteRef/>
      </w:r>
      <w:r>
        <w:t xml:space="preserve"> </w:t>
      </w:r>
      <w:r>
        <w:tab/>
      </w:r>
      <w:r w:rsidRPr="009515D3">
        <w:t>C’est seulement dans cet état d’universalisation, et non dans l’état indiv</w:t>
      </w:r>
      <w:r w:rsidRPr="009515D3">
        <w:t>i</w:t>
      </w:r>
      <w:r w:rsidRPr="009515D3">
        <w:t>duel, que l’on pourrait dire véritablement que « l’homme</w:t>
      </w:r>
      <w:r>
        <w:t xml:space="preserve"> </w:t>
      </w:r>
      <w:r w:rsidRPr="009515D3">
        <w:t>est la mesure de toutes choses, de ce</w:t>
      </w:r>
      <w:r w:rsidRPr="009515D3">
        <w:t>l</w:t>
      </w:r>
      <w:r w:rsidRPr="009515D3">
        <w:t>les qui sont en tant qu’elles sont, et de celles qui ne sont pas en tant qu’elles ne sont pas », c’est-à-dire, métaphysiquement, du man</w:t>
      </w:r>
      <w:r w:rsidRPr="009515D3">
        <w:t>i</w:t>
      </w:r>
      <w:r w:rsidRPr="009515D3">
        <w:t>festé et du non-manifesté, bien que, en toute rigueur, on ne puisse parler d’une « mesure » du non-manifesté, si l’on entend par là la d</w:t>
      </w:r>
      <w:r w:rsidRPr="009515D3">
        <w:t>é</w:t>
      </w:r>
      <w:r w:rsidRPr="009515D3">
        <w:t>termination par des conditions spéciales d’existence, comme celles qui définissent ch</w:t>
      </w:r>
      <w:r w:rsidRPr="009515D3">
        <w:t>a</w:t>
      </w:r>
      <w:r w:rsidRPr="009515D3">
        <w:t>que état de manifestatio</w:t>
      </w:r>
      <w:r w:rsidRPr="009515D3">
        <w:rPr>
          <w:spacing w:val="2"/>
        </w:rPr>
        <w:t>n. D’autre part, il va sans dire que le s</w:t>
      </w:r>
      <w:r w:rsidRPr="009515D3">
        <w:rPr>
          <w:spacing w:val="2"/>
        </w:rPr>
        <w:t>o</w:t>
      </w:r>
      <w:r w:rsidRPr="009515D3">
        <w:rPr>
          <w:spacing w:val="2"/>
        </w:rPr>
        <w:t>phiste grec Protagoras, à qui l’on attribue la form</w:t>
      </w:r>
      <w:r w:rsidRPr="009515D3">
        <w:rPr>
          <w:spacing w:val="2"/>
        </w:rPr>
        <w:t>u</w:t>
      </w:r>
      <w:r w:rsidRPr="009515D3">
        <w:rPr>
          <w:spacing w:val="2"/>
        </w:rPr>
        <w:t>le que nous venons de reproduire en en</w:t>
      </w:r>
      <w:r w:rsidRPr="009515D3">
        <w:t xml:space="preserve"> transposant le sens pour l’appliquer à l’« Homme Universel », a été ce</w:t>
      </w:r>
      <w:r w:rsidRPr="009515D3">
        <w:t>r</w:t>
      </w:r>
      <w:r w:rsidRPr="009515D3">
        <w:t>tainement très loin de s’élever jusqu’à cette conception, de sorte que, l’appliquant à l’être h</w:t>
      </w:r>
      <w:r w:rsidRPr="009515D3">
        <w:t>u</w:t>
      </w:r>
      <w:r w:rsidRPr="009515D3">
        <w:t xml:space="preserve">main individuel, il n’entendait exprimer </w:t>
      </w:r>
      <w:r w:rsidRPr="009515D3">
        <w:rPr>
          <w:spacing w:val="2"/>
        </w:rPr>
        <w:t>par là que ce que les modernes appelleraient un « relativisme » rad</w:t>
      </w:r>
      <w:r w:rsidRPr="009515D3">
        <w:rPr>
          <w:spacing w:val="2"/>
        </w:rPr>
        <w:t>i</w:t>
      </w:r>
      <w:r w:rsidRPr="009515D3">
        <w:rPr>
          <w:spacing w:val="2"/>
        </w:rPr>
        <w:t>cal,</w:t>
      </w:r>
      <w:r w:rsidRPr="009515D3">
        <w:t xml:space="preserve"> alors que, pour nous, il s’agit évidemment de tout autre chose, comme le co</w:t>
      </w:r>
      <w:r w:rsidRPr="009515D3">
        <w:t>m</w:t>
      </w:r>
      <w:r w:rsidRPr="009515D3">
        <w:t>prendront sans peine ceux qui savent quels sont les rapports de l’« Homme Universel » avec le Verbe Divin (cf. nota</w:t>
      </w:r>
      <w:r w:rsidRPr="009515D3">
        <w:t>m</w:t>
      </w:r>
      <w:r w:rsidRPr="009515D3">
        <w:t>ment St Paul, 1</w:t>
      </w:r>
      <w:r w:rsidRPr="009515D3">
        <w:rPr>
          <w:vertAlign w:val="superscript"/>
        </w:rPr>
        <w:t>ère</w:t>
      </w:r>
      <w:r w:rsidRPr="009515D3">
        <w:t xml:space="preserve"> Épître aux Corinthiens, XV).</w:t>
      </w:r>
    </w:p>
  </w:footnote>
  <w:footnote w:id="161">
    <w:p w14:paraId="68856BE6" w14:textId="77777777" w:rsidR="00E2445D" w:rsidRDefault="00E2445D">
      <w:pPr>
        <w:pStyle w:val="Notedebasdepage"/>
      </w:pPr>
      <w:r>
        <w:rPr>
          <w:rStyle w:val="Appelnotedebasdep"/>
        </w:rPr>
        <w:footnoteRef/>
      </w:r>
      <w:r>
        <w:t xml:space="preserve"> </w:t>
      </w:r>
      <w:r>
        <w:tab/>
      </w:r>
      <w:r w:rsidRPr="009515D3">
        <w:rPr>
          <w:spacing w:val="-4"/>
        </w:rPr>
        <w:t>Mândûkya Upanishad, shrutis 8 à 12. – Sur la méditation d’Om</w:t>
      </w:r>
      <w:r w:rsidRPr="009515D3">
        <w:t xml:space="preserve"> et ses effets dans des ordres divers, en rapport avec les trois mondes, </w:t>
      </w:r>
      <w:r w:rsidRPr="009515D3">
        <w:rPr>
          <w:spacing w:val="6"/>
        </w:rPr>
        <w:t>on peut trouver d’autres indications dans la Prashna Upanishad</w:t>
      </w:r>
      <w:r w:rsidRPr="009515D3">
        <w:t>, 5e Prashna, shrutis 1 à 7. Cf. encore Chhândogya Upanishad, 1er Prapâth</w:t>
      </w:r>
      <w:r w:rsidRPr="009515D3">
        <w:t>a</w:t>
      </w:r>
      <w:r w:rsidRPr="009515D3">
        <w:t>ka, 1er, 4e et 5e Khandas.</w:t>
      </w:r>
    </w:p>
  </w:footnote>
  <w:footnote w:id="162">
    <w:p w14:paraId="61895675" w14:textId="77777777" w:rsidR="00E2445D" w:rsidRDefault="00E2445D">
      <w:pPr>
        <w:pStyle w:val="Notedebasdepage"/>
      </w:pPr>
      <w:r>
        <w:rPr>
          <w:rStyle w:val="Appelnotedebasdep"/>
        </w:rPr>
        <w:footnoteRef/>
      </w:r>
      <w:r>
        <w:t xml:space="preserve"> </w:t>
      </w:r>
      <w:r>
        <w:tab/>
      </w:r>
      <w:r w:rsidRPr="009515D3">
        <w:t>Ces considérations sur la naissance et la mort sont d’ailleurs appl</w:t>
      </w:r>
      <w:r w:rsidRPr="009515D3">
        <w:t>i</w:t>
      </w:r>
      <w:r w:rsidRPr="009515D3">
        <w:t>cables au point de vue du « macrocosme » aussi bien qu’à celui du « microcosme » ; sans qu’il nous soit possible d’y insister présentement, on pourra sans doute entrevoir les conséquences qui en résu</w:t>
      </w:r>
      <w:r w:rsidRPr="009515D3">
        <w:t>l</w:t>
      </w:r>
      <w:r w:rsidRPr="009515D3">
        <w:t>tent en ce qui concerne la théorie des cycles cosmiques.</w:t>
      </w:r>
    </w:p>
  </w:footnote>
  <w:footnote w:id="163">
    <w:p w14:paraId="6CC6A2AA" w14:textId="77777777" w:rsidR="00E2445D" w:rsidRDefault="00E2445D">
      <w:pPr>
        <w:pStyle w:val="Notedebasdepage"/>
      </w:pPr>
      <w:r>
        <w:rPr>
          <w:rStyle w:val="Appelnotedebasdep"/>
        </w:rPr>
        <w:footnoteRef/>
      </w:r>
      <w:r>
        <w:t xml:space="preserve"> </w:t>
      </w:r>
      <w:r>
        <w:tab/>
      </w:r>
      <w:r w:rsidRPr="009515D3">
        <w:t xml:space="preserve">Il est bien entendu que, en tout ceci, nous ne prenons le mot </w:t>
      </w:r>
      <w:r w:rsidRPr="009515D3">
        <w:rPr>
          <w:spacing w:val="4"/>
        </w:rPr>
        <w:t xml:space="preserve">« humain » que dans son sens propre et littéral, celui où il s’applique </w:t>
      </w:r>
      <w:r w:rsidRPr="009515D3">
        <w:t>se</w:t>
      </w:r>
      <w:r w:rsidRPr="009515D3">
        <w:t>u</w:t>
      </w:r>
      <w:r w:rsidRPr="009515D3">
        <w:t>lement à l’homme individuel ; il ne s’agit pas de la tran</w:t>
      </w:r>
      <w:r w:rsidRPr="009515D3">
        <w:t>s</w:t>
      </w:r>
      <w:r w:rsidRPr="009515D3">
        <w:t>po</w:t>
      </w:r>
      <w:r w:rsidRPr="009515D3">
        <w:rPr>
          <w:spacing w:val="2"/>
        </w:rPr>
        <w:t xml:space="preserve">sition analogique qui rend possible la conception de l’« Homme </w:t>
      </w:r>
      <w:r w:rsidRPr="009515D3">
        <w:t>Un</w:t>
      </w:r>
      <w:r w:rsidRPr="009515D3">
        <w:t>i</w:t>
      </w:r>
      <w:r w:rsidRPr="009515D3">
        <w:t>versel ».</w:t>
      </w:r>
    </w:p>
  </w:footnote>
  <w:footnote w:id="164">
    <w:p w14:paraId="1B5B3DA2" w14:textId="77777777" w:rsidR="00E2445D" w:rsidRDefault="00E2445D">
      <w:pPr>
        <w:pStyle w:val="Notedebasdepage"/>
      </w:pPr>
      <w:r>
        <w:rPr>
          <w:rStyle w:val="Appelnotedebasdep"/>
        </w:rPr>
        <w:footnoteRef/>
      </w:r>
      <w:r>
        <w:t xml:space="preserve"> </w:t>
      </w:r>
      <w:r>
        <w:tab/>
      </w:r>
      <w:r w:rsidRPr="009515D3">
        <w:t xml:space="preserve">On ne peut dire d’ailleurs que ce soit là une destruction de </w:t>
      </w:r>
      <w:r w:rsidRPr="009515D3">
        <w:rPr>
          <w:spacing w:val="4"/>
        </w:rPr>
        <w:t>l’individualité, puisque, dans le non-manifesté, les possibilités qui</w:t>
      </w:r>
      <w:r w:rsidRPr="009515D3">
        <w:t xml:space="preserve"> la constituent subsi</w:t>
      </w:r>
      <w:r w:rsidRPr="009515D3">
        <w:t>s</w:t>
      </w:r>
      <w:r w:rsidRPr="009515D3">
        <w:t>tent en principe, d’une façon permanente, comme toutes les autres possibil</w:t>
      </w:r>
      <w:r w:rsidRPr="009515D3">
        <w:t>i</w:t>
      </w:r>
      <w:r w:rsidRPr="009515D3">
        <w:t xml:space="preserve">tés de l’être ; mais cependant, l’individualité </w:t>
      </w:r>
      <w:r w:rsidRPr="009515D3">
        <w:rPr>
          <w:spacing w:val="2"/>
        </w:rPr>
        <w:t>n’étant telle que dans la man</w:t>
      </w:r>
      <w:r w:rsidRPr="009515D3">
        <w:rPr>
          <w:spacing w:val="2"/>
        </w:rPr>
        <w:t>i</w:t>
      </w:r>
      <w:r w:rsidRPr="009515D3">
        <w:rPr>
          <w:spacing w:val="2"/>
        </w:rPr>
        <w:t>festation, on peut bien dire que, en</w:t>
      </w:r>
      <w:r w:rsidRPr="009515D3">
        <w:t xml:space="preserve"> rentrant dans le non-manifesté, elle di</w:t>
      </w:r>
      <w:r w:rsidRPr="009515D3">
        <w:t>s</w:t>
      </w:r>
      <w:r w:rsidRPr="009515D3">
        <w:t xml:space="preserve">paraît véritablement ou cesse </w:t>
      </w:r>
      <w:r w:rsidRPr="009515D3">
        <w:rPr>
          <w:spacing w:val="4"/>
        </w:rPr>
        <w:t>d’exister en tant qu’individualité : elle n’est pas ann</w:t>
      </w:r>
      <w:r w:rsidRPr="009515D3">
        <w:rPr>
          <w:spacing w:val="4"/>
        </w:rPr>
        <w:t>i</w:t>
      </w:r>
      <w:r w:rsidRPr="009515D3">
        <w:rPr>
          <w:spacing w:val="4"/>
        </w:rPr>
        <w:t>hilée (rien de</w:t>
      </w:r>
      <w:r w:rsidRPr="009515D3">
        <w:t xml:space="preserve"> ce qui est ne pouvant cesser d’être), mais elle est « transformée ».</w:t>
      </w:r>
    </w:p>
  </w:footnote>
  <w:footnote w:id="165">
    <w:p w14:paraId="16583CA8" w14:textId="77777777" w:rsidR="00E2445D" w:rsidRDefault="00E2445D">
      <w:pPr>
        <w:pStyle w:val="Notedebasdepage"/>
      </w:pPr>
      <w:r>
        <w:rPr>
          <w:rStyle w:val="Appelnotedebasdep"/>
        </w:rPr>
        <w:footnoteRef/>
      </w:r>
      <w:r>
        <w:t xml:space="preserve"> </w:t>
      </w:r>
      <w:r>
        <w:tab/>
      </w:r>
      <w:r w:rsidRPr="009515D3">
        <w:t>En ce sens, mais en ce sens seulement, on pourrait appliquer ces termes aux deux phases que l’on distingue en tout cycle d’existence, ai</w:t>
      </w:r>
      <w:r w:rsidRPr="009515D3">
        <w:t>n</w:t>
      </w:r>
      <w:r w:rsidRPr="009515D3">
        <w:t>si que nous l’avons indiqué précédemment.</w:t>
      </w:r>
    </w:p>
  </w:footnote>
  <w:footnote w:id="166">
    <w:p w14:paraId="521BB379" w14:textId="77777777" w:rsidR="00E2445D" w:rsidRDefault="00E2445D">
      <w:pPr>
        <w:pStyle w:val="Notedebasdepage"/>
      </w:pPr>
      <w:r>
        <w:rPr>
          <w:rStyle w:val="Appelnotedebasdep"/>
        </w:rPr>
        <w:footnoteRef/>
      </w:r>
      <w:r>
        <w:t xml:space="preserve"> </w:t>
      </w:r>
      <w:r>
        <w:tab/>
      </w:r>
      <w:r w:rsidRPr="009515D3">
        <w:t>4e Adhyâya, 2e, 3e et 4e Pâdas. – Le 1er Pâda de ce 4e Adhyâya est cons</w:t>
      </w:r>
      <w:r w:rsidRPr="009515D3">
        <w:t>a</w:t>
      </w:r>
      <w:r w:rsidRPr="009515D3">
        <w:t>cré à l’examen des moyens de la Connaissance Divine, dont les fruits s</w:t>
      </w:r>
      <w:r w:rsidRPr="009515D3">
        <w:t>e</w:t>
      </w:r>
      <w:r w:rsidRPr="009515D3">
        <w:t>ront exposés dans ce qui suit.</w:t>
      </w:r>
    </w:p>
  </w:footnote>
  <w:footnote w:id="167">
    <w:p w14:paraId="0BC11CE0" w14:textId="77777777" w:rsidR="00E2445D" w:rsidRDefault="00E2445D">
      <w:pPr>
        <w:pStyle w:val="Notedebasdepage"/>
      </w:pPr>
      <w:r>
        <w:rPr>
          <w:rStyle w:val="Appelnotedebasdep"/>
        </w:rPr>
        <w:footnoteRef/>
      </w:r>
      <w:r>
        <w:t xml:space="preserve"> </w:t>
      </w:r>
      <w:r>
        <w:tab/>
      </w:r>
      <w:r w:rsidRPr="009515D3">
        <w:t>Colebrooke a donné un résumé de ce genre dans ses Essais sur la Philos</w:t>
      </w:r>
      <w:r w:rsidRPr="009515D3">
        <w:t>o</w:t>
      </w:r>
      <w:r w:rsidRPr="009515D3">
        <w:t>phie des Hindous (IVe Essai), mais son interprétation, sans être déformée par un parti pris systématique comme il s’en renconcontre trop fr</w:t>
      </w:r>
      <w:r w:rsidRPr="009515D3">
        <w:t>é</w:t>
      </w:r>
      <w:r w:rsidRPr="009515D3">
        <w:t>quemment chez d’autres orientalistes, est extrêmement défectueuse au point de vue m</w:t>
      </w:r>
      <w:r w:rsidRPr="009515D3">
        <w:t>é</w:t>
      </w:r>
      <w:r w:rsidRPr="009515D3">
        <w:t>taphysique, par incompréhe</w:t>
      </w:r>
      <w:r w:rsidRPr="009515D3">
        <w:t>n</w:t>
      </w:r>
      <w:r w:rsidRPr="009515D3">
        <w:t>sion pure et simple de ce point de vue même.</w:t>
      </w:r>
    </w:p>
  </w:footnote>
  <w:footnote w:id="168">
    <w:p w14:paraId="0A7D70C8" w14:textId="77777777" w:rsidR="00E2445D" w:rsidRDefault="00E2445D">
      <w:pPr>
        <w:pStyle w:val="Notedebasdepage"/>
      </w:pPr>
      <w:r>
        <w:rPr>
          <w:rStyle w:val="Appelnotedebasdep"/>
        </w:rPr>
        <w:footnoteRef/>
      </w:r>
      <w:r>
        <w:t xml:space="preserve"> </w:t>
      </w:r>
      <w:r>
        <w:tab/>
      </w:r>
      <w:r w:rsidRPr="009515D3">
        <w:rPr>
          <w:spacing w:val="2"/>
        </w:rPr>
        <w:t>Nous f</w:t>
      </w:r>
      <w:r w:rsidRPr="009515D3">
        <w:rPr>
          <w:spacing w:val="2"/>
        </w:rPr>
        <w:t>e</w:t>
      </w:r>
      <w:r w:rsidRPr="009515D3">
        <w:rPr>
          <w:spacing w:val="2"/>
        </w:rPr>
        <w:t>rons remarquer à ce propos que, en arabe, le mot</w:t>
      </w:r>
      <w:r w:rsidRPr="009515D3">
        <w:t xml:space="preserve"> tarjumah signifie à la fois « traduction » et « commentaire », l’une étant regardée comme i</w:t>
      </w:r>
      <w:r w:rsidRPr="009515D3">
        <w:t>n</w:t>
      </w:r>
      <w:r w:rsidRPr="009515D3">
        <w:t>sép</w:t>
      </w:r>
      <w:r w:rsidRPr="009515D3">
        <w:t>a</w:t>
      </w:r>
      <w:r w:rsidRPr="009515D3">
        <w:t xml:space="preserve">rable de l’autre ; son équivalent le plus </w:t>
      </w:r>
      <w:r w:rsidRPr="009515D3">
        <w:rPr>
          <w:spacing w:val="4"/>
        </w:rPr>
        <w:t xml:space="preserve">exact serait donc « explication » ou « interprétation ». On peut </w:t>
      </w:r>
      <w:r w:rsidRPr="009515D3">
        <w:rPr>
          <w:spacing w:val="2"/>
        </w:rPr>
        <w:t>même dire, quand il s’agit de textes traditionnels, qu’une traduction</w:t>
      </w:r>
      <w:r w:rsidRPr="009515D3">
        <w:t xml:space="preserve"> </w:t>
      </w:r>
      <w:r w:rsidRPr="009515D3">
        <w:rPr>
          <w:spacing w:val="2"/>
        </w:rPr>
        <w:t>en langue vulgaire, pour être i</w:t>
      </w:r>
      <w:r w:rsidRPr="009515D3">
        <w:rPr>
          <w:spacing w:val="2"/>
        </w:rPr>
        <w:t>n</w:t>
      </w:r>
      <w:r w:rsidRPr="009515D3">
        <w:rPr>
          <w:spacing w:val="2"/>
        </w:rPr>
        <w:t>telligible, doit correspondre exacteme</w:t>
      </w:r>
      <w:r w:rsidRPr="009515D3">
        <w:rPr>
          <w:spacing w:val="6"/>
        </w:rPr>
        <w:t xml:space="preserve">nt à un commentaire fait dans la langue même du texte ; la </w:t>
      </w:r>
      <w:r w:rsidRPr="009515D3">
        <w:rPr>
          <w:spacing w:val="2"/>
        </w:rPr>
        <w:t>tradu</w:t>
      </w:r>
      <w:r w:rsidRPr="009515D3">
        <w:rPr>
          <w:spacing w:val="2"/>
        </w:rPr>
        <w:t>c</w:t>
      </w:r>
      <w:r w:rsidRPr="009515D3">
        <w:rPr>
          <w:spacing w:val="2"/>
        </w:rPr>
        <w:t xml:space="preserve">tion littérale d’une langue orientale dans une langue occidentale </w:t>
      </w:r>
      <w:r w:rsidRPr="009515D3">
        <w:t>est général</w:t>
      </w:r>
      <w:r w:rsidRPr="009515D3">
        <w:t>e</w:t>
      </w:r>
      <w:r w:rsidRPr="009515D3">
        <w:t xml:space="preserve">ment impossible, et plus on s’efforce de suivre </w:t>
      </w:r>
      <w:r w:rsidRPr="009515D3">
        <w:rPr>
          <w:spacing w:val="4"/>
        </w:rPr>
        <w:t>strictement la lettre, plus on ri</w:t>
      </w:r>
      <w:r w:rsidRPr="009515D3">
        <w:rPr>
          <w:spacing w:val="4"/>
        </w:rPr>
        <w:t>s</w:t>
      </w:r>
      <w:r w:rsidRPr="009515D3">
        <w:rPr>
          <w:spacing w:val="4"/>
        </w:rPr>
        <w:t>que de s’éloigner de l’esprit ; c’est</w:t>
      </w:r>
      <w:r w:rsidRPr="009515D3">
        <w:t xml:space="preserve"> ce que les philologues sont malheureusement incapables de co</w:t>
      </w:r>
      <w:r w:rsidRPr="009515D3">
        <w:t>m</w:t>
      </w:r>
      <w:r w:rsidRPr="009515D3">
        <w:t>prendre.</w:t>
      </w:r>
    </w:p>
  </w:footnote>
  <w:footnote w:id="169">
    <w:p w14:paraId="095C4D00" w14:textId="77777777" w:rsidR="00E2445D" w:rsidRDefault="00E2445D">
      <w:pPr>
        <w:pStyle w:val="Notedebasdepage"/>
      </w:pPr>
      <w:r>
        <w:rPr>
          <w:rStyle w:val="Appelnotedebasdep"/>
        </w:rPr>
        <w:footnoteRef/>
      </w:r>
      <w:r>
        <w:t xml:space="preserve"> </w:t>
      </w:r>
      <w:r>
        <w:tab/>
      </w:r>
      <w:r w:rsidRPr="00E239F5">
        <w:t xml:space="preserve">La parole est énumérée la dernière lorsque ces facultés sont </w:t>
      </w:r>
      <w:r w:rsidRPr="00E239F5">
        <w:rPr>
          <w:spacing w:val="6"/>
        </w:rPr>
        <w:t>envisagées dans leur ordre de développ</w:t>
      </w:r>
      <w:r w:rsidRPr="00E239F5">
        <w:rPr>
          <w:spacing w:val="6"/>
        </w:rPr>
        <w:t>e</w:t>
      </w:r>
      <w:r w:rsidRPr="00E239F5">
        <w:rPr>
          <w:spacing w:val="6"/>
        </w:rPr>
        <w:t xml:space="preserve">ment ; elle doit donc être </w:t>
      </w:r>
      <w:r w:rsidRPr="00E239F5">
        <w:t>la première dans l’ordre de résorption, qui est inverse de celui-là.</w:t>
      </w:r>
    </w:p>
  </w:footnote>
  <w:footnote w:id="170">
    <w:p w14:paraId="3502B026" w14:textId="77777777" w:rsidR="00E2445D" w:rsidRDefault="00E2445D">
      <w:pPr>
        <w:pStyle w:val="Notedebasdepage"/>
      </w:pPr>
      <w:r>
        <w:rPr>
          <w:rStyle w:val="Appelnotedebasdep"/>
        </w:rPr>
        <w:footnoteRef/>
      </w:r>
      <w:r>
        <w:t xml:space="preserve"> </w:t>
      </w:r>
      <w:r>
        <w:tab/>
      </w:r>
      <w:r w:rsidRPr="00E239F5">
        <w:t>Chhândogya Upanishad, 6e Pr</w:t>
      </w:r>
      <w:r w:rsidRPr="00E239F5">
        <w:t>a</w:t>
      </w:r>
      <w:r w:rsidRPr="00E239F5">
        <w:t>pâthaka, 8e Khanda, shruti 6.</w:t>
      </w:r>
    </w:p>
  </w:footnote>
  <w:footnote w:id="171">
    <w:p w14:paraId="432C6FA8" w14:textId="77777777" w:rsidR="00E2445D" w:rsidRDefault="00E2445D">
      <w:pPr>
        <w:pStyle w:val="Notedebasdepage"/>
      </w:pPr>
      <w:r>
        <w:rPr>
          <w:rStyle w:val="Appelnotedebasdep"/>
        </w:rPr>
        <w:footnoteRef/>
      </w:r>
      <w:r>
        <w:t xml:space="preserve"> </w:t>
      </w:r>
      <w:r>
        <w:tab/>
      </w:r>
      <w:r w:rsidRPr="00E239F5">
        <w:t xml:space="preserve">C’est ainsi que, dans une opération chirurgicale, l’anesthésie </w:t>
      </w:r>
      <w:r w:rsidRPr="00E239F5">
        <w:rPr>
          <w:spacing w:val="2"/>
        </w:rPr>
        <w:t>la plus co</w:t>
      </w:r>
      <w:r w:rsidRPr="00E239F5">
        <w:rPr>
          <w:spacing w:val="2"/>
        </w:rPr>
        <w:t>m</w:t>
      </w:r>
      <w:r w:rsidRPr="00E239F5">
        <w:rPr>
          <w:spacing w:val="2"/>
        </w:rPr>
        <w:t>plète n’empêche pas toujours les symptômes ext</w:t>
      </w:r>
      <w:r w:rsidRPr="00E239F5">
        <w:rPr>
          <w:spacing w:val="2"/>
        </w:rPr>
        <w:t>é</w:t>
      </w:r>
      <w:r w:rsidRPr="00E239F5">
        <w:rPr>
          <w:spacing w:val="2"/>
        </w:rPr>
        <w:t>rieurs</w:t>
      </w:r>
      <w:r w:rsidRPr="00E239F5">
        <w:t xml:space="preserve"> de la douleur.</w:t>
      </w:r>
    </w:p>
  </w:footnote>
  <w:footnote w:id="172">
    <w:p w14:paraId="1AC44F4F" w14:textId="77777777" w:rsidR="00E2445D" w:rsidRDefault="00E2445D">
      <w:pPr>
        <w:pStyle w:val="Notedebasdepage"/>
      </w:pPr>
      <w:r>
        <w:rPr>
          <w:rStyle w:val="Appelnotedebasdep"/>
        </w:rPr>
        <w:footnoteRef/>
      </w:r>
      <w:r>
        <w:t xml:space="preserve"> </w:t>
      </w:r>
      <w:r>
        <w:tab/>
      </w:r>
      <w:r w:rsidRPr="00E239F5">
        <w:t>La conscience organique dont il vient d’être question rentre naturellement dans ce que les psych</w:t>
      </w:r>
      <w:r w:rsidRPr="00E239F5">
        <w:t>o</w:t>
      </w:r>
      <w:r w:rsidRPr="00E239F5">
        <w:t xml:space="preserve">logues appellent la « subconscience » ; mais leur grand tort est de croire qu’ils ont suffisamment expliqué ce à quoi ils se sont bornés en réalité à donner une simple </w:t>
      </w:r>
      <w:r w:rsidRPr="00E239F5">
        <w:rPr>
          <w:spacing w:val="2"/>
        </w:rPr>
        <w:t>dénomination, sous laquelle ils ra</w:t>
      </w:r>
      <w:r w:rsidRPr="00E239F5">
        <w:rPr>
          <w:spacing w:val="2"/>
        </w:rPr>
        <w:t>n</w:t>
      </w:r>
      <w:r w:rsidRPr="00E239F5">
        <w:rPr>
          <w:spacing w:val="2"/>
        </w:rPr>
        <w:t>gent d’ailleurs les éléments les</w:t>
      </w:r>
      <w:r w:rsidRPr="00E239F5">
        <w:t xml:space="preserve"> plus disparates, sans pouvoir même faire la distinction entre ce qui est </w:t>
      </w:r>
      <w:r w:rsidRPr="00E239F5">
        <w:rPr>
          <w:spacing w:val="4"/>
        </w:rPr>
        <w:t>vraiment conscient à quelque degré et ce qui n’en a que l’apparence,</w:t>
      </w:r>
      <w:r w:rsidRPr="00E239F5">
        <w:t xml:space="preserve"> non plus qu’entre le « subconscient » vérit</w:t>
      </w:r>
      <w:r w:rsidRPr="00E239F5">
        <w:t>a</w:t>
      </w:r>
      <w:r w:rsidRPr="00E239F5">
        <w:t>ble et le « superconscient », nous voulons dire entre ce qui procède d’états respect</w:t>
      </w:r>
      <w:r w:rsidRPr="00E239F5">
        <w:t>i</w:t>
      </w:r>
      <w:r w:rsidRPr="00E239F5">
        <w:t>vement inférieurs et supérieurs par ra</w:t>
      </w:r>
      <w:r w:rsidRPr="00E239F5">
        <w:t>p</w:t>
      </w:r>
      <w:r w:rsidRPr="00E239F5">
        <w:t>port à l’état humain.</w:t>
      </w:r>
    </w:p>
  </w:footnote>
  <w:footnote w:id="173">
    <w:p w14:paraId="782343EA" w14:textId="77777777" w:rsidR="00E2445D" w:rsidRDefault="00E2445D">
      <w:pPr>
        <w:pStyle w:val="Notedebasdepage"/>
      </w:pPr>
      <w:r>
        <w:rPr>
          <w:rStyle w:val="Appelnotedebasdep"/>
        </w:rPr>
        <w:footnoteRef/>
      </w:r>
      <w:r>
        <w:t xml:space="preserve"> </w:t>
      </w:r>
      <w:r>
        <w:tab/>
      </w:r>
      <w:r w:rsidRPr="00E239F5">
        <w:rPr>
          <w:spacing w:val="-2"/>
        </w:rPr>
        <w:t xml:space="preserve">On peut remarquer que prâna, tout en se manifestant </w:t>
      </w:r>
      <w:r w:rsidRPr="00E239F5">
        <w:rPr>
          <w:spacing w:val="4"/>
        </w:rPr>
        <w:t>extérieur</w:t>
      </w:r>
      <w:r w:rsidRPr="00E239F5">
        <w:rPr>
          <w:spacing w:val="4"/>
        </w:rPr>
        <w:t>e</w:t>
      </w:r>
      <w:r w:rsidRPr="00E239F5">
        <w:rPr>
          <w:spacing w:val="4"/>
        </w:rPr>
        <w:t>ment par la respiration, est en réalité autre chose que celle-ci, car</w:t>
      </w:r>
      <w:r w:rsidRPr="00E239F5">
        <w:t xml:space="preserve"> il serait évidemment inintelligible de dire que la respiration, fonction physiologique, se sép</w:t>
      </w:r>
      <w:r w:rsidRPr="00E239F5">
        <w:t>a</w:t>
      </w:r>
      <w:r w:rsidRPr="00E239F5">
        <w:t>re de l’organisme et se résorbe dans l’ « âme vivante » ; nous rappellerons encore que prâna et ses modalités diverses appartiennent essentie</w:t>
      </w:r>
      <w:r w:rsidRPr="00E239F5">
        <w:t>l</w:t>
      </w:r>
      <w:r w:rsidRPr="00E239F5">
        <w:t>lement à l’état subtil.</w:t>
      </w:r>
    </w:p>
  </w:footnote>
  <w:footnote w:id="174">
    <w:p w14:paraId="7BF16D60" w14:textId="77777777" w:rsidR="00E2445D" w:rsidRDefault="00E2445D">
      <w:pPr>
        <w:pStyle w:val="Notedebasdepage"/>
      </w:pPr>
      <w:r>
        <w:rPr>
          <w:rStyle w:val="Appelnotedebasdep"/>
        </w:rPr>
        <w:footnoteRef/>
      </w:r>
      <w:r>
        <w:t xml:space="preserve"> </w:t>
      </w:r>
      <w:r>
        <w:tab/>
      </w:r>
      <w:r w:rsidRPr="00E239F5">
        <w:rPr>
          <w:spacing w:val="-2"/>
        </w:rPr>
        <w:t>Brihad-Âranyaka Upanishad, 4e A</w:t>
      </w:r>
      <w:r w:rsidRPr="00E239F5">
        <w:rPr>
          <w:spacing w:val="-2"/>
        </w:rPr>
        <w:t>d</w:t>
      </w:r>
      <w:r w:rsidRPr="00E239F5">
        <w:rPr>
          <w:spacing w:val="-2"/>
        </w:rPr>
        <w:t>hyâya, 3e Brâhmana, shruti</w:t>
      </w:r>
      <w:r w:rsidRPr="00E239F5">
        <w:t xml:space="preserve"> 38.</w:t>
      </w:r>
    </w:p>
  </w:footnote>
  <w:footnote w:id="175">
    <w:p w14:paraId="77FE085D" w14:textId="77777777" w:rsidR="00E2445D" w:rsidRDefault="00E2445D">
      <w:pPr>
        <w:pStyle w:val="Notedebasdepage"/>
      </w:pPr>
      <w:r>
        <w:rPr>
          <w:rStyle w:val="Appelnotedebasdep"/>
        </w:rPr>
        <w:footnoteRef/>
      </w:r>
      <w:r>
        <w:t xml:space="preserve"> </w:t>
      </w:r>
      <w:r>
        <w:tab/>
      </w:r>
      <w:r w:rsidRPr="00E239F5">
        <w:rPr>
          <w:spacing w:val="-2"/>
        </w:rPr>
        <w:t>D’ailleurs, une faculté est propr</w:t>
      </w:r>
      <w:r w:rsidRPr="00E239F5">
        <w:rPr>
          <w:spacing w:val="-2"/>
        </w:rPr>
        <w:t>e</w:t>
      </w:r>
      <w:r w:rsidRPr="00E239F5">
        <w:rPr>
          <w:spacing w:val="-2"/>
        </w:rPr>
        <w:t>ment un pouvoir, c’est-à-dire</w:t>
      </w:r>
      <w:r w:rsidRPr="00E239F5">
        <w:t xml:space="preserve"> une possibilité, qui est, en elle-même, indépendante de tout exercice a</w:t>
      </w:r>
      <w:r w:rsidRPr="00E239F5">
        <w:t>c</w:t>
      </w:r>
      <w:r w:rsidRPr="00E239F5">
        <w:t>tuel.</w:t>
      </w:r>
    </w:p>
  </w:footnote>
  <w:footnote w:id="176">
    <w:p w14:paraId="6793C7CD" w14:textId="77777777" w:rsidR="00E2445D" w:rsidRDefault="00E2445D">
      <w:pPr>
        <w:pStyle w:val="Notedebasdepage"/>
      </w:pPr>
      <w:r>
        <w:rPr>
          <w:rStyle w:val="Appelnotedebasdep"/>
        </w:rPr>
        <w:footnoteRef/>
      </w:r>
      <w:r>
        <w:t xml:space="preserve"> </w:t>
      </w:r>
      <w:r>
        <w:tab/>
      </w:r>
      <w:r w:rsidRPr="00E239F5">
        <w:t>Brahma-Sûtras, 4e Adhyâya, 2e Pâda, s</w:t>
      </w:r>
      <w:r w:rsidRPr="00E239F5">
        <w:t>û</w:t>
      </w:r>
      <w:r w:rsidRPr="00E239F5">
        <w:t>tras 1 à 7.</w:t>
      </w:r>
    </w:p>
  </w:footnote>
  <w:footnote w:id="177">
    <w:p w14:paraId="2B64F298" w14:textId="77777777" w:rsidR="00E2445D" w:rsidRDefault="00E2445D">
      <w:pPr>
        <w:pStyle w:val="Notedebasdepage"/>
      </w:pPr>
      <w:r>
        <w:rPr>
          <w:rStyle w:val="Appelnotedebasdep"/>
        </w:rPr>
        <w:footnoteRef/>
      </w:r>
      <w:r>
        <w:t xml:space="preserve"> </w:t>
      </w:r>
      <w:r>
        <w:tab/>
      </w:r>
      <w:r w:rsidRPr="00E239F5">
        <w:rPr>
          <w:spacing w:val="-4"/>
        </w:rPr>
        <w:t>Le mot grec αἰώνιος signifie rée</w:t>
      </w:r>
      <w:r w:rsidRPr="00E239F5">
        <w:rPr>
          <w:spacing w:val="-4"/>
        </w:rPr>
        <w:t>l</w:t>
      </w:r>
      <w:r w:rsidRPr="00E239F5">
        <w:rPr>
          <w:spacing w:val="-4"/>
        </w:rPr>
        <w:t>lement « perpétuel » et non pas</w:t>
      </w:r>
      <w:r w:rsidRPr="00E239F5">
        <w:t xml:space="preserve"> « éternel », car il est dérivé de αἰών (identique au latin ævum), qui désigne un cycle i</w:t>
      </w:r>
      <w:r w:rsidRPr="00E239F5">
        <w:t>n</w:t>
      </w:r>
      <w:r w:rsidRPr="00E239F5">
        <w:t>défini, ce qui, d’ailleurs, était aussi le sens prim</w:t>
      </w:r>
      <w:r w:rsidRPr="00E239F5">
        <w:t>i</w:t>
      </w:r>
      <w:r w:rsidRPr="00E239F5">
        <w:t>tif du latin sæculum, « siècle », par lequel on le traduit que</w:t>
      </w:r>
      <w:r w:rsidRPr="00E239F5">
        <w:t>l</w:t>
      </w:r>
      <w:r w:rsidRPr="00E239F5">
        <w:t>quefois.</w:t>
      </w:r>
    </w:p>
  </w:footnote>
  <w:footnote w:id="178">
    <w:p w14:paraId="5ABB7301" w14:textId="77777777" w:rsidR="00E2445D" w:rsidRDefault="00E2445D">
      <w:pPr>
        <w:pStyle w:val="Notedebasdepage"/>
      </w:pPr>
      <w:r>
        <w:rPr>
          <w:rStyle w:val="Appelnotedebasdep"/>
        </w:rPr>
        <w:footnoteRef/>
      </w:r>
      <w:r>
        <w:t xml:space="preserve"> </w:t>
      </w:r>
      <w:r>
        <w:tab/>
      </w:r>
      <w:r w:rsidRPr="00E239F5">
        <w:t>Il y aurait des remarques à faire sur la traduction de cette « transformation » finale en langage théologique dans les religions occidentales, et en partic</w:t>
      </w:r>
      <w:r w:rsidRPr="00E239F5">
        <w:t>u</w:t>
      </w:r>
      <w:r w:rsidRPr="00E239F5">
        <w:t>lier sur la conception du « Jugement dernier » qui s’y rattache fort étroit</w:t>
      </w:r>
      <w:r w:rsidRPr="00E239F5">
        <w:t>e</w:t>
      </w:r>
      <w:r w:rsidRPr="00E239F5">
        <w:t>ment ; mais cela nécess</w:t>
      </w:r>
      <w:r w:rsidRPr="00E239F5">
        <w:t>i</w:t>
      </w:r>
      <w:r w:rsidRPr="00E239F5">
        <w:t>terait des explications trop étendues et une mise au point trop complexe pour</w:t>
      </w:r>
      <w:r>
        <w:t xml:space="preserve"> </w:t>
      </w:r>
      <w:r w:rsidRPr="00E239F5">
        <w:rPr>
          <w:spacing w:val="6"/>
        </w:rPr>
        <w:t>qu’il soit possible de nous y arr</w:t>
      </w:r>
      <w:r w:rsidRPr="00E239F5">
        <w:rPr>
          <w:spacing w:val="6"/>
        </w:rPr>
        <w:t>ê</w:t>
      </w:r>
      <w:r w:rsidRPr="00E239F5">
        <w:rPr>
          <w:spacing w:val="6"/>
        </w:rPr>
        <w:t>ter ici, d’autant plus que, en fait</w:t>
      </w:r>
      <w:r w:rsidRPr="00E239F5">
        <w:t xml:space="preserve">, </w:t>
      </w:r>
      <w:r w:rsidRPr="00E239F5">
        <w:rPr>
          <w:spacing w:val="4"/>
        </w:rPr>
        <w:t>le point de vue proprement religieux se borne à la considér</w:t>
      </w:r>
      <w:r w:rsidRPr="00E239F5">
        <w:rPr>
          <w:spacing w:val="4"/>
        </w:rPr>
        <w:t>a</w:t>
      </w:r>
      <w:r w:rsidRPr="00E239F5">
        <w:rPr>
          <w:spacing w:val="4"/>
        </w:rPr>
        <w:t xml:space="preserve">tion de </w:t>
      </w:r>
      <w:r w:rsidRPr="00E239F5">
        <w:t>la fin d’un cycle secondaire, au-delà duquel il peut encore être ques</w:t>
      </w:r>
      <w:r w:rsidRPr="00E239F5">
        <w:rPr>
          <w:spacing w:val="4"/>
        </w:rPr>
        <w:t>tion d’une continuation d’existence dans l’état individuel h</w:t>
      </w:r>
      <w:r w:rsidRPr="00E239F5">
        <w:rPr>
          <w:spacing w:val="4"/>
        </w:rPr>
        <w:t>u</w:t>
      </w:r>
      <w:r w:rsidRPr="00E239F5">
        <w:rPr>
          <w:spacing w:val="4"/>
        </w:rPr>
        <w:t>main</w:t>
      </w:r>
      <w:r w:rsidRPr="00E239F5">
        <w:t>, ce qui ne serait pas possible s’il s’agissait de l’intégralité du cycle a</w:t>
      </w:r>
      <w:r w:rsidRPr="00E239F5">
        <w:t>u</w:t>
      </w:r>
      <w:r w:rsidRPr="00E239F5">
        <w:t xml:space="preserve">quel appartient cet état. Cela ne veut pas dire, d’ailleurs, que la </w:t>
      </w:r>
      <w:r w:rsidRPr="00E239F5">
        <w:rPr>
          <w:spacing w:val="4"/>
        </w:rPr>
        <w:t>transpos</w:t>
      </w:r>
      <w:r w:rsidRPr="00E239F5">
        <w:rPr>
          <w:spacing w:val="4"/>
        </w:rPr>
        <w:t>i</w:t>
      </w:r>
      <w:r w:rsidRPr="00E239F5">
        <w:rPr>
          <w:spacing w:val="4"/>
        </w:rPr>
        <w:t xml:space="preserve">tion ne puisse être faite en partant du point de vue religieux, </w:t>
      </w:r>
      <w:r w:rsidRPr="00E239F5">
        <w:t>ai</w:t>
      </w:r>
      <w:r w:rsidRPr="00E239F5">
        <w:t>n</w:t>
      </w:r>
      <w:r w:rsidRPr="00E239F5">
        <w:t xml:space="preserve">si que nous l’avons indiqué plus haut pour la « résurrection </w:t>
      </w:r>
      <w:r w:rsidRPr="00E239F5">
        <w:rPr>
          <w:spacing w:val="2"/>
        </w:rPr>
        <w:t>des morts » et le « corps glorieux » ; mais, prat</w:t>
      </w:r>
      <w:r w:rsidRPr="00E239F5">
        <w:rPr>
          <w:spacing w:val="2"/>
        </w:rPr>
        <w:t>i</w:t>
      </w:r>
      <w:r w:rsidRPr="00E239F5">
        <w:rPr>
          <w:spacing w:val="2"/>
        </w:rPr>
        <w:t>quement, elle n’est pas faite par ceux qui s’en tiennent aux conceptions ordinaires et</w:t>
      </w:r>
      <w:r w:rsidRPr="00E239F5">
        <w:t xml:space="preserve"> </w:t>
      </w:r>
      <w:r w:rsidRPr="00E239F5">
        <w:rPr>
          <w:spacing w:val="2"/>
        </w:rPr>
        <w:t>« extérieures », et pour qui il n’y a rien au-delà de l’individualité</w:t>
      </w:r>
      <w:r w:rsidRPr="00E239F5">
        <w:t xml:space="preserve"> </w:t>
      </w:r>
      <w:r w:rsidRPr="00E239F5">
        <w:rPr>
          <w:spacing w:val="2"/>
        </w:rPr>
        <w:t>humaine ; nous y revie</w:t>
      </w:r>
      <w:r w:rsidRPr="00E239F5">
        <w:rPr>
          <w:spacing w:val="2"/>
        </w:rPr>
        <w:t>n</w:t>
      </w:r>
      <w:r w:rsidRPr="00E239F5">
        <w:rPr>
          <w:spacing w:val="2"/>
        </w:rPr>
        <w:t>drons à propos de la différence essentielle</w:t>
      </w:r>
      <w:r w:rsidRPr="00E239F5">
        <w:t xml:space="preserve"> qui existe entre la notion religieuse du « salut » et la notion métaph</w:t>
      </w:r>
      <w:r w:rsidRPr="00E239F5">
        <w:t>y</w:t>
      </w:r>
      <w:r w:rsidRPr="00E239F5">
        <w:t>sique de la « Délivrance ».</w:t>
      </w:r>
    </w:p>
  </w:footnote>
  <w:footnote w:id="179">
    <w:p w14:paraId="6437D9A2" w14:textId="77777777" w:rsidR="00E2445D" w:rsidRDefault="00E2445D">
      <w:pPr>
        <w:pStyle w:val="Notedebasdepage"/>
      </w:pPr>
      <w:r>
        <w:rPr>
          <w:rStyle w:val="Appelnotedebasdep"/>
        </w:rPr>
        <w:footnoteRef/>
      </w:r>
      <w:r>
        <w:t xml:space="preserve"> </w:t>
      </w:r>
      <w:r>
        <w:tab/>
      </w:r>
      <w:r w:rsidRPr="00E239F5">
        <w:t xml:space="preserve">Il va de soi que la « Délivrance différée » est la seule qui </w:t>
      </w:r>
      <w:r w:rsidRPr="00E239F5">
        <w:rPr>
          <w:spacing w:val="4"/>
        </w:rPr>
        <w:t>puisse être env</w:t>
      </w:r>
      <w:r w:rsidRPr="00E239F5">
        <w:rPr>
          <w:spacing w:val="4"/>
        </w:rPr>
        <w:t>i</w:t>
      </w:r>
      <w:r w:rsidRPr="00E239F5">
        <w:rPr>
          <w:spacing w:val="4"/>
        </w:rPr>
        <w:t>sagée pour l’immense major</w:t>
      </w:r>
      <w:r w:rsidRPr="00E239F5">
        <w:rPr>
          <w:spacing w:val="4"/>
        </w:rPr>
        <w:t>i</w:t>
      </w:r>
      <w:r w:rsidRPr="00E239F5">
        <w:rPr>
          <w:spacing w:val="4"/>
        </w:rPr>
        <w:t xml:space="preserve">té des êtres humains, </w:t>
      </w:r>
      <w:r w:rsidRPr="00E239F5">
        <w:t>ce qui ne veut pas dire, d’ailleurs, que tous y parviendront indistinctement, puisqu’il faut aussi env</w:t>
      </w:r>
      <w:r w:rsidRPr="00E239F5">
        <w:t>i</w:t>
      </w:r>
      <w:r w:rsidRPr="00E239F5">
        <w:t>sager le cas où l’être, n’ayant pas même obt</w:t>
      </w:r>
      <w:r w:rsidRPr="00E239F5">
        <w:t>e</w:t>
      </w:r>
      <w:r w:rsidRPr="00E239F5">
        <w:t xml:space="preserve">nu l’immortalité virtuelle, doit passer à un autre état individuel, dans lequel il aura naturellement la même possibilité d’atteindre </w:t>
      </w:r>
      <w:r w:rsidRPr="00E239F5">
        <w:rPr>
          <w:spacing w:val="2"/>
        </w:rPr>
        <w:t>la « Délivrance » que dans l’état humain, mais au</w:t>
      </w:r>
      <w:r w:rsidRPr="00E239F5">
        <w:rPr>
          <w:spacing w:val="2"/>
        </w:rPr>
        <w:t>s</w:t>
      </w:r>
      <w:r w:rsidRPr="00E239F5">
        <w:rPr>
          <w:spacing w:val="2"/>
        </w:rPr>
        <w:t xml:space="preserve">si, si l’on peut </w:t>
      </w:r>
      <w:r w:rsidRPr="00E239F5">
        <w:t>dire, la même possibilité de ne pas l’atteindre.</w:t>
      </w:r>
    </w:p>
  </w:footnote>
  <w:footnote w:id="180">
    <w:p w14:paraId="4DA507BF" w14:textId="77777777" w:rsidR="00E2445D" w:rsidRDefault="00E2445D">
      <w:pPr>
        <w:pStyle w:val="Notedebasdepage"/>
      </w:pPr>
      <w:r>
        <w:rPr>
          <w:rStyle w:val="Appelnotedebasdep"/>
        </w:rPr>
        <w:footnoteRef/>
      </w:r>
      <w:r>
        <w:t xml:space="preserve"> </w:t>
      </w:r>
      <w:r>
        <w:tab/>
      </w:r>
      <w:r w:rsidRPr="00E239F5">
        <w:t>Il y a une certaine continuité entre les différents états de l’être, et à plus forte raison entre les diverses modalités qui font partie d’un même état de man</w:t>
      </w:r>
      <w:r w:rsidRPr="00E239F5">
        <w:t>i</w:t>
      </w:r>
      <w:r w:rsidRPr="00E239F5">
        <w:t>festation ; l’individualité humaine, même dans ses mod</w:t>
      </w:r>
      <w:r w:rsidRPr="00E239F5">
        <w:t>a</w:t>
      </w:r>
      <w:r w:rsidRPr="00E239F5">
        <w:t xml:space="preserve">lités extra-corporelles, doit forcément être </w:t>
      </w:r>
      <w:r w:rsidRPr="00E239F5">
        <w:rPr>
          <w:spacing w:val="4"/>
        </w:rPr>
        <w:t>affectée par la disparition de sa modalité corporelle, et d’ailleurs il y a</w:t>
      </w:r>
      <w:r w:rsidRPr="00E239F5">
        <w:t xml:space="preserve"> </w:t>
      </w:r>
      <w:r w:rsidRPr="00E239F5">
        <w:rPr>
          <w:spacing w:val="2"/>
        </w:rPr>
        <w:t>des éléments psychiques, me</w:t>
      </w:r>
      <w:r w:rsidRPr="00E239F5">
        <w:rPr>
          <w:spacing w:val="2"/>
        </w:rPr>
        <w:t>n</w:t>
      </w:r>
      <w:r w:rsidRPr="00E239F5">
        <w:rPr>
          <w:spacing w:val="2"/>
        </w:rPr>
        <w:t>taux ou autres, qui n’ont de raison</w:t>
      </w:r>
      <w:r w:rsidRPr="00E239F5">
        <w:t xml:space="preserve"> </w:t>
      </w:r>
      <w:r w:rsidRPr="00E239F5">
        <w:rPr>
          <w:spacing w:val="2"/>
        </w:rPr>
        <w:t>d’être que par rapport à l’existence corpore</w:t>
      </w:r>
      <w:r w:rsidRPr="00E239F5">
        <w:rPr>
          <w:spacing w:val="2"/>
        </w:rPr>
        <w:t>l</w:t>
      </w:r>
      <w:r w:rsidRPr="00E239F5">
        <w:rPr>
          <w:spacing w:val="2"/>
        </w:rPr>
        <w:t>le, de sorte que la désintég</w:t>
      </w:r>
      <w:r w:rsidRPr="00E239F5">
        <w:t>ration du corps doit entraîner celle de ces éléments, qui lui demeure</w:t>
      </w:r>
      <w:r w:rsidRPr="00E239F5">
        <w:rPr>
          <w:spacing w:val="6"/>
        </w:rPr>
        <w:t xml:space="preserve">nt liés et qui, par conséquent, sont abandonnés aussi par l’être </w:t>
      </w:r>
      <w:r w:rsidRPr="00E239F5">
        <w:t>au moment de la mort entendue au sens ordinaire de ce mot.</w:t>
      </w:r>
    </w:p>
  </w:footnote>
  <w:footnote w:id="181">
    <w:p w14:paraId="4F2719CE" w14:textId="77777777" w:rsidR="00E2445D" w:rsidRDefault="00E2445D">
      <w:pPr>
        <w:pStyle w:val="Notedebasdepage"/>
      </w:pPr>
      <w:r>
        <w:rPr>
          <w:rStyle w:val="Appelnotedebasdep"/>
        </w:rPr>
        <w:footnoteRef/>
      </w:r>
      <w:r>
        <w:t xml:space="preserve"> </w:t>
      </w:r>
      <w:r>
        <w:tab/>
      </w:r>
      <w:r w:rsidRPr="00E239F5">
        <w:rPr>
          <w:spacing w:val="-2"/>
        </w:rPr>
        <w:t>Les psychologues eux-mêmes reconnai</w:t>
      </w:r>
      <w:r w:rsidRPr="00E239F5">
        <w:rPr>
          <w:spacing w:val="-2"/>
        </w:rPr>
        <w:t>s</w:t>
      </w:r>
      <w:r w:rsidRPr="00E239F5">
        <w:rPr>
          <w:spacing w:val="-2"/>
        </w:rPr>
        <w:t>sent que le « mental »</w:t>
      </w:r>
      <w:r w:rsidRPr="00E239F5">
        <w:t xml:space="preserve"> ou la pensée individuelle, la seule qu’ils puissent atteindre, est en dehors de la condition spati</w:t>
      </w:r>
      <w:r w:rsidRPr="00E239F5">
        <w:t>a</w:t>
      </w:r>
      <w:r w:rsidRPr="00E239F5">
        <w:t>le ; il faut toute l’ignorance des « néo-spiritualistes » pour vouloir « localiser » les modalités extra-corporelles de l’individu, et pour penser que les états posthumes se s</w:t>
      </w:r>
      <w:r w:rsidRPr="00E239F5">
        <w:t>i</w:t>
      </w:r>
      <w:r w:rsidRPr="00E239F5">
        <w:t>tuent quelque part dans l’espace.</w:t>
      </w:r>
    </w:p>
  </w:footnote>
  <w:footnote w:id="182">
    <w:p w14:paraId="2A15D17F" w14:textId="77777777" w:rsidR="00E2445D" w:rsidRDefault="00E2445D">
      <w:pPr>
        <w:pStyle w:val="Notedebasdepage"/>
      </w:pPr>
      <w:r>
        <w:rPr>
          <w:rStyle w:val="Appelnotedebasdep"/>
        </w:rPr>
        <w:footnoteRef/>
      </w:r>
      <w:r>
        <w:t xml:space="preserve"> </w:t>
      </w:r>
      <w:r>
        <w:tab/>
      </w:r>
      <w:r w:rsidRPr="00E239F5">
        <w:t>C’est ce prototype subtil, et non l’embryon corporel, qui est désigné en sanskrit par le mot pinda, ainsi que nous l’avons indiqué préc</w:t>
      </w:r>
      <w:r w:rsidRPr="00E239F5">
        <w:t>é</w:t>
      </w:r>
      <w:r w:rsidRPr="00E239F5">
        <w:t>demment ; ce pr</w:t>
      </w:r>
      <w:r w:rsidRPr="00E239F5">
        <w:t>o</w:t>
      </w:r>
      <w:r w:rsidRPr="00E239F5">
        <w:t>totype préexiste d’ailleurs à la naissance individuelle, car il est contenu en Hiranyagarbha dès l’origine de la manifestation cyclique, comme repr</w:t>
      </w:r>
      <w:r w:rsidRPr="00E239F5">
        <w:t>é</w:t>
      </w:r>
      <w:r w:rsidRPr="00E239F5">
        <w:t>sentant une des possibilités qui devront se développer au cours de cette m</w:t>
      </w:r>
      <w:r w:rsidRPr="00E239F5">
        <w:t>a</w:t>
      </w:r>
      <w:r w:rsidRPr="00E239F5">
        <w:t>nifestation ; mais sa préexistence n’est alors que vi</w:t>
      </w:r>
      <w:r w:rsidRPr="00E239F5">
        <w:t>r</w:t>
      </w:r>
      <w:r w:rsidRPr="00E239F5">
        <w:t>tuelle, en ce sens qu’il n’est point encore un état de l’être dont il est destiné à devenir la forme su</w:t>
      </w:r>
      <w:r w:rsidRPr="00E239F5">
        <w:t>b</w:t>
      </w:r>
      <w:r w:rsidRPr="00E239F5">
        <w:t xml:space="preserve">tile, cet être </w:t>
      </w:r>
      <w:r w:rsidRPr="00E239F5">
        <w:rPr>
          <w:spacing w:val="2"/>
        </w:rPr>
        <w:t>n’étant pas actuell</w:t>
      </w:r>
      <w:r w:rsidRPr="00E239F5">
        <w:rPr>
          <w:spacing w:val="2"/>
        </w:rPr>
        <w:t>e</w:t>
      </w:r>
      <w:r w:rsidRPr="00E239F5">
        <w:rPr>
          <w:spacing w:val="2"/>
        </w:rPr>
        <w:t>ment dans l’état correspondant, donc</w:t>
      </w:r>
      <w:r w:rsidRPr="00E239F5">
        <w:t xml:space="preserve"> n’existant pas en tant qu’individu humain ; et la même considération peut s’appliquer analogiquement au ge</w:t>
      </w:r>
      <w:r w:rsidRPr="00E239F5">
        <w:t>r</w:t>
      </w:r>
      <w:r w:rsidRPr="00E239F5">
        <w:t>me corporel, si on le regarde aussi comme préexistant d’une certaine façon dans les ancêtres de l’individu envis</w:t>
      </w:r>
      <w:r w:rsidRPr="00E239F5">
        <w:t>a</w:t>
      </w:r>
      <w:r w:rsidRPr="00E239F5">
        <w:t>gé, et cela dès l’origine de l’humanité terrestre.</w:t>
      </w:r>
    </w:p>
  </w:footnote>
  <w:footnote w:id="183">
    <w:p w14:paraId="2212D0ED" w14:textId="77777777" w:rsidR="00E2445D" w:rsidRDefault="00E2445D" w:rsidP="00E2445D">
      <w:pPr>
        <w:pStyle w:val="Notedebasdepage"/>
        <w:ind w:firstLine="544"/>
      </w:pPr>
      <w:r>
        <w:footnoteRef/>
      </w:r>
      <w:r>
        <w:t xml:space="preserve"> </w:t>
      </w:r>
      <w:r>
        <w:tab/>
      </w:r>
      <w:r w:rsidRPr="00E239F5">
        <w:rPr>
          <w:spacing w:val="-2"/>
        </w:rPr>
        <w:t>L’ensemble de la manifestation universelle est souvent dés</w:t>
      </w:r>
      <w:r w:rsidRPr="00E239F5">
        <w:rPr>
          <w:spacing w:val="-2"/>
        </w:rPr>
        <w:t>i</w:t>
      </w:r>
      <w:r w:rsidRPr="00E239F5">
        <w:rPr>
          <w:spacing w:val="-2"/>
        </w:rPr>
        <w:t xml:space="preserve">gné </w:t>
      </w:r>
      <w:r w:rsidRPr="00E239F5">
        <w:rPr>
          <w:spacing w:val="2"/>
        </w:rPr>
        <w:t>en sanskrit par le terme samsâra ; ainsi que nous l’avons déjà ind</w:t>
      </w:r>
      <w:r w:rsidRPr="00E239F5">
        <w:rPr>
          <w:spacing w:val="2"/>
        </w:rPr>
        <w:t>i</w:t>
      </w:r>
      <w:r w:rsidRPr="00E239F5">
        <w:rPr>
          <w:spacing w:val="2"/>
        </w:rPr>
        <w:t xml:space="preserve">qué, </w:t>
      </w:r>
      <w:r w:rsidRPr="00E239F5">
        <w:t>il comporte une indéfinité de cycles, c’est-à-dire d’états et de degrés d’existence, de telle sorte que chacun de ces cycles, se terminant dans le pr</w:t>
      </w:r>
      <w:r w:rsidRPr="00E239F5">
        <w:t>a</w:t>
      </w:r>
      <w:r w:rsidRPr="00E239F5">
        <w:t>laya comme celui qui est cons</w:t>
      </w:r>
      <w:r w:rsidRPr="00E239F5">
        <w:t>i</w:t>
      </w:r>
      <w:r w:rsidRPr="00E239F5">
        <w:t>déré ici plus particulièrement, ne constitue proprement qu’un moment du samsâra. D’ailleurs, nous rappell</w:t>
      </w:r>
      <w:r w:rsidRPr="00E239F5">
        <w:t>e</w:t>
      </w:r>
      <w:r w:rsidRPr="00E239F5">
        <w:t>rons encore une fois, pour éviter toute équivoque, que l’enchaînement de ces cycles est en réalité d’ordre causal et non successif, et que les e</w:t>
      </w:r>
      <w:r w:rsidRPr="00E239F5">
        <w:t>x</w:t>
      </w:r>
      <w:r w:rsidRPr="00E239F5">
        <w:t>pressions employées à cet égard par analogie avec l’ordre temporel doivent être regardées comme purement symbol</w:t>
      </w:r>
      <w:r w:rsidRPr="00E239F5">
        <w:t>i</w:t>
      </w:r>
      <w:r w:rsidRPr="00E239F5">
        <w:t>ques.</w:t>
      </w:r>
    </w:p>
  </w:footnote>
  <w:footnote w:id="184">
    <w:p w14:paraId="46E5DB21" w14:textId="77777777" w:rsidR="00E2445D" w:rsidRDefault="00E2445D">
      <w:pPr>
        <w:pStyle w:val="Notedebasdepage"/>
      </w:pPr>
      <w:r>
        <w:rPr>
          <w:rStyle w:val="Appelnotedebasdep"/>
        </w:rPr>
        <w:footnoteRef/>
      </w:r>
      <w:r>
        <w:t xml:space="preserve"> </w:t>
      </w:r>
      <w:r>
        <w:tab/>
      </w:r>
      <w:r w:rsidRPr="00ED1262">
        <w:t>Ce mot, que nous employons ici pour mieux nous faire compre</w:t>
      </w:r>
      <w:r w:rsidRPr="00ED1262">
        <w:t>n</w:t>
      </w:r>
      <w:r w:rsidRPr="00ED1262">
        <w:t>dre à l’aide de l’image qu’il évoque, ne doit pas être entendu li</w:t>
      </w:r>
      <w:r w:rsidRPr="00ED1262">
        <w:t>t</w:t>
      </w:r>
      <w:r w:rsidRPr="00ED1262">
        <w:t>téralement puisque l’état dont il s’agit n’a rien de corporel.</w:t>
      </w:r>
    </w:p>
  </w:footnote>
  <w:footnote w:id="185">
    <w:p w14:paraId="7B146251" w14:textId="77777777" w:rsidR="00E2445D" w:rsidRDefault="00E2445D">
      <w:pPr>
        <w:pStyle w:val="Notedebasdepage"/>
      </w:pPr>
      <w:r>
        <w:rPr>
          <w:rStyle w:val="Appelnotedebasdep"/>
        </w:rPr>
        <w:footnoteRef/>
      </w:r>
      <w:r>
        <w:t xml:space="preserve"> </w:t>
      </w:r>
      <w:r>
        <w:tab/>
      </w:r>
      <w:r w:rsidRPr="00E239F5">
        <w:t>Comme nous l’avons indiqué plus haut, cette chaleur an</w:t>
      </w:r>
      <w:r w:rsidRPr="00E239F5">
        <w:t>i</w:t>
      </w:r>
      <w:r w:rsidRPr="00E239F5">
        <w:t xml:space="preserve">matrice, représentée comme un feu interne, est quelquefois identifiée à Vaishwânara, considéré dans ce cas, non plus comme la première des </w:t>
      </w:r>
      <w:r w:rsidRPr="00E239F5">
        <w:rPr>
          <w:spacing w:val="2"/>
        </w:rPr>
        <w:t>cond</w:t>
      </w:r>
      <w:r w:rsidRPr="00E239F5">
        <w:rPr>
          <w:spacing w:val="2"/>
        </w:rPr>
        <w:t>i</w:t>
      </w:r>
      <w:r w:rsidRPr="00E239F5">
        <w:rPr>
          <w:spacing w:val="2"/>
        </w:rPr>
        <w:t>tions d’Âtmâ dont nous avons parlé, mais comme le « Régent</w:t>
      </w:r>
      <w:r w:rsidRPr="00E239F5">
        <w:t xml:space="preserve"> </w:t>
      </w:r>
      <w:r w:rsidRPr="00E239F5">
        <w:rPr>
          <w:spacing w:val="2"/>
        </w:rPr>
        <w:t>du Feu », ainsi que nous le verrons encore plus loin ; Vaishwânara</w:t>
      </w:r>
      <w:r w:rsidRPr="00E239F5">
        <w:t xml:space="preserve"> est alors un des noms d’Agni, dont il dés</w:t>
      </w:r>
      <w:r w:rsidRPr="00E239F5">
        <w:t>i</w:t>
      </w:r>
      <w:r w:rsidRPr="00E239F5">
        <w:t>gne une fonction et un aspect particuliers.</w:t>
      </w:r>
    </w:p>
  </w:footnote>
  <w:footnote w:id="186">
    <w:p w14:paraId="580CBBC1" w14:textId="77777777" w:rsidR="00E2445D" w:rsidRDefault="00E2445D">
      <w:pPr>
        <w:pStyle w:val="Notedebasdepage"/>
      </w:pPr>
      <w:r>
        <w:rPr>
          <w:rStyle w:val="Appelnotedebasdep"/>
        </w:rPr>
        <w:footnoteRef/>
      </w:r>
      <w:r>
        <w:t xml:space="preserve"> </w:t>
      </w:r>
      <w:r>
        <w:tab/>
      </w:r>
      <w:r w:rsidRPr="00E239F5">
        <w:t>Si l’« Union » ou l’« Identité Suprême » n’a été réalisée que virtuellement, la « Délivrance » a lieu immédiatement au m</w:t>
      </w:r>
      <w:r w:rsidRPr="00E239F5">
        <w:t>o</w:t>
      </w:r>
      <w:r w:rsidRPr="00E239F5">
        <w:t xml:space="preserve">ment </w:t>
      </w:r>
      <w:r w:rsidRPr="00E239F5">
        <w:rPr>
          <w:spacing w:val="2"/>
        </w:rPr>
        <w:t>même de la mort ; mais cette « Délivrance » peut au</w:t>
      </w:r>
      <w:r w:rsidRPr="00E239F5">
        <w:rPr>
          <w:spacing w:val="2"/>
        </w:rPr>
        <w:t>s</w:t>
      </w:r>
      <w:r w:rsidRPr="00E239F5">
        <w:rPr>
          <w:spacing w:val="2"/>
        </w:rPr>
        <w:t>si avoir lieu</w:t>
      </w:r>
      <w:r w:rsidRPr="00E239F5">
        <w:t xml:space="preserve"> </w:t>
      </w:r>
      <w:r w:rsidRPr="00E239F5">
        <w:rPr>
          <w:spacing w:val="2"/>
        </w:rPr>
        <w:t>pendant la vie même, si l’« Union » est dès lors réalisée pleinement</w:t>
      </w:r>
      <w:r w:rsidRPr="00E239F5">
        <w:t xml:space="preserve"> et effectiv</w:t>
      </w:r>
      <w:r w:rsidRPr="00E239F5">
        <w:t>e</w:t>
      </w:r>
      <w:r w:rsidRPr="00E239F5">
        <w:t>ment ; la distinction de ces deux cas sera exp</w:t>
      </w:r>
      <w:r w:rsidRPr="00E239F5">
        <w:t>o</w:t>
      </w:r>
      <w:r w:rsidRPr="00E239F5">
        <w:t>sée plus complètement dans la suite.</w:t>
      </w:r>
    </w:p>
  </w:footnote>
  <w:footnote w:id="187">
    <w:p w14:paraId="7B8BBE8A" w14:textId="77777777" w:rsidR="00E2445D" w:rsidRDefault="00E2445D">
      <w:pPr>
        <w:pStyle w:val="Notedebasdepage"/>
      </w:pPr>
      <w:r>
        <w:rPr>
          <w:rStyle w:val="Appelnotedebasdep"/>
        </w:rPr>
        <w:footnoteRef/>
      </w:r>
      <w:r>
        <w:t xml:space="preserve"> </w:t>
      </w:r>
      <w:r>
        <w:tab/>
      </w:r>
      <w:r w:rsidRPr="00E239F5">
        <w:t xml:space="preserve">Il peut même se faire, dans certains cas exceptionnels, que la transposition de ces éléments s’effectue de telle façon que la forme </w:t>
      </w:r>
      <w:r w:rsidRPr="00E239F5">
        <w:rPr>
          <w:spacing w:val="2"/>
        </w:rPr>
        <w:t>corp</w:t>
      </w:r>
      <w:r w:rsidRPr="00E239F5">
        <w:rPr>
          <w:spacing w:val="2"/>
        </w:rPr>
        <w:t>o</w:t>
      </w:r>
      <w:r w:rsidRPr="00E239F5">
        <w:rPr>
          <w:spacing w:val="2"/>
        </w:rPr>
        <w:t>relle elle-même disparaisse sans laisser aucune trace sensible,</w:t>
      </w:r>
      <w:r w:rsidRPr="00E239F5">
        <w:t xml:space="preserve"> et que, au lieu d’être aba</w:t>
      </w:r>
      <w:r w:rsidRPr="00E239F5">
        <w:t>n</w:t>
      </w:r>
      <w:r w:rsidRPr="00E239F5">
        <w:t>donnée par l’être comme il arrive d’ordina</w:t>
      </w:r>
      <w:r w:rsidRPr="00E239F5">
        <w:rPr>
          <w:spacing w:val="2"/>
        </w:rPr>
        <w:t>ire, elle passe ai</w:t>
      </w:r>
      <w:r w:rsidRPr="00E239F5">
        <w:rPr>
          <w:spacing w:val="2"/>
        </w:rPr>
        <w:t>n</w:t>
      </w:r>
      <w:r w:rsidRPr="00E239F5">
        <w:rPr>
          <w:spacing w:val="2"/>
        </w:rPr>
        <w:t xml:space="preserve">si toute entière, soit à l’état subtil, soit à l’état non-manifesté, de sorte qu’il n’y a pas mort à proprement parler ; </w:t>
      </w:r>
      <w:r w:rsidRPr="00E239F5">
        <w:t>nous avons rappelé ailleurs, à ce pr</w:t>
      </w:r>
      <w:r w:rsidRPr="00E239F5">
        <w:t>o</w:t>
      </w:r>
      <w:r w:rsidRPr="00E239F5">
        <w:t>pos, les exemples bibliques d’Hénoch, de Moïse et d’Élie.</w:t>
      </w:r>
    </w:p>
  </w:footnote>
  <w:footnote w:id="188">
    <w:p w14:paraId="3B19B5C2" w14:textId="77777777" w:rsidR="00E2445D" w:rsidRDefault="00E2445D">
      <w:pPr>
        <w:pStyle w:val="Notedebasdepage"/>
      </w:pPr>
      <w:r>
        <w:rPr>
          <w:rStyle w:val="Appelnotedebasdep"/>
        </w:rPr>
        <w:footnoteRef/>
      </w:r>
      <w:r>
        <w:t xml:space="preserve"> </w:t>
      </w:r>
      <w:r>
        <w:tab/>
      </w:r>
      <w:r w:rsidRPr="00984CB9">
        <w:t>Les modes principaux de la quantité sont désignés expre</w:t>
      </w:r>
      <w:r w:rsidRPr="00984CB9">
        <w:t>s</w:t>
      </w:r>
      <w:r w:rsidRPr="00984CB9">
        <w:t>sément dans cette formule biblique : « Tu as disposé toutes choses en poids, nombre et mes</w:t>
      </w:r>
      <w:r w:rsidRPr="00984CB9">
        <w:t>u</w:t>
      </w:r>
      <w:r w:rsidRPr="00984CB9">
        <w:t>re » (Sagesse, XI, 21), à laquelle répond terme pour terme (sauf l’interversion des deux premiers) le Mane, Th</w:t>
      </w:r>
      <w:r w:rsidRPr="00984CB9">
        <w:t>e</w:t>
      </w:r>
      <w:r w:rsidRPr="00984CB9">
        <w:t xml:space="preserve">kel, </w:t>
      </w:r>
      <w:r w:rsidRPr="00984CB9">
        <w:rPr>
          <w:spacing w:val="2"/>
        </w:rPr>
        <w:t>Phares (compté, pesé, divisé) de la vision de Balthasar (Daniel, V</w:t>
      </w:r>
      <w:r w:rsidRPr="00984CB9">
        <w:t>, 25 à 28).</w:t>
      </w:r>
    </w:p>
  </w:footnote>
  <w:footnote w:id="189">
    <w:p w14:paraId="645EB69B" w14:textId="77777777" w:rsidR="00E2445D" w:rsidRDefault="00E2445D">
      <w:pPr>
        <w:pStyle w:val="Notedebasdepage"/>
      </w:pPr>
      <w:r>
        <w:rPr>
          <w:rStyle w:val="Appelnotedebasdep"/>
        </w:rPr>
        <w:footnoteRef/>
      </w:r>
      <w:r>
        <w:t xml:space="preserve"> </w:t>
      </w:r>
      <w:r>
        <w:tab/>
      </w:r>
      <w:r w:rsidRPr="00984CB9">
        <w:rPr>
          <w:spacing w:val="-4"/>
        </w:rPr>
        <w:t>Prashna Upanishad, 6e Prashna, shruti 5 ; Mundaka Upani</w:t>
      </w:r>
      <w:r w:rsidRPr="00984CB9">
        <w:rPr>
          <w:spacing w:val="-4"/>
        </w:rPr>
        <w:t>s</w:t>
      </w:r>
      <w:r w:rsidRPr="00984CB9">
        <w:rPr>
          <w:spacing w:val="-4"/>
        </w:rPr>
        <w:t>had,</w:t>
      </w:r>
      <w:r w:rsidRPr="00984CB9">
        <w:t xml:space="preserve"> 3e Mundaka, 2e Khanda, shruti 8. – Brahma-Sûtras, 4e Adhyâya, 2e Pâda, sûtras 8 à 16.</w:t>
      </w:r>
    </w:p>
  </w:footnote>
  <w:footnote w:id="190">
    <w:p w14:paraId="20903E10" w14:textId="77777777" w:rsidR="00E2445D" w:rsidRDefault="00E2445D">
      <w:pPr>
        <w:pStyle w:val="Notedebasdepage"/>
      </w:pPr>
      <w:r>
        <w:rPr>
          <w:rStyle w:val="Appelnotedebasdep"/>
        </w:rPr>
        <w:footnoteRef/>
      </w:r>
      <w:r>
        <w:t xml:space="preserve"> </w:t>
      </w:r>
      <w:r>
        <w:tab/>
      </w:r>
      <w:r w:rsidRPr="00984CB9">
        <w:t>Comme</w:t>
      </w:r>
      <w:r w:rsidRPr="00984CB9">
        <w:t>n</w:t>
      </w:r>
      <w:r w:rsidRPr="00984CB9">
        <w:t>taire de Ranganâtha sur les Brahma-Sûtras.</w:t>
      </w:r>
    </w:p>
  </w:footnote>
  <w:footnote w:id="191">
    <w:p w14:paraId="58A9B8EA" w14:textId="77777777" w:rsidR="00E2445D" w:rsidRDefault="00E2445D">
      <w:pPr>
        <w:pStyle w:val="Notedebasdepage"/>
      </w:pPr>
      <w:r>
        <w:rPr>
          <w:rStyle w:val="Appelnotedebasdep"/>
        </w:rPr>
        <w:footnoteRef/>
      </w:r>
      <w:r>
        <w:t xml:space="preserve"> </w:t>
      </w:r>
      <w:r>
        <w:tab/>
      </w:r>
      <w:r w:rsidRPr="00984CB9">
        <w:rPr>
          <w:spacing w:val="-2"/>
        </w:rPr>
        <w:t>C’est pourquoi Shiva, suivant l’interprétation la plus ordina</w:t>
      </w:r>
      <w:r w:rsidRPr="00984CB9">
        <w:rPr>
          <w:spacing w:val="-2"/>
        </w:rPr>
        <w:t>i</w:t>
      </w:r>
      <w:r w:rsidRPr="00984CB9">
        <w:rPr>
          <w:spacing w:val="-2"/>
        </w:rPr>
        <w:t>re,</w:t>
      </w:r>
      <w:r w:rsidRPr="00984CB9">
        <w:t xml:space="preserve"> est regardé comme « destructeur », alors qu’il est réellement « transformateur ».</w:t>
      </w:r>
    </w:p>
  </w:footnote>
  <w:footnote w:id="192">
    <w:p w14:paraId="0227BF54" w14:textId="77777777" w:rsidR="00E2445D" w:rsidRDefault="00E2445D">
      <w:pPr>
        <w:pStyle w:val="Notedebasdepage"/>
      </w:pPr>
      <w:r>
        <w:rPr>
          <w:rStyle w:val="Appelnotedebasdep"/>
        </w:rPr>
        <w:footnoteRef/>
      </w:r>
      <w:r>
        <w:t xml:space="preserve"> </w:t>
      </w:r>
      <w:r>
        <w:tab/>
      </w:r>
      <w:r w:rsidRPr="00984CB9">
        <w:rPr>
          <w:spacing w:val="2"/>
        </w:rPr>
        <w:t>On pourra remarquer une analogie entre ce que nous d</w:t>
      </w:r>
      <w:r w:rsidRPr="00984CB9">
        <w:rPr>
          <w:spacing w:val="2"/>
        </w:rPr>
        <w:t>i</w:t>
      </w:r>
      <w:r w:rsidRPr="00984CB9">
        <w:rPr>
          <w:spacing w:val="2"/>
        </w:rPr>
        <w:t>sons</w:t>
      </w:r>
      <w:r w:rsidRPr="00984CB9">
        <w:t xml:space="preserve"> ici et ce qui, au point de vue de la théologie catholique, pourrait être dit des sacrements : dans ceux-ci aussi, en effet, les formes e</w:t>
      </w:r>
      <w:r w:rsidRPr="00984CB9">
        <w:t>x</w:t>
      </w:r>
      <w:r w:rsidRPr="00984CB9">
        <w:t>térie</w:t>
      </w:r>
      <w:r w:rsidRPr="00984CB9">
        <w:rPr>
          <w:spacing w:val="4"/>
        </w:rPr>
        <w:t xml:space="preserve">ures sont proprement des « supports », et ces moyens éminemment </w:t>
      </w:r>
      <w:r w:rsidRPr="00984CB9">
        <w:t>contingents ont un résu</w:t>
      </w:r>
      <w:r w:rsidRPr="00984CB9">
        <w:t>l</w:t>
      </w:r>
      <w:r w:rsidRPr="00984CB9">
        <w:t>tat qui est d’un tout autre ordre qu’eux-mêmes. C’est en raison de sa constitution même et de ses conditions propres que l’individu humain a b</w:t>
      </w:r>
      <w:r w:rsidRPr="00984CB9">
        <w:t>e</w:t>
      </w:r>
      <w:r w:rsidRPr="00984CB9">
        <w:t>soin de tels « supports » comme point de départ d’une réalisation qui le d</w:t>
      </w:r>
      <w:r w:rsidRPr="00984CB9">
        <w:t>é</w:t>
      </w:r>
      <w:r w:rsidRPr="00984CB9">
        <w:t>passe ; et la dispr</w:t>
      </w:r>
      <w:r w:rsidRPr="00984CB9">
        <w:t>o</w:t>
      </w:r>
      <w:r w:rsidRPr="00984CB9">
        <w:t>portion entre les moyens et la fin ne fait que correspondre à celle qui existe entre l’état individuel, pris comme base de cette réalisation, et l’état inconditionné qui en est le terme. Nous ne pouvons développer présent</w:t>
      </w:r>
      <w:r w:rsidRPr="00984CB9">
        <w:t>e</w:t>
      </w:r>
      <w:r w:rsidRPr="00984CB9">
        <w:t xml:space="preserve">ment une théorie générale de l’efficacité des rites ; nous dirons </w:t>
      </w:r>
      <w:r w:rsidRPr="00984CB9">
        <w:rPr>
          <w:spacing w:val="2"/>
        </w:rPr>
        <w:t>si</w:t>
      </w:r>
      <w:r w:rsidRPr="00984CB9">
        <w:rPr>
          <w:spacing w:val="2"/>
        </w:rPr>
        <w:t>m</w:t>
      </w:r>
      <w:r w:rsidRPr="00984CB9">
        <w:rPr>
          <w:spacing w:val="2"/>
        </w:rPr>
        <w:t>plement, pour en faire comprendre le principe essentiel, que tout</w:t>
      </w:r>
      <w:r w:rsidRPr="00984CB9">
        <w:t xml:space="preserve"> ce qui est conti</w:t>
      </w:r>
      <w:r w:rsidRPr="00984CB9">
        <w:t>n</w:t>
      </w:r>
      <w:r w:rsidRPr="00984CB9">
        <w:t>gent en tant que manifestation (à moins qu’il ne s’agisse de déterm</w:t>
      </w:r>
      <w:r w:rsidRPr="00984CB9">
        <w:t>i</w:t>
      </w:r>
      <w:r w:rsidRPr="00984CB9">
        <w:t xml:space="preserve">nations purement négatives) ne l’est plus si on </w:t>
      </w:r>
      <w:r w:rsidRPr="00984CB9">
        <w:rPr>
          <w:spacing w:val="2"/>
        </w:rPr>
        <w:t>l’envisage en tant que poss</w:t>
      </w:r>
      <w:r w:rsidRPr="00984CB9">
        <w:rPr>
          <w:spacing w:val="2"/>
        </w:rPr>
        <w:t>i</w:t>
      </w:r>
      <w:r w:rsidRPr="00984CB9">
        <w:rPr>
          <w:spacing w:val="2"/>
        </w:rPr>
        <w:t>bilités permanentes et immuables,</w:t>
      </w:r>
      <w:r w:rsidRPr="00984CB9">
        <w:t xml:space="preserve"> que </w:t>
      </w:r>
      <w:r w:rsidRPr="00984CB9">
        <w:rPr>
          <w:spacing w:val="4"/>
        </w:rPr>
        <w:t>tout ce qui a quelque existence p</w:t>
      </w:r>
      <w:r w:rsidRPr="00984CB9">
        <w:rPr>
          <w:spacing w:val="4"/>
        </w:rPr>
        <w:t>o</w:t>
      </w:r>
      <w:r w:rsidRPr="00984CB9">
        <w:rPr>
          <w:spacing w:val="4"/>
        </w:rPr>
        <w:t>sitive doit ainsi se retrouver dans</w:t>
      </w:r>
      <w:r w:rsidRPr="00984CB9">
        <w:t xml:space="preserve"> le non-manifesté, et que c’est là ce qui permet une tran</w:t>
      </w:r>
      <w:r w:rsidRPr="00984CB9">
        <w:t>s</w:t>
      </w:r>
      <w:r w:rsidRPr="00984CB9">
        <w:t>position de l’individuel dans l’Universel, par suppression des conditions limitatives (donc négatives) qui sont inhérentes à toute manifest</w:t>
      </w:r>
      <w:r w:rsidRPr="00984CB9">
        <w:t>a</w:t>
      </w:r>
      <w:r w:rsidRPr="00984CB9">
        <w:t>tion.</w:t>
      </w:r>
    </w:p>
  </w:footnote>
  <w:footnote w:id="193">
    <w:p w14:paraId="49E3B695" w14:textId="77777777" w:rsidR="00E2445D" w:rsidRDefault="00E2445D">
      <w:pPr>
        <w:pStyle w:val="Notedebasdepage"/>
      </w:pPr>
      <w:r>
        <w:rPr>
          <w:rStyle w:val="Appelnotedebasdep"/>
        </w:rPr>
        <w:footnoteRef/>
      </w:r>
      <w:r>
        <w:t xml:space="preserve"> </w:t>
      </w:r>
      <w:r>
        <w:tab/>
      </w:r>
      <w:r w:rsidRPr="00984CB9">
        <w:rPr>
          <w:spacing w:val="2"/>
        </w:rPr>
        <w:t>Il est évident que ce mot est encore de ceux qui doivent être entendus symboliquement, puisqu’il ne s’agit point ici du feu sens</w:t>
      </w:r>
      <w:r w:rsidRPr="00984CB9">
        <w:rPr>
          <w:spacing w:val="2"/>
        </w:rPr>
        <w:t>i</w:t>
      </w:r>
      <w:r w:rsidRPr="00984CB9">
        <w:rPr>
          <w:spacing w:val="2"/>
        </w:rPr>
        <w:t>ble,</w:t>
      </w:r>
      <w:r w:rsidRPr="00984CB9">
        <w:t xml:space="preserve"> mais bien d’une modification de la Lumière intelligible.</w:t>
      </w:r>
    </w:p>
  </w:footnote>
  <w:footnote w:id="194">
    <w:p w14:paraId="3FE04D65" w14:textId="77777777" w:rsidR="00E2445D" w:rsidRDefault="00E2445D">
      <w:pPr>
        <w:pStyle w:val="Notedebasdepage"/>
      </w:pPr>
      <w:r>
        <w:rPr>
          <w:rStyle w:val="Appelnotedebasdep"/>
        </w:rPr>
        <w:footnoteRef/>
      </w:r>
      <w:r>
        <w:t xml:space="preserve"> </w:t>
      </w:r>
      <w:r>
        <w:tab/>
      </w:r>
      <w:r w:rsidRPr="00984CB9">
        <w:t>Les plexus nerveux, ou plus exactement leurs correspo</w:t>
      </w:r>
      <w:r w:rsidRPr="00984CB9">
        <w:t>n</w:t>
      </w:r>
      <w:r w:rsidRPr="00984CB9">
        <w:t>dants dans la forme subtile (tant que celle-ci est liée à la forme corporelle), sont désignés symb</w:t>
      </w:r>
      <w:r w:rsidRPr="00984CB9">
        <w:t>o</w:t>
      </w:r>
      <w:r w:rsidRPr="00984CB9">
        <w:t xml:space="preserve">liquement comme des « roues » (chakras), ou </w:t>
      </w:r>
      <w:r w:rsidRPr="00984CB9">
        <w:rPr>
          <w:spacing w:val="2"/>
        </w:rPr>
        <w:t>encore comme des « lotus » (padmas ou kamalas). – Pour ce qui est</w:t>
      </w:r>
      <w:r w:rsidRPr="00984CB9">
        <w:t xml:space="preserve"> de la couro</w:t>
      </w:r>
      <w:r w:rsidRPr="00984CB9">
        <w:t>n</w:t>
      </w:r>
      <w:r w:rsidRPr="00984CB9">
        <w:t xml:space="preserve">ne de la tête, elle joue également un rôle important dans </w:t>
      </w:r>
      <w:r w:rsidRPr="00984CB9">
        <w:rPr>
          <w:spacing w:val="2"/>
        </w:rPr>
        <w:t>les traditions isl</w:t>
      </w:r>
      <w:r w:rsidRPr="00984CB9">
        <w:rPr>
          <w:spacing w:val="2"/>
        </w:rPr>
        <w:t>a</w:t>
      </w:r>
      <w:r w:rsidRPr="00984CB9">
        <w:rPr>
          <w:spacing w:val="2"/>
        </w:rPr>
        <w:t>miques concernant les conditions posthumes de</w:t>
      </w:r>
      <w:r w:rsidRPr="00984CB9">
        <w:t xml:space="preserve"> </w:t>
      </w:r>
      <w:r w:rsidRPr="00984CB9">
        <w:rPr>
          <w:spacing w:val="4"/>
        </w:rPr>
        <w:t>l’être humain ; et l’on pourrait sans doute tro</w:t>
      </w:r>
      <w:r w:rsidRPr="00984CB9">
        <w:rPr>
          <w:spacing w:val="4"/>
        </w:rPr>
        <w:t>u</w:t>
      </w:r>
      <w:r w:rsidRPr="00984CB9">
        <w:rPr>
          <w:spacing w:val="4"/>
        </w:rPr>
        <w:t>ver ailleurs e</w:t>
      </w:r>
      <w:r w:rsidRPr="00984CB9">
        <w:rPr>
          <w:spacing w:val="4"/>
        </w:rPr>
        <w:t>n</w:t>
      </w:r>
      <w:r w:rsidRPr="00984CB9">
        <w:rPr>
          <w:spacing w:val="4"/>
        </w:rPr>
        <w:t>core</w:t>
      </w:r>
      <w:r w:rsidRPr="00984CB9">
        <w:t xml:space="preserve"> les usages qui se réfèrent à des considérations du même ordre que ce dont il est ici question (la tonsure des prêtres catholiques, par exemple), bien que la raison pr</w:t>
      </w:r>
      <w:r w:rsidRPr="00984CB9">
        <w:t>o</w:t>
      </w:r>
      <w:r w:rsidRPr="00984CB9">
        <w:t>fonde ait pu parfois en être oubliée.</w:t>
      </w:r>
    </w:p>
  </w:footnote>
  <w:footnote w:id="195">
    <w:p w14:paraId="1B05EF50" w14:textId="77777777" w:rsidR="00E2445D" w:rsidRDefault="00E2445D">
      <w:pPr>
        <w:pStyle w:val="Notedebasdepage"/>
      </w:pPr>
      <w:r>
        <w:rPr>
          <w:rStyle w:val="Appelnotedebasdep"/>
        </w:rPr>
        <w:footnoteRef/>
      </w:r>
      <w:r>
        <w:t xml:space="preserve"> </w:t>
      </w:r>
      <w:r>
        <w:tab/>
      </w:r>
      <w:r w:rsidRPr="00984CB9">
        <w:t>Brihad-Âranyaka Upanishad, 4e Adhyâya, 4e Brâhmana, shr</w:t>
      </w:r>
      <w:r w:rsidRPr="00984CB9">
        <w:t>u</w:t>
      </w:r>
      <w:r w:rsidRPr="00984CB9">
        <w:t>tis 1 et 2.</w:t>
      </w:r>
    </w:p>
  </w:footnote>
  <w:footnote w:id="196">
    <w:p w14:paraId="4DBA9ED0" w14:textId="77777777" w:rsidR="00E2445D" w:rsidRDefault="00E2445D">
      <w:pPr>
        <w:pStyle w:val="Notedebasdepage"/>
      </w:pPr>
      <w:r>
        <w:rPr>
          <w:rStyle w:val="Appelnotedebasdep"/>
        </w:rPr>
        <w:footnoteRef/>
      </w:r>
      <w:r>
        <w:t xml:space="preserve"> </w:t>
      </w:r>
      <w:r>
        <w:tab/>
      </w:r>
      <w:r w:rsidRPr="00984CB9">
        <w:t xml:space="preserve">Nous rappelons qu’il ne s’agit pas des artères corporelles de la </w:t>
      </w:r>
      <w:r w:rsidRPr="00984CB9">
        <w:rPr>
          <w:spacing w:val="2"/>
        </w:rPr>
        <w:t>ci</w:t>
      </w:r>
      <w:r w:rsidRPr="00984CB9">
        <w:rPr>
          <w:spacing w:val="2"/>
        </w:rPr>
        <w:t>r</w:t>
      </w:r>
      <w:r w:rsidRPr="00984CB9">
        <w:rPr>
          <w:spacing w:val="2"/>
        </w:rPr>
        <w:t>culation sanguine, non plus que de canaux contenant l’air respiré </w:t>
      </w:r>
      <w:r w:rsidRPr="00984CB9">
        <w:t>; il est bien év</w:t>
      </w:r>
      <w:r w:rsidRPr="00984CB9">
        <w:t>i</w:t>
      </w:r>
      <w:r w:rsidRPr="00984CB9">
        <w:t>dent, du reste, que, dans l’ordre corporel, il ne peut y avoir aucun canal pa</w:t>
      </w:r>
      <w:r w:rsidRPr="00984CB9">
        <w:t>s</w:t>
      </w:r>
      <w:r w:rsidRPr="00984CB9">
        <w:t>sant par la co</w:t>
      </w:r>
      <w:r w:rsidRPr="00984CB9">
        <w:t>u</w:t>
      </w:r>
      <w:r w:rsidRPr="00984CB9">
        <w:t xml:space="preserve">ronne de la tête, puisqu’il n’y a </w:t>
      </w:r>
      <w:r w:rsidRPr="00984CB9">
        <w:rPr>
          <w:spacing w:val="2"/>
        </w:rPr>
        <w:t>aucune ouverture dans cette région de l’organisme. D’autre part, il</w:t>
      </w:r>
      <w:r w:rsidRPr="00984CB9">
        <w:t xml:space="preserve"> </w:t>
      </w:r>
      <w:r w:rsidRPr="00984CB9">
        <w:rPr>
          <w:spacing w:val="2"/>
        </w:rPr>
        <w:t>faut remarquer que, bien que la pr</w:t>
      </w:r>
      <w:r w:rsidRPr="00984CB9">
        <w:rPr>
          <w:spacing w:val="2"/>
        </w:rPr>
        <w:t>é</w:t>
      </w:r>
      <w:r w:rsidRPr="00984CB9">
        <w:rPr>
          <w:spacing w:val="2"/>
        </w:rPr>
        <w:t>c</w:t>
      </w:r>
      <w:r w:rsidRPr="00984CB9">
        <w:rPr>
          <w:spacing w:val="2"/>
        </w:rPr>
        <w:t>é</w:t>
      </w:r>
      <w:r w:rsidRPr="00984CB9">
        <w:rPr>
          <w:spacing w:val="2"/>
        </w:rPr>
        <w:t>dente retraite de jîvâtmâ implique déjà l’abandon de la forme corporelle, toute relation n’a pas</w:t>
      </w:r>
      <w:r w:rsidRPr="00984CB9">
        <w:t xml:space="preserve"> encore cessé entre celle-ci et la forme su</w:t>
      </w:r>
      <w:r w:rsidRPr="00984CB9">
        <w:t>b</w:t>
      </w:r>
      <w:r w:rsidRPr="00984CB9">
        <w:t>tile dans la phase dont il s’agit maintenant, puisqu’on peut continuer, en d</w:t>
      </w:r>
      <w:r w:rsidRPr="00984CB9">
        <w:t>é</w:t>
      </w:r>
      <w:r w:rsidRPr="00984CB9">
        <w:t xml:space="preserve">crivant celle-ci, à </w:t>
      </w:r>
      <w:r w:rsidRPr="00984CB9">
        <w:rPr>
          <w:spacing w:val="2"/>
        </w:rPr>
        <w:t>parler des divers organes subtils suivant la corresponda</w:t>
      </w:r>
      <w:r w:rsidRPr="00984CB9">
        <w:rPr>
          <w:spacing w:val="2"/>
        </w:rPr>
        <w:t>n</w:t>
      </w:r>
      <w:r w:rsidRPr="00984CB9">
        <w:rPr>
          <w:spacing w:val="2"/>
        </w:rPr>
        <w:t>ce qui existait</w:t>
      </w:r>
      <w:r w:rsidRPr="00984CB9">
        <w:t xml:space="preserve"> dans la vie physiolog</w:t>
      </w:r>
      <w:r w:rsidRPr="00984CB9">
        <w:t>i</w:t>
      </w:r>
      <w:r w:rsidRPr="00984CB9">
        <w:t>que.</w:t>
      </w:r>
    </w:p>
  </w:footnote>
  <w:footnote w:id="197">
    <w:p w14:paraId="0B6B67BC" w14:textId="77777777" w:rsidR="00E2445D" w:rsidRDefault="00E2445D">
      <w:pPr>
        <w:pStyle w:val="Notedebasdepage"/>
      </w:pPr>
      <w:r>
        <w:rPr>
          <w:rStyle w:val="Appelnotedebasdep"/>
        </w:rPr>
        <w:footnoteRef/>
      </w:r>
      <w:r>
        <w:t xml:space="preserve"> </w:t>
      </w:r>
      <w:r>
        <w:tab/>
      </w:r>
      <w:r w:rsidRPr="00984CB9">
        <w:t>Katha Upanishad, 2e Adhyâya, 6e Vallî, shruti 16.</w:t>
      </w:r>
    </w:p>
  </w:footnote>
  <w:footnote w:id="198">
    <w:p w14:paraId="3277466E" w14:textId="77777777" w:rsidR="00E2445D" w:rsidRDefault="00E2445D">
      <w:pPr>
        <w:pStyle w:val="Notedebasdepage"/>
      </w:pPr>
      <w:r>
        <w:rPr>
          <w:rStyle w:val="Appelnotedebasdep"/>
        </w:rPr>
        <w:footnoteRef/>
      </w:r>
      <w:r>
        <w:t xml:space="preserve"> </w:t>
      </w:r>
      <w:r>
        <w:tab/>
      </w:r>
      <w:r w:rsidRPr="00984CB9">
        <w:t>Dans l’aspect de ce symbolisme qui se réfère à la condition temp</w:t>
      </w:r>
      <w:r w:rsidRPr="00984CB9">
        <w:t>o</w:t>
      </w:r>
      <w:r w:rsidRPr="00984CB9">
        <w:t>relle, le Soleil et l’œil droit correspondent au futur, la Lune et l’œil gauche au passé ; l’œil frontal co</w:t>
      </w:r>
      <w:r w:rsidRPr="00984CB9">
        <w:t>r</w:t>
      </w:r>
      <w:r w:rsidRPr="00984CB9">
        <w:t xml:space="preserve">respond au présent, qui, du point de vue du manifesté, n’est qu’un instant insaisissable, </w:t>
      </w:r>
      <w:r w:rsidRPr="00984CB9">
        <w:rPr>
          <w:spacing w:val="4"/>
        </w:rPr>
        <w:t>compar</w:t>
      </w:r>
      <w:r w:rsidRPr="00984CB9">
        <w:rPr>
          <w:spacing w:val="4"/>
        </w:rPr>
        <w:t>a</w:t>
      </w:r>
      <w:r w:rsidRPr="00984CB9">
        <w:rPr>
          <w:spacing w:val="4"/>
        </w:rPr>
        <w:t>ble à ce qu’est dans l’ordre spatial, le point géométrique sans</w:t>
      </w:r>
      <w:r w:rsidRPr="00984CB9">
        <w:t xml:space="preserve"> dimensions : c’est pourquoi un regard de ce tro</w:t>
      </w:r>
      <w:r w:rsidRPr="00984CB9">
        <w:t>i</w:t>
      </w:r>
      <w:r w:rsidRPr="00984CB9">
        <w:t xml:space="preserve">sième œil détruit toute </w:t>
      </w:r>
      <w:r w:rsidRPr="00984CB9">
        <w:rPr>
          <w:spacing w:val="2"/>
        </w:rPr>
        <w:t xml:space="preserve">manifestation (ce qu’on exprime symboliquement en disant qu’il réduit </w:t>
      </w:r>
      <w:r w:rsidRPr="00984CB9">
        <w:t>tout en cendres), et c’est aussi pourquoi il n’est repr</w:t>
      </w:r>
      <w:r w:rsidRPr="00984CB9">
        <w:t>é</w:t>
      </w:r>
      <w:r w:rsidRPr="00984CB9">
        <w:t>senté par a</w:t>
      </w:r>
      <w:r w:rsidRPr="00984CB9">
        <w:t>u</w:t>
      </w:r>
      <w:r w:rsidRPr="00984CB9">
        <w:t>cun organe corporel ; mais, lorsqu’on s’élève au-dessus de ce point de vue contingent, le pr</w:t>
      </w:r>
      <w:r w:rsidRPr="00984CB9">
        <w:t>é</w:t>
      </w:r>
      <w:r w:rsidRPr="00984CB9">
        <w:t xml:space="preserve">sent contient toute réalité (de même que le </w:t>
      </w:r>
      <w:r w:rsidRPr="00984CB9">
        <w:rPr>
          <w:spacing w:val="2"/>
        </w:rPr>
        <w:t>point re</w:t>
      </w:r>
      <w:r w:rsidRPr="00984CB9">
        <w:rPr>
          <w:spacing w:val="2"/>
        </w:rPr>
        <w:t>n</w:t>
      </w:r>
      <w:r w:rsidRPr="00984CB9">
        <w:rPr>
          <w:spacing w:val="2"/>
        </w:rPr>
        <w:t xml:space="preserve">ferme en lui-même toutes les possibilités spatiales), et lorsque </w:t>
      </w:r>
      <w:r w:rsidRPr="00984CB9">
        <w:t>la succession est transmuée en simultanéité, toutes choses deme</w:t>
      </w:r>
      <w:r w:rsidRPr="00984CB9">
        <w:t>u</w:t>
      </w:r>
      <w:r w:rsidRPr="00984CB9">
        <w:t>r</w:t>
      </w:r>
      <w:r w:rsidRPr="00984CB9">
        <w:rPr>
          <w:spacing w:val="2"/>
        </w:rPr>
        <w:t>ent dans l’« éternel présent », de sorte que la destruction apparente est véritabl</w:t>
      </w:r>
      <w:r w:rsidRPr="00984CB9">
        <w:rPr>
          <w:spacing w:val="2"/>
        </w:rPr>
        <w:t>e</w:t>
      </w:r>
      <w:r w:rsidRPr="00984CB9">
        <w:rPr>
          <w:spacing w:val="2"/>
        </w:rPr>
        <w:t>ment la « transformation ». Ce symbolisme est identique</w:t>
      </w:r>
      <w:r w:rsidRPr="00984CB9">
        <w:t xml:space="preserve"> à c</w:t>
      </w:r>
      <w:r w:rsidRPr="00984CB9">
        <w:t>e</w:t>
      </w:r>
      <w:r w:rsidRPr="00984CB9">
        <w:t>lui du Janus Bifrons des Latins, qui a deux visages, l’un tourné vers le passé et l’autre vers l’avenir, mais dont le véritable visage, celui qui regarde le pr</w:t>
      </w:r>
      <w:r w:rsidRPr="00984CB9">
        <w:t>é</w:t>
      </w:r>
      <w:r w:rsidRPr="00984CB9">
        <w:t xml:space="preserve">sent, n’est ni l’un ni l’autre de ceux que l’on </w:t>
      </w:r>
      <w:r w:rsidRPr="00984CB9">
        <w:rPr>
          <w:spacing w:val="4"/>
        </w:rPr>
        <w:t>peut voir. – Signalons encore que les nâdîs principales, en vertu de la</w:t>
      </w:r>
      <w:r w:rsidRPr="00984CB9">
        <w:t xml:space="preserve"> même correspondance qui vient d’être i</w:t>
      </w:r>
      <w:r w:rsidRPr="00984CB9">
        <w:t>n</w:t>
      </w:r>
      <w:r w:rsidRPr="00984CB9">
        <w:t>diquée, ont un rapport particulier avec ce qu’on peut appeler, en langage o</w:t>
      </w:r>
      <w:r w:rsidRPr="00984CB9">
        <w:t>c</w:t>
      </w:r>
      <w:r w:rsidRPr="00984CB9">
        <w:t>c</w:t>
      </w:r>
      <w:r w:rsidRPr="00984CB9">
        <w:t>i</w:t>
      </w:r>
      <w:r w:rsidRPr="00984CB9">
        <w:t>dental, l’« alchimie humaine », où l’organisme est représenté comme l’athanor hermétique, et qui, à part la terminologie différente e</w:t>
      </w:r>
      <w:r w:rsidRPr="00984CB9">
        <w:t>m</w:t>
      </w:r>
      <w:r w:rsidRPr="00984CB9">
        <w:t>ployée de part et d’autre, est très comp</w:t>
      </w:r>
      <w:r w:rsidRPr="00984CB9">
        <w:t>a</w:t>
      </w:r>
      <w:r w:rsidRPr="00984CB9">
        <w:t>rable au Hatha-Yoga.</w:t>
      </w:r>
    </w:p>
  </w:footnote>
  <w:footnote w:id="199">
    <w:p w14:paraId="24D5A71B" w14:textId="77777777" w:rsidR="00E2445D" w:rsidRDefault="00E2445D">
      <w:pPr>
        <w:pStyle w:val="Notedebasdepage"/>
      </w:pPr>
      <w:r>
        <w:rPr>
          <w:rStyle w:val="Appelnotedebasdep"/>
        </w:rPr>
        <w:footnoteRef/>
      </w:r>
      <w:r>
        <w:t xml:space="preserve"> </w:t>
      </w:r>
      <w:r>
        <w:tab/>
      </w:r>
      <w:r w:rsidRPr="00984CB9">
        <w:t>C’est donc une grave erreur de parler ici de « souvenir »,</w:t>
      </w:r>
      <w:r>
        <w:t xml:space="preserve"> </w:t>
      </w:r>
      <w:r w:rsidRPr="00984CB9">
        <w:t>comme l’a fait Colebrooke dans l’exposé que nous avons déjà mentio</w:t>
      </w:r>
      <w:r w:rsidRPr="00984CB9">
        <w:rPr>
          <w:spacing w:val="2"/>
        </w:rPr>
        <w:t>nné ; la m</w:t>
      </w:r>
      <w:r w:rsidRPr="00984CB9">
        <w:rPr>
          <w:spacing w:val="2"/>
        </w:rPr>
        <w:t>é</w:t>
      </w:r>
      <w:r w:rsidRPr="00984CB9">
        <w:rPr>
          <w:spacing w:val="2"/>
        </w:rPr>
        <w:t xml:space="preserve">moire, conditionnée par le temps au sens le plus strict de ce mot, est une faculté relative à la seule existence corporelle, </w:t>
      </w:r>
      <w:r w:rsidRPr="00984CB9">
        <w:t>et qui ne s’étend pas au-delà des l</w:t>
      </w:r>
      <w:r w:rsidRPr="00984CB9">
        <w:t>i</w:t>
      </w:r>
      <w:r w:rsidRPr="00984CB9">
        <w:t xml:space="preserve">mites de cette modalité spéciale et </w:t>
      </w:r>
      <w:r w:rsidRPr="00984CB9">
        <w:rPr>
          <w:spacing w:val="2"/>
        </w:rPr>
        <w:t>restreinte de l’individualité humaine ; e</w:t>
      </w:r>
      <w:r w:rsidRPr="00984CB9">
        <w:rPr>
          <w:spacing w:val="2"/>
        </w:rPr>
        <w:t>l</w:t>
      </w:r>
      <w:r w:rsidRPr="00984CB9">
        <w:rPr>
          <w:spacing w:val="2"/>
        </w:rPr>
        <w:t>le fait donc partie de ces</w:t>
      </w:r>
      <w:r w:rsidRPr="00984CB9">
        <w:t xml:space="preserve"> éléments psychiques auxquels nous avons fait all</w:t>
      </w:r>
      <w:r w:rsidRPr="00984CB9">
        <w:t>u</w:t>
      </w:r>
      <w:r w:rsidRPr="00984CB9">
        <w:t>sion plus haut, et dont la dissociation est une conséquence d</w:t>
      </w:r>
      <w:r w:rsidRPr="00984CB9">
        <w:t>i</w:t>
      </w:r>
      <w:r w:rsidRPr="00984CB9">
        <w:t>recte de la mort co</w:t>
      </w:r>
      <w:r w:rsidRPr="00984CB9">
        <w:t>r</w:t>
      </w:r>
      <w:r w:rsidRPr="00984CB9">
        <w:t>porelle.</w:t>
      </w:r>
    </w:p>
  </w:footnote>
  <w:footnote w:id="200">
    <w:p w14:paraId="337872AD" w14:textId="77777777" w:rsidR="00E2445D" w:rsidRDefault="00E2445D">
      <w:pPr>
        <w:pStyle w:val="Notedebasdepage"/>
      </w:pPr>
      <w:r>
        <w:rPr>
          <w:rStyle w:val="Appelnotedebasdep"/>
        </w:rPr>
        <w:footnoteRef/>
      </w:r>
      <w:r>
        <w:t xml:space="preserve"> </w:t>
      </w:r>
      <w:r>
        <w:tab/>
      </w:r>
      <w:r w:rsidRPr="00984CB9">
        <w:rPr>
          <w:spacing w:val="-2"/>
        </w:rPr>
        <w:t>La conception de la « seconde naissance », comme nous l’avons</w:t>
      </w:r>
      <w:r w:rsidRPr="00984CB9">
        <w:t xml:space="preserve"> déjà fait r</w:t>
      </w:r>
      <w:r w:rsidRPr="00984CB9">
        <w:t>e</w:t>
      </w:r>
      <w:r w:rsidRPr="00984CB9">
        <w:t xml:space="preserve">marquer ailleurs, est de celles qui sont communes à toutes </w:t>
      </w:r>
      <w:r w:rsidRPr="00984CB9">
        <w:rPr>
          <w:spacing w:val="4"/>
        </w:rPr>
        <w:t>les doctrines tr</w:t>
      </w:r>
      <w:r w:rsidRPr="00984CB9">
        <w:rPr>
          <w:spacing w:val="4"/>
        </w:rPr>
        <w:t>a</w:t>
      </w:r>
      <w:r w:rsidRPr="00984CB9">
        <w:rPr>
          <w:spacing w:val="4"/>
        </w:rPr>
        <w:t>ditionnelles ; dans le Christianisme, en particulier</w:t>
      </w:r>
      <w:r w:rsidRPr="00984CB9">
        <w:t xml:space="preserve">, </w:t>
      </w:r>
      <w:r w:rsidRPr="00984CB9">
        <w:rPr>
          <w:spacing w:val="4"/>
        </w:rPr>
        <w:t>la régénération ps</w:t>
      </w:r>
      <w:r w:rsidRPr="00984CB9">
        <w:rPr>
          <w:spacing w:val="4"/>
        </w:rPr>
        <w:t>y</w:t>
      </w:r>
      <w:r w:rsidRPr="00984CB9">
        <w:rPr>
          <w:spacing w:val="4"/>
        </w:rPr>
        <w:t>chique est représentée très nettement par le</w:t>
      </w:r>
      <w:r w:rsidRPr="00984CB9">
        <w:t xml:space="preserve"> ba</w:t>
      </w:r>
      <w:r w:rsidRPr="00984CB9">
        <w:t>p</w:t>
      </w:r>
      <w:r w:rsidRPr="00984CB9">
        <w:t>tême. – Cf. ce passage de l’Évangile : « Si un homme ne naît de no</w:t>
      </w:r>
      <w:r w:rsidRPr="00984CB9">
        <w:t>u</w:t>
      </w:r>
      <w:r w:rsidRPr="00984CB9">
        <w:t xml:space="preserve">veau, il ne peut voir le Royaume de Dieu… En vérité, je vous le </w:t>
      </w:r>
      <w:r w:rsidRPr="00984CB9">
        <w:rPr>
          <w:spacing w:val="2"/>
        </w:rPr>
        <w:t>dis, si un homme ne renaît de l’eau et de l’esprit, il ne peut e</w:t>
      </w:r>
      <w:r w:rsidRPr="00984CB9">
        <w:rPr>
          <w:spacing w:val="2"/>
        </w:rPr>
        <w:t>n</w:t>
      </w:r>
      <w:r w:rsidRPr="00984CB9">
        <w:rPr>
          <w:spacing w:val="2"/>
        </w:rPr>
        <w:t>trer</w:t>
      </w:r>
      <w:r w:rsidRPr="00984CB9">
        <w:t xml:space="preserve"> dans le Royaume de Dieu… Ne vous étonnez pas de ce que je vous ai dit, qu’il faut que vous naissiez de no</w:t>
      </w:r>
      <w:r w:rsidRPr="00984CB9">
        <w:t>u</w:t>
      </w:r>
      <w:r w:rsidRPr="00984CB9">
        <w:t>veau » (St Jean, III, 3 à 7). L’eau est regardée par beaucoup de traditions comme le milieu origin</w:t>
      </w:r>
      <w:r w:rsidRPr="00984CB9">
        <w:rPr>
          <w:spacing w:val="4"/>
        </w:rPr>
        <w:t>el des êtres, et la raison en est dans son symboli</w:t>
      </w:r>
      <w:r w:rsidRPr="00984CB9">
        <w:rPr>
          <w:spacing w:val="4"/>
        </w:rPr>
        <w:t>s</w:t>
      </w:r>
      <w:r w:rsidRPr="00984CB9">
        <w:rPr>
          <w:spacing w:val="4"/>
        </w:rPr>
        <w:t xml:space="preserve">me, tel que </w:t>
      </w:r>
      <w:r w:rsidRPr="00984CB9">
        <w:t>nous l’avons expliqué plus haut, et par lequel elle représente Mûla-Prakriti ; dans un sens supérieur, et par transposition, c’est la Possib</w:t>
      </w:r>
      <w:r w:rsidRPr="00984CB9">
        <w:t>i</w:t>
      </w:r>
      <w:r w:rsidRPr="00984CB9">
        <w:rPr>
          <w:spacing w:val="4"/>
        </w:rPr>
        <w:t xml:space="preserve">lité Universelle elle-même ; celui qui « naît de l’eau » devient </w:t>
      </w:r>
      <w:r w:rsidRPr="00984CB9">
        <w:t>« fils de la Vierge », donc frère adoptif du Christ et c</w:t>
      </w:r>
      <w:r w:rsidRPr="00984CB9">
        <w:t>o</w:t>
      </w:r>
      <w:r w:rsidRPr="00984CB9">
        <w:t xml:space="preserve">héritier du « Royaume de Dieu ». D’autre part, si l’on remarque que l’« esprit », </w:t>
      </w:r>
      <w:r w:rsidRPr="00984CB9">
        <w:rPr>
          <w:spacing w:val="2"/>
        </w:rPr>
        <w:t>dans le texte que nous v</w:t>
      </w:r>
      <w:r w:rsidRPr="00984CB9">
        <w:rPr>
          <w:spacing w:val="2"/>
        </w:rPr>
        <w:t>e</w:t>
      </w:r>
      <w:r w:rsidRPr="00984CB9">
        <w:rPr>
          <w:spacing w:val="2"/>
        </w:rPr>
        <w:t xml:space="preserve">nons de citer, est le Ruahh hébraïque (associé </w:t>
      </w:r>
      <w:r w:rsidRPr="00984CB9">
        <w:t>ici à l’eau comme principe complémentaire, comme au début de la Gen</w:t>
      </w:r>
      <w:r w:rsidRPr="00984CB9">
        <w:t>è</w:t>
      </w:r>
      <w:r w:rsidRPr="00984CB9">
        <w:t xml:space="preserve">se), et que celui-ci désigne en même temps l’air, on retrouvera </w:t>
      </w:r>
      <w:r w:rsidRPr="00984CB9">
        <w:rPr>
          <w:spacing w:val="2"/>
        </w:rPr>
        <w:t>l’idée de la purification par les éléments, telle qu’elle se re</w:t>
      </w:r>
      <w:r w:rsidRPr="00984CB9">
        <w:rPr>
          <w:spacing w:val="2"/>
        </w:rPr>
        <w:t>n</w:t>
      </w:r>
      <w:r w:rsidRPr="00984CB9">
        <w:rPr>
          <w:spacing w:val="2"/>
        </w:rPr>
        <w:t>contre</w:t>
      </w:r>
      <w:r w:rsidRPr="00984CB9">
        <w:t xml:space="preserve"> dans tous les rites initiat</w:t>
      </w:r>
      <w:r w:rsidRPr="00984CB9">
        <w:t>i</w:t>
      </w:r>
      <w:r w:rsidRPr="00984CB9">
        <w:t>ques aussi bien que dans les rites religieux ; et, d’ailleurs, l’initiation elle-même est toujours regardée comme une « seconde naissance », symboliqu</w:t>
      </w:r>
      <w:r w:rsidRPr="00984CB9">
        <w:t>e</w:t>
      </w:r>
      <w:r w:rsidRPr="00984CB9">
        <w:t xml:space="preserve">ment lorsqu’elle n’est qu’un </w:t>
      </w:r>
      <w:r w:rsidRPr="00984CB9">
        <w:rPr>
          <w:spacing w:val="2"/>
        </w:rPr>
        <w:t>formalisme plus ou moins extérieur, mais effectivement lorsqu’elle est</w:t>
      </w:r>
      <w:r w:rsidRPr="00984CB9">
        <w:t xml:space="preserve"> conférée d’une façon rée</w:t>
      </w:r>
      <w:r w:rsidRPr="00984CB9">
        <w:t>l</w:t>
      </w:r>
      <w:r w:rsidRPr="00984CB9">
        <w:t>le à celui qui est dûment qualifié pour la recevoir.</w:t>
      </w:r>
    </w:p>
  </w:footnote>
  <w:footnote w:id="201">
    <w:p w14:paraId="2ED435B5" w14:textId="77777777" w:rsidR="00E2445D" w:rsidRDefault="00E2445D">
      <w:pPr>
        <w:pStyle w:val="Notedebasdepage"/>
      </w:pPr>
      <w:r>
        <w:rPr>
          <w:rStyle w:val="Appelnotedebasdep"/>
        </w:rPr>
        <w:footnoteRef/>
      </w:r>
      <w:r>
        <w:t xml:space="preserve"> </w:t>
      </w:r>
      <w:r>
        <w:tab/>
      </w:r>
      <w:r w:rsidRPr="00DD1947">
        <w:rPr>
          <w:spacing w:val="-2"/>
        </w:rPr>
        <w:t>Chhândogya Upanishad, 8e Prap</w:t>
      </w:r>
      <w:r w:rsidRPr="00DD1947">
        <w:rPr>
          <w:spacing w:val="-2"/>
        </w:rPr>
        <w:t>â</w:t>
      </w:r>
      <w:r w:rsidRPr="00DD1947">
        <w:rPr>
          <w:spacing w:val="-2"/>
        </w:rPr>
        <w:t>thaka, 6e Khanda, shruti 5.</w:t>
      </w:r>
    </w:p>
  </w:footnote>
  <w:footnote w:id="202">
    <w:p w14:paraId="1E1D38F2" w14:textId="77777777" w:rsidR="00E2445D" w:rsidRDefault="00E2445D">
      <w:pPr>
        <w:pStyle w:val="Notedebasdepage"/>
      </w:pPr>
      <w:r>
        <w:rPr>
          <w:rStyle w:val="Appelnotedebasdep"/>
        </w:rPr>
        <w:footnoteRef/>
      </w:r>
      <w:r>
        <w:t xml:space="preserve"> </w:t>
      </w:r>
      <w:r>
        <w:tab/>
      </w:r>
      <w:r w:rsidRPr="00DD1947">
        <w:rPr>
          <w:spacing w:val="-4"/>
        </w:rPr>
        <w:t>Ceci, à défaut de toute autre considération, suffirait à montrer</w:t>
      </w:r>
      <w:r w:rsidRPr="00DD1947">
        <w:t xml:space="preserve"> clairement qu’il ne peut s’agir d’un rayon solaire au sens physique </w:t>
      </w:r>
      <w:r w:rsidRPr="00DD1947">
        <w:rPr>
          <w:spacing w:val="4"/>
        </w:rPr>
        <w:t>(pour l</w:t>
      </w:r>
      <w:r w:rsidRPr="00DD1947">
        <w:rPr>
          <w:spacing w:val="4"/>
        </w:rPr>
        <w:t>e</w:t>
      </w:r>
      <w:r w:rsidRPr="00DD1947">
        <w:rPr>
          <w:spacing w:val="4"/>
        </w:rPr>
        <w:t>quel le contact ne serait pas constamment possible), et que</w:t>
      </w:r>
      <w:r w:rsidRPr="00DD1947">
        <w:t xml:space="preserve"> </w:t>
      </w:r>
      <w:r w:rsidRPr="00DD1947">
        <w:rPr>
          <w:spacing w:val="2"/>
        </w:rPr>
        <w:t>ce qui est d</w:t>
      </w:r>
      <w:r w:rsidRPr="00DD1947">
        <w:rPr>
          <w:spacing w:val="2"/>
        </w:rPr>
        <w:t>é</w:t>
      </w:r>
      <w:r w:rsidRPr="00DD1947">
        <w:rPr>
          <w:spacing w:val="2"/>
        </w:rPr>
        <w:t>signé ainsi ne peut l’être que sy</w:t>
      </w:r>
      <w:r w:rsidRPr="00DD1947">
        <w:rPr>
          <w:spacing w:val="2"/>
        </w:rPr>
        <w:t>m</w:t>
      </w:r>
      <w:r w:rsidRPr="00DD1947">
        <w:rPr>
          <w:spacing w:val="2"/>
        </w:rPr>
        <w:t>boliquement. – Le</w:t>
      </w:r>
      <w:r w:rsidRPr="00DD1947">
        <w:t xml:space="preserve"> rayon qui est en connexion avec l’artère coronale est appelé aussi su</w:t>
      </w:r>
      <w:r w:rsidRPr="00DD1947">
        <w:t>s</w:t>
      </w:r>
      <w:r w:rsidRPr="00DD1947">
        <w:t>humnâ.</w:t>
      </w:r>
    </w:p>
  </w:footnote>
  <w:footnote w:id="203">
    <w:p w14:paraId="621E6DBC" w14:textId="77777777" w:rsidR="00E2445D" w:rsidRDefault="00E2445D">
      <w:pPr>
        <w:pStyle w:val="Notedebasdepage"/>
      </w:pPr>
      <w:r>
        <w:rPr>
          <w:rStyle w:val="Appelnotedebasdep"/>
        </w:rPr>
        <w:footnoteRef/>
      </w:r>
      <w:r>
        <w:t xml:space="preserve"> </w:t>
      </w:r>
      <w:r>
        <w:tab/>
      </w:r>
      <w:r w:rsidRPr="00DD1947">
        <w:rPr>
          <w:spacing w:val="-2"/>
        </w:rPr>
        <w:t>Chhândogya Upanishad, 8e Prap</w:t>
      </w:r>
      <w:r w:rsidRPr="00DD1947">
        <w:rPr>
          <w:spacing w:val="-2"/>
        </w:rPr>
        <w:t>â</w:t>
      </w:r>
      <w:r w:rsidRPr="00DD1947">
        <w:rPr>
          <w:spacing w:val="-2"/>
        </w:rPr>
        <w:t>thaka, 6e Khanda, shruti 2.</w:t>
      </w:r>
    </w:p>
  </w:footnote>
  <w:footnote w:id="204">
    <w:p w14:paraId="4464AC9F" w14:textId="77777777" w:rsidR="00E2445D" w:rsidRDefault="00E2445D">
      <w:pPr>
        <w:pStyle w:val="Notedebasdepage"/>
      </w:pPr>
      <w:r>
        <w:rPr>
          <w:rStyle w:val="Appelnotedebasdep"/>
        </w:rPr>
        <w:footnoteRef/>
      </w:r>
      <w:r>
        <w:t xml:space="preserve"> </w:t>
      </w:r>
      <w:r>
        <w:tab/>
      </w:r>
      <w:r w:rsidRPr="00DD1947">
        <w:t>Par ce mot d’« incantation » au sens ou nous l’employons ici, il faut ente</w:t>
      </w:r>
      <w:r w:rsidRPr="00DD1947">
        <w:t>n</w:t>
      </w:r>
      <w:r w:rsidRPr="00DD1947">
        <w:t>dre essentiellement une aspiration de l’être vers l’Uni</w:t>
      </w:r>
      <w:r w:rsidRPr="00DD1947">
        <w:rPr>
          <w:spacing w:val="4"/>
        </w:rPr>
        <w:t xml:space="preserve">versel, ayant pour but d’obtenir une illumination intérieure, quels </w:t>
      </w:r>
      <w:r w:rsidRPr="00DD1947">
        <w:rPr>
          <w:spacing w:val="2"/>
        </w:rPr>
        <w:t>que soient d’ailleurs les moyens extérieurs, gestes (mudrâs), paroles</w:t>
      </w:r>
      <w:r w:rsidRPr="00DD1947">
        <w:t xml:space="preserve"> </w:t>
      </w:r>
      <w:r w:rsidRPr="00DD1947">
        <w:rPr>
          <w:spacing w:val="-2"/>
        </w:rPr>
        <w:t>ou sons musicaux (mantras), f</w:t>
      </w:r>
      <w:r w:rsidRPr="00DD1947">
        <w:rPr>
          <w:spacing w:val="-2"/>
        </w:rPr>
        <w:t>i</w:t>
      </w:r>
      <w:r w:rsidRPr="00DD1947">
        <w:rPr>
          <w:spacing w:val="-2"/>
        </w:rPr>
        <w:t>gures symboliques (yantras) ou autres,</w:t>
      </w:r>
      <w:r w:rsidRPr="00DD1947">
        <w:t xml:space="preserve"> qui peuvent être employés accesso</w:t>
      </w:r>
      <w:r w:rsidRPr="00DD1947">
        <w:t>i</w:t>
      </w:r>
      <w:r w:rsidRPr="00DD1947">
        <w:t>rement comme support de l’acte intérieur, et dont l’effet est de d</w:t>
      </w:r>
      <w:r w:rsidRPr="00DD1947">
        <w:t>é</w:t>
      </w:r>
      <w:r w:rsidRPr="00DD1947">
        <w:t xml:space="preserve">terminer des vibrations rythmiques </w:t>
      </w:r>
      <w:r w:rsidRPr="00DD1947">
        <w:rPr>
          <w:spacing w:val="2"/>
        </w:rPr>
        <w:t>qui ont une répercussion à travers la série indéf</w:t>
      </w:r>
      <w:r w:rsidRPr="00DD1947">
        <w:rPr>
          <w:spacing w:val="2"/>
        </w:rPr>
        <w:t>i</w:t>
      </w:r>
      <w:r w:rsidRPr="00DD1947">
        <w:rPr>
          <w:spacing w:val="2"/>
        </w:rPr>
        <w:t>nie des états</w:t>
      </w:r>
      <w:r w:rsidRPr="00DD1947">
        <w:t xml:space="preserve"> de </w:t>
      </w:r>
      <w:r w:rsidRPr="00DD1947">
        <w:rPr>
          <w:spacing w:val="4"/>
        </w:rPr>
        <w:t>l’être. Une telle « incantation » n’a donc abs</w:t>
      </w:r>
      <w:r w:rsidRPr="00DD1947">
        <w:rPr>
          <w:spacing w:val="4"/>
        </w:rPr>
        <w:t>o</w:t>
      </w:r>
      <w:r w:rsidRPr="00DD1947">
        <w:rPr>
          <w:spacing w:val="4"/>
        </w:rPr>
        <w:t>lument rien de comm</w:t>
      </w:r>
      <w:r w:rsidRPr="00DD1947">
        <w:rPr>
          <w:spacing w:val="2"/>
        </w:rPr>
        <w:t>un avec les pratiques magiques auxquelles on do</w:t>
      </w:r>
      <w:r w:rsidRPr="00DD1947">
        <w:rPr>
          <w:spacing w:val="2"/>
        </w:rPr>
        <w:t>n</w:t>
      </w:r>
      <w:r w:rsidRPr="00DD1947">
        <w:rPr>
          <w:spacing w:val="2"/>
        </w:rPr>
        <w:t xml:space="preserve">ne parfois le </w:t>
      </w:r>
      <w:r w:rsidRPr="00DD1947">
        <w:t>même nom en Occident, non plus qu’avec un acte religieux tel que</w:t>
      </w:r>
      <w:r>
        <w:t xml:space="preserve"> </w:t>
      </w:r>
      <w:r w:rsidRPr="00DD1947">
        <w:rPr>
          <w:spacing w:val="4"/>
        </w:rPr>
        <w:t>la pri</w:t>
      </w:r>
      <w:r w:rsidRPr="00DD1947">
        <w:rPr>
          <w:spacing w:val="4"/>
        </w:rPr>
        <w:t>è</w:t>
      </w:r>
      <w:r w:rsidRPr="00DD1947">
        <w:rPr>
          <w:spacing w:val="4"/>
        </w:rPr>
        <w:t>re ; tout ce dont il s’agit ici se rapporte exclusivement au</w:t>
      </w:r>
      <w:r w:rsidRPr="00DD1947">
        <w:t xml:space="preserve"> doma</w:t>
      </w:r>
      <w:r w:rsidRPr="00DD1947">
        <w:t>i</w:t>
      </w:r>
      <w:r w:rsidRPr="00DD1947">
        <w:t>ne de la réalisation métaphysique.</w:t>
      </w:r>
    </w:p>
  </w:footnote>
  <w:footnote w:id="205">
    <w:p w14:paraId="653F3C1B" w14:textId="77777777" w:rsidR="00E2445D" w:rsidRDefault="00E2445D">
      <w:pPr>
        <w:pStyle w:val="Notedebasdepage"/>
      </w:pPr>
      <w:r>
        <w:rPr>
          <w:rStyle w:val="Appelnotedebasdep"/>
        </w:rPr>
        <w:footnoteRef/>
      </w:r>
      <w:r>
        <w:t xml:space="preserve"> </w:t>
      </w:r>
      <w:r>
        <w:tab/>
      </w:r>
      <w:r w:rsidRPr="00DD1947">
        <w:t>Nous disons virtuellement, parce que, si cette perfection était effe</w:t>
      </w:r>
      <w:r w:rsidRPr="00DD1947">
        <w:t>c</w:t>
      </w:r>
      <w:r w:rsidRPr="00DD1947">
        <w:t xml:space="preserve">tive, la « Délivrance » aurait déjà été obtenue par là-même ; la </w:t>
      </w:r>
      <w:r w:rsidRPr="00DD1947">
        <w:rPr>
          <w:spacing w:val="2"/>
        </w:rPr>
        <w:t xml:space="preserve">Connaissance peut être théoriquement parfaite, bien que la réalisation </w:t>
      </w:r>
      <w:r w:rsidRPr="00DD1947">
        <w:t>co</w:t>
      </w:r>
      <w:r w:rsidRPr="00DD1947">
        <w:t>r</w:t>
      </w:r>
      <w:r w:rsidRPr="00DD1947">
        <w:t>respondante n’ait été encore que partiellement a</w:t>
      </w:r>
      <w:r w:rsidRPr="00DD1947">
        <w:t>c</w:t>
      </w:r>
      <w:r w:rsidRPr="00DD1947">
        <w:t>complie.</w:t>
      </w:r>
    </w:p>
  </w:footnote>
  <w:footnote w:id="206">
    <w:p w14:paraId="45F1CAAC" w14:textId="77777777" w:rsidR="00E2445D" w:rsidRDefault="00E2445D">
      <w:pPr>
        <w:pStyle w:val="Notedebasdepage"/>
      </w:pPr>
      <w:r>
        <w:rPr>
          <w:rStyle w:val="Appelnotedebasdep"/>
        </w:rPr>
        <w:footnoteRef/>
      </w:r>
      <w:r>
        <w:t xml:space="preserve"> </w:t>
      </w:r>
      <w:r>
        <w:tab/>
      </w:r>
      <w:r w:rsidRPr="00DD1947">
        <w:t>Brahma-Sûtras, 4e Adhyâya, 2e Pâda, s</w:t>
      </w:r>
      <w:r w:rsidRPr="00DD1947">
        <w:t>û</w:t>
      </w:r>
      <w:r w:rsidRPr="00DD1947">
        <w:t>tras 17 à 21.</w:t>
      </w:r>
    </w:p>
  </w:footnote>
  <w:footnote w:id="207">
    <w:p w14:paraId="67F913C8" w14:textId="77777777" w:rsidR="00E2445D" w:rsidRDefault="00E2445D">
      <w:pPr>
        <w:pStyle w:val="Notedebasdepage"/>
      </w:pPr>
      <w:r>
        <w:rPr>
          <w:rStyle w:val="Appelnotedebasdep"/>
        </w:rPr>
        <w:footnoteRef/>
      </w:r>
      <w:r>
        <w:t xml:space="preserve"> </w:t>
      </w:r>
      <w:r>
        <w:tab/>
      </w:r>
      <w:r w:rsidRPr="007A6D79">
        <w:t>Bhag</w:t>
      </w:r>
      <w:r w:rsidRPr="007A6D79">
        <w:t>a</w:t>
      </w:r>
      <w:r w:rsidRPr="007A6D79">
        <w:t>vad-Gîtâ, VIII, 23 à 26.</w:t>
      </w:r>
    </w:p>
  </w:footnote>
  <w:footnote w:id="208">
    <w:p w14:paraId="5978BDB1" w14:textId="77777777" w:rsidR="00E2445D" w:rsidRDefault="00E2445D">
      <w:pPr>
        <w:pStyle w:val="Notedebasdepage"/>
      </w:pPr>
      <w:r>
        <w:rPr>
          <w:rStyle w:val="Appelnotedebasdep"/>
        </w:rPr>
        <w:footnoteRef/>
      </w:r>
      <w:r>
        <w:t xml:space="preserve"> </w:t>
      </w:r>
      <w:r>
        <w:tab/>
      </w:r>
      <w:r w:rsidRPr="007A6D79">
        <w:rPr>
          <w:spacing w:val="-2"/>
        </w:rPr>
        <w:t>Sur le pitri-yâna, voir Chhândogya Upanishad, 5e Prapâth</w:t>
      </w:r>
      <w:r w:rsidRPr="007A6D79">
        <w:rPr>
          <w:spacing w:val="-2"/>
        </w:rPr>
        <w:t>a</w:t>
      </w:r>
      <w:r w:rsidRPr="007A6D79">
        <w:rPr>
          <w:spacing w:val="-2"/>
        </w:rPr>
        <w:t>ka,</w:t>
      </w:r>
      <w:r w:rsidRPr="007A6D79">
        <w:t xml:space="preserve"> 10e Khanda, shrutis 3 à 7 ; Brihad-Âranyaka Upanishad, 6e Adhyâya, 2e Brâhmana, shr</w:t>
      </w:r>
      <w:r w:rsidRPr="007A6D79">
        <w:t>u</w:t>
      </w:r>
      <w:r w:rsidRPr="007A6D79">
        <w:t>ti 16.</w:t>
      </w:r>
    </w:p>
  </w:footnote>
  <w:footnote w:id="209">
    <w:p w14:paraId="08120792" w14:textId="77777777" w:rsidR="00E2445D" w:rsidRDefault="00E2445D">
      <w:pPr>
        <w:pStyle w:val="Notedebasdepage"/>
      </w:pPr>
      <w:r>
        <w:rPr>
          <w:rStyle w:val="Appelnotedebasdep"/>
        </w:rPr>
        <w:footnoteRef/>
      </w:r>
      <w:r>
        <w:t xml:space="preserve"> </w:t>
      </w:r>
      <w:r>
        <w:tab/>
      </w:r>
      <w:r w:rsidRPr="007A6D79">
        <w:t>C’est pour cette raison qu’il est dit parfois symboliquement, même en Occ</w:t>
      </w:r>
      <w:r w:rsidRPr="007A6D79">
        <w:t>i</w:t>
      </w:r>
      <w:r w:rsidRPr="007A6D79">
        <w:t>dent, qu’on y retrouve tout ce qui a été perdu en ce monde te</w:t>
      </w:r>
      <w:r w:rsidRPr="007A6D79">
        <w:t>r</w:t>
      </w:r>
      <w:r w:rsidRPr="007A6D79">
        <w:t>restre (cf. Arioste, Orlando Furi</w:t>
      </w:r>
      <w:r w:rsidRPr="007A6D79">
        <w:t>o</w:t>
      </w:r>
      <w:r w:rsidRPr="007A6D79">
        <w:t>so).</w:t>
      </w:r>
    </w:p>
  </w:footnote>
  <w:footnote w:id="210">
    <w:p w14:paraId="36B91E77" w14:textId="77777777" w:rsidR="00E2445D" w:rsidRDefault="00E2445D">
      <w:pPr>
        <w:pStyle w:val="Notedebasdepage"/>
      </w:pPr>
      <w:r>
        <w:rPr>
          <w:rStyle w:val="Appelnotedebasdep"/>
        </w:rPr>
        <w:footnoteRef/>
      </w:r>
      <w:r>
        <w:t xml:space="preserve"> </w:t>
      </w:r>
      <w:r>
        <w:tab/>
      </w:r>
      <w:r w:rsidRPr="007A6D79">
        <w:t>Tout ce qui vient d’être dit ici a encore un rapport avec le symbolisme de Janus : la Sphère de la Lune d</w:t>
      </w:r>
      <w:r w:rsidRPr="007A6D79">
        <w:t>é</w:t>
      </w:r>
      <w:r w:rsidRPr="007A6D79">
        <w:t>termine la séparation des états supérieurs (non-individuels) et des états inférieurs (individuels) ; de là le double rôle de la Lune comme Janua Cæli (cf. les litanies de la Vierge dans la liturgie c</w:t>
      </w:r>
      <w:r w:rsidRPr="007A6D79">
        <w:t>a</w:t>
      </w:r>
      <w:r w:rsidRPr="007A6D79">
        <w:t xml:space="preserve">tholique) et Janua Inferni, ce </w:t>
      </w:r>
      <w:r w:rsidRPr="007A6D79">
        <w:rPr>
          <w:spacing w:val="2"/>
        </w:rPr>
        <w:t>qui correspond d’une certaine façon à la di</w:t>
      </w:r>
      <w:r w:rsidRPr="007A6D79">
        <w:rPr>
          <w:spacing w:val="2"/>
        </w:rPr>
        <w:t>s</w:t>
      </w:r>
      <w:r w:rsidRPr="007A6D79">
        <w:rPr>
          <w:spacing w:val="2"/>
        </w:rPr>
        <w:t>tinction du dêva-yâna et</w:t>
      </w:r>
      <w:r w:rsidRPr="007A6D79">
        <w:t xml:space="preserve"> du pitri-yâna. – Jana ou Diana n’est pas autre chose que la forme fémin</w:t>
      </w:r>
      <w:r w:rsidRPr="007A6D79">
        <w:t>i</w:t>
      </w:r>
      <w:r w:rsidRPr="007A6D79">
        <w:t>ne de Janus ; et, d’autre part, yâna dérive de la racine verbale i, « aller » (latin ire), où certains, et notamment Cicéron, veulent voir aussi la racine du nom même de J</w:t>
      </w:r>
      <w:r w:rsidRPr="007A6D79">
        <w:t>a</w:t>
      </w:r>
      <w:r w:rsidRPr="007A6D79">
        <w:t>nus.</w:t>
      </w:r>
    </w:p>
  </w:footnote>
  <w:footnote w:id="211">
    <w:p w14:paraId="76D29E6F" w14:textId="77777777" w:rsidR="00E2445D" w:rsidRDefault="00E2445D">
      <w:pPr>
        <w:pStyle w:val="Notedebasdepage"/>
      </w:pPr>
      <w:r>
        <w:rPr>
          <w:rStyle w:val="Appelnotedebasdep"/>
        </w:rPr>
        <w:footnoteRef/>
      </w:r>
      <w:r>
        <w:t xml:space="preserve"> </w:t>
      </w:r>
      <w:r>
        <w:tab/>
      </w:r>
      <w:r w:rsidRPr="007A6D79">
        <w:t>Il est bien entendu qu’il s’agit ici de l’individualité intégrale, et non pas r</w:t>
      </w:r>
      <w:r w:rsidRPr="007A6D79">
        <w:t>é</w:t>
      </w:r>
      <w:r w:rsidRPr="007A6D79">
        <w:t>duite à sa seule modalité co</w:t>
      </w:r>
      <w:r w:rsidRPr="007A6D79">
        <w:t>r</w:t>
      </w:r>
      <w:r w:rsidRPr="007A6D79">
        <w:t>porelle, laquelle, d’ailleurs, n’existe plus pour l’être considéré, puisque c’est d’états posthumes qu’il est que</w:t>
      </w:r>
      <w:r w:rsidRPr="007A6D79">
        <w:t>s</w:t>
      </w:r>
      <w:r w:rsidRPr="007A6D79">
        <w:t>tion.</w:t>
      </w:r>
    </w:p>
  </w:footnote>
  <w:footnote w:id="212">
    <w:p w14:paraId="0914F50D" w14:textId="77777777" w:rsidR="00E2445D" w:rsidRDefault="00E2445D">
      <w:pPr>
        <w:pStyle w:val="Notedebasdepage"/>
      </w:pPr>
      <w:r>
        <w:rPr>
          <w:rStyle w:val="Appelnotedebasdep"/>
        </w:rPr>
        <w:footnoteRef/>
      </w:r>
      <w:r>
        <w:t xml:space="preserve"> </w:t>
      </w:r>
      <w:r>
        <w:tab/>
      </w:r>
      <w:r w:rsidRPr="007A6D79">
        <w:rPr>
          <w:spacing w:val="-2"/>
        </w:rPr>
        <w:t>Chhândogya Upanishad, 4e Prapâthaka, 15e Khanda, shrutis 5</w:t>
      </w:r>
      <w:r w:rsidRPr="007A6D79">
        <w:t xml:space="preserve"> et 6, et 5e Pr</w:t>
      </w:r>
      <w:r w:rsidRPr="007A6D79">
        <w:t>a</w:t>
      </w:r>
      <w:r w:rsidRPr="007A6D79">
        <w:t>pâthaka, 10e Khanda, shrutis 1 et 2 ; Kaushîtakî Up</w:t>
      </w:r>
      <w:r w:rsidRPr="007A6D79">
        <w:t>a</w:t>
      </w:r>
      <w:r w:rsidRPr="007A6D79">
        <w:t>nisha</w:t>
      </w:r>
      <w:r w:rsidRPr="007A6D79">
        <w:rPr>
          <w:spacing w:val="-2"/>
        </w:rPr>
        <w:t xml:space="preserve">d, 1er Adhyâya, shruti 3 ; Brihad-Âranyaka Upanishad, 5e Adhyâya, </w:t>
      </w:r>
      <w:r w:rsidRPr="007A6D79">
        <w:t>10e Brâ</w:t>
      </w:r>
      <w:r w:rsidRPr="007A6D79">
        <w:t>h</w:t>
      </w:r>
      <w:r w:rsidRPr="007A6D79">
        <w:t>mana, shruti 1, et 6e A</w:t>
      </w:r>
      <w:r w:rsidRPr="007A6D79">
        <w:t>d</w:t>
      </w:r>
      <w:r w:rsidRPr="007A6D79">
        <w:t>hyâya, 2e Brâhmana, shruti 15.</w:t>
      </w:r>
    </w:p>
  </w:footnote>
  <w:footnote w:id="213">
    <w:p w14:paraId="0409966B" w14:textId="77777777" w:rsidR="00E2445D" w:rsidRDefault="00E2445D">
      <w:pPr>
        <w:pStyle w:val="Notedebasdepage"/>
      </w:pPr>
      <w:r>
        <w:rPr>
          <w:rStyle w:val="Appelnotedebasdep"/>
        </w:rPr>
        <w:footnoteRef/>
      </w:r>
      <w:r>
        <w:t xml:space="preserve"> </w:t>
      </w:r>
      <w:r>
        <w:tab/>
      </w:r>
      <w:r w:rsidRPr="007A6D79">
        <w:rPr>
          <w:spacing w:val="-2"/>
        </w:rPr>
        <w:t>Cette période croissante de la lunaison est appelée pû</w:t>
      </w:r>
      <w:r w:rsidRPr="007A6D79">
        <w:rPr>
          <w:spacing w:val="-2"/>
        </w:rPr>
        <w:t>r</w:t>
      </w:r>
      <w:r w:rsidRPr="007A6D79">
        <w:rPr>
          <w:spacing w:val="-2"/>
        </w:rPr>
        <w:t>va-paksha,</w:t>
      </w:r>
      <w:r w:rsidRPr="007A6D79">
        <w:t xml:space="preserve"> « première partie », et la période décroissante uttara-paksha, </w:t>
      </w:r>
      <w:r w:rsidRPr="007A6D79">
        <w:rPr>
          <w:spacing w:val="4"/>
        </w:rPr>
        <w:t>« dernière pa</w:t>
      </w:r>
      <w:r w:rsidRPr="007A6D79">
        <w:rPr>
          <w:spacing w:val="4"/>
        </w:rPr>
        <w:t>r</w:t>
      </w:r>
      <w:r w:rsidRPr="007A6D79">
        <w:rPr>
          <w:spacing w:val="4"/>
        </w:rPr>
        <w:t>tie » du mois. – Ces expressions pûrva-paksha et</w:t>
      </w:r>
      <w:r w:rsidRPr="007A6D79">
        <w:t xml:space="preserve"> uttara-paksha ont aussi, par ai</w:t>
      </w:r>
      <w:r w:rsidRPr="007A6D79">
        <w:t>l</w:t>
      </w:r>
      <w:r w:rsidRPr="007A6D79">
        <w:t>leurs, une autre acception toute différente : dans une discussion, elles dés</w:t>
      </w:r>
      <w:r w:rsidRPr="007A6D79">
        <w:t>i</w:t>
      </w:r>
      <w:r w:rsidRPr="007A6D79">
        <w:t>gnent respectivement une objection et sa réf</w:t>
      </w:r>
      <w:r w:rsidRPr="007A6D79">
        <w:t>u</w:t>
      </w:r>
      <w:r w:rsidRPr="007A6D79">
        <w:t>tation.</w:t>
      </w:r>
    </w:p>
  </w:footnote>
  <w:footnote w:id="214">
    <w:p w14:paraId="7EDC3E2A" w14:textId="77777777" w:rsidR="00E2445D" w:rsidRDefault="00E2445D">
      <w:pPr>
        <w:pStyle w:val="Notedebasdepage"/>
      </w:pPr>
      <w:r>
        <w:rPr>
          <w:rStyle w:val="Appelnotedebasdep"/>
        </w:rPr>
        <w:footnoteRef/>
      </w:r>
      <w:r>
        <w:t xml:space="preserve"> </w:t>
      </w:r>
      <w:r>
        <w:tab/>
      </w:r>
      <w:r w:rsidRPr="007A6D79">
        <w:t xml:space="preserve">Il pourrait être intéressant d’établir la concordance de cette </w:t>
      </w:r>
      <w:r w:rsidRPr="007A6D79">
        <w:rPr>
          <w:spacing w:val="2"/>
        </w:rPr>
        <w:t>descri</w:t>
      </w:r>
      <w:r w:rsidRPr="007A6D79">
        <w:rPr>
          <w:spacing w:val="2"/>
        </w:rPr>
        <w:t>p</w:t>
      </w:r>
      <w:r w:rsidRPr="007A6D79">
        <w:rPr>
          <w:spacing w:val="2"/>
        </w:rPr>
        <w:t>tion symbolique avec celles qui sont données par d’autres</w:t>
      </w:r>
      <w:r w:rsidRPr="007A6D79">
        <w:t xml:space="preserve"> doctrines traditio</w:t>
      </w:r>
      <w:r w:rsidRPr="007A6D79">
        <w:t>n</w:t>
      </w:r>
      <w:r w:rsidRPr="007A6D79">
        <w:t>nelles (cf. notamment le Livre des Morts des anciens Égy</w:t>
      </w:r>
      <w:r w:rsidRPr="007A6D79">
        <w:t>p</w:t>
      </w:r>
      <w:r w:rsidRPr="007A6D79">
        <w:t>tiens et la Pistis Sophia des Gnostiques alexandrins, ainsi que le Bardo-Thödol thib</w:t>
      </w:r>
      <w:r w:rsidRPr="007A6D79">
        <w:t>é</w:t>
      </w:r>
      <w:r w:rsidRPr="007A6D79">
        <w:t>tain) ; mais cela nous entraînerait beaucoup trop</w:t>
      </w:r>
      <w:r>
        <w:t xml:space="preserve"> </w:t>
      </w:r>
      <w:r w:rsidRPr="007A6D79">
        <w:t>loin. – Dans la tradition hindoue, Ganêsha, qui repr</w:t>
      </w:r>
      <w:r w:rsidRPr="007A6D79">
        <w:t>é</w:t>
      </w:r>
      <w:r w:rsidRPr="007A6D79">
        <w:t>sente la Connaiss</w:t>
      </w:r>
      <w:r w:rsidRPr="007A6D79">
        <w:rPr>
          <w:spacing w:val="2"/>
        </w:rPr>
        <w:t>ance, est désigné en même temps comme le « Seigneur</w:t>
      </w:r>
      <w:r w:rsidRPr="007A6D79">
        <w:t xml:space="preserve"> des déités » ; son symbolisme, en rapport avec les d</w:t>
      </w:r>
      <w:r w:rsidRPr="007A6D79">
        <w:t>i</w:t>
      </w:r>
      <w:r w:rsidRPr="007A6D79">
        <w:t>visions temporelles dont il vient d’être question, donnerait lieu à des dév</w:t>
      </w:r>
      <w:r w:rsidRPr="007A6D79">
        <w:t>e</w:t>
      </w:r>
      <w:r w:rsidRPr="007A6D79">
        <w:t xml:space="preserve">loppements </w:t>
      </w:r>
      <w:r w:rsidRPr="007A6D79">
        <w:rPr>
          <w:spacing w:val="2"/>
        </w:rPr>
        <w:t>extrêmement dignes d’intérêt, et aussi à des rapproch</w:t>
      </w:r>
      <w:r w:rsidRPr="007A6D79">
        <w:rPr>
          <w:spacing w:val="2"/>
        </w:rPr>
        <w:t>e</w:t>
      </w:r>
      <w:r w:rsidRPr="007A6D79">
        <w:rPr>
          <w:spacing w:val="2"/>
        </w:rPr>
        <w:t>ments fort instructifs avec d’anciennes trad</w:t>
      </w:r>
      <w:r w:rsidRPr="007A6D79">
        <w:rPr>
          <w:spacing w:val="2"/>
        </w:rPr>
        <w:t>i</w:t>
      </w:r>
      <w:r w:rsidRPr="007A6D79">
        <w:rPr>
          <w:spacing w:val="2"/>
        </w:rPr>
        <w:t>tions occidentales ; toutes ces choses, qui ne peuvent trouver place ici, seront peut-être reprises par</w:t>
      </w:r>
      <w:r w:rsidRPr="007A6D79">
        <w:t xml:space="preserve"> nous en que</w:t>
      </w:r>
      <w:r w:rsidRPr="007A6D79">
        <w:t>l</w:t>
      </w:r>
      <w:r w:rsidRPr="007A6D79">
        <w:t>que autre occasion.</w:t>
      </w:r>
    </w:p>
  </w:footnote>
  <w:footnote w:id="215">
    <w:p w14:paraId="6249D368" w14:textId="77777777" w:rsidR="00E2445D" w:rsidRDefault="00E2445D">
      <w:pPr>
        <w:pStyle w:val="Notedebasdepage"/>
      </w:pPr>
      <w:r>
        <w:rPr>
          <w:rStyle w:val="Appelnotedebasdep"/>
        </w:rPr>
        <w:footnoteRef/>
      </w:r>
      <w:r>
        <w:t xml:space="preserve"> </w:t>
      </w:r>
      <w:r>
        <w:tab/>
      </w:r>
      <w:r w:rsidRPr="007A6D79">
        <w:t>Pour employer le langage des philosophes grecs, on pourrait d</w:t>
      </w:r>
      <w:r w:rsidRPr="007A6D79">
        <w:t>i</w:t>
      </w:r>
      <w:r w:rsidRPr="007A6D79">
        <w:t>re qu’il va échapper à la « génération » (γένεσις) et à la « corruption » (φθορά), te</w:t>
      </w:r>
      <w:r w:rsidRPr="007A6D79">
        <w:t>r</w:t>
      </w:r>
      <w:r w:rsidRPr="007A6D79">
        <w:t xml:space="preserve">mes qui sont synonymes de « naissance » et de </w:t>
      </w:r>
      <w:r w:rsidRPr="007A6D79">
        <w:rPr>
          <w:spacing w:val="6"/>
        </w:rPr>
        <w:t>« mort » quand ces derniers mots sont appliqués à tous les états</w:t>
      </w:r>
      <w:r w:rsidRPr="007A6D79">
        <w:t xml:space="preserve"> de manifestation indiv</w:t>
      </w:r>
      <w:r w:rsidRPr="007A6D79">
        <w:t>i</w:t>
      </w:r>
      <w:r w:rsidRPr="007A6D79">
        <w:t xml:space="preserve">duelle ; et, par ce que nous avons dit de la </w:t>
      </w:r>
      <w:r w:rsidRPr="007A6D79">
        <w:rPr>
          <w:spacing w:val="4"/>
        </w:rPr>
        <w:t>sphère de la Lune et de sa sign</w:t>
      </w:r>
      <w:r w:rsidRPr="007A6D79">
        <w:rPr>
          <w:spacing w:val="4"/>
        </w:rPr>
        <w:t>i</w:t>
      </w:r>
      <w:r w:rsidRPr="007A6D79">
        <w:rPr>
          <w:spacing w:val="4"/>
        </w:rPr>
        <w:t>fication, on peut comprendre aussi</w:t>
      </w:r>
      <w:r w:rsidRPr="007A6D79">
        <w:t xml:space="preserve"> ce que voulaient dire ces mêmes philosophes, n</w:t>
      </w:r>
      <w:r w:rsidRPr="007A6D79">
        <w:t>o</w:t>
      </w:r>
      <w:r w:rsidRPr="007A6D79">
        <w:t>tamment Aristote, lorsqu’ils enseignaient que le monde subluna</w:t>
      </w:r>
      <w:r w:rsidRPr="007A6D79">
        <w:t>i</w:t>
      </w:r>
      <w:r w:rsidRPr="007A6D79">
        <w:t>re seul est soumis à la « génération » et à la « corruption » : ce monde s</w:t>
      </w:r>
      <w:r w:rsidRPr="007A6D79">
        <w:t>u</w:t>
      </w:r>
      <w:r w:rsidRPr="007A6D79">
        <w:t xml:space="preserve">blunaire, en effet, </w:t>
      </w:r>
      <w:r w:rsidRPr="007A6D79">
        <w:rPr>
          <w:spacing w:val="2"/>
        </w:rPr>
        <w:t>représente en réalité le « courant des formes » de la tradition extr</w:t>
      </w:r>
      <w:r w:rsidRPr="007A6D79">
        <w:rPr>
          <w:spacing w:val="2"/>
        </w:rPr>
        <w:t>ê</w:t>
      </w:r>
      <w:r w:rsidRPr="007A6D79">
        <w:rPr>
          <w:spacing w:val="2"/>
        </w:rPr>
        <w:t>me-</w:t>
      </w:r>
      <w:r w:rsidRPr="007A6D79">
        <w:t xml:space="preserve">orientale, et les Cieux, étant les états informels, sont </w:t>
      </w:r>
      <w:r w:rsidRPr="007A6D79">
        <w:rPr>
          <w:spacing w:val="4"/>
        </w:rPr>
        <w:t>nécessairement i</w:t>
      </w:r>
      <w:r w:rsidRPr="007A6D79">
        <w:rPr>
          <w:spacing w:val="4"/>
        </w:rPr>
        <w:t>n</w:t>
      </w:r>
      <w:r w:rsidRPr="007A6D79">
        <w:rPr>
          <w:spacing w:val="4"/>
        </w:rPr>
        <w:t>corruptibles, c’est-à-dire qu’il n’y a plus de dissolution ou</w:t>
      </w:r>
      <w:r w:rsidRPr="007A6D79">
        <w:t xml:space="preserve"> de désintégr</w:t>
      </w:r>
      <w:r w:rsidRPr="007A6D79">
        <w:t>a</w:t>
      </w:r>
      <w:r w:rsidRPr="007A6D79">
        <w:t>tion possible pour l’être qui a a</w:t>
      </w:r>
      <w:r w:rsidRPr="007A6D79">
        <w:t>t</w:t>
      </w:r>
      <w:r w:rsidRPr="007A6D79">
        <w:t>teint ces états.</w:t>
      </w:r>
    </w:p>
  </w:footnote>
  <w:footnote w:id="216">
    <w:p w14:paraId="45402A40" w14:textId="77777777" w:rsidR="00E2445D" w:rsidRDefault="00E2445D">
      <w:pPr>
        <w:pStyle w:val="Notedebasdepage"/>
      </w:pPr>
      <w:r>
        <w:rPr>
          <w:rStyle w:val="Appelnotedebasdep"/>
        </w:rPr>
        <w:footnoteRef/>
      </w:r>
      <w:r>
        <w:t xml:space="preserve"> </w:t>
      </w:r>
      <w:r>
        <w:tab/>
      </w:r>
      <w:r w:rsidRPr="007A6D79">
        <w:rPr>
          <w:spacing w:val="-2"/>
        </w:rPr>
        <w:t>Ce mot vidyut semble être encore en ra</w:t>
      </w:r>
      <w:r w:rsidRPr="007A6D79">
        <w:rPr>
          <w:spacing w:val="-2"/>
        </w:rPr>
        <w:t>p</w:t>
      </w:r>
      <w:r w:rsidRPr="007A6D79">
        <w:rPr>
          <w:spacing w:val="-2"/>
        </w:rPr>
        <w:t>port avec la racine vid</w:t>
      </w:r>
      <w:r w:rsidRPr="007A6D79">
        <w:t xml:space="preserve">, </w:t>
      </w:r>
      <w:r w:rsidRPr="007A6D79">
        <w:rPr>
          <w:spacing w:val="2"/>
        </w:rPr>
        <w:t>en raison de la connexion de la lumière et de la vue ; sa forme est</w:t>
      </w:r>
      <w:r w:rsidRPr="007A6D79">
        <w:t xml:space="preserve"> très proche de celle de vidyâ : l’éclair illum</w:t>
      </w:r>
      <w:r w:rsidRPr="007A6D79">
        <w:t>i</w:t>
      </w:r>
      <w:r w:rsidRPr="007A6D79">
        <w:t>ne les ténèbres ; celles-ci sont le symbole de l’ignorance (avidyâ), et la connaissance est une « illumination » intérie</w:t>
      </w:r>
      <w:r w:rsidRPr="007A6D79">
        <w:t>u</w:t>
      </w:r>
      <w:r w:rsidRPr="007A6D79">
        <w:t>re.</w:t>
      </w:r>
    </w:p>
  </w:footnote>
  <w:footnote w:id="217">
    <w:p w14:paraId="49A1C18D" w14:textId="77777777" w:rsidR="00E2445D" w:rsidRDefault="00E2445D">
      <w:pPr>
        <w:pStyle w:val="Notedebasdepage"/>
      </w:pPr>
      <w:r>
        <w:rPr>
          <w:rStyle w:val="Appelnotedebasdep"/>
        </w:rPr>
        <w:footnoteRef/>
      </w:r>
      <w:r>
        <w:t xml:space="preserve"> </w:t>
      </w:r>
      <w:r>
        <w:tab/>
      </w:r>
      <w:r w:rsidRPr="007A6D79">
        <w:rPr>
          <w:spacing w:val="-2"/>
        </w:rPr>
        <w:t>Faisons remarquer, en passant, que ce nom est manifestement</w:t>
      </w:r>
      <w:r w:rsidRPr="007A6D79">
        <w:t xml:space="preserve"> identique au grec Oὐρανός, bien que ce</w:t>
      </w:r>
      <w:r w:rsidRPr="007A6D79">
        <w:t>r</w:t>
      </w:r>
      <w:r w:rsidRPr="007A6D79">
        <w:t>tains philologues aient voulu, on ne sait trop pourquoi, contester cette identité ; le Ciel, appelé Oὐρανός, est bien la même ch</w:t>
      </w:r>
      <w:r w:rsidRPr="007A6D79">
        <w:t>o</w:t>
      </w:r>
      <w:r w:rsidRPr="007A6D79">
        <w:t>se, en effet, que les « Eaux supérieures » dont parle la Genèse, et que nous retrouvons ici dans le symb</w:t>
      </w:r>
      <w:r w:rsidRPr="007A6D79">
        <w:t>o</w:t>
      </w:r>
      <w:r w:rsidRPr="007A6D79">
        <w:t>lisme hindou.</w:t>
      </w:r>
    </w:p>
  </w:footnote>
  <w:footnote w:id="218">
    <w:p w14:paraId="5D8B1211" w14:textId="77777777" w:rsidR="00E2445D" w:rsidRDefault="00E2445D">
      <w:pPr>
        <w:pStyle w:val="Notedebasdepage"/>
      </w:pPr>
      <w:r>
        <w:rPr>
          <w:rStyle w:val="Appelnotedebasdep"/>
        </w:rPr>
        <w:footnoteRef/>
      </w:r>
      <w:r>
        <w:t xml:space="preserve"> </w:t>
      </w:r>
      <w:r>
        <w:tab/>
      </w:r>
      <w:r w:rsidRPr="007A6D79">
        <w:rPr>
          <w:spacing w:val="-2"/>
        </w:rPr>
        <w:t>Les Apsarâs sont les Nymphes célestes, qui symbolisent au</w:t>
      </w:r>
      <w:r w:rsidRPr="007A6D79">
        <w:rPr>
          <w:spacing w:val="-2"/>
        </w:rPr>
        <w:t>s</w:t>
      </w:r>
      <w:r w:rsidRPr="007A6D79">
        <w:rPr>
          <w:spacing w:val="-2"/>
        </w:rPr>
        <w:t>si</w:t>
      </w:r>
      <w:r w:rsidRPr="007A6D79">
        <w:t xml:space="preserve"> </w:t>
      </w:r>
      <w:r w:rsidRPr="007A6D79">
        <w:rPr>
          <w:spacing w:val="2"/>
        </w:rPr>
        <w:t xml:space="preserve">ces possibilités informelles ; elles correspondent aux Hûris du </w:t>
      </w:r>
      <w:r w:rsidRPr="007A6D79">
        <w:rPr>
          <w:spacing w:val="4"/>
        </w:rPr>
        <w:t>Par</w:t>
      </w:r>
      <w:r w:rsidRPr="007A6D79">
        <w:rPr>
          <w:spacing w:val="4"/>
        </w:rPr>
        <w:t>a</w:t>
      </w:r>
      <w:r w:rsidRPr="007A6D79">
        <w:rPr>
          <w:spacing w:val="4"/>
        </w:rPr>
        <w:t>dis islamique (El-Jannah), qui, sauf dans les transpositions dont il</w:t>
      </w:r>
      <w:r w:rsidRPr="007A6D79">
        <w:t xml:space="preserve"> </w:t>
      </w:r>
      <w:r w:rsidRPr="007A6D79">
        <w:rPr>
          <w:spacing w:val="2"/>
        </w:rPr>
        <w:t>est susce</w:t>
      </w:r>
      <w:r w:rsidRPr="007A6D79">
        <w:rPr>
          <w:spacing w:val="2"/>
        </w:rPr>
        <w:t>p</w:t>
      </w:r>
      <w:r w:rsidRPr="007A6D79">
        <w:rPr>
          <w:spacing w:val="2"/>
        </w:rPr>
        <w:t>tible au point de vue ésotérique et qui lui confèrent des</w:t>
      </w:r>
      <w:r w:rsidRPr="007A6D79">
        <w:t xml:space="preserve"> significations d’ordre plus élevé, est propr</w:t>
      </w:r>
      <w:r w:rsidRPr="007A6D79">
        <w:t>e</w:t>
      </w:r>
      <w:r w:rsidRPr="007A6D79">
        <w:t>ment l’équivalent du Swarga hindou.</w:t>
      </w:r>
    </w:p>
  </w:footnote>
  <w:footnote w:id="219">
    <w:p w14:paraId="3B40F9D5" w14:textId="77777777" w:rsidR="00E2445D" w:rsidRDefault="00E2445D">
      <w:pPr>
        <w:pStyle w:val="Notedebasdepage"/>
      </w:pPr>
      <w:r>
        <w:rPr>
          <w:rStyle w:val="Appelnotedebasdep"/>
        </w:rPr>
        <w:footnoteRef/>
      </w:r>
      <w:r>
        <w:t xml:space="preserve"> </w:t>
      </w:r>
      <w:r>
        <w:tab/>
      </w:r>
      <w:r w:rsidRPr="007A6D79">
        <w:rPr>
          <w:spacing w:val="-2"/>
        </w:rPr>
        <w:t>Nous avons dit alors que c’est le milieu d’élaboration des form</w:t>
      </w:r>
      <w:r w:rsidRPr="007A6D79">
        <w:rPr>
          <w:spacing w:val="2"/>
        </w:rPr>
        <w:t xml:space="preserve">es, parce que, dans la considération des « trois mondes », cette </w:t>
      </w:r>
      <w:r w:rsidRPr="007A6D79">
        <w:t>région correspond au d</w:t>
      </w:r>
      <w:r w:rsidRPr="007A6D79">
        <w:t>o</w:t>
      </w:r>
      <w:r w:rsidRPr="007A6D79">
        <w:t>maine de la manifestation subtile, et elle s’étend d</w:t>
      </w:r>
      <w:r w:rsidRPr="007A6D79">
        <w:t>e</w:t>
      </w:r>
      <w:r w:rsidRPr="007A6D79">
        <w:t xml:space="preserve">puis la Terre jusqu’aux Cieux ; ici, au contraire, la région </w:t>
      </w:r>
      <w:r w:rsidRPr="007A6D79">
        <w:rPr>
          <w:spacing w:val="4"/>
        </w:rPr>
        <w:t>interm</w:t>
      </w:r>
      <w:r w:rsidRPr="007A6D79">
        <w:rPr>
          <w:spacing w:val="4"/>
        </w:rPr>
        <w:t>é</w:t>
      </w:r>
      <w:r w:rsidRPr="007A6D79">
        <w:rPr>
          <w:spacing w:val="4"/>
        </w:rPr>
        <w:t>diaire dont il s’agit est située au-delà de la Sphère de la</w:t>
      </w:r>
      <w:r w:rsidRPr="007A6D79">
        <w:t xml:space="preserve"> </w:t>
      </w:r>
      <w:r w:rsidRPr="007A6D79">
        <w:rPr>
          <w:spacing w:val="2"/>
        </w:rPr>
        <w:t>Lune, donc dans l’informel, et elle s’identifie au Swarga, si l’on</w:t>
      </w:r>
      <w:r w:rsidRPr="007A6D79">
        <w:t xml:space="preserve"> </w:t>
      </w:r>
      <w:r w:rsidRPr="007A6D79">
        <w:rPr>
          <w:spacing w:val="2"/>
        </w:rPr>
        <w:t>entend par ce mot, non plus les Cieux ou les états sup</w:t>
      </w:r>
      <w:r w:rsidRPr="007A6D79">
        <w:rPr>
          <w:spacing w:val="2"/>
        </w:rPr>
        <w:t>é</w:t>
      </w:r>
      <w:r w:rsidRPr="007A6D79">
        <w:rPr>
          <w:spacing w:val="2"/>
        </w:rPr>
        <w:t>rieurs dans</w:t>
      </w:r>
      <w:r w:rsidRPr="007A6D79">
        <w:t xml:space="preserve"> </w:t>
      </w:r>
      <w:r w:rsidRPr="007A6D79">
        <w:rPr>
          <w:spacing w:val="2"/>
        </w:rPr>
        <w:t>leur ense</w:t>
      </w:r>
      <w:r w:rsidRPr="007A6D79">
        <w:rPr>
          <w:spacing w:val="2"/>
        </w:rPr>
        <w:t>m</w:t>
      </w:r>
      <w:r w:rsidRPr="007A6D79">
        <w:rPr>
          <w:spacing w:val="2"/>
        </w:rPr>
        <w:t>ble, mais seulement leur portion la moins élevée. On</w:t>
      </w:r>
      <w:r w:rsidRPr="007A6D79">
        <w:t xml:space="preserve"> remarquera encore, à ce propos, comment l’observation de certains </w:t>
      </w:r>
      <w:r w:rsidRPr="007A6D79">
        <w:rPr>
          <w:spacing w:val="4"/>
        </w:rPr>
        <w:t>rapports hiérarchiques permet l’application d’un même symbolisme</w:t>
      </w:r>
      <w:r w:rsidRPr="007A6D79">
        <w:t xml:space="preserve"> à différents degrés.</w:t>
      </w:r>
    </w:p>
  </w:footnote>
  <w:footnote w:id="220">
    <w:p w14:paraId="46BD2A2F" w14:textId="77777777" w:rsidR="00E2445D" w:rsidRDefault="00E2445D">
      <w:pPr>
        <w:pStyle w:val="Notedebasdepage"/>
      </w:pPr>
      <w:r>
        <w:rPr>
          <w:rStyle w:val="Appelnotedebasdep"/>
        </w:rPr>
        <w:footnoteRef/>
      </w:r>
      <w:r>
        <w:t xml:space="preserve"> </w:t>
      </w:r>
      <w:r>
        <w:tab/>
      </w:r>
      <w:r w:rsidRPr="007A6D79">
        <w:t xml:space="preserve">Indra, dont le nom signifie « puissant », est aussi désigné </w:t>
      </w:r>
      <w:r w:rsidRPr="007A6D79">
        <w:rPr>
          <w:spacing w:val="-2"/>
        </w:rPr>
        <w:t>comme le Régent du Swarga, ce qui s’explique par l’identification indiquée</w:t>
      </w:r>
      <w:r w:rsidRPr="007A6D79">
        <w:t xml:space="preserve"> dans la note préc</w:t>
      </w:r>
      <w:r w:rsidRPr="007A6D79">
        <w:t>é</w:t>
      </w:r>
      <w:r w:rsidRPr="007A6D79">
        <w:t>dente ; ce Swarga est un état supérieur, mais non définitif, et encore cond</w:t>
      </w:r>
      <w:r w:rsidRPr="007A6D79">
        <w:t>i</w:t>
      </w:r>
      <w:r w:rsidRPr="007A6D79">
        <w:t>tio</w:t>
      </w:r>
      <w:r w:rsidRPr="007A6D79">
        <w:t>n</w:t>
      </w:r>
      <w:r w:rsidRPr="007A6D79">
        <w:t>né, bien qu’informel.</w:t>
      </w:r>
    </w:p>
  </w:footnote>
  <w:footnote w:id="221">
    <w:p w14:paraId="620823B1" w14:textId="77777777" w:rsidR="00E2445D" w:rsidRDefault="00E2445D">
      <w:pPr>
        <w:pStyle w:val="Notedebasdepage"/>
      </w:pPr>
      <w:r>
        <w:rPr>
          <w:rStyle w:val="Appelnotedebasdep"/>
        </w:rPr>
        <w:footnoteRef/>
      </w:r>
      <w:r>
        <w:t xml:space="preserve"> </w:t>
      </w:r>
      <w:r>
        <w:tab/>
      </w:r>
      <w:r w:rsidRPr="007A6D79">
        <w:t>Pour cette description des diverses ph</w:t>
      </w:r>
      <w:r w:rsidRPr="007A6D79">
        <w:t>a</w:t>
      </w:r>
      <w:r w:rsidRPr="007A6D79">
        <w:t>ses du dêva-yâna, voir Brahma-Sûtras, 4e Adhyâya, 3e Pâda, sûtras 1 à 6.</w:t>
      </w:r>
    </w:p>
  </w:footnote>
  <w:footnote w:id="222">
    <w:p w14:paraId="6D4E163D" w14:textId="77777777" w:rsidR="00E2445D" w:rsidRDefault="00E2445D">
      <w:pPr>
        <w:pStyle w:val="Notedebasdepage"/>
      </w:pPr>
      <w:r>
        <w:rPr>
          <w:rStyle w:val="Appelnotedebasdep"/>
        </w:rPr>
        <w:footnoteRef/>
      </w:r>
      <w:r>
        <w:t xml:space="preserve"> </w:t>
      </w:r>
      <w:r>
        <w:tab/>
      </w:r>
      <w:r w:rsidRPr="007A6D79">
        <w:rPr>
          <w:spacing w:val="2"/>
        </w:rPr>
        <w:t>À cette occasion, nous nous excuserons d’avoir</w:t>
      </w:r>
      <w:r w:rsidRPr="007A6D79">
        <w:t xml:space="preserve"> mu</w:t>
      </w:r>
      <w:r w:rsidRPr="007A6D79">
        <w:t>l</w:t>
      </w:r>
      <w:r w:rsidRPr="007A6D79">
        <w:t>tiplié les notes et de leur avoir donné plus d’étendue qu’on ne le fait habituell</w:t>
      </w:r>
      <w:r w:rsidRPr="007A6D79">
        <w:t>e</w:t>
      </w:r>
      <w:r w:rsidRPr="007A6D79">
        <w:t>ment ; nous l’avons fait surtout en ce qui concerne précisément les interpr</w:t>
      </w:r>
      <w:r w:rsidRPr="007A6D79">
        <w:t>é</w:t>
      </w:r>
      <w:r w:rsidRPr="007A6D79">
        <w:t>tations de ce genre, et aussi les rapprochements à établir avec d’autres do</w:t>
      </w:r>
      <w:r w:rsidRPr="007A6D79">
        <w:t>c</w:t>
      </w:r>
      <w:r w:rsidRPr="007A6D79">
        <w:t>trines ; cela était néce</w:t>
      </w:r>
      <w:r w:rsidRPr="007A6D79">
        <w:t>s</w:t>
      </w:r>
      <w:r w:rsidRPr="007A6D79">
        <w:t>saire pour ne pas interrompre la suite de notre exposé par de trop fréquentes digre</w:t>
      </w:r>
      <w:r w:rsidRPr="007A6D79">
        <w:t>s</w:t>
      </w:r>
      <w:r w:rsidRPr="007A6D79">
        <w:t>sions.</w:t>
      </w:r>
    </w:p>
  </w:footnote>
  <w:footnote w:id="223">
    <w:p w14:paraId="67B8134D" w14:textId="77777777" w:rsidR="00E2445D" w:rsidRDefault="00E2445D">
      <w:pPr>
        <w:pStyle w:val="Notedebasdepage"/>
      </w:pPr>
      <w:r>
        <w:rPr>
          <w:rStyle w:val="Appelnotedebasdep"/>
        </w:rPr>
        <w:footnoteRef/>
      </w:r>
      <w:r>
        <w:t xml:space="preserve"> </w:t>
      </w:r>
      <w:r>
        <w:tab/>
      </w:r>
      <w:r w:rsidRPr="007A6D79">
        <w:rPr>
          <w:spacing w:val="-2"/>
        </w:rPr>
        <w:t>Les phénomènes naturels en général, et notamment les phénomènes astron</w:t>
      </w:r>
      <w:r w:rsidRPr="007A6D79">
        <w:rPr>
          <w:spacing w:val="-2"/>
        </w:rPr>
        <w:t>o</w:t>
      </w:r>
      <w:r w:rsidRPr="007A6D79">
        <w:rPr>
          <w:spacing w:val="-2"/>
        </w:rPr>
        <w:t>miques, ne sont jamais envisagés par les doctrines traditio</w:t>
      </w:r>
      <w:r w:rsidRPr="007A6D79">
        <w:rPr>
          <w:spacing w:val="-2"/>
        </w:rPr>
        <w:t>n</w:t>
      </w:r>
      <w:r w:rsidRPr="007A6D79">
        <w:rPr>
          <w:spacing w:val="2"/>
        </w:rPr>
        <w:t xml:space="preserve">nelles qu’à titre de simple mode d’expression, comme </w:t>
      </w:r>
      <w:r w:rsidRPr="007A6D79">
        <w:t>symbolisant certa</w:t>
      </w:r>
      <w:r w:rsidRPr="007A6D79">
        <w:t>i</w:t>
      </w:r>
      <w:r w:rsidRPr="007A6D79">
        <w:t>nes vérités d’ordre supérieur ; et, s’ils les sy</w:t>
      </w:r>
      <w:r w:rsidRPr="007A6D79">
        <w:t>m</w:t>
      </w:r>
      <w:r w:rsidRPr="007A6D79">
        <w:t xml:space="preserve">bolisent en effet, c’est que leurs lois ne sont pas autre chose, au fond, qu’une </w:t>
      </w:r>
      <w:r w:rsidRPr="007A6D79">
        <w:rPr>
          <w:spacing w:val="2"/>
        </w:rPr>
        <w:t>expression de ces vérités mêmes dans un d</w:t>
      </w:r>
      <w:r w:rsidRPr="007A6D79">
        <w:rPr>
          <w:spacing w:val="2"/>
        </w:rPr>
        <w:t>o</w:t>
      </w:r>
      <w:r w:rsidRPr="007A6D79">
        <w:rPr>
          <w:spacing w:val="2"/>
        </w:rPr>
        <w:t>maine spécial, une sorte</w:t>
      </w:r>
      <w:r w:rsidRPr="007A6D79">
        <w:t xml:space="preserve"> </w:t>
      </w:r>
      <w:r w:rsidRPr="007A6D79">
        <w:rPr>
          <w:spacing w:val="2"/>
        </w:rPr>
        <w:t>de traduction des principes correspondants, ada</w:t>
      </w:r>
      <w:r w:rsidRPr="007A6D79">
        <w:rPr>
          <w:spacing w:val="2"/>
        </w:rPr>
        <w:t>p</w:t>
      </w:r>
      <w:r w:rsidRPr="007A6D79">
        <w:rPr>
          <w:spacing w:val="2"/>
        </w:rPr>
        <w:t>tée nature</w:t>
      </w:r>
      <w:r w:rsidRPr="007A6D79">
        <w:rPr>
          <w:spacing w:val="2"/>
        </w:rPr>
        <w:t>l</w:t>
      </w:r>
      <w:r w:rsidRPr="007A6D79">
        <w:rPr>
          <w:spacing w:val="2"/>
        </w:rPr>
        <w:t>lement</w:t>
      </w:r>
      <w:r w:rsidRPr="007A6D79">
        <w:t xml:space="preserve"> aux conditions particulières de l’état corporel et humain. On peut </w:t>
      </w:r>
      <w:r w:rsidRPr="007A6D79">
        <w:rPr>
          <w:spacing w:val="2"/>
        </w:rPr>
        <w:t>comprendre par là combien grande est l’erreur de ceux qui ve</w:t>
      </w:r>
      <w:r w:rsidRPr="007A6D79">
        <w:rPr>
          <w:spacing w:val="2"/>
        </w:rPr>
        <w:t>u</w:t>
      </w:r>
      <w:r w:rsidRPr="007A6D79">
        <w:rPr>
          <w:spacing w:val="2"/>
        </w:rPr>
        <w:t>lent</w:t>
      </w:r>
      <w:r w:rsidRPr="007A6D79">
        <w:t xml:space="preserve"> </w:t>
      </w:r>
      <w:r w:rsidRPr="007A6D79">
        <w:rPr>
          <w:spacing w:val="4"/>
        </w:rPr>
        <w:t>voir du « naturalisme » dans ces doctrines, ou qui croient qu’elles</w:t>
      </w:r>
      <w:r w:rsidRPr="007A6D79">
        <w:t xml:space="preserve"> ne se proposent que de décrire et d’expliquer les phénom</w:t>
      </w:r>
      <w:r w:rsidRPr="007A6D79">
        <w:t>è</w:t>
      </w:r>
      <w:r w:rsidRPr="007A6D79">
        <w:t>nes comme peut le faire la science « profane », bien que sous des formes différentes ; c’est là pr</w:t>
      </w:r>
      <w:r w:rsidRPr="007A6D79">
        <w:t>o</w:t>
      </w:r>
      <w:r w:rsidRPr="007A6D79">
        <w:t>prement renverser les rapports et pre</w:t>
      </w:r>
      <w:r w:rsidRPr="007A6D79">
        <w:t>n</w:t>
      </w:r>
      <w:r w:rsidRPr="007A6D79">
        <w:t>dre le sym</w:t>
      </w:r>
      <w:r w:rsidRPr="007A6D79">
        <w:rPr>
          <w:spacing w:val="2"/>
        </w:rPr>
        <w:t xml:space="preserve">bole lui-même pour ce qu’il représente, le signe pour la chose ou </w:t>
      </w:r>
      <w:r w:rsidRPr="007A6D79">
        <w:t>l’idée sign</w:t>
      </w:r>
      <w:r w:rsidRPr="007A6D79">
        <w:t>i</w:t>
      </w:r>
      <w:r w:rsidRPr="007A6D79">
        <w:t>fiée.</w:t>
      </w:r>
    </w:p>
  </w:footnote>
  <w:footnote w:id="224">
    <w:p w14:paraId="1BC9559B" w14:textId="77777777" w:rsidR="00E2445D" w:rsidRDefault="00E2445D">
      <w:pPr>
        <w:pStyle w:val="Notedebasdepage"/>
      </w:pPr>
      <w:r>
        <w:rPr>
          <w:rStyle w:val="Appelnotedebasdep"/>
        </w:rPr>
        <w:footnoteRef/>
      </w:r>
      <w:r>
        <w:t xml:space="preserve"> </w:t>
      </w:r>
      <w:r>
        <w:tab/>
      </w:r>
      <w:r w:rsidRPr="007A6D79">
        <w:t xml:space="preserve">Le mot sanskrit loka est identique au latin locus, « lieu » ; on </w:t>
      </w:r>
      <w:r w:rsidRPr="007A6D79">
        <w:rPr>
          <w:spacing w:val="2"/>
        </w:rPr>
        <w:t>peut rema</w:t>
      </w:r>
      <w:r w:rsidRPr="007A6D79">
        <w:rPr>
          <w:spacing w:val="2"/>
        </w:rPr>
        <w:t>r</w:t>
      </w:r>
      <w:r w:rsidRPr="007A6D79">
        <w:rPr>
          <w:spacing w:val="2"/>
        </w:rPr>
        <w:t>quer à ce propos que, dans la doctrine catholique, le Ciel,</w:t>
      </w:r>
      <w:r w:rsidRPr="007A6D79">
        <w:t xml:space="preserve"> le Purgatoire et l’Enfer sont également désignés comme des « lieux », </w:t>
      </w:r>
      <w:r w:rsidRPr="007A6D79">
        <w:rPr>
          <w:spacing w:val="4"/>
        </w:rPr>
        <w:t>qui sont pris, là au</w:t>
      </w:r>
      <w:r w:rsidRPr="007A6D79">
        <w:rPr>
          <w:spacing w:val="4"/>
        </w:rPr>
        <w:t>s</w:t>
      </w:r>
      <w:r w:rsidRPr="007A6D79">
        <w:rPr>
          <w:spacing w:val="4"/>
        </w:rPr>
        <w:t xml:space="preserve">si, pour représenter symboliquement des états, </w:t>
      </w:r>
      <w:r w:rsidRPr="007A6D79">
        <w:t>car il ne saurait être auc</w:t>
      </w:r>
      <w:r w:rsidRPr="007A6D79">
        <w:t>u</w:t>
      </w:r>
      <w:r w:rsidRPr="007A6D79">
        <w:t>nement question, même pour l’interprétation la plus extérieure de cette do</w:t>
      </w:r>
      <w:r w:rsidRPr="007A6D79">
        <w:t>c</w:t>
      </w:r>
      <w:r w:rsidRPr="007A6D79">
        <w:t xml:space="preserve">trine, de situer dans l’espace ces états </w:t>
      </w:r>
      <w:r w:rsidRPr="007A6D79">
        <w:rPr>
          <w:spacing w:val="2"/>
        </w:rPr>
        <w:t>posthumes ; une telle mépr</w:t>
      </w:r>
      <w:r w:rsidRPr="007A6D79">
        <w:rPr>
          <w:spacing w:val="2"/>
        </w:rPr>
        <w:t>i</w:t>
      </w:r>
      <w:r w:rsidRPr="007A6D79">
        <w:rPr>
          <w:spacing w:val="2"/>
        </w:rPr>
        <w:t>se n’a pu se produire que dans les thé</w:t>
      </w:r>
      <w:r w:rsidRPr="007A6D79">
        <w:rPr>
          <w:spacing w:val="2"/>
        </w:rPr>
        <w:t>o</w:t>
      </w:r>
      <w:r w:rsidRPr="007A6D79">
        <w:rPr>
          <w:spacing w:val="2"/>
        </w:rPr>
        <w:t>ries</w:t>
      </w:r>
      <w:r w:rsidRPr="007A6D79">
        <w:t xml:space="preserve"> « néo-spiritualistes » qui ont vu le jour dans l’Occident moderne.</w:t>
      </w:r>
    </w:p>
  </w:footnote>
  <w:footnote w:id="225">
    <w:p w14:paraId="15E5CC9D" w14:textId="77777777" w:rsidR="00E2445D" w:rsidRDefault="00E2445D">
      <w:pPr>
        <w:pStyle w:val="Notedebasdepage"/>
      </w:pPr>
      <w:r>
        <w:rPr>
          <w:rStyle w:val="Appelnotedebasdep"/>
        </w:rPr>
        <w:footnoteRef/>
      </w:r>
      <w:r>
        <w:t xml:space="preserve"> </w:t>
      </w:r>
      <w:r>
        <w:tab/>
      </w:r>
      <w:r w:rsidRPr="007A6D79">
        <w:rPr>
          <w:spacing w:val="2"/>
        </w:rPr>
        <w:t>Il est très important de noter ici que c’est à la réalisation immédiate de l’« Identité Suprême » que les Brâhmanas se</w:t>
      </w:r>
      <w:r w:rsidRPr="007A6D79">
        <w:t xml:space="preserve"> sont toujours a</w:t>
      </w:r>
      <w:r w:rsidRPr="007A6D79">
        <w:t>t</w:t>
      </w:r>
      <w:r w:rsidRPr="007A6D79">
        <w:t>tachés à peu près exclusivement, tandis que les Kshatriyas ont développé de préférence l’étude des états qui correspondent aux d</w:t>
      </w:r>
      <w:r w:rsidRPr="007A6D79">
        <w:t>i</w:t>
      </w:r>
      <w:r w:rsidRPr="007A6D79">
        <w:t>vers stades du dêva-yâna aussi bien que du pitri-yâna.</w:t>
      </w:r>
    </w:p>
  </w:footnote>
  <w:footnote w:id="226">
    <w:p w14:paraId="2BE76A72" w14:textId="77777777" w:rsidR="00E2445D" w:rsidRDefault="00E2445D">
      <w:pPr>
        <w:pStyle w:val="Notedebasdepage"/>
      </w:pPr>
      <w:r>
        <w:rPr>
          <w:rStyle w:val="Appelnotedebasdep"/>
        </w:rPr>
        <w:footnoteRef/>
      </w:r>
      <w:r>
        <w:t xml:space="preserve"> </w:t>
      </w:r>
      <w:r>
        <w:tab/>
      </w:r>
      <w:r w:rsidRPr="005A43D4">
        <w:t>Le mot kârya, « effet », est dérivé de la racine verbale kri, « faire », et du su</w:t>
      </w:r>
      <w:r w:rsidRPr="005A43D4">
        <w:t>f</w:t>
      </w:r>
      <w:r w:rsidRPr="005A43D4">
        <w:t xml:space="preserve">fixe ya, marquant un accomplissement futur : « ce </w:t>
      </w:r>
      <w:r w:rsidRPr="005A43D4">
        <w:rPr>
          <w:spacing w:val="2"/>
        </w:rPr>
        <w:t>qui doit être fait » (ou plus exactement « ce qui va être fait », car ya</w:t>
      </w:r>
      <w:r w:rsidRPr="005A43D4">
        <w:t xml:space="preserve"> </w:t>
      </w:r>
      <w:r w:rsidRPr="005A43D4">
        <w:rPr>
          <w:spacing w:val="2"/>
        </w:rPr>
        <w:t>est une mod</w:t>
      </w:r>
      <w:r w:rsidRPr="005A43D4">
        <w:rPr>
          <w:spacing w:val="2"/>
        </w:rPr>
        <w:t>i</w:t>
      </w:r>
      <w:r w:rsidRPr="005A43D4">
        <w:rPr>
          <w:spacing w:val="2"/>
        </w:rPr>
        <w:t xml:space="preserve">fication de la racine i, « aller ») ; ce terme implique </w:t>
      </w:r>
      <w:r w:rsidRPr="005A43D4">
        <w:t>donc une certaine idée de « devenir » ce qui suppose nécessairement que ce à quoi il s’applique n’est env</w:t>
      </w:r>
      <w:r w:rsidRPr="005A43D4">
        <w:t>i</w:t>
      </w:r>
      <w:r w:rsidRPr="005A43D4">
        <w:t>sagé que par rapport à la manifest</w:t>
      </w:r>
      <w:r w:rsidRPr="005A43D4">
        <w:rPr>
          <w:spacing w:val="2"/>
        </w:rPr>
        <w:t>ation. – À propos de la racine kri, nous ferons r</w:t>
      </w:r>
      <w:r w:rsidRPr="005A43D4">
        <w:rPr>
          <w:spacing w:val="2"/>
        </w:rPr>
        <w:t>e</w:t>
      </w:r>
      <w:r w:rsidRPr="005A43D4">
        <w:rPr>
          <w:spacing w:val="2"/>
        </w:rPr>
        <w:t xml:space="preserve">marquer qu’elle </w:t>
      </w:r>
      <w:r w:rsidRPr="005A43D4">
        <w:t>est identique à celle du latin creare, ce qui montre que ce dernier mot, dans son a</w:t>
      </w:r>
      <w:r w:rsidRPr="005A43D4">
        <w:t>c</w:t>
      </w:r>
      <w:r w:rsidRPr="005A43D4">
        <w:t>ception primitive, n’avait pas d’autre sens que celui de « faire » ; l’idée de « création » telle qu’on l’entend aujourd’hui, idée qui est d’origine hébraïque, n’est venue s’y att</w:t>
      </w:r>
      <w:r w:rsidRPr="005A43D4">
        <w:t>a</w:t>
      </w:r>
      <w:r w:rsidRPr="005A43D4">
        <w:t>cher que lorsque la langue latine a été employée pour exprimer les conce</w:t>
      </w:r>
      <w:r w:rsidRPr="005A43D4">
        <w:t>p</w:t>
      </w:r>
      <w:r w:rsidRPr="005A43D4">
        <w:t>tions judéo-chrétiennes.</w:t>
      </w:r>
    </w:p>
  </w:footnote>
  <w:footnote w:id="227">
    <w:p w14:paraId="67EB4EDC" w14:textId="77777777" w:rsidR="00E2445D" w:rsidRDefault="00E2445D">
      <w:pPr>
        <w:pStyle w:val="Notedebasdepage"/>
      </w:pPr>
      <w:r>
        <w:rPr>
          <w:rStyle w:val="Appelnotedebasdep"/>
        </w:rPr>
        <w:footnoteRef/>
      </w:r>
      <w:r>
        <w:t xml:space="preserve"> </w:t>
      </w:r>
      <w:r>
        <w:tab/>
      </w:r>
      <w:r w:rsidRPr="005A43D4">
        <w:rPr>
          <w:spacing w:val="-2"/>
        </w:rPr>
        <w:t>C’est là ce qui correspond le plus exact</w:t>
      </w:r>
      <w:r w:rsidRPr="005A43D4">
        <w:rPr>
          <w:spacing w:val="-2"/>
        </w:rPr>
        <w:t>e</w:t>
      </w:r>
      <w:r w:rsidRPr="005A43D4">
        <w:rPr>
          <w:spacing w:val="-2"/>
        </w:rPr>
        <w:t>ment aux « Cieux » ou</w:t>
      </w:r>
      <w:r w:rsidRPr="005A43D4">
        <w:t xml:space="preserve"> </w:t>
      </w:r>
      <w:r w:rsidRPr="005A43D4">
        <w:rPr>
          <w:spacing w:val="2"/>
        </w:rPr>
        <w:t xml:space="preserve">aux « Paradis » des religions occidentales (dans lesquelles, à cet </w:t>
      </w:r>
      <w:r w:rsidRPr="005A43D4">
        <w:rPr>
          <w:spacing w:val="-2"/>
        </w:rPr>
        <w:t>égard, nous comprenons l’Islamisme) ; lorsqu’une pluralité de « Cieux »</w:t>
      </w:r>
      <w:r w:rsidRPr="005A43D4">
        <w:t xml:space="preserve"> est envis</w:t>
      </w:r>
      <w:r w:rsidRPr="005A43D4">
        <w:t>a</w:t>
      </w:r>
      <w:r w:rsidRPr="005A43D4">
        <w:t>gée (et elle est souvent représentée par des corre</w:t>
      </w:r>
      <w:r w:rsidRPr="005A43D4">
        <w:t>s</w:t>
      </w:r>
      <w:r w:rsidRPr="005A43D4">
        <w:t xml:space="preserve">pondances </w:t>
      </w:r>
      <w:r w:rsidRPr="005A43D4">
        <w:rPr>
          <w:spacing w:val="2"/>
        </w:rPr>
        <w:t>planétaires), on doit entendre par là tous les états supérieurs à la</w:t>
      </w:r>
      <w:r w:rsidRPr="005A43D4">
        <w:t xml:space="preserve"> sphère de la Lune (pa</w:t>
      </w:r>
      <w:r w:rsidRPr="005A43D4">
        <w:t>r</w:t>
      </w:r>
      <w:r w:rsidRPr="005A43D4">
        <w:t xml:space="preserve">fois considérée elle-même comme le « premier </w:t>
      </w:r>
      <w:r w:rsidRPr="005A43D4">
        <w:rPr>
          <w:spacing w:val="2"/>
        </w:rPr>
        <w:t>ciel » quant à son aspect de J</w:t>
      </w:r>
      <w:r w:rsidRPr="005A43D4">
        <w:rPr>
          <w:spacing w:val="2"/>
        </w:rPr>
        <w:t>a</w:t>
      </w:r>
      <w:r w:rsidRPr="005A43D4">
        <w:rPr>
          <w:spacing w:val="2"/>
        </w:rPr>
        <w:t>nua Cæli), jusqu’au Bra</w:t>
      </w:r>
      <w:r w:rsidRPr="005A43D4">
        <w:rPr>
          <w:spacing w:val="2"/>
        </w:rPr>
        <w:t>h</w:t>
      </w:r>
      <w:r w:rsidRPr="005A43D4">
        <w:rPr>
          <w:spacing w:val="2"/>
        </w:rPr>
        <w:t>ma-Loka</w:t>
      </w:r>
      <w:r w:rsidRPr="005A43D4">
        <w:t xml:space="preserve"> inclusivement.</w:t>
      </w:r>
    </w:p>
  </w:footnote>
  <w:footnote w:id="228">
    <w:p w14:paraId="493D37A5" w14:textId="77777777" w:rsidR="00E2445D" w:rsidRDefault="00E2445D">
      <w:pPr>
        <w:pStyle w:val="Notedebasdepage"/>
      </w:pPr>
      <w:r>
        <w:rPr>
          <w:rStyle w:val="Appelnotedebasdep"/>
        </w:rPr>
        <w:footnoteRef/>
      </w:r>
      <w:r>
        <w:t xml:space="preserve"> </w:t>
      </w:r>
      <w:r>
        <w:tab/>
      </w:r>
      <w:r w:rsidRPr="005A43D4">
        <w:rPr>
          <w:spacing w:val="-2"/>
        </w:rPr>
        <w:t>Nous appliquons encore ici la notion de l’analogie constitut</w:t>
      </w:r>
      <w:r w:rsidRPr="005A43D4">
        <w:rPr>
          <w:spacing w:val="-2"/>
        </w:rPr>
        <w:t>i</w:t>
      </w:r>
      <w:r w:rsidRPr="005A43D4">
        <w:rPr>
          <w:spacing w:val="-2"/>
        </w:rPr>
        <w:t>ve</w:t>
      </w:r>
      <w:r w:rsidRPr="005A43D4">
        <w:t xml:space="preserve"> du « microcosme » et du « macrocosme ».</w:t>
      </w:r>
    </w:p>
  </w:footnote>
  <w:footnote w:id="229">
    <w:p w14:paraId="4C8C9A18" w14:textId="77777777" w:rsidR="00E2445D" w:rsidRDefault="00E2445D">
      <w:pPr>
        <w:pStyle w:val="Notedebasdepage"/>
      </w:pPr>
      <w:r>
        <w:rPr>
          <w:rStyle w:val="Appelnotedebasdep"/>
        </w:rPr>
        <w:footnoteRef/>
      </w:r>
      <w:r>
        <w:t xml:space="preserve"> </w:t>
      </w:r>
      <w:r>
        <w:tab/>
      </w:r>
      <w:r w:rsidRPr="005A43D4">
        <w:rPr>
          <w:spacing w:val="-2"/>
        </w:rPr>
        <w:t>Cette identification d’un certain aspect à un autre aspect s</w:t>
      </w:r>
      <w:r w:rsidRPr="005A43D4">
        <w:rPr>
          <w:spacing w:val="-2"/>
        </w:rPr>
        <w:t>u</w:t>
      </w:r>
      <w:r w:rsidRPr="005A43D4">
        <w:rPr>
          <w:spacing w:val="-2"/>
        </w:rPr>
        <w:t>péri</w:t>
      </w:r>
      <w:r w:rsidRPr="005A43D4">
        <w:rPr>
          <w:spacing w:val="2"/>
        </w:rPr>
        <w:t>eur, et ainsi de suite à divers degrés jusqu’au Principe S</w:t>
      </w:r>
      <w:r w:rsidRPr="005A43D4">
        <w:rPr>
          <w:spacing w:val="2"/>
        </w:rPr>
        <w:t>u</w:t>
      </w:r>
      <w:r w:rsidRPr="005A43D4">
        <w:rPr>
          <w:spacing w:val="2"/>
        </w:rPr>
        <w:t>prême</w:t>
      </w:r>
      <w:r w:rsidRPr="005A43D4">
        <w:t>, n’est en somme que l’évanouissement d’autant d’illusions « séparati</w:t>
      </w:r>
      <w:r w:rsidRPr="005A43D4">
        <w:rPr>
          <w:spacing w:val="2"/>
        </w:rPr>
        <w:t>ves », que certaines initi</w:t>
      </w:r>
      <w:r w:rsidRPr="005A43D4">
        <w:rPr>
          <w:spacing w:val="2"/>
        </w:rPr>
        <w:t>a</w:t>
      </w:r>
      <w:r w:rsidRPr="005A43D4">
        <w:rPr>
          <w:spacing w:val="2"/>
        </w:rPr>
        <w:t xml:space="preserve">tions représentent par une série de voiles </w:t>
      </w:r>
      <w:r w:rsidRPr="005A43D4">
        <w:t>qui tombent su</w:t>
      </w:r>
      <w:r w:rsidRPr="005A43D4">
        <w:t>c</w:t>
      </w:r>
      <w:r w:rsidRPr="005A43D4">
        <w:t>cessivement.</w:t>
      </w:r>
    </w:p>
  </w:footnote>
  <w:footnote w:id="230">
    <w:p w14:paraId="49006CCD" w14:textId="77777777" w:rsidR="00E2445D" w:rsidRDefault="00E2445D">
      <w:pPr>
        <w:pStyle w:val="Notedebasdepage"/>
      </w:pPr>
      <w:r>
        <w:rPr>
          <w:rStyle w:val="Appelnotedebasdep"/>
        </w:rPr>
        <w:footnoteRef/>
      </w:r>
      <w:r>
        <w:t xml:space="preserve"> </w:t>
      </w:r>
      <w:r>
        <w:tab/>
      </w:r>
      <w:r w:rsidRPr="005A43D4">
        <w:t>Symboliquement, on dira qu’un tel être est passé de la condition des ho</w:t>
      </w:r>
      <w:r w:rsidRPr="005A43D4">
        <w:t>m</w:t>
      </w:r>
      <w:r w:rsidRPr="005A43D4">
        <w:t>mes à celle des Dêvas (ce qu’on pourrait appeler un état « angélique » en la</w:t>
      </w:r>
      <w:r w:rsidRPr="005A43D4">
        <w:t>n</w:t>
      </w:r>
      <w:r w:rsidRPr="005A43D4">
        <w:t>gage occidental) ; par contre, au terme du pitri-yâna, il y a retour au « monde de l’homme » (mânava-loka), c’est-à-dire à une condition indiv</w:t>
      </w:r>
      <w:r w:rsidRPr="005A43D4">
        <w:t>i</w:t>
      </w:r>
      <w:r w:rsidRPr="005A43D4">
        <w:t>duelle, désignée ainsi par analogie avec la condition humaine, bien qu’elle en soit nécessairement différente, pui</w:t>
      </w:r>
      <w:r w:rsidRPr="005A43D4">
        <w:t>s</w:t>
      </w:r>
      <w:r w:rsidRPr="005A43D4">
        <w:t>que l’être ne peut revenir à un état par lequel il est déjà passé.</w:t>
      </w:r>
    </w:p>
  </w:footnote>
  <w:footnote w:id="231">
    <w:p w14:paraId="305AC566" w14:textId="77777777" w:rsidR="00E2445D" w:rsidRDefault="00E2445D">
      <w:pPr>
        <w:pStyle w:val="Notedebasdepage"/>
      </w:pPr>
      <w:r>
        <w:rPr>
          <w:rStyle w:val="Appelnotedebasdep"/>
        </w:rPr>
        <w:footnoteRef/>
      </w:r>
      <w:r>
        <w:t xml:space="preserve"> </w:t>
      </w:r>
      <w:r>
        <w:tab/>
      </w:r>
      <w:r w:rsidRPr="005A43D4">
        <w:t>Nous rappelons qu’on peut cependant entendre le Non-Être mét</w:t>
      </w:r>
      <w:r w:rsidRPr="005A43D4">
        <w:t>a</w:t>
      </w:r>
      <w:r w:rsidRPr="005A43D4">
        <w:t>physique, de même que le non-manifesté (en tant que celui-ci n’est pas seulement le principe imm</w:t>
      </w:r>
      <w:r w:rsidRPr="005A43D4">
        <w:t>é</w:t>
      </w:r>
      <w:r w:rsidRPr="005A43D4">
        <w:t xml:space="preserve">diat du manifesté, ce qui n’est </w:t>
      </w:r>
      <w:r w:rsidRPr="005A43D4">
        <w:rPr>
          <w:spacing w:val="2"/>
        </w:rPr>
        <w:t>que l’Être), dans un sens total où il s’identifie au Principe Suprême.</w:t>
      </w:r>
      <w:r w:rsidRPr="005A43D4">
        <w:t xml:space="preserve"> De toutes f</w:t>
      </w:r>
      <w:r w:rsidRPr="005A43D4">
        <w:t>a</w:t>
      </w:r>
      <w:r w:rsidRPr="005A43D4">
        <w:t xml:space="preserve">çons, d’ailleurs, entre le Non-Être et l’Être, comme entre le non-manifesté et le manifesté (et cela même si, dans ce dernier cas, </w:t>
      </w:r>
      <w:r w:rsidRPr="005A43D4">
        <w:rPr>
          <w:spacing w:val="2"/>
        </w:rPr>
        <w:t>on ne va pas au-delà de l’Être), la corrélation ne peut être qu’une</w:t>
      </w:r>
      <w:r w:rsidRPr="005A43D4">
        <w:t xml:space="preserve"> </w:t>
      </w:r>
      <w:r w:rsidRPr="005A43D4">
        <w:rPr>
          <w:spacing w:val="2"/>
        </w:rPr>
        <w:t>pure apparence, la disproportion qui existe métaphys</w:t>
      </w:r>
      <w:r w:rsidRPr="005A43D4">
        <w:rPr>
          <w:spacing w:val="2"/>
        </w:rPr>
        <w:t>i</w:t>
      </w:r>
      <w:r w:rsidRPr="005A43D4">
        <w:rPr>
          <w:spacing w:val="2"/>
        </w:rPr>
        <w:t>quement entre</w:t>
      </w:r>
      <w:r w:rsidRPr="005A43D4">
        <w:t xml:space="preserve"> les deux termes ne permettant véritablement aucune comp</w:t>
      </w:r>
      <w:r w:rsidRPr="005A43D4">
        <w:t>a</w:t>
      </w:r>
      <w:r w:rsidRPr="005A43D4">
        <w:t>raison.</w:t>
      </w:r>
    </w:p>
  </w:footnote>
  <w:footnote w:id="232">
    <w:p w14:paraId="25539420" w14:textId="77777777" w:rsidR="00E2445D" w:rsidRDefault="00E2445D">
      <w:pPr>
        <w:pStyle w:val="Notedebasdepage"/>
      </w:pPr>
      <w:r>
        <w:rPr>
          <w:rStyle w:val="Appelnotedebasdep"/>
        </w:rPr>
        <w:footnoteRef/>
      </w:r>
      <w:r>
        <w:t xml:space="preserve"> </w:t>
      </w:r>
      <w:r>
        <w:tab/>
      </w:r>
      <w:r w:rsidRPr="005A43D4">
        <w:t>À ce pr</w:t>
      </w:r>
      <w:r w:rsidRPr="005A43D4">
        <w:t>o</w:t>
      </w:r>
      <w:r w:rsidRPr="005A43D4">
        <w:t>pos, nous citerons une fois de plus, pour marquer encore les concordances des diff</w:t>
      </w:r>
      <w:r w:rsidRPr="005A43D4">
        <w:t>é</w:t>
      </w:r>
      <w:r w:rsidRPr="005A43D4">
        <w:t>rentes traditions, un passage emprunté au Traité de l’Unité (Risâlatul-Ahadiyah), de Mohyi</w:t>
      </w:r>
      <w:r w:rsidRPr="005A43D4">
        <w:t>d</w:t>
      </w:r>
      <w:r w:rsidRPr="005A43D4">
        <w:t>din ibn Arabi : « Cette immense pensée (de l’« Identité Suprême ») ne peut convenir qu’à celui dont l’âme est plus vaste que les deux mo</w:t>
      </w:r>
      <w:r w:rsidRPr="005A43D4">
        <w:t>n</w:t>
      </w:r>
      <w:r w:rsidRPr="005A43D4">
        <w:t>des (manifesté et non-manifesté). Quant à celui dont l’âme n’est qu’aussi vaste que les deux mondes (c’est-à-dire à c</w:t>
      </w:r>
      <w:r w:rsidRPr="005A43D4">
        <w:t>e</w:t>
      </w:r>
      <w:r w:rsidRPr="005A43D4">
        <w:t>lui qui atteint l’Être Unive</w:t>
      </w:r>
      <w:r w:rsidRPr="005A43D4">
        <w:t>r</w:t>
      </w:r>
      <w:r w:rsidRPr="005A43D4">
        <w:t>sel, mais ne le dépasse pas), elle ne lui convient pas. Car, en vérité, cette pensée est plus grande que le monde se</w:t>
      </w:r>
      <w:r w:rsidRPr="005A43D4">
        <w:t>n</w:t>
      </w:r>
      <w:r w:rsidRPr="005A43D4">
        <w:t>sible (ou manifesté, le mot « sensible » devant ici être transposé analog</w:t>
      </w:r>
      <w:r w:rsidRPr="005A43D4">
        <w:t>i</w:t>
      </w:r>
      <w:r w:rsidRPr="005A43D4">
        <w:t>quement, et non restreint à son sens littéral) et le monde suprasensible (ou non-manifesté, suivant la même transposition), tous les deux pris ense</w:t>
      </w:r>
      <w:r w:rsidRPr="005A43D4">
        <w:t>m</w:t>
      </w:r>
      <w:r w:rsidRPr="005A43D4">
        <w:t>ble. »</w:t>
      </w:r>
    </w:p>
  </w:footnote>
  <w:footnote w:id="233">
    <w:p w14:paraId="126660B3" w14:textId="77777777" w:rsidR="00E2445D" w:rsidRDefault="00E2445D" w:rsidP="00E2445D">
      <w:pPr>
        <w:pStyle w:val="Notedebasdepage"/>
      </w:pPr>
      <w:r>
        <w:rPr>
          <w:rStyle w:val="Appelnotedebasdep"/>
        </w:rPr>
        <w:footnoteRef/>
      </w:r>
      <w:r>
        <w:t xml:space="preserve"> </w:t>
      </w:r>
      <w:r>
        <w:tab/>
      </w:r>
      <w:r w:rsidRPr="005A43D4">
        <w:rPr>
          <w:spacing w:val="-2"/>
        </w:rPr>
        <w:t>Les orientalistes, qui n’ont pas compris ce que signifie véritablement</w:t>
      </w:r>
      <w:r w:rsidRPr="005A43D4">
        <w:t xml:space="preserve"> le S</w:t>
      </w:r>
      <w:r w:rsidRPr="005A43D4">
        <w:t>o</w:t>
      </w:r>
      <w:r w:rsidRPr="005A43D4">
        <w:t>leil, et qui l’entendent au sens physique, ont sur ce point des interprétations bien étranges ; c’est ainsi que M. Oltramare écrit naïvement : « Par ses l</w:t>
      </w:r>
      <w:r w:rsidRPr="005A43D4">
        <w:t>e</w:t>
      </w:r>
      <w:r w:rsidRPr="005A43D4">
        <w:t>vers et ses couchers, le soleil consume la vie des mortels ; l’homme affra</w:t>
      </w:r>
      <w:r w:rsidRPr="005A43D4">
        <w:t>n</w:t>
      </w:r>
      <w:r w:rsidRPr="005A43D4">
        <w:t xml:space="preserve">chi existe par delà le monde du soleil. » </w:t>
      </w:r>
      <w:r w:rsidRPr="005A43D4">
        <w:rPr>
          <w:spacing w:val="2"/>
        </w:rPr>
        <w:t xml:space="preserve">Ne dirait-on pas qu’il s’agit d’échapper à la vieillesse et de parvenir </w:t>
      </w:r>
      <w:r w:rsidRPr="005A43D4">
        <w:t>à une immortalité corporelle co</w:t>
      </w:r>
      <w:r w:rsidRPr="005A43D4">
        <w:t>m</w:t>
      </w:r>
      <w:r w:rsidRPr="005A43D4">
        <w:t>me celle que recherchent certaines sectes occidentales conte</w:t>
      </w:r>
      <w:r w:rsidRPr="005A43D4">
        <w:t>m</w:t>
      </w:r>
      <w:r w:rsidRPr="005A43D4">
        <w:t>poraines ?</w:t>
      </w:r>
    </w:p>
  </w:footnote>
  <w:footnote w:id="234">
    <w:p w14:paraId="7C987B08" w14:textId="77777777" w:rsidR="00E2445D" w:rsidRDefault="00E2445D">
      <w:pPr>
        <w:pStyle w:val="Notedebasdepage"/>
      </w:pPr>
      <w:r>
        <w:rPr>
          <w:rStyle w:val="Appelnotedebasdep"/>
        </w:rPr>
        <w:footnoteRef/>
      </w:r>
      <w:r>
        <w:t xml:space="preserve"> </w:t>
      </w:r>
      <w:r>
        <w:tab/>
      </w:r>
      <w:r w:rsidRPr="005A43D4">
        <w:t>Brahma-Sûtras, 4e Adhyâya, 3e Pâda, s</w:t>
      </w:r>
      <w:r w:rsidRPr="005A43D4">
        <w:t>û</w:t>
      </w:r>
      <w:r w:rsidRPr="005A43D4">
        <w:t>tras 7 à 16.</w:t>
      </w:r>
    </w:p>
  </w:footnote>
  <w:footnote w:id="235">
    <w:p w14:paraId="00B4D11B" w14:textId="77777777" w:rsidR="00E2445D" w:rsidRDefault="00E2445D">
      <w:pPr>
        <w:pStyle w:val="Notedebasdepage"/>
      </w:pPr>
      <w:r>
        <w:rPr>
          <w:rStyle w:val="Appelnotedebasdep"/>
        </w:rPr>
        <w:footnoteRef/>
      </w:r>
      <w:r>
        <w:t xml:space="preserve"> </w:t>
      </w:r>
      <w:r>
        <w:tab/>
      </w:r>
      <w:r w:rsidRPr="0025780C">
        <w:rPr>
          <w:spacing w:val="-4"/>
        </w:rPr>
        <w:t>On applique à ces conditions des mots tels que bandha et pâ</w:t>
      </w:r>
      <w:r w:rsidRPr="0025780C">
        <w:rPr>
          <w:spacing w:val="-4"/>
        </w:rPr>
        <w:t>s</w:t>
      </w:r>
      <w:r w:rsidRPr="0025780C">
        <w:rPr>
          <w:spacing w:val="-4"/>
        </w:rPr>
        <w:t>ha,</w:t>
      </w:r>
      <w:r w:rsidRPr="0025780C">
        <w:t xml:space="preserve"> dont le sens propre est « lien » ; du s</w:t>
      </w:r>
      <w:r w:rsidRPr="0025780C">
        <w:t>e</w:t>
      </w:r>
      <w:r w:rsidRPr="0025780C">
        <w:t>cond de ces deux termes dérive le mot pashu, qui signifie ainsi, étymologiquement, un être vivant que</w:t>
      </w:r>
      <w:r w:rsidRPr="0025780C">
        <w:t>l</w:t>
      </w:r>
      <w:r w:rsidRPr="0025780C">
        <w:t>conque, lié par de telles conditions. Sh</w:t>
      </w:r>
      <w:r w:rsidRPr="0025780C">
        <w:t>i</w:t>
      </w:r>
      <w:r w:rsidRPr="0025780C">
        <w:t>va est appelé Pashupati, le « Seigneur des êtres liés », parce que c’est par son action « transformatrice » qu’ils sont « délivrés ». – Le mot pashu est pris souvent dans une acception spéciale, pour désigner une victime animale du sacrifice (yajna, yâga ou mêdha), l</w:t>
      </w:r>
      <w:r w:rsidRPr="0025780C">
        <w:t>a</w:t>
      </w:r>
      <w:r w:rsidRPr="0025780C">
        <w:t xml:space="preserve">quelle est d’ailleurs « délivrée », au moins virtuellement, par le sacrifice même ; mais nous ne pouvons </w:t>
      </w:r>
      <w:r w:rsidRPr="0025780C">
        <w:rPr>
          <w:spacing w:val="2"/>
        </w:rPr>
        <w:t>songer à établir ici, même sommairement, une théorie du sacrif</w:t>
      </w:r>
      <w:r w:rsidRPr="0025780C">
        <w:rPr>
          <w:spacing w:val="2"/>
        </w:rPr>
        <w:t>i</w:t>
      </w:r>
      <w:r w:rsidRPr="0025780C">
        <w:rPr>
          <w:spacing w:val="2"/>
        </w:rPr>
        <w:t>ce</w:t>
      </w:r>
      <w:r w:rsidRPr="0025780C">
        <w:t>, qui, ainsi entendu, est essentie</w:t>
      </w:r>
      <w:r w:rsidRPr="0025780C">
        <w:t>l</w:t>
      </w:r>
      <w:r w:rsidRPr="0025780C">
        <w:t>lement destiné à établir une certaine communication avec les états supérieurs, et laisse co</w:t>
      </w:r>
      <w:r w:rsidRPr="0025780C">
        <w:t>m</w:t>
      </w:r>
      <w:r w:rsidRPr="0025780C">
        <w:t xml:space="preserve">plètement en </w:t>
      </w:r>
      <w:r w:rsidRPr="0025780C">
        <w:rPr>
          <w:spacing w:val="4"/>
        </w:rPr>
        <w:t>dehors les idées tout occide</w:t>
      </w:r>
      <w:r w:rsidRPr="0025780C">
        <w:rPr>
          <w:spacing w:val="4"/>
        </w:rPr>
        <w:t>n</w:t>
      </w:r>
      <w:r w:rsidRPr="0025780C">
        <w:rPr>
          <w:spacing w:val="4"/>
        </w:rPr>
        <w:t>tales de « rachat » ou d’« expiation »</w:t>
      </w:r>
      <w:r w:rsidRPr="0025780C">
        <w:t xml:space="preserve"> et autres de ce genre, idées qui ne peuvent se comprendre qu’au point de vue spécifiqu</w:t>
      </w:r>
      <w:r w:rsidRPr="0025780C">
        <w:t>e</w:t>
      </w:r>
      <w:r w:rsidRPr="0025780C">
        <w:t>ment religieux.</w:t>
      </w:r>
    </w:p>
  </w:footnote>
  <w:footnote w:id="236">
    <w:p w14:paraId="33C69B34" w14:textId="77777777" w:rsidR="00E2445D" w:rsidRDefault="00E2445D">
      <w:pPr>
        <w:pStyle w:val="Notedebasdepage"/>
      </w:pPr>
      <w:r>
        <w:rPr>
          <w:rStyle w:val="Appelnotedebasdep"/>
        </w:rPr>
        <w:footnoteRef/>
      </w:r>
      <w:r>
        <w:t xml:space="preserve"> </w:t>
      </w:r>
      <w:r>
        <w:tab/>
      </w:r>
      <w:r w:rsidRPr="0025780C">
        <w:t>Cf. Bra</w:t>
      </w:r>
      <w:r w:rsidRPr="0025780C">
        <w:t>h</w:t>
      </w:r>
      <w:r w:rsidRPr="0025780C">
        <w:t>ma-Sûtras, 4e Adhyâya, 4e Pâda, sûtras 5 à 7.</w:t>
      </w:r>
    </w:p>
  </w:footnote>
  <w:footnote w:id="237">
    <w:p w14:paraId="653CDBAD" w14:textId="77777777" w:rsidR="00E2445D" w:rsidRDefault="00E2445D">
      <w:pPr>
        <w:pStyle w:val="Notedebasdepage"/>
      </w:pPr>
      <w:r>
        <w:rPr>
          <w:rStyle w:val="Appelnotedebasdep"/>
        </w:rPr>
        <w:footnoteRef/>
      </w:r>
      <w:r>
        <w:t xml:space="preserve"> </w:t>
      </w:r>
      <w:r>
        <w:tab/>
      </w:r>
      <w:r w:rsidRPr="0025780C">
        <w:t>La possession de tels états, qui sont ide</w:t>
      </w:r>
      <w:r w:rsidRPr="0025780C">
        <w:t>n</w:t>
      </w:r>
      <w:r w:rsidRPr="0025780C">
        <w:t>tiques aux divers « Cieux », const</w:t>
      </w:r>
      <w:r w:rsidRPr="0025780C">
        <w:t>i</w:t>
      </w:r>
      <w:r w:rsidRPr="0025780C">
        <w:t>tue, pour l’être qui en jouit, une acquisition personne</w:t>
      </w:r>
      <w:r w:rsidRPr="0025780C">
        <w:rPr>
          <w:spacing w:val="2"/>
        </w:rPr>
        <w:t>lle et permanente ma</w:t>
      </w:r>
      <w:r w:rsidRPr="0025780C">
        <w:rPr>
          <w:spacing w:val="2"/>
        </w:rPr>
        <w:t>l</w:t>
      </w:r>
      <w:r w:rsidRPr="0025780C">
        <w:rPr>
          <w:spacing w:val="2"/>
        </w:rPr>
        <w:t>gré sa relativ</w:t>
      </w:r>
      <w:r w:rsidRPr="0025780C">
        <w:rPr>
          <w:spacing w:val="2"/>
        </w:rPr>
        <w:t>i</w:t>
      </w:r>
      <w:r w:rsidRPr="0025780C">
        <w:rPr>
          <w:spacing w:val="2"/>
        </w:rPr>
        <w:t xml:space="preserve">té (il s’agit toujours </w:t>
      </w:r>
      <w:r w:rsidRPr="0025780C">
        <w:t>d’états conditionnés, bien que supra-individuels), acquisition à laquelle ne saurait a</w:t>
      </w:r>
      <w:r w:rsidRPr="0025780C">
        <w:t>u</w:t>
      </w:r>
      <w:r w:rsidRPr="0025780C">
        <w:t xml:space="preserve">cunement s’appliquer l’idée occidentale de « récompense », </w:t>
      </w:r>
      <w:r w:rsidRPr="0025780C">
        <w:rPr>
          <w:spacing w:val="2"/>
        </w:rPr>
        <w:t>par la même qu’il s’agit d’un fruit, non de l’action, mais de la connaissa</w:t>
      </w:r>
      <w:r w:rsidRPr="0025780C">
        <w:rPr>
          <w:spacing w:val="2"/>
        </w:rPr>
        <w:t>n</w:t>
      </w:r>
      <w:r w:rsidRPr="0025780C">
        <w:rPr>
          <w:spacing w:val="2"/>
        </w:rPr>
        <w:t>ce</w:t>
      </w:r>
      <w:r w:rsidRPr="0025780C">
        <w:t> ; cette idée est d’ailleurs, comme celle de « mérite » dont elle est un corollaire, une notion d’ordre exclusivement m</w:t>
      </w:r>
      <w:r w:rsidRPr="0025780C">
        <w:t>o</w:t>
      </w:r>
      <w:r w:rsidRPr="0025780C">
        <w:t>ral, pour l</w:t>
      </w:r>
      <w:r w:rsidRPr="0025780C">
        <w:t>a</w:t>
      </w:r>
      <w:r w:rsidRPr="0025780C">
        <w:t>quelle il n’y a aucune place dans le domaine métaphysique.</w:t>
      </w:r>
    </w:p>
  </w:footnote>
  <w:footnote w:id="238">
    <w:p w14:paraId="6AC4739E" w14:textId="77777777" w:rsidR="00E2445D" w:rsidRDefault="00E2445D">
      <w:pPr>
        <w:pStyle w:val="Notedebasdepage"/>
      </w:pPr>
      <w:r>
        <w:rPr>
          <w:rStyle w:val="Appelnotedebasdep"/>
        </w:rPr>
        <w:footnoteRef/>
      </w:r>
      <w:r>
        <w:t xml:space="preserve"> </w:t>
      </w:r>
      <w:r>
        <w:tab/>
      </w:r>
      <w:r w:rsidRPr="00426549">
        <w:t>La Connaissance à cet égard, est donc de deux sortes, et elle est dite elle-même « suprême » ou « non-suprême », suivant qu’elle conce</w:t>
      </w:r>
      <w:r w:rsidRPr="00426549">
        <w:t>r</w:t>
      </w:r>
      <w:r w:rsidRPr="00426549">
        <w:t>ne Para-Brahma ou Apara-Brahma, et que, par conséquent, elle conduit à l’un ou à l’autre.</w:t>
      </w:r>
    </w:p>
  </w:footnote>
  <w:footnote w:id="239">
    <w:p w14:paraId="0D946EFC" w14:textId="77777777" w:rsidR="00E2445D" w:rsidRDefault="00E2445D">
      <w:pPr>
        <w:pStyle w:val="Notedebasdepage"/>
      </w:pPr>
      <w:r>
        <w:rPr>
          <w:rStyle w:val="Appelnotedebasdep"/>
        </w:rPr>
        <w:footnoteRef/>
      </w:r>
      <w:r>
        <w:t xml:space="preserve"> </w:t>
      </w:r>
      <w:r>
        <w:tab/>
      </w:r>
      <w:r w:rsidRPr="00426549">
        <w:rPr>
          <w:spacing w:val="-4"/>
        </w:rPr>
        <w:t>Nous ne faisons donc allusion qu’à des doctrines philosoph</w:t>
      </w:r>
      <w:r w:rsidRPr="00426549">
        <w:rPr>
          <w:spacing w:val="-4"/>
        </w:rPr>
        <w:t>i</w:t>
      </w:r>
      <w:r w:rsidRPr="00426549">
        <w:rPr>
          <w:spacing w:val="-4"/>
        </w:rPr>
        <w:t>ques</w:t>
      </w:r>
      <w:r w:rsidRPr="00426549">
        <w:t xml:space="preserve"> de l’antiquité et du moyen âge, car les points de vue de la philosophie moderne sont la n</w:t>
      </w:r>
      <w:r w:rsidRPr="00426549">
        <w:t>é</w:t>
      </w:r>
      <w:r w:rsidRPr="00426549">
        <w:t xml:space="preserve">gation même de la métaphysique ; et cela est aussi </w:t>
      </w:r>
      <w:r w:rsidRPr="00426549">
        <w:rPr>
          <w:spacing w:val="2"/>
        </w:rPr>
        <w:t>vrai pour les conce</w:t>
      </w:r>
      <w:r w:rsidRPr="00426549">
        <w:rPr>
          <w:spacing w:val="2"/>
        </w:rPr>
        <w:t>p</w:t>
      </w:r>
      <w:r w:rsidRPr="00426549">
        <w:rPr>
          <w:spacing w:val="2"/>
        </w:rPr>
        <w:t>tions à allures « pseudo-métaphysiques » que pour celles où la négation est fra</w:t>
      </w:r>
      <w:r w:rsidRPr="00426549">
        <w:rPr>
          <w:spacing w:val="2"/>
        </w:rPr>
        <w:t>n</w:t>
      </w:r>
      <w:r w:rsidRPr="00426549">
        <w:rPr>
          <w:spacing w:val="2"/>
        </w:rPr>
        <w:t>chement exprimée. Naturellement,</w:t>
      </w:r>
      <w:r w:rsidRPr="00426549">
        <w:t xml:space="preserve"> ce que nous d</w:t>
      </w:r>
      <w:r w:rsidRPr="00426549">
        <w:t>i</w:t>
      </w:r>
      <w:r w:rsidRPr="00426549">
        <w:t>sons ici ne s’applique qu’aux do</w:t>
      </w:r>
      <w:r w:rsidRPr="00426549">
        <w:t>c</w:t>
      </w:r>
      <w:r w:rsidRPr="00426549">
        <w:t>trines connues dans le monde « profane », et ne concerne pas les traditions ésot</w:t>
      </w:r>
      <w:r w:rsidRPr="00426549">
        <w:t>é</w:t>
      </w:r>
      <w:r w:rsidRPr="00426549">
        <w:t>riques de l’Occident, qui, du moins lorsqu’elles ont eu un c</w:t>
      </w:r>
      <w:r w:rsidRPr="00426549">
        <w:t>a</w:t>
      </w:r>
      <w:r w:rsidRPr="00426549">
        <w:t>ractère véritabl</w:t>
      </w:r>
      <w:r w:rsidRPr="00426549">
        <w:t>e</w:t>
      </w:r>
      <w:r w:rsidRPr="00426549">
        <w:t>ment et pleinement « initiatique », ne pouvaient être ainsi limitées mais devaient au contraire être métaphys</w:t>
      </w:r>
      <w:r w:rsidRPr="00426549">
        <w:t>i</w:t>
      </w:r>
      <w:r w:rsidRPr="00426549">
        <w:t xml:space="preserve">quement complètes sous le </w:t>
      </w:r>
      <w:r w:rsidRPr="00426549">
        <w:rPr>
          <w:spacing w:val="4"/>
        </w:rPr>
        <w:t>double rapport de la théorie et de la réalis</w:t>
      </w:r>
      <w:r w:rsidRPr="00426549">
        <w:rPr>
          <w:spacing w:val="4"/>
        </w:rPr>
        <w:t>a</w:t>
      </w:r>
      <w:r w:rsidRPr="00426549">
        <w:rPr>
          <w:spacing w:val="4"/>
        </w:rPr>
        <w:t>tion ; seulement, ces trad</w:t>
      </w:r>
      <w:r w:rsidRPr="00426549">
        <w:rPr>
          <w:spacing w:val="4"/>
        </w:rPr>
        <w:t>i</w:t>
      </w:r>
      <w:r w:rsidRPr="00426549">
        <w:rPr>
          <w:spacing w:val="4"/>
        </w:rPr>
        <w:t>t</w:t>
      </w:r>
      <w:r w:rsidRPr="00426549">
        <w:t>ions n’ont jamais été connues que d’une élite incomparablement plus re</w:t>
      </w:r>
      <w:r w:rsidRPr="00426549">
        <w:t>s</w:t>
      </w:r>
      <w:r w:rsidRPr="00426549">
        <w:t>treinte que celle des pays orientaux.</w:t>
      </w:r>
    </w:p>
  </w:footnote>
  <w:footnote w:id="240">
    <w:p w14:paraId="12727352" w14:textId="77777777" w:rsidR="00E2445D" w:rsidRDefault="00E2445D">
      <w:pPr>
        <w:pStyle w:val="Notedebasdepage"/>
      </w:pPr>
      <w:r>
        <w:rPr>
          <w:rStyle w:val="Appelnotedebasdep"/>
        </w:rPr>
        <w:footnoteRef/>
      </w:r>
      <w:r>
        <w:t xml:space="preserve"> </w:t>
      </w:r>
      <w:r>
        <w:tab/>
      </w:r>
      <w:r w:rsidRPr="00426549">
        <w:rPr>
          <w:spacing w:val="-4"/>
        </w:rPr>
        <w:t>Ceci peut s’appliquer, dans la thé</w:t>
      </w:r>
      <w:r w:rsidRPr="00426549">
        <w:rPr>
          <w:spacing w:val="-4"/>
        </w:rPr>
        <w:t>o</w:t>
      </w:r>
      <w:r w:rsidRPr="00426549">
        <w:rPr>
          <w:spacing w:val="-4"/>
        </w:rPr>
        <w:t>logie chrétienne, à la conceptio</w:t>
      </w:r>
      <w:r w:rsidRPr="00426549">
        <w:rPr>
          <w:spacing w:val="2"/>
        </w:rPr>
        <w:t>n de la Trin</w:t>
      </w:r>
      <w:r w:rsidRPr="00426549">
        <w:rPr>
          <w:spacing w:val="2"/>
        </w:rPr>
        <w:t>i</w:t>
      </w:r>
      <w:r w:rsidRPr="00426549">
        <w:rPr>
          <w:spacing w:val="2"/>
        </w:rPr>
        <w:t xml:space="preserve">té : chaque personne divine est Dieu, mais elle </w:t>
      </w:r>
      <w:r w:rsidRPr="00426549">
        <w:t xml:space="preserve">n’est </w:t>
      </w:r>
      <w:r w:rsidRPr="00426549">
        <w:rPr>
          <w:spacing w:val="2"/>
        </w:rPr>
        <w:t>pas les autres perso</w:t>
      </w:r>
      <w:r w:rsidRPr="00426549">
        <w:rPr>
          <w:spacing w:val="2"/>
        </w:rPr>
        <w:t>n</w:t>
      </w:r>
      <w:r w:rsidRPr="00426549">
        <w:rPr>
          <w:spacing w:val="2"/>
        </w:rPr>
        <w:t>nes. – Dans la philosophie scolastique, on pourrait aussi dire la même ch</w:t>
      </w:r>
      <w:r w:rsidRPr="00426549">
        <w:rPr>
          <w:spacing w:val="2"/>
        </w:rPr>
        <w:t>o</w:t>
      </w:r>
      <w:r w:rsidRPr="00426549">
        <w:rPr>
          <w:spacing w:val="2"/>
        </w:rPr>
        <w:t>se des « transcendantaux », dont</w:t>
      </w:r>
      <w:r w:rsidRPr="00426549">
        <w:t xml:space="preserve"> chacun est coexte</w:t>
      </w:r>
      <w:r w:rsidRPr="00426549">
        <w:t>n</w:t>
      </w:r>
      <w:r w:rsidRPr="00426549">
        <w:t>sif à l’Être.</w:t>
      </w:r>
    </w:p>
  </w:footnote>
  <w:footnote w:id="241">
    <w:p w14:paraId="4BBEC5FD" w14:textId="77777777" w:rsidR="00E2445D" w:rsidRDefault="00E2445D">
      <w:pPr>
        <w:pStyle w:val="Notedebasdepage"/>
      </w:pPr>
      <w:r>
        <w:rPr>
          <w:rStyle w:val="Appelnotedebasdep"/>
        </w:rPr>
        <w:footnoteRef/>
      </w:r>
      <w:r>
        <w:t xml:space="preserve"> </w:t>
      </w:r>
      <w:r>
        <w:tab/>
      </w:r>
      <w:r w:rsidRPr="00426549">
        <w:t>Dans les états individuels, la séparation est déterminée par la présence de la forme ; dans les états non-individuels, elle doit être déte</w:t>
      </w:r>
      <w:r w:rsidRPr="00426549">
        <w:t>r</w:t>
      </w:r>
      <w:r w:rsidRPr="00426549">
        <w:t>minée par une autre condition, puisque ces états sont informels.</w:t>
      </w:r>
    </w:p>
  </w:footnote>
  <w:footnote w:id="242">
    <w:p w14:paraId="70BE5366" w14:textId="77777777" w:rsidR="00E2445D" w:rsidRDefault="00E2445D">
      <w:pPr>
        <w:pStyle w:val="Notedebasdepage"/>
      </w:pPr>
      <w:r>
        <w:rPr>
          <w:rStyle w:val="Appelnotedebasdep"/>
        </w:rPr>
        <w:footnoteRef/>
      </w:r>
      <w:r>
        <w:t xml:space="preserve"> </w:t>
      </w:r>
      <w:r>
        <w:tab/>
      </w:r>
      <w:r w:rsidRPr="00426549">
        <w:rPr>
          <w:spacing w:val="-2"/>
        </w:rPr>
        <w:t>C’est là que réside l’explication de la principale différe</w:t>
      </w:r>
      <w:r w:rsidRPr="00426549">
        <w:rPr>
          <w:spacing w:val="-2"/>
        </w:rPr>
        <w:t>n</w:t>
      </w:r>
      <w:r w:rsidRPr="00426549">
        <w:rPr>
          <w:spacing w:val="-2"/>
        </w:rPr>
        <w:t>ce qui</w:t>
      </w:r>
      <w:r w:rsidRPr="00426549">
        <w:t xml:space="preserve"> existe entre le point de vue de Râmânuja, qui maintient la distinction principielle, et c</w:t>
      </w:r>
      <w:r w:rsidRPr="00426549">
        <w:t>e</w:t>
      </w:r>
      <w:r w:rsidRPr="00426549">
        <w:t>lui de Shankarâchârya, qui la dépasse.</w:t>
      </w:r>
    </w:p>
  </w:footnote>
  <w:footnote w:id="243">
    <w:p w14:paraId="50925DC0" w14:textId="77777777" w:rsidR="00E2445D" w:rsidRDefault="00E2445D">
      <w:pPr>
        <w:pStyle w:val="Notedebasdepage"/>
      </w:pPr>
      <w:r>
        <w:rPr>
          <w:rStyle w:val="Appelnotedebasdep"/>
        </w:rPr>
        <w:footnoteRef/>
      </w:r>
      <w:r>
        <w:t xml:space="preserve"> </w:t>
      </w:r>
      <w:r>
        <w:tab/>
      </w:r>
      <w:r w:rsidRPr="00426549">
        <w:t>Ces rites sont tout à fait comparables à ceux que les M</w:t>
      </w:r>
      <w:r w:rsidRPr="00426549">
        <w:t>u</w:t>
      </w:r>
      <w:r w:rsidRPr="00426549">
        <w:t>sulmans rangent sous la dénomination générale de dhikr ; ils reposent princip</w:t>
      </w:r>
      <w:r w:rsidRPr="00426549">
        <w:t>a</w:t>
      </w:r>
      <w:r w:rsidRPr="00426549">
        <w:t>lement, comme nous l’avons déjà indiqué, sur la science du rythme et de ses corresponda</w:t>
      </w:r>
      <w:r w:rsidRPr="00426549">
        <w:t>n</w:t>
      </w:r>
      <w:r w:rsidRPr="00426549">
        <w:t>ces dans tous les ordres. Tels sont aussi dans la doctrine, d’ailleurs partie</w:t>
      </w:r>
      <w:r w:rsidRPr="00426549">
        <w:t>l</w:t>
      </w:r>
      <w:r w:rsidRPr="00426549">
        <w:t>lement hétérodoxe, des Pâshupatas, ceux qui sont a</w:t>
      </w:r>
      <w:r w:rsidRPr="00426549">
        <w:t>p</w:t>
      </w:r>
      <w:r w:rsidRPr="00426549">
        <w:t>pelés vrata (vœu) et dwâra (porte) ; sous des formes diverses, tout cela est, au fond, identique ou tout au moins équ</w:t>
      </w:r>
      <w:r w:rsidRPr="00426549">
        <w:t>i</w:t>
      </w:r>
      <w:r w:rsidRPr="00426549">
        <w:t>valent au Hatha-Yoga.</w:t>
      </w:r>
    </w:p>
  </w:footnote>
  <w:footnote w:id="244">
    <w:p w14:paraId="1A236598" w14:textId="77777777" w:rsidR="00E2445D" w:rsidRDefault="00E2445D">
      <w:pPr>
        <w:pStyle w:val="Notedebasdepage"/>
      </w:pPr>
      <w:r>
        <w:rPr>
          <w:rStyle w:val="Appelnotedebasdep"/>
        </w:rPr>
        <w:footnoteRef/>
      </w:r>
      <w:r>
        <w:t xml:space="preserve"> </w:t>
      </w:r>
      <w:r>
        <w:tab/>
      </w:r>
      <w:r w:rsidRPr="00426549">
        <w:t>Chhândogya Upanishad, 8e Pr</w:t>
      </w:r>
      <w:r w:rsidRPr="00426549">
        <w:t>a</w:t>
      </w:r>
      <w:r w:rsidRPr="00426549">
        <w:t>pâthaka.</w:t>
      </w:r>
    </w:p>
  </w:footnote>
  <w:footnote w:id="245">
    <w:p w14:paraId="5AFD3FB3" w14:textId="77777777" w:rsidR="00E2445D" w:rsidRDefault="00E2445D">
      <w:pPr>
        <w:pStyle w:val="Notedebasdepage"/>
      </w:pPr>
      <w:r>
        <w:rPr>
          <w:rStyle w:val="Appelnotedebasdep"/>
        </w:rPr>
        <w:footnoteRef/>
      </w:r>
      <w:r>
        <w:t xml:space="preserve"> </w:t>
      </w:r>
      <w:r>
        <w:tab/>
      </w:r>
      <w:r w:rsidRPr="00426549">
        <w:t>D’ailleurs, l’homme qui a atteint un certain degré de réalis</w:t>
      </w:r>
      <w:r w:rsidRPr="00426549">
        <w:t>a</w:t>
      </w:r>
      <w:r w:rsidRPr="00426549">
        <w:t>tion</w:t>
      </w:r>
      <w:r w:rsidRPr="00426549">
        <w:rPr>
          <w:spacing w:val="4"/>
        </w:rPr>
        <w:t xml:space="preserve"> est dit at</w:t>
      </w:r>
      <w:r w:rsidRPr="00426549">
        <w:rPr>
          <w:spacing w:val="4"/>
        </w:rPr>
        <w:t>i</w:t>
      </w:r>
      <w:r w:rsidRPr="00426549">
        <w:rPr>
          <w:spacing w:val="4"/>
        </w:rPr>
        <w:t>varnâ</w:t>
      </w:r>
      <w:r w:rsidRPr="00426549">
        <w:rPr>
          <w:spacing w:val="4"/>
        </w:rPr>
        <w:t>s</w:t>
      </w:r>
      <w:r w:rsidRPr="00426549">
        <w:rPr>
          <w:spacing w:val="4"/>
        </w:rPr>
        <w:t xml:space="preserve">hramî, c’est-à-dire au-delà des castes (varnas) et </w:t>
      </w:r>
      <w:r w:rsidRPr="00426549">
        <w:t>des stades de l’existence terrestre (âshramas) ; aucune des distinc</w:t>
      </w:r>
      <w:r w:rsidRPr="00426549">
        <w:rPr>
          <w:spacing w:val="4"/>
        </w:rPr>
        <w:t>tions ordina</w:t>
      </w:r>
      <w:r w:rsidRPr="00426549">
        <w:rPr>
          <w:spacing w:val="4"/>
        </w:rPr>
        <w:t>i</w:t>
      </w:r>
      <w:r w:rsidRPr="00426549">
        <w:rPr>
          <w:spacing w:val="4"/>
        </w:rPr>
        <w:t xml:space="preserve">res ne s’applique plus à un tel être, dès lors qu’il a </w:t>
      </w:r>
      <w:r w:rsidRPr="00426549">
        <w:t>dépassé effectivement les l</w:t>
      </w:r>
      <w:r w:rsidRPr="00426549">
        <w:t>i</w:t>
      </w:r>
      <w:r w:rsidRPr="00426549">
        <w:t>mites de l’individualité, même sans être encore parvenu au résultat f</w:t>
      </w:r>
      <w:r w:rsidRPr="00426549">
        <w:t>i</w:t>
      </w:r>
      <w:r w:rsidRPr="00426549">
        <w:t>nal.</w:t>
      </w:r>
    </w:p>
  </w:footnote>
  <w:footnote w:id="246">
    <w:p w14:paraId="40819ACE" w14:textId="77777777" w:rsidR="00E2445D" w:rsidRDefault="00E2445D">
      <w:pPr>
        <w:pStyle w:val="Notedebasdepage"/>
      </w:pPr>
      <w:r>
        <w:rPr>
          <w:rStyle w:val="Appelnotedebasdep"/>
        </w:rPr>
        <w:footnoteRef/>
      </w:r>
      <w:r>
        <w:t xml:space="preserve"> </w:t>
      </w:r>
      <w:r>
        <w:tab/>
      </w:r>
      <w:r w:rsidRPr="00426549">
        <w:t>Brahma-Sûtras, 3e Adhyâya, 4e Pâda, s</w:t>
      </w:r>
      <w:r w:rsidRPr="00426549">
        <w:t>û</w:t>
      </w:r>
      <w:r w:rsidRPr="00426549">
        <w:t>tras 36 à 38.</w:t>
      </w:r>
    </w:p>
  </w:footnote>
  <w:footnote w:id="247">
    <w:p w14:paraId="471CB670" w14:textId="77777777" w:rsidR="00E2445D" w:rsidRDefault="00E2445D">
      <w:pPr>
        <w:pStyle w:val="Notedebasdepage"/>
      </w:pPr>
      <w:r>
        <w:rPr>
          <w:rStyle w:val="Appelnotedebasdep"/>
        </w:rPr>
        <w:footnoteRef/>
      </w:r>
      <w:r>
        <w:t xml:space="preserve"> </w:t>
      </w:r>
      <w:r>
        <w:tab/>
      </w:r>
      <w:r w:rsidRPr="00426549">
        <w:t>De plus, l’action et son fruit sont égal</w:t>
      </w:r>
      <w:r w:rsidRPr="00426549">
        <w:t>e</w:t>
      </w:r>
      <w:r w:rsidRPr="00426549">
        <w:t>ment transitoires et « momentanés » ; au contraire, la Connaissance est permanente et d</w:t>
      </w:r>
      <w:r w:rsidRPr="00426549">
        <w:t>é</w:t>
      </w:r>
      <w:r w:rsidRPr="00426549">
        <w:t>finitive, et il en est de même de son fruit, qui n’est pas distinct d’elle-même.</w:t>
      </w:r>
    </w:p>
  </w:footnote>
  <w:footnote w:id="248">
    <w:p w14:paraId="338FCC37" w14:textId="77777777" w:rsidR="00E2445D" w:rsidRDefault="00E2445D">
      <w:pPr>
        <w:pStyle w:val="Notedebasdepage"/>
      </w:pPr>
      <w:r>
        <w:rPr>
          <w:rStyle w:val="Appelnotedebasdep"/>
        </w:rPr>
        <w:footnoteRef/>
      </w:r>
      <w:r>
        <w:t xml:space="preserve"> </w:t>
      </w:r>
      <w:r>
        <w:tab/>
      </w:r>
      <w:r w:rsidRPr="00426549">
        <w:rPr>
          <w:spacing w:val="-4"/>
        </w:rPr>
        <w:t>Certains voudraient traduire avidyâ ou a</w:t>
      </w:r>
      <w:r w:rsidRPr="00426549">
        <w:rPr>
          <w:spacing w:val="-4"/>
        </w:rPr>
        <w:t>j</w:t>
      </w:r>
      <w:r w:rsidRPr="00426549">
        <w:rPr>
          <w:spacing w:val="-4"/>
        </w:rPr>
        <w:t>nâna par « nescience »</w:t>
      </w:r>
      <w:r w:rsidRPr="00426549">
        <w:t xml:space="preserve"> et non par « ignorance » ; nous avouons ne pas voir clairement la raison de cette subt</w:t>
      </w:r>
      <w:r w:rsidRPr="00426549">
        <w:t>i</w:t>
      </w:r>
      <w:r w:rsidRPr="00426549">
        <w:t>lité.</w:t>
      </w:r>
    </w:p>
  </w:footnote>
  <w:footnote w:id="249">
    <w:p w14:paraId="2E9A388B" w14:textId="77777777" w:rsidR="00E2445D" w:rsidRDefault="00E2445D">
      <w:pPr>
        <w:pStyle w:val="Notedebasdepage"/>
      </w:pPr>
      <w:r>
        <w:rPr>
          <w:rStyle w:val="Appelnotedebasdep"/>
        </w:rPr>
        <w:footnoteRef/>
      </w:r>
      <w:r>
        <w:t xml:space="preserve"> </w:t>
      </w:r>
      <w:r>
        <w:tab/>
      </w:r>
      <w:r w:rsidRPr="00426549">
        <w:t>Âtmâ-Bodha (Connaissance du Soi).</w:t>
      </w:r>
    </w:p>
  </w:footnote>
  <w:footnote w:id="250">
    <w:p w14:paraId="6D77E8D0" w14:textId="77777777" w:rsidR="00E2445D" w:rsidRDefault="00E2445D">
      <w:pPr>
        <w:pStyle w:val="Notedebasdepage"/>
      </w:pPr>
      <w:r>
        <w:rPr>
          <w:rStyle w:val="Appelnotedebasdep"/>
        </w:rPr>
        <w:footnoteRef/>
      </w:r>
      <w:r>
        <w:t xml:space="preserve"> </w:t>
      </w:r>
      <w:r>
        <w:tab/>
      </w:r>
      <w:r w:rsidRPr="00426549">
        <w:t>L’expression usuelle « faire son salut » est donc parfaitement exa</w:t>
      </w:r>
      <w:r w:rsidRPr="00426549">
        <w:t>c</w:t>
      </w:r>
      <w:r w:rsidRPr="00426549">
        <w:t>te.</w:t>
      </w:r>
    </w:p>
  </w:footnote>
  <w:footnote w:id="251">
    <w:p w14:paraId="2C2B55DF" w14:textId="77777777" w:rsidR="00E2445D" w:rsidRDefault="00E2445D">
      <w:pPr>
        <w:pStyle w:val="Notedebasdepage"/>
      </w:pPr>
      <w:r>
        <w:rPr>
          <w:rStyle w:val="Appelnotedebasdep"/>
        </w:rPr>
        <w:footnoteRef/>
      </w:r>
      <w:r>
        <w:t xml:space="preserve"> </w:t>
      </w:r>
      <w:r>
        <w:tab/>
      </w:r>
      <w:r w:rsidRPr="00426549">
        <w:rPr>
          <w:spacing w:val="-2"/>
        </w:rPr>
        <w:t>C’est ainsi que M. Oltramare, n</w:t>
      </w:r>
      <w:r w:rsidRPr="00426549">
        <w:rPr>
          <w:spacing w:val="-2"/>
        </w:rPr>
        <w:t>o</w:t>
      </w:r>
      <w:r w:rsidRPr="00426549">
        <w:rPr>
          <w:spacing w:val="-2"/>
        </w:rPr>
        <w:t>tamment, traduit Moksha par</w:t>
      </w:r>
      <w:r w:rsidRPr="00426549">
        <w:t xml:space="preserve"> « salut » d’un bout à l’autre de ses ouvrages, sans paraître même se do</w:t>
      </w:r>
      <w:r w:rsidRPr="00426549">
        <w:t>u</w:t>
      </w:r>
      <w:r w:rsidRPr="00426549">
        <w:t>ter, nous ne disons pas de la différence rée</w:t>
      </w:r>
      <w:r w:rsidRPr="00426549">
        <w:t>l</w:t>
      </w:r>
      <w:r w:rsidRPr="00426549">
        <w:t>le que nous indiquons ici, mais de la simple possib</w:t>
      </w:r>
      <w:r w:rsidRPr="00426549">
        <w:t>i</w:t>
      </w:r>
      <w:r w:rsidRPr="00426549">
        <w:t>lité d’une inexactitude dans cette assim</w:t>
      </w:r>
      <w:r w:rsidRPr="00426549">
        <w:t>i</w:t>
      </w:r>
      <w:r w:rsidRPr="00426549">
        <w:t>lation.</w:t>
      </w:r>
    </w:p>
  </w:footnote>
  <w:footnote w:id="252">
    <w:p w14:paraId="158A0B7B" w14:textId="77777777" w:rsidR="00E2445D" w:rsidRDefault="00E2445D">
      <w:pPr>
        <w:pStyle w:val="Notedebasdepage"/>
      </w:pPr>
      <w:r>
        <w:rPr>
          <w:rStyle w:val="Appelnotedebasdep"/>
        </w:rPr>
        <w:footnoteRef/>
      </w:r>
      <w:r>
        <w:t xml:space="preserve"> </w:t>
      </w:r>
      <w:r>
        <w:tab/>
      </w:r>
      <w:r w:rsidRPr="00426549">
        <w:rPr>
          <w:spacing w:val="-2"/>
        </w:rPr>
        <w:t>Il est à peine besoin de dire que la théol</w:t>
      </w:r>
      <w:r w:rsidRPr="00426549">
        <w:rPr>
          <w:spacing w:val="-2"/>
        </w:rPr>
        <w:t>o</w:t>
      </w:r>
      <w:r w:rsidRPr="00426549">
        <w:rPr>
          <w:spacing w:val="-2"/>
        </w:rPr>
        <w:t>gie, quand bien même</w:t>
      </w:r>
      <w:r w:rsidRPr="00426549">
        <w:t xml:space="preserve"> </w:t>
      </w:r>
      <w:r w:rsidRPr="00426549">
        <w:rPr>
          <w:spacing w:val="4"/>
        </w:rPr>
        <w:t>elle compo</w:t>
      </w:r>
      <w:r w:rsidRPr="00426549">
        <w:rPr>
          <w:spacing w:val="4"/>
        </w:rPr>
        <w:t>r</w:t>
      </w:r>
      <w:r w:rsidRPr="00426549">
        <w:rPr>
          <w:spacing w:val="4"/>
        </w:rPr>
        <w:t xml:space="preserve">terait une réalisation la rendant vraiment efficace, au </w:t>
      </w:r>
      <w:r w:rsidRPr="00426549">
        <w:rPr>
          <w:spacing w:val="2"/>
        </w:rPr>
        <w:t>lieu de demeurer si</w:t>
      </w:r>
      <w:r w:rsidRPr="00426549">
        <w:rPr>
          <w:spacing w:val="2"/>
        </w:rPr>
        <w:t>m</w:t>
      </w:r>
      <w:r w:rsidRPr="00426549">
        <w:rPr>
          <w:spacing w:val="2"/>
        </w:rPr>
        <w:t>plement théorique comme elle est en fait (à</w:t>
      </w:r>
      <w:r w:rsidRPr="00426549">
        <w:t xml:space="preserve"> moins pourtant qu’on ne r</w:t>
      </w:r>
      <w:r w:rsidRPr="00426549">
        <w:t>e</w:t>
      </w:r>
      <w:r w:rsidRPr="00426549">
        <w:t xml:space="preserve">garde une telle réalisation comme </w:t>
      </w:r>
      <w:r w:rsidRPr="00426549">
        <w:rPr>
          <w:spacing w:val="4"/>
        </w:rPr>
        <w:t>constituée par les « états myst</w:t>
      </w:r>
      <w:r w:rsidRPr="00426549">
        <w:rPr>
          <w:spacing w:val="4"/>
        </w:rPr>
        <w:t>i</w:t>
      </w:r>
      <w:r w:rsidRPr="00426549">
        <w:rPr>
          <w:spacing w:val="4"/>
        </w:rPr>
        <w:t>ques », ce qui n’est vrai que partiellement</w:t>
      </w:r>
      <w:r w:rsidRPr="00426549">
        <w:t xml:space="preserve"> </w:t>
      </w:r>
      <w:r w:rsidRPr="00426549">
        <w:rPr>
          <w:spacing w:val="2"/>
        </w:rPr>
        <w:t>et à certains égards), serait toujours int</w:t>
      </w:r>
      <w:r w:rsidRPr="00426549">
        <w:rPr>
          <w:spacing w:val="2"/>
        </w:rPr>
        <w:t>é</w:t>
      </w:r>
      <w:r w:rsidRPr="00426549">
        <w:rPr>
          <w:spacing w:val="2"/>
        </w:rPr>
        <w:t>gralement comprise dans</w:t>
      </w:r>
      <w:r w:rsidRPr="00426549">
        <w:t xml:space="preserve"> ce</w:t>
      </w:r>
      <w:r w:rsidRPr="00426549">
        <w:t>t</w:t>
      </w:r>
      <w:r w:rsidRPr="00426549">
        <w:t>te Connaissance « non-suprême ».</w:t>
      </w:r>
    </w:p>
  </w:footnote>
  <w:footnote w:id="253">
    <w:p w14:paraId="6BE71B63" w14:textId="77777777" w:rsidR="00E2445D" w:rsidRDefault="00E2445D">
      <w:pPr>
        <w:pStyle w:val="Notedebasdepage"/>
      </w:pPr>
      <w:r>
        <w:rPr>
          <w:rStyle w:val="Appelnotedebasdep"/>
        </w:rPr>
        <w:footnoteRef/>
      </w:r>
      <w:r>
        <w:t xml:space="preserve"> </w:t>
      </w:r>
      <w:r>
        <w:tab/>
      </w:r>
      <w:r w:rsidRPr="005E2459">
        <w:t>Brahma-Sûtras, 4e Adhyâya, 4e Pâda, s</w:t>
      </w:r>
      <w:r w:rsidRPr="005E2459">
        <w:t>û</w:t>
      </w:r>
      <w:r w:rsidRPr="005E2459">
        <w:t>tras 1 à 4.</w:t>
      </w:r>
    </w:p>
  </w:footnote>
  <w:footnote w:id="254">
    <w:p w14:paraId="1C129D87" w14:textId="77777777" w:rsidR="00E2445D" w:rsidRDefault="00E2445D">
      <w:pPr>
        <w:pStyle w:val="Notedebasdepage"/>
      </w:pPr>
      <w:r>
        <w:rPr>
          <w:rStyle w:val="Appelnotedebasdep"/>
        </w:rPr>
        <w:footnoteRef/>
      </w:r>
      <w:r>
        <w:t xml:space="preserve"> </w:t>
      </w:r>
      <w:r>
        <w:tab/>
      </w:r>
      <w:r w:rsidRPr="005E2459">
        <w:t>Cette restriction est indispensable, car, s’il y avait incomp</w:t>
      </w:r>
      <w:r w:rsidRPr="005E2459">
        <w:t>a</w:t>
      </w:r>
      <w:r w:rsidRPr="005E2459">
        <w:t>tibi</w:t>
      </w:r>
      <w:r w:rsidRPr="005E2459">
        <w:rPr>
          <w:spacing w:val="2"/>
        </w:rPr>
        <w:t xml:space="preserve">lité absolue ou essentielle, la totalisation de l’être serait par là </w:t>
      </w:r>
      <w:r w:rsidRPr="005E2459">
        <w:rPr>
          <w:spacing w:val="4"/>
        </w:rPr>
        <w:t>rendue impossible, a</w:t>
      </w:r>
      <w:r w:rsidRPr="005E2459">
        <w:rPr>
          <w:spacing w:val="4"/>
        </w:rPr>
        <w:t>u</w:t>
      </w:r>
      <w:r w:rsidRPr="005E2459">
        <w:rPr>
          <w:spacing w:val="4"/>
        </w:rPr>
        <w:t>cune modalité ne pouvant rester en dehors de</w:t>
      </w:r>
      <w:r w:rsidRPr="005E2459">
        <w:t xml:space="preserve"> </w:t>
      </w:r>
      <w:r w:rsidRPr="005E2459">
        <w:rPr>
          <w:spacing w:val="2"/>
        </w:rPr>
        <w:t>la réal</w:t>
      </w:r>
      <w:r w:rsidRPr="005E2459">
        <w:rPr>
          <w:spacing w:val="2"/>
        </w:rPr>
        <w:t>i</w:t>
      </w:r>
      <w:r w:rsidRPr="005E2459">
        <w:rPr>
          <w:spacing w:val="2"/>
        </w:rPr>
        <w:t>sation finale. D’ailleurs, l’interprétation la plus exotérique de</w:t>
      </w:r>
      <w:r w:rsidRPr="005E2459">
        <w:t xml:space="preserve"> </w:t>
      </w:r>
      <w:r w:rsidRPr="005E2459">
        <w:rPr>
          <w:spacing w:val="4"/>
        </w:rPr>
        <w:t>la « résurrection des morts » suffit à mo</w:t>
      </w:r>
      <w:r w:rsidRPr="005E2459">
        <w:rPr>
          <w:spacing w:val="4"/>
        </w:rPr>
        <w:t>n</w:t>
      </w:r>
      <w:r w:rsidRPr="005E2459">
        <w:rPr>
          <w:spacing w:val="4"/>
        </w:rPr>
        <w:t xml:space="preserve">trer que, même au point </w:t>
      </w:r>
      <w:r w:rsidRPr="005E2459">
        <w:rPr>
          <w:spacing w:val="2"/>
        </w:rPr>
        <w:t>de vue théologique, il ne peut y avoir une ant</w:t>
      </w:r>
      <w:r w:rsidRPr="005E2459">
        <w:rPr>
          <w:spacing w:val="2"/>
        </w:rPr>
        <w:t>i</w:t>
      </w:r>
      <w:r w:rsidRPr="005E2459">
        <w:rPr>
          <w:spacing w:val="2"/>
        </w:rPr>
        <w:t>nomie irréductible</w:t>
      </w:r>
      <w:r w:rsidRPr="005E2459">
        <w:t xml:space="preserve"> entre le « salut » et l’« incorporation ».</w:t>
      </w:r>
    </w:p>
  </w:footnote>
  <w:footnote w:id="255">
    <w:p w14:paraId="11320190" w14:textId="77777777" w:rsidR="00E2445D" w:rsidRDefault="00E2445D">
      <w:pPr>
        <w:pStyle w:val="Notedebasdepage"/>
      </w:pPr>
      <w:r>
        <w:rPr>
          <w:rStyle w:val="Appelnotedebasdep"/>
        </w:rPr>
        <w:footnoteRef/>
      </w:r>
      <w:r>
        <w:t xml:space="preserve"> </w:t>
      </w:r>
      <w:r>
        <w:tab/>
      </w:r>
      <w:r w:rsidRPr="005E2459">
        <w:t>Comme</w:t>
      </w:r>
      <w:r w:rsidRPr="005E2459">
        <w:t>n</w:t>
      </w:r>
      <w:r w:rsidRPr="005E2459">
        <w:t>taire de Bhavadêva-Mishra sur les Brahma-Sûtras.</w:t>
      </w:r>
    </w:p>
  </w:footnote>
  <w:footnote w:id="256">
    <w:p w14:paraId="4672A9A9" w14:textId="77777777" w:rsidR="00E2445D" w:rsidRDefault="00E2445D">
      <w:pPr>
        <w:pStyle w:val="Notedebasdepage"/>
      </w:pPr>
      <w:r>
        <w:rPr>
          <w:rStyle w:val="Appelnotedebasdep"/>
        </w:rPr>
        <w:footnoteRef/>
      </w:r>
      <w:r>
        <w:t xml:space="preserve"> </w:t>
      </w:r>
      <w:r>
        <w:tab/>
      </w:r>
      <w:r w:rsidRPr="005E2459">
        <w:t>Voici une texte taoïste où les mêmes idées sont expr</w:t>
      </w:r>
      <w:r w:rsidRPr="005E2459">
        <w:t>i</w:t>
      </w:r>
      <w:r w:rsidRPr="005E2459">
        <w:t>mées : « Celui-là (l’être qui est parvenu à cet état dans lequel il est uni à la totalité un</w:t>
      </w:r>
      <w:r w:rsidRPr="005E2459">
        <w:t>i</w:t>
      </w:r>
      <w:r w:rsidRPr="005E2459">
        <w:t>verselle) ne dépendra plus de rien ; il sera parfaitement</w:t>
      </w:r>
      <w:r>
        <w:t xml:space="preserve"> </w:t>
      </w:r>
      <w:r w:rsidRPr="005E2459">
        <w:t>libre… Aussi dit-on très just</w:t>
      </w:r>
      <w:r w:rsidRPr="005E2459">
        <w:t>e</w:t>
      </w:r>
      <w:r w:rsidRPr="005E2459">
        <w:t>ment : l’être surhumain n’a plus d’individualité propre ; l’homme transce</w:t>
      </w:r>
      <w:r w:rsidRPr="005E2459">
        <w:t>n</w:t>
      </w:r>
      <w:r w:rsidRPr="005E2459">
        <w:t>dant n’a plus d’action propre ; le Sage n’a même plus un nom pr</w:t>
      </w:r>
      <w:r w:rsidRPr="005E2459">
        <w:t>o</w:t>
      </w:r>
      <w:r w:rsidRPr="005E2459">
        <w:t xml:space="preserve">pre ; car il est un avec le Tout » (Tchoang-tseu, ch. 1er ; traduction du P. Wieger, p. 211). Le Yogî ou le </w:t>
      </w:r>
      <w:r w:rsidRPr="005E2459">
        <w:rPr>
          <w:spacing w:val="2"/>
        </w:rPr>
        <w:t>jîvan-mukta, en effet, est affranchi du nom et de la forme (nâma-rûpa</w:t>
      </w:r>
      <w:r w:rsidRPr="005E2459">
        <w:t>) qui sont les éléments constitutifs et caract</w:t>
      </w:r>
      <w:r w:rsidRPr="005E2459">
        <w:t>é</w:t>
      </w:r>
      <w:r w:rsidRPr="005E2459">
        <w:t>ristiques de l’individualité ; nous avons déjà mentionné les textes des Upanishads où ce</w:t>
      </w:r>
      <w:r w:rsidRPr="005E2459">
        <w:t>t</w:t>
      </w:r>
      <w:r w:rsidRPr="005E2459">
        <w:t>te cessation du nom et de la forme est affirmée express</w:t>
      </w:r>
      <w:r w:rsidRPr="005E2459">
        <w:t>é</w:t>
      </w:r>
      <w:r w:rsidRPr="005E2459">
        <w:t>ment.</w:t>
      </w:r>
    </w:p>
  </w:footnote>
  <w:footnote w:id="257">
    <w:p w14:paraId="37E382A6" w14:textId="77777777" w:rsidR="00E2445D" w:rsidRDefault="00E2445D">
      <w:pPr>
        <w:pStyle w:val="Notedebasdepage"/>
      </w:pPr>
      <w:r>
        <w:rPr>
          <w:rStyle w:val="Appelnotedebasdep"/>
        </w:rPr>
        <w:footnoteRef/>
      </w:r>
      <w:r>
        <w:t xml:space="preserve"> </w:t>
      </w:r>
      <w:r>
        <w:tab/>
      </w:r>
      <w:r w:rsidRPr="005E2459">
        <w:rPr>
          <w:spacing w:val="-2"/>
        </w:rPr>
        <w:t>Si cependant on semble parfois faire une différence et cons</w:t>
      </w:r>
      <w:r w:rsidRPr="005E2459">
        <w:rPr>
          <w:spacing w:val="-2"/>
        </w:rPr>
        <w:t>i</w:t>
      </w:r>
      <w:r w:rsidRPr="005E2459">
        <w:rPr>
          <w:spacing w:val="-2"/>
        </w:rPr>
        <w:t>dérer</w:t>
      </w:r>
      <w:r w:rsidRPr="005E2459">
        <w:t xml:space="preserve"> jîvan-mukti comme inférieure à v</w:t>
      </w:r>
      <w:r w:rsidRPr="005E2459">
        <w:t>i</w:t>
      </w:r>
      <w:r w:rsidRPr="005E2459">
        <w:t>dêha-mukti, cela ne peut s’en</w:t>
      </w:r>
      <w:r w:rsidRPr="005E2459">
        <w:rPr>
          <w:spacing w:val="2"/>
        </w:rPr>
        <w:t xml:space="preserve">tendre légitimement que d’une seule façon : c’est qu’on prend la « Délivrance dans la vie » comme réalisée par un être qui est encore </w:t>
      </w:r>
      <w:r w:rsidRPr="005E2459">
        <w:rPr>
          <w:spacing w:val="6"/>
        </w:rPr>
        <w:t>lié à la vie en tant que condition cara</w:t>
      </w:r>
      <w:r w:rsidRPr="005E2459">
        <w:rPr>
          <w:spacing w:val="6"/>
        </w:rPr>
        <w:t>c</w:t>
      </w:r>
      <w:r w:rsidRPr="005E2459">
        <w:rPr>
          <w:spacing w:val="6"/>
        </w:rPr>
        <w:t>téri</w:t>
      </w:r>
      <w:r w:rsidRPr="005E2459">
        <w:rPr>
          <w:spacing w:val="6"/>
        </w:rPr>
        <w:t>s</w:t>
      </w:r>
      <w:r w:rsidRPr="005E2459">
        <w:rPr>
          <w:spacing w:val="6"/>
        </w:rPr>
        <w:t>tique de l’état humain,</w:t>
      </w:r>
      <w:r w:rsidRPr="005E2459">
        <w:t xml:space="preserve"> et alors ce ne peut être en réalité qu’une Dél</w:t>
      </w:r>
      <w:r w:rsidRPr="005E2459">
        <w:t>i</w:t>
      </w:r>
      <w:r w:rsidRPr="005E2459">
        <w:t>vrance vi</w:t>
      </w:r>
      <w:r w:rsidRPr="005E2459">
        <w:t>r</w:t>
      </w:r>
      <w:r w:rsidRPr="005E2459">
        <w:t>tuelle, correspon</w:t>
      </w:r>
      <w:r w:rsidRPr="005E2459">
        <w:rPr>
          <w:spacing w:val="2"/>
        </w:rPr>
        <w:t>dant au cas de l’être réintégré au centre de cet état ; au contra</w:t>
      </w:r>
      <w:r w:rsidRPr="005E2459">
        <w:rPr>
          <w:spacing w:val="2"/>
        </w:rPr>
        <w:t>i</w:t>
      </w:r>
      <w:r w:rsidRPr="005E2459">
        <w:rPr>
          <w:spacing w:val="2"/>
        </w:rPr>
        <w:t xml:space="preserve">re, </w:t>
      </w:r>
      <w:r w:rsidRPr="005E2459">
        <w:rPr>
          <w:spacing w:val="-2"/>
        </w:rPr>
        <w:t>la « Délivrance hors de la forme » (ce qui alors ne veut pas dire nécessair</w:t>
      </w:r>
      <w:r w:rsidRPr="005E2459">
        <w:rPr>
          <w:spacing w:val="-2"/>
        </w:rPr>
        <w:t>e</w:t>
      </w:r>
      <w:r w:rsidRPr="005E2459">
        <w:rPr>
          <w:spacing w:val="-2"/>
        </w:rPr>
        <w:t>ment</w:t>
      </w:r>
      <w:r w:rsidRPr="005E2459">
        <w:rPr>
          <w:spacing w:val="2"/>
        </w:rPr>
        <w:t xml:space="preserve"> « après la mort »), impliquant un état au-delà de toute condition individuelle, est seule regardée en ce cas comme la Dél</w:t>
      </w:r>
      <w:r w:rsidRPr="005E2459">
        <w:rPr>
          <w:spacing w:val="2"/>
        </w:rPr>
        <w:t>i</w:t>
      </w:r>
      <w:r w:rsidRPr="005E2459">
        <w:rPr>
          <w:spacing w:val="2"/>
        </w:rPr>
        <w:t>vrance effective.</w:t>
      </w:r>
    </w:p>
  </w:footnote>
  <w:footnote w:id="258">
    <w:p w14:paraId="2E17F45F" w14:textId="77777777" w:rsidR="00E2445D" w:rsidRDefault="00E2445D">
      <w:pPr>
        <w:pStyle w:val="Notedebasdepage"/>
      </w:pPr>
      <w:r>
        <w:rPr>
          <w:rStyle w:val="Appelnotedebasdep"/>
        </w:rPr>
        <w:footnoteRef/>
      </w:r>
      <w:r>
        <w:t xml:space="preserve"> </w:t>
      </w:r>
      <w:r>
        <w:tab/>
      </w:r>
      <w:r w:rsidRPr="005E2459">
        <w:t>C’est le domaine des « Eaux inférieures » ou des possibil</w:t>
      </w:r>
      <w:r w:rsidRPr="005E2459">
        <w:t>i</w:t>
      </w:r>
      <w:r w:rsidRPr="005E2459">
        <w:t>tés formelles ; les passions sont prises ici pour désigner toutes les modifications continge</w:t>
      </w:r>
      <w:r w:rsidRPr="005E2459">
        <w:t>n</w:t>
      </w:r>
      <w:r w:rsidRPr="005E2459">
        <w:t>tes qui constituent le « courant des formes ».</w:t>
      </w:r>
    </w:p>
  </w:footnote>
  <w:footnote w:id="259">
    <w:p w14:paraId="6806A0B9" w14:textId="77777777" w:rsidR="00E2445D" w:rsidRDefault="00E2445D">
      <w:pPr>
        <w:pStyle w:val="Notedebasdepage"/>
      </w:pPr>
      <w:r>
        <w:rPr>
          <w:rStyle w:val="Appelnotedebasdep"/>
        </w:rPr>
        <w:footnoteRef/>
      </w:r>
      <w:r>
        <w:t xml:space="preserve"> </w:t>
      </w:r>
      <w:r>
        <w:tab/>
      </w:r>
      <w:r w:rsidRPr="005E2459">
        <w:rPr>
          <w:spacing w:val="-2"/>
        </w:rPr>
        <w:t>C’est la « Grande Paix » (Es-Sakînah) de l’ésotérisme isl</w:t>
      </w:r>
      <w:r w:rsidRPr="005E2459">
        <w:rPr>
          <w:spacing w:val="-2"/>
        </w:rPr>
        <w:t>a</w:t>
      </w:r>
      <w:r w:rsidRPr="005E2459">
        <w:rPr>
          <w:spacing w:val="-2"/>
        </w:rPr>
        <w:t>mique,</w:t>
      </w:r>
      <w:r w:rsidRPr="005E2459">
        <w:t xml:space="preserve"> ou la Pax Profunda de la tradition rosicrucienne ; et le mot</w:t>
      </w:r>
      <w:r>
        <w:t xml:space="preserve"> </w:t>
      </w:r>
      <w:r w:rsidRPr="005E2459">
        <w:t>Shekinah, en hébreu, dés</w:t>
      </w:r>
      <w:r w:rsidRPr="005E2459">
        <w:t>i</w:t>
      </w:r>
      <w:r w:rsidRPr="005E2459">
        <w:t xml:space="preserve">gne la « présence réelle » de la Divinité, ou la </w:t>
      </w:r>
      <w:r w:rsidRPr="005E2459">
        <w:rPr>
          <w:spacing w:val="4"/>
        </w:rPr>
        <w:t>« Lumière de gloire » dans et par laque</w:t>
      </w:r>
      <w:r w:rsidRPr="005E2459">
        <w:rPr>
          <w:spacing w:val="4"/>
        </w:rPr>
        <w:t>l</w:t>
      </w:r>
      <w:r w:rsidRPr="005E2459">
        <w:rPr>
          <w:spacing w:val="4"/>
        </w:rPr>
        <w:t>le, suivant la théologie</w:t>
      </w:r>
      <w:r w:rsidRPr="005E2459">
        <w:t xml:space="preserve"> chrétienne, s’opère la « vision béatif</w:t>
      </w:r>
      <w:r w:rsidRPr="005E2459">
        <w:t>i</w:t>
      </w:r>
      <w:r w:rsidRPr="005E2459">
        <w:t xml:space="preserve">que » (cf. la « gloire de Dieu » dans le texte déjà cité de l’Apocalypse, XXI, 23). – Voici encore un </w:t>
      </w:r>
      <w:r w:rsidRPr="005E2459">
        <w:rPr>
          <w:spacing w:val="2"/>
        </w:rPr>
        <w:t>texte taoïste qui se rapporte au même sujet : « La paix dans le vide</w:t>
      </w:r>
      <w:r w:rsidRPr="005E2459">
        <w:t xml:space="preserve"> </w:t>
      </w:r>
      <w:r w:rsidRPr="005E2459">
        <w:rPr>
          <w:spacing w:val="2"/>
        </w:rPr>
        <w:t xml:space="preserve">est un état indéfinissable. On arrive à s’y établir. On ne la prend ni </w:t>
      </w:r>
      <w:r w:rsidRPr="005E2459">
        <w:t>ne la donne. J</w:t>
      </w:r>
      <w:r w:rsidRPr="005E2459">
        <w:t>a</w:t>
      </w:r>
      <w:r w:rsidRPr="005E2459">
        <w:t>dis on y tendait. Maintenant on préfère l’exercice de la</w:t>
      </w:r>
      <w:r w:rsidRPr="005E2459">
        <w:rPr>
          <w:spacing w:val="2"/>
        </w:rPr>
        <w:t xml:space="preserve"> bonté et de l’équité, qui ne donne pas le même r</w:t>
      </w:r>
      <w:r w:rsidRPr="005E2459">
        <w:rPr>
          <w:spacing w:val="2"/>
        </w:rPr>
        <w:t>é</w:t>
      </w:r>
      <w:r w:rsidRPr="005E2459">
        <w:rPr>
          <w:spacing w:val="2"/>
        </w:rPr>
        <w:t>sultat » (Lie-tseu, ch. 1er ; tradu</w:t>
      </w:r>
      <w:r w:rsidRPr="005E2459">
        <w:rPr>
          <w:spacing w:val="2"/>
        </w:rPr>
        <w:t>c</w:t>
      </w:r>
      <w:r w:rsidRPr="005E2459">
        <w:rPr>
          <w:spacing w:val="2"/>
        </w:rPr>
        <w:t xml:space="preserve">tion du P. Wieger, p. 77). Le « vide » dont il est ici question est le « quatrième état » de la Mândûkya Upanishad, qui est </w:t>
      </w:r>
      <w:r w:rsidRPr="005E2459">
        <w:rPr>
          <w:spacing w:val="4"/>
        </w:rPr>
        <w:t>en effet indéfini</w:t>
      </w:r>
      <w:r w:rsidRPr="005E2459">
        <w:rPr>
          <w:spacing w:val="4"/>
        </w:rPr>
        <w:t>s</w:t>
      </w:r>
      <w:r w:rsidRPr="005E2459">
        <w:rPr>
          <w:spacing w:val="4"/>
        </w:rPr>
        <w:t>sable, étant absol</w:t>
      </w:r>
      <w:r w:rsidRPr="005E2459">
        <w:rPr>
          <w:spacing w:val="4"/>
        </w:rPr>
        <w:t>u</w:t>
      </w:r>
      <w:r w:rsidRPr="005E2459">
        <w:rPr>
          <w:spacing w:val="4"/>
        </w:rPr>
        <w:t>ment inconditionné, et dont on</w:t>
      </w:r>
      <w:r w:rsidRPr="005E2459">
        <w:rPr>
          <w:spacing w:val="2"/>
        </w:rPr>
        <w:t xml:space="preserve"> ne peut parler que nég</w:t>
      </w:r>
      <w:r w:rsidRPr="005E2459">
        <w:rPr>
          <w:spacing w:val="2"/>
        </w:rPr>
        <w:t>a</w:t>
      </w:r>
      <w:r w:rsidRPr="005E2459">
        <w:rPr>
          <w:spacing w:val="2"/>
        </w:rPr>
        <w:t xml:space="preserve">tivement. Les mots « jadis » et « maintenant » se réfèrent aux différentes périodes du cycle de l’humanité terrestre : </w:t>
      </w:r>
      <w:r w:rsidRPr="005E2459">
        <w:t>les cond</w:t>
      </w:r>
      <w:r w:rsidRPr="005E2459">
        <w:t>i</w:t>
      </w:r>
      <w:r w:rsidRPr="005E2459">
        <w:t>tions de l’époque a</w:t>
      </w:r>
      <w:r w:rsidRPr="005E2459">
        <w:t>c</w:t>
      </w:r>
      <w:r w:rsidRPr="005E2459">
        <w:t>tuelle (correspondant au Kali-Yuga) font</w:t>
      </w:r>
      <w:r w:rsidRPr="005E2459">
        <w:rPr>
          <w:spacing w:val="2"/>
        </w:rPr>
        <w:t xml:space="preserve"> que la très grande majorité des hommes s’attachent à l’action et au se</w:t>
      </w:r>
      <w:r w:rsidRPr="005E2459">
        <w:rPr>
          <w:spacing w:val="2"/>
        </w:rPr>
        <w:t>n</w:t>
      </w:r>
      <w:r w:rsidRPr="005E2459">
        <w:rPr>
          <w:spacing w:val="2"/>
        </w:rPr>
        <w:t>timent, qui ne peuvent les conduire au-delà des limites de leur individualité, et encore moins à l’état suprême et i</w:t>
      </w:r>
      <w:r w:rsidRPr="005E2459">
        <w:rPr>
          <w:spacing w:val="2"/>
        </w:rPr>
        <w:t>n</w:t>
      </w:r>
      <w:r w:rsidRPr="005E2459">
        <w:rPr>
          <w:spacing w:val="2"/>
        </w:rPr>
        <w:t>conditionné.</w:t>
      </w:r>
    </w:p>
  </w:footnote>
  <w:footnote w:id="260">
    <w:p w14:paraId="6150CC98" w14:textId="77777777" w:rsidR="00E2445D" w:rsidRDefault="00E2445D">
      <w:pPr>
        <w:pStyle w:val="Notedebasdepage"/>
      </w:pPr>
      <w:r>
        <w:rPr>
          <w:rStyle w:val="Appelnotedebasdep"/>
        </w:rPr>
        <w:footnoteRef/>
      </w:r>
      <w:r>
        <w:t xml:space="preserve"> </w:t>
      </w:r>
      <w:r>
        <w:tab/>
      </w:r>
      <w:r w:rsidRPr="005E2459">
        <w:t>On peut comprendre par là le véritable sens du mot Nirvâna, dont les orie</w:t>
      </w:r>
      <w:r w:rsidRPr="005E2459">
        <w:t>n</w:t>
      </w:r>
      <w:r w:rsidRPr="005E2459">
        <w:t>talistes ont donné tant de fausses interprétations ; ce terme, qui est loin d’être spécial au Bouddhisme comme on le croit parfois, signifie littéral</w:t>
      </w:r>
      <w:r w:rsidRPr="005E2459">
        <w:t>e</w:t>
      </w:r>
      <w:r w:rsidRPr="005E2459">
        <w:t>ment « extinction du souffle ou de l’agitati</w:t>
      </w:r>
      <w:r w:rsidRPr="005E2459">
        <w:rPr>
          <w:spacing w:val="2"/>
        </w:rPr>
        <w:t xml:space="preserve">on », donc état d’un être qui n’est plus soumis à aucun changement </w:t>
      </w:r>
      <w:r w:rsidRPr="005E2459">
        <w:t>ni à aucune modification, qui est d</w:t>
      </w:r>
      <w:r w:rsidRPr="005E2459">
        <w:t>é</w:t>
      </w:r>
      <w:r w:rsidRPr="005E2459">
        <w:t>fin</w:t>
      </w:r>
      <w:r w:rsidRPr="005E2459">
        <w:t>i</w:t>
      </w:r>
      <w:r w:rsidRPr="005E2459">
        <w:t>tivement libéré de la forme ainsi que de tous les autres accidents ou liens de l’existence manife</w:t>
      </w:r>
      <w:r w:rsidRPr="005E2459">
        <w:rPr>
          <w:spacing w:val="2"/>
        </w:rPr>
        <w:t>s</w:t>
      </w:r>
      <w:r w:rsidRPr="005E2459">
        <w:rPr>
          <w:spacing w:val="2"/>
        </w:rPr>
        <w:t>tée. Nirvâna est la condition supra-individuelle (celle de Prâ</w:t>
      </w:r>
      <w:r w:rsidRPr="005E2459">
        <w:rPr>
          <w:spacing w:val="2"/>
        </w:rPr>
        <w:t>j</w:t>
      </w:r>
      <w:r w:rsidRPr="005E2459">
        <w:rPr>
          <w:spacing w:val="2"/>
        </w:rPr>
        <w:t xml:space="preserve">na), </w:t>
      </w:r>
      <w:r w:rsidRPr="005E2459">
        <w:t xml:space="preserve">et Parinirvâna est l’état inconditionné ; on emploie aussi, dans le même sens, les termes Nirvritti, « extinction du changement ou de l’action », et Parinirvritti. – Dans l’ésotérisme islamique, les termes </w:t>
      </w:r>
      <w:r w:rsidRPr="005E2459">
        <w:rPr>
          <w:spacing w:val="2"/>
        </w:rPr>
        <w:t>corre</w:t>
      </w:r>
      <w:r w:rsidRPr="005E2459">
        <w:rPr>
          <w:spacing w:val="2"/>
        </w:rPr>
        <w:t>s</w:t>
      </w:r>
      <w:r w:rsidRPr="005E2459">
        <w:rPr>
          <w:spacing w:val="2"/>
        </w:rPr>
        <w:t>pondants sont fanâ, « extinction », et fanâ el-fanâi, littéral</w:t>
      </w:r>
      <w:r w:rsidRPr="005E2459">
        <w:rPr>
          <w:spacing w:val="2"/>
        </w:rPr>
        <w:t>e</w:t>
      </w:r>
      <w:r w:rsidRPr="005E2459">
        <w:rPr>
          <w:spacing w:val="2"/>
        </w:rPr>
        <w:t>ment,</w:t>
      </w:r>
      <w:r w:rsidRPr="005E2459">
        <w:t xml:space="preserve"> « extinction de l’extinction ».</w:t>
      </w:r>
    </w:p>
  </w:footnote>
  <w:footnote w:id="261">
    <w:p w14:paraId="73C5D8EE" w14:textId="77777777" w:rsidR="00E2445D" w:rsidRDefault="00E2445D">
      <w:pPr>
        <w:pStyle w:val="Notedebasdepage"/>
      </w:pPr>
      <w:r>
        <w:rPr>
          <w:rStyle w:val="Appelnotedebasdep"/>
        </w:rPr>
        <w:footnoteRef/>
      </w:r>
      <w:r>
        <w:t xml:space="preserve"> </w:t>
      </w:r>
      <w:r>
        <w:tab/>
      </w:r>
      <w:r w:rsidRPr="005E2459">
        <w:t>Âtmâ-Bodha de Shankarâch</w:t>
      </w:r>
      <w:r w:rsidRPr="005E2459">
        <w:t>â</w:t>
      </w:r>
      <w:r w:rsidRPr="005E2459">
        <w:t>rya.</w:t>
      </w:r>
    </w:p>
  </w:footnote>
  <w:footnote w:id="262">
    <w:p w14:paraId="08200A04" w14:textId="77777777" w:rsidR="00E2445D" w:rsidRDefault="00E2445D">
      <w:pPr>
        <w:pStyle w:val="Notedebasdepage"/>
      </w:pPr>
      <w:r>
        <w:rPr>
          <w:rStyle w:val="Appelnotedebasdep"/>
        </w:rPr>
        <w:footnoteRef/>
      </w:r>
      <w:r>
        <w:t xml:space="preserve"> </w:t>
      </w:r>
      <w:r>
        <w:tab/>
      </w:r>
      <w:r w:rsidRPr="005E2459">
        <w:t>La racine de ce mot Muni est à rappr</w:t>
      </w:r>
      <w:r w:rsidRPr="005E2459">
        <w:t>o</w:t>
      </w:r>
      <w:r w:rsidRPr="005E2459">
        <w:t>cher du grec μόνος, « seul », d’autant plus que son dérivé mauna signifie « silence » ou « l’état de Muni ». Ce</w:t>
      </w:r>
      <w:r w:rsidRPr="005E2459">
        <w:t>r</w:t>
      </w:r>
      <w:r w:rsidRPr="005E2459">
        <w:t xml:space="preserve">tains commentateurs la rattachent au terme </w:t>
      </w:r>
      <w:r w:rsidRPr="005E2459">
        <w:rPr>
          <w:spacing w:val="2"/>
        </w:rPr>
        <w:t>manana, la pe</w:t>
      </w:r>
      <w:r w:rsidRPr="005E2459">
        <w:rPr>
          <w:spacing w:val="2"/>
        </w:rPr>
        <w:t>n</w:t>
      </w:r>
      <w:r w:rsidRPr="005E2459">
        <w:rPr>
          <w:spacing w:val="2"/>
        </w:rPr>
        <w:t>sée réfléchie et concentrée, dérivé de manas, et alors</w:t>
      </w:r>
      <w:r w:rsidRPr="005E2459">
        <w:t xml:space="preserve"> </w:t>
      </w:r>
      <w:r w:rsidRPr="005E2459">
        <w:rPr>
          <w:spacing w:val="2"/>
        </w:rPr>
        <w:t>le mot Muni désigne plus particuli</w:t>
      </w:r>
      <w:r w:rsidRPr="005E2459">
        <w:rPr>
          <w:spacing w:val="2"/>
        </w:rPr>
        <w:t>è</w:t>
      </w:r>
      <w:r w:rsidRPr="005E2459">
        <w:rPr>
          <w:spacing w:val="2"/>
        </w:rPr>
        <w:t>rement « celui qui s’efforce vers</w:t>
      </w:r>
      <w:r w:rsidRPr="005E2459">
        <w:t xml:space="preserve"> la Délivrance au moyen de la médit</w:t>
      </w:r>
      <w:r w:rsidRPr="005E2459">
        <w:t>a</w:t>
      </w:r>
      <w:r w:rsidRPr="005E2459">
        <w:t>tion ».</w:t>
      </w:r>
    </w:p>
  </w:footnote>
  <w:footnote w:id="263">
    <w:p w14:paraId="502CF021" w14:textId="77777777" w:rsidR="00E2445D" w:rsidRDefault="00E2445D">
      <w:pPr>
        <w:pStyle w:val="Notedebasdepage"/>
      </w:pPr>
      <w:r>
        <w:rPr>
          <w:rStyle w:val="Appelnotedebasdep"/>
        </w:rPr>
        <w:footnoteRef/>
      </w:r>
      <w:r>
        <w:t xml:space="preserve"> </w:t>
      </w:r>
      <w:r>
        <w:tab/>
      </w:r>
      <w:r w:rsidRPr="005E2459">
        <w:t>À cet ordre appartient notamment la « fausse imputation » (</w:t>
      </w:r>
      <w:r w:rsidRPr="005E2459">
        <w:rPr>
          <w:spacing w:val="2"/>
        </w:rPr>
        <w:t>adhyâsa), qui consiste à rapporter à une chose des attributs qui ne</w:t>
      </w:r>
      <w:r w:rsidRPr="005E2459">
        <w:t xml:space="preserve"> lui a</w:t>
      </w:r>
      <w:r w:rsidRPr="005E2459">
        <w:t>p</w:t>
      </w:r>
      <w:r w:rsidRPr="005E2459">
        <w:t>partiennent pas vérit</w:t>
      </w:r>
      <w:r w:rsidRPr="005E2459">
        <w:t>a</w:t>
      </w:r>
      <w:r w:rsidRPr="005E2459">
        <w:t>blement.</w:t>
      </w:r>
    </w:p>
  </w:footnote>
  <w:footnote w:id="264">
    <w:p w14:paraId="6704F010" w14:textId="77777777" w:rsidR="00E2445D" w:rsidRDefault="00E2445D">
      <w:pPr>
        <w:pStyle w:val="Notedebasdepage"/>
      </w:pPr>
      <w:r>
        <w:rPr>
          <w:rStyle w:val="Appelnotedebasdep"/>
        </w:rPr>
        <w:footnoteRef/>
      </w:r>
      <w:r>
        <w:t xml:space="preserve"> </w:t>
      </w:r>
      <w:r>
        <w:tab/>
      </w:r>
      <w:r w:rsidRPr="005E2459">
        <w:t>Une telle erreur est appelée vivarta : c’est proprement une modification qui n’atteint aucunement l’essence de l’être auquel elle est a</w:t>
      </w:r>
      <w:r w:rsidRPr="005E2459">
        <w:t>t</w:t>
      </w:r>
      <w:r w:rsidRPr="005E2459">
        <w:t>tribuée, donc qui affecte seulement celui qui la lui rapporte par l’effet d’une illusion.</w:t>
      </w:r>
    </w:p>
  </w:footnote>
  <w:footnote w:id="265">
    <w:p w14:paraId="437A79FE" w14:textId="77777777" w:rsidR="00E2445D" w:rsidRDefault="00E2445D">
      <w:pPr>
        <w:pStyle w:val="Notedebasdepage"/>
      </w:pPr>
      <w:r>
        <w:rPr>
          <w:rStyle w:val="Appelnotedebasdep"/>
        </w:rPr>
        <w:footnoteRef/>
      </w:r>
      <w:r>
        <w:t xml:space="preserve"> </w:t>
      </w:r>
      <w:r>
        <w:tab/>
      </w:r>
      <w:r w:rsidRPr="005E2459">
        <w:t>Âtmâ-Bodha de Shankarâch</w:t>
      </w:r>
      <w:r w:rsidRPr="005E2459">
        <w:t>â</w:t>
      </w:r>
      <w:r w:rsidRPr="005E2459">
        <w:t>rya.</w:t>
      </w:r>
    </w:p>
  </w:footnote>
  <w:footnote w:id="266">
    <w:p w14:paraId="4CA6D97E" w14:textId="77777777" w:rsidR="00E2445D" w:rsidRDefault="00E2445D">
      <w:pPr>
        <w:pStyle w:val="Notedebasdepage"/>
      </w:pPr>
      <w:r>
        <w:rPr>
          <w:rStyle w:val="Appelnotedebasdep"/>
        </w:rPr>
        <w:footnoteRef/>
      </w:r>
      <w:r>
        <w:t xml:space="preserve"> </w:t>
      </w:r>
      <w:r>
        <w:tab/>
      </w:r>
      <w:r w:rsidRPr="005E2459">
        <w:rPr>
          <w:spacing w:val="-2"/>
        </w:rPr>
        <w:t>L’état de Sannyâsî est proprement le dernier des quatre â</w:t>
      </w:r>
      <w:r w:rsidRPr="005E2459">
        <w:rPr>
          <w:spacing w:val="-2"/>
        </w:rPr>
        <w:t>s</w:t>
      </w:r>
      <w:r w:rsidRPr="005E2459">
        <w:rPr>
          <w:spacing w:val="-2"/>
        </w:rPr>
        <w:t>hramas</w:t>
      </w:r>
      <w:r w:rsidRPr="005E2459">
        <w:t xml:space="preserve"> (les trois premiers étant ceux de Brahmachârî ou « étudiant de la Science s</w:t>
      </w:r>
      <w:r w:rsidRPr="005E2459">
        <w:t>a</w:t>
      </w:r>
      <w:r w:rsidRPr="005E2459">
        <w:t xml:space="preserve">crée », disciple d’un Guru, de Grihastha ou « maître de </w:t>
      </w:r>
      <w:r w:rsidRPr="005E2459">
        <w:rPr>
          <w:spacing w:val="2"/>
        </w:rPr>
        <w:t>maison », et de Vanapra</w:t>
      </w:r>
      <w:r w:rsidRPr="005E2459">
        <w:rPr>
          <w:spacing w:val="2"/>
        </w:rPr>
        <w:t>s</w:t>
      </w:r>
      <w:r w:rsidRPr="005E2459">
        <w:rPr>
          <w:spacing w:val="2"/>
        </w:rPr>
        <w:t xml:space="preserve">tha ou « anachorète ») ; mais le nom </w:t>
      </w:r>
      <w:r w:rsidRPr="005E2459">
        <w:t xml:space="preserve">de Sannyâsî est aussi étendu parfois, comme on le voit ici, au Sâdhu, </w:t>
      </w:r>
      <w:r w:rsidRPr="005E2459">
        <w:rPr>
          <w:spacing w:val="2"/>
        </w:rPr>
        <w:t>c’est-à-dire à celui qui a a</w:t>
      </w:r>
      <w:r w:rsidRPr="005E2459">
        <w:rPr>
          <w:spacing w:val="2"/>
        </w:rPr>
        <w:t>c</w:t>
      </w:r>
      <w:r w:rsidRPr="005E2459">
        <w:rPr>
          <w:spacing w:val="2"/>
        </w:rPr>
        <w:t>compli la réal</w:t>
      </w:r>
      <w:r w:rsidRPr="005E2459">
        <w:rPr>
          <w:spacing w:val="2"/>
        </w:rPr>
        <w:t>i</w:t>
      </w:r>
      <w:r w:rsidRPr="005E2459">
        <w:rPr>
          <w:spacing w:val="2"/>
        </w:rPr>
        <w:t>sation parfaite (sâdhana),</w:t>
      </w:r>
      <w:r w:rsidRPr="005E2459">
        <w:t xml:space="preserve"> et qui est ativarnâshr</w:t>
      </w:r>
      <w:r w:rsidRPr="005E2459">
        <w:t>a</w:t>
      </w:r>
      <w:r w:rsidRPr="005E2459">
        <w:t>mî, ainsi que nous l’avons dit plus haut.</w:t>
      </w:r>
    </w:p>
  </w:footnote>
  <w:footnote w:id="267">
    <w:p w14:paraId="37F296E8" w14:textId="77777777" w:rsidR="00E2445D" w:rsidRDefault="00E2445D">
      <w:pPr>
        <w:pStyle w:val="Notedebasdepage"/>
      </w:pPr>
      <w:r>
        <w:rPr>
          <w:rStyle w:val="Appelnotedebasdep"/>
        </w:rPr>
        <w:footnoteRef/>
      </w:r>
      <w:r>
        <w:t xml:space="preserve"> </w:t>
      </w:r>
      <w:r>
        <w:tab/>
      </w:r>
      <w:r w:rsidRPr="005E2459">
        <w:rPr>
          <w:spacing w:val="-2"/>
        </w:rPr>
        <w:t>Commentaire sur les Brahma-Sûtras, 3e Adhyâya, 4e Pâda, s</w:t>
      </w:r>
      <w:r w:rsidRPr="005E2459">
        <w:rPr>
          <w:spacing w:val="-2"/>
        </w:rPr>
        <w:t>û</w:t>
      </w:r>
      <w:r w:rsidRPr="005E2459">
        <w:rPr>
          <w:spacing w:val="-2"/>
        </w:rPr>
        <w:t>tras 47 à 50.</w:t>
      </w:r>
    </w:p>
  </w:footnote>
  <w:footnote w:id="268">
    <w:p w14:paraId="70941DD7" w14:textId="77777777" w:rsidR="00E2445D" w:rsidRDefault="00E2445D">
      <w:pPr>
        <w:pStyle w:val="Notedebasdepage"/>
      </w:pPr>
      <w:r>
        <w:rPr>
          <w:rStyle w:val="Appelnotedebasdep"/>
        </w:rPr>
        <w:footnoteRef/>
      </w:r>
      <w:r>
        <w:t xml:space="preserve"> </w:t>
      </w:r>
      <w:r>
        <w:tab/>
      </w:r>
      <w:r w:rsidRPr="005E2459">
        <w:rPr>
          <w:spacing w:val="-2"/>
        </w:rPr>
        <w:t>Cf. ces paroles de l’Évangile : « Le Royaume du Ciel est pour</w:t>
      </w:r>
      <w:r w:rsidRPr="005E2459">
        <w:t xml:space="preserve"> ceux qui re</w:t>
      </w:r>
      <w:r w:rsidRPr="005E2459">
        <w:t>s</w:t>
      </w:r>
      <w:r w:rsidRPr="005E2459">
        <w:t>se</w:t>
      </w:r>
      <w:r w:rsidRPr="005E2459">
        <w:t>m</w:t>
      </w:r>
      <w:r w:rsidRPr="005E2459">
        <w:t>blent à ces enfants… Quiconque ne recevra point le Royaume de Dieu comme un enfant, n’y entrera point » (St Matthieu, XIX, 24 ; St Luc, XVIII, 16 et 17).</w:t>
      </w:r>
    </w:p>
  </w:footnote>
  <w:footnote w:id="269">
    <w:p w14:paraId="7D49BFF5" w14:textId="77777777" w:rsidR="00E2445D" w:rsidRDefault="00E2445D">
      <w:pPr>
        <w:pStyle w:val="Notedebasdepage"/>
      </w:pPr>
      <w:r>
        <w:rPr>
          <w:rStyle w:val="Appelnotedebasdep"/>
        </w:rPr>
        <w:footnoteRef/>
      </w:r>
      <w:r>
        <w:t xml:space="preserve"> </w:t>
      </w:r>
      <w:r>
        <w:tab/>
      </w:r>
      <w:r w:rsidRPr="005E2459">
        <w:rPr>
          <w:spacing w:val="-4"/>
        </w:rPr>
        <w:t>Ce stade correspond au « Dragon caché » du symbolisme e</w:t>
      </w:r>
      <w:r w:rsidRPr="005E2459">
        <w:rPr>
          <w:spacing w:val="-4"/>
        </w:rPr>
        <w:t>x</w:t>
      </w:r>
      <w:r w:rsidRPr="005E2459">
        <w:rPr>
          <w:spacing w:val="-4"/>
        </w:rPr>
        <w:t>trême</w:t>
      </w:r>
      <w:r w:rsidRPr="005E2459">
        <w:t>-o</w:t>
      </w:r>
      <w:r w:rsidRPr="005E2459">
        <w:rPr>
          <w:spacing w:val="2"/>
        </w:rPr>
        <w:t>riental. – Un autre symbole fr</w:t>
      </w:r>
      <w:r w:rsidRPr="005E2459">
        <w:rPr>
          <w:spacing w:val="2"/>
        </w:rPr>
        <w:t>é</w:t>
      </w:r>
      <w:r w:rsidRPr="005E2459">
        <w:rPr>
          <w:spacing w:val="2"/>
        </w:rPr>
        <w:t xml:space="preserve">quemment employé est celui </w:t>
      </w:r>
      <w:r w:rsidRPr="005E2459">
        <w:t>de la tortue qui se retire enti</w:t>
      </w:r>
      <w:r w:rsidRPr="005E2459">
        <w:t>è</w:t>
      </w:r>
      <w:r w:rsidRPr="005E2459">
        <w:t>rement à l’intérieur de son écaille.</w:t>
      </w:r>
    </w:p>
  </w:footnote>
  <w:footnote w:id="270">
    <w:p w14:paraId="115607C7" w14:textId="77777777" w:rsidR="00E2445D" w:rsidRDefault="00E2445D">
      <w:pPr>
        <w:pStyle w:val="Notedebasdepage"/>
      </w:pPr>
      <w:r>
        <w:rPr>
          <w:rStyle w:val="Appelnotedebasdep"/>
        </w:rPr>
        <w:footnoteRef/>
      </w:r>
      <w:r>
        <w:t xml:space="preserve"> </w:t>
      </w:r>
      <w:r>
        <w:tab/>
      </w:r>
      <w:r w:rsidRPr="005E2459">
        <w:rPr>
          <w:spacing w:val="-2"/>
        </w:rPr>
        <w:t>C’est l’« état édénique » de la tradition judéo-chrétienne ; c’est</w:t>
      </w:r>
      <w:r w:rsidRPr="005E2459">
        <w:t xml:space="preserve"> </w:t>
      </w:r>
      <w:r w:rsidRPr="005E2459">
        <w:rPr>
          <w:spacing w:val="2"/>
        </w:rPr>
        <w:t>pourquoi Dante situe le Paradis terrestre au sommet de la montagne</w:t>
      </w:r>
      <w:r w:rsidRPr="005E2459">
        <w:t xml:space="preserve"> du Purgatoire, c’est-à-dire précisément au point où l’être quitte la Te</w:t>
      </w:r>
      <w:r w:rsidRPr="005E2459">
        <w:t>r</w:t>
      </w:r>
      <w:r w:rsidRPr="005E2459">
        <w:t>re, ou l’état humain, pour s’élever aux Cieux (désignés comme le « Royaume de Dieu » dans la précédente cit</w:t>
      </w:r>
      <w:r w:rsidRPr="005E2459">
        <w:t>a</w:t>
      </w:r>
      <w:r w:rsidRPr="005E2459">
        <w:t>tion de l’Évangile).</w:t>
      </w:r>
    </w:p>
  </w:footnote>
  <w:footnote w:id="271">
    <w:p w14:paraId="2C7514D1" w14:textId="77777777" w:rsidR="00E2445D" w:rsidRDefault="00E2445D">
      <w:pPr>
        <w:pStyle w:val="Notedebasdepage"/>
      </w:pPr>
      <w:r>
        <w:rPr>
          <w:rStyle w:val="Appelnotedebasdep"/>
        </w:rPr>
        <w:footnoteRef/>
      </w:r>
      <w:r>
        <w:t xml:space="preserve"> </w:t>
      </w:r>
      <w:r>
        <w:tab/>
      </w:r>
      <w:r w:rsidRPr="005E2459">
        <w:t>C’est le Sheikh des écoles islamiques, appelé aussi mura</w:t>
      </w:r>
      <w:r w:rsidRPr="005E2459">
        <w:t>b</w:t>
      </w:r>
      <w:r w:rsidRPr="005E2459">
        <w:t>bul-murîdin ; le Murîd est le disciple, c’est-à-dire le Brahm</w:t>
      </w:r>
      <w:r w:rsidRPr="005E2459">
        <w:t>a</w:t>
      </w:r>
      <w:r w:rsidRPr="005E2459">
        <w:t>chârî hindou.</w:t>
      </w:r>
    </w:p>
  </w:footnote>
  <w:footnote w:id="272">
    <w:p w14:paraId="22AC6042" w14:textId="77777777" w:rsidR="00E2445D" w:rsidRDefault="00E2445D">
      <w:pPr>
        <w:pStyle w:val="Notedebasdepage"/>
      </w:pPr>
      <w:r>
        <w:rPr>
          <w:rStyle w:val="Appelnotedebasdep"/>
        </w:rPr>
        <w:footnoteRef/>
      </w:r>
      <w:r>
        <w:t xml:space="preserve"> </w:t>
      </w:r>
      <w:r>
        <w:tab/>
      </w:r>
      <w:r w:rsidRPr="005E2459">
        <w:rPr>
          <w:spacing w:val="2"/>
        </w:rPr>
        <w:t xml:space="preserve">C’est encore le « vide » dont il est question dans le texte </w:t>
      </w:r>
      <w:r w:rsidRPr="005E2459">
        <w:t>taoï</w:t>
      </w:r>
      <w:r w:rsidRPr="005E2459">
        <w:t>s</w:t>
      </w:r>
      <w:r w:rsidRPr="005E2459">
        <w:t>te que nous avons cité plus haut ; et ce « vide », d’ailleurs, est aussi en réalité l’absolue plén</w:t>
      </w:r>
      <w:r w:rsidRPr="005E2459">
        <w:t>i</w:t>
      </w:r>
      <w:r w:rsidRPr="005E2459">
        <w:t>tude.</w:t>
      </w:r>
    </w:p>
  </w:footnote>
  <w:footnote w:id="273">
    <w:p w14:paraId="49F57EA5" w14:textId="77777777" w:rsidR="00E2445D" w:rsidRDefault="00E2445D">
      <w:pPr>
        <w:pStyle w:val="Notedebasdepage"/>
      </w:pPr>
      <w:r>
        <w:rPr>
          <w:rStyle w:val="Appelnotedebasdep"/>
        </w:rPr>
        <w:footnoteRef/>
      </w:r>
      <w:r>
        <w:t xml:space="preserve"> </w:t>
      </w:r>
      <w:r>
        <w:tab/>
      </w:r>
      <w:r w:rsidRPr="005E2459">
        <w:rPr>
          <w:spacing w:val="2"/>
        </w:rPr>
        <w:t>On peut remarquer aussi que ces trois attributs sont en quelque sorte « préfigurés » respectivement, et dans le même ordre, par</w:t>
      </w:r>
      <w:r w:rsidRPr="005E2459">
        <w:t xml:space="preserve"> </w:t>
      </w:r>
      <w:r w:rsidRPr="005E2459">
        <w:rPr>
          <w:spacing w:val="4"/>
        </w:rPr>
        <w:t>les trois pr</w:t>
      </w:r>
      <w:r w:rsidRPr="005E2459">
        <w:rPr>
          <w:spacing w:val="4"/>
        </w:rPr>
        <w:t>e</w:t>
      </w:r>
      <w:r w:rsidRPr="005E2459">
        <w:rPr>
          <w:spacing w:val="4"/>
        </w:rPr>
        <w:t xml:space="preserve">miers âshramas ; et le quatrième âshrama, celui </w:t>
      </w:r>
      <w:r w:rsidRPr="005E2459">
        <w:t xml:space="preserve">du </w:t>
      </w:r>
      <w:r w:rsidRPr="005E2459">
        <w:rPr>
          <w:spacing w:val="6"/>
        </w:rPr>
        <w:t>Sannyâsî (e</w:t>
      </w:r>
      <w:r w:rsidRPr="005E2459">
        <w:rPr>
          <w:spacing w:val="6"/>
        </w:rPr>
        <w:t>n</w:t>
      </w:r>
      <w:r w:rsidRPr="005E2459">
        <w:rPr>
          <w:spacing w:val="6"/>
        </w:rPr>
        <w:t>tendu ici dans son sens le plus ordinaire), rassemble</w:t>
      </w:r>
      <w:r w:rsidRPr="005E2459">
        <w:t xml:space="preserve"> et résume pour ainsi dire les trois autres, co</w:t>
      </w:r>
      <w:r w:rsidRPr="005E2459">
        <w:t>m</w:t>
      </w:r>
      <w:r w:rsidRPr="005E2459">
        <w:t>me l’état final du Yogî comprend « éminemment » tous les états particuliers qui ont été d’abord parcourus comme autant de stades pr</w:t>
      </w:r>
      <w:r w:rsidRPr="005E2459">
        <w:t>é</w:t>
      </w:r>
      <w:r w:rsidRPr="005E2459">
        <w:t>liminaires.</w:t>
      </w:r>
    </w:p>
  </w:footnote>
  <w:footnote w:id="274">
    <w:p w14:paraId="6A086265" w14:textId="77777777" w:rsidR="00E2445D" w:rsidRDefault="00E2445D">
      <w:pPr>
        <w:pStyle w:val="Notedebasdepage"/>
      </w:pPr>
      <w:r>
        <w:rPr>
          <w:rStyle w:val="Appelnotedebasdep"/>
        </w:rPr>
        <w:footnoteRef/>
      </w:r>
      <w:r>
        <w:t xml:space="preserve"> </w:t>
      </w:r>
      <w:r>
        <w:tab/>
      </w:r>
      <w:r w:rsidRPr="005E2459">
        <w:t xml:space="preserve">Lakshmî est la Shakti de Vishnu ; Saraswatî ou Vâch est celle </w:t>
      </w:r>
      <w:r w:rsidRPr="005E2459">
        <w:rPr>
          <w:spacing w:val="2"/>
        </w:rPr>
        <w:t xml:space="preserve">de Brahmâ ; Pârvatî est celle de Shiva. Pârvatî est aussi appelée </w:t>
      </w:r>
      <w:r w:rsidRPr="005E2459">
        <w:t>Du</w:t>
      </w:r>
      <w:r w:rsidRPr="005E2459">
        <w:t>r</w:t>
      </w:r>
      <w:r w:rsidRPr="005E2459">
        <w:t>gâ, c’est-à-dire « Celle qu’on approche difficilement ». – Il est</w:t>
      </w:r>
      <w:r>
        <w:t xml:space="preserve"> </w:t>
      </w:r>
      <w:r w:rsidRPr="005E2459">
        <w:t>rema</w:t>
      </w:r>
      <w:r w:rsidRPr="005E2459">
        <w:t>r</w:t>
      </w:r>
      <w:r w:rsidRPr="005E2459">
        <w:t>quable qu’on trouve la correspondance de ces trois Shaktis jusque dans des trad</w:t>
      </w:r>
      <w:r w:rsidRPr="005E2459">
        <w:t>i</w:t>
      </w:r>
      <w:r w:rsidRPr="005E2459">
        <w:t>tions occidentales : ainsi, dans le symbolisme maçonnique, les « trois pri</w:t>
      </w:r>
      <w:r w:rsidRPr="005E2459">
        <w:t>n</w:t>
      </w:r>
      <w:r w:rsidRPr="005E2459">
        <w:t xml:space="preserve">cipaux piliers du Temple » sont « Sagesse, </w:t>
      </w:r>
      <w:r w:rsidRPr="005E2459">
        <w:rPr>
          <w:spacing w:val="4"/>
        </w:rPr>
        <w:t>Force, Beauté » ; ici, la Sage</w:t>
      </w:r>
      <w:r w:rsidRPr="005E2459">
        <w:rPr>
          <w:spacing w:val="4"/>
        </w:rPr>
        <w:t>s</w:t>
      </w:r>
      <w:r w:rsidRPr="005E2459">
        <w:rPr>
          <w:spacing w:val="4"/>
        </w:rPr>
        <w:t>se est Saraswatî, la Force est Pârvatî</w:t>
      </w:r>
      <w:r w:rsidRPr="005E2459">
        <w:t xml:space="preserve"> et la Beauté est Lakshmî. De même, Leibnitz, qui avait r</w:t>
      </w:r>
      <w:r w:rsidRPr="005E2459">
        <w:t>e</w:t>
      </w:r>
      <w:r w:rsidRPr="005E2459">
        <w:t>çu quelques enseignements ésotériques (assez éléme</w:t>
      </w:r>
      <w:r w:rsidRPr="005E2459">
        <w:t>n</w:t>
      </w:r>
      <w:r w:rsidRPr="005E2459">
        <w:t>taires d’ailleurs) de source rosicrucienne, désigne les trois principaux attr</w:t>
      </w:r>
      <w:r w:rsidRPr="005E2459">
        <w:t>i</w:t>
      </w:r>
      <w:r w:rsidRPr="005E2459">
        <w:t>buts divins comme « Sagesse, Puissance, Bonté », ce qui est exa</w:t>
      </w:r>
      <w:r w:rsidRPr="005E2459">
        <w:t>c</w:t>
      </w:r>
      <w:r w:rsidRPr="005E2459">
        <w:t xml:space="preserve">tement la même chose, </w:t>
      </w:r>
      <w:r w:rsidRPr="005E2459">
        <w:rPr>
          <w:spacing w:val="2"/>
        </w:rPr>
        <w:t xml:space="preserve">car « Beauté » et « Bonté » ne sont au fond (comme on le voit chez </w:t>
      </w:r>
      <w:r w:rsidRPr="005E2459">
        <w:t>les Grecs et notamment chez Platon) que deux aspects d’une idée unique, qui est pr</w:t>
      </w:r>
      <w:r w:rsidRPr="005E2459">
        <w:t>é</w:t>
      </w:r>
      <w:r w:rsidRPr="005E2459">
        <w:t>cisément celle d’« Harmonie ».</w:t>
      </w:r>
    </w:p>
  </w:footnote>
  <w:footnote w:id="275">
    <w:p w14:paraId="5EB3B074" w14:textId="77777777" w:rsidR="00E2445D" w:rsidRDefault="00E2445D">
      <w:pPr>
        <w:pStyle w:val="Notedebasdepage"/>
      </w:pPr>
      <w:r>
        <w:rPr>
          <w:rStyle w:val="Appelnotedebasdep"/>
        </w:rPr>
        <w:footnoteRef/>
      </w:r>
      <w:r>
        <w:t xml:space="preserve"> </w:t>
      </w:r>
      <w:r>
        <w:tab/>
      </w:r>
      <w:r w:rsidRPr="005E2459">
        <w:t xml:space="preserve">C’est pourquoi, tandis que les deux premiers « Bonheurs » </w:t>
      </w:r>
      <w:r w:rsidRPr="005E2459">
        <w:rPr>
          <w:spacing w:val="2"/>
        </w:rPr>
        <w:t>appartie</w:t>
      </w:r>
      <w:r w:rsidRPr="005E2459">
        <w:rPr>
          <w:spacing w:val="2"/>
        </w:rPr>
        <w:t>n</w:t>
      </w:r>
      <w:r w:rsidRPr="005E2459">
        <w:rPr>
          <w:spacing w:val="2"/>
        </w:rPr>
        <w:t xml:space="preserve">nent au domaine du Confucianisme, les deux autres relèvent </w:t>
      </w:r>
      <w:r w:rsidRPr="005E2459">
        <w:t>de celui du Taoïsme.</w:t>
      </w:r>
    </w:p>
  </w:footnote>
  <w:footnote w:id="276">
    <w:p w14:paraId="2E854455" w14:textId="77777777" w:rsidR="00E2445D" w:rsidRDefault="00E2445D">
      <w:pPr>
        <w:pStyle w:val="Notedebasdepage"/>
      </w:pPr>
      <w:r>
        <w:rPr>
          <w:rStyle w:val="Appelnotedebasdep"/>
        </w:rPr>
        <w:footnoteRef/>
      </w:r>
      <w:r>
        <w:t xml:space="preserve"> </w:t>
      </w:r>
      <w:r>
        <w:tab/>
      </w:r>
      <w:r w:rsidRPr="005E2459">
        <w:t>Cette identité est pareillement affirmée dans les thé</w:t>
      </w:r>
      <w:r w:rsidRPr="005E2459">
        <w:t>o</w:t>
      </w:r>
      <w:r w:rsidRPr="005E2459">
        <w:t>ries de l’ésotérisme islamique sur la « manifestation du Pr</w:t>
      </w:r>
      <w:r w:rsidRPr="005E2459">
        <w:t>o</w:t>
      </w:r>
      <w:r w:rsidRPr="005E2459">
        <w:t>phète ».</w:t>
      </w:r>
    </w:p>
  </w:footnote>
  <w:footnote w:id="277">
    <w:p w14:paraId="499B43D3" w14:textId="77777777" w:rsidR="00E2445D" w:rsidRDefault="00E2445D">
      <w:pPr>
        <w:pStyle w:val="Notedebasdepage"/>
      </w:pPr>
      <w:r>
        <w:rPr>
          <w:rStyle w:val="Appelnotedebasdep"/>
        </w:rPr>
        <w:footnoteRef/>
      </w:r>
      <w:r>
        <w:t xml:space="preserve"> </w:t>
      </w:r>
      <w:r>
        <w:tab/>
      </w:r>
      <w:r w:rsidRPr="005E2459">
        <w:rPr>
          <w:spacing w:val="-2"/>
        </w:rPr>
        <w:t>Âtmâ-Bodha. – Réunissant ici différents passages de ce tra</w:t>
      </w:r>
      <w:r w:rsidRPr="005E2459">
        <w:rPr>
          <w:spacing w:val="-2"/>
        </w:rPr>
        <w:t>i</w:t>
      </w:r>
      <w:r w:rsidRPr="005E2459">
        <w:rPr>
          <w:spacing w:val="-2"/>
        </w:rPr>
        <w:t>té,</w:t>
      </w:r>
      <w:r w:rsidRPr="005E2459">
        <w:t xml:space="preserve"> nous ne nous astreindrons pas, dans ces extraits, à suivre rigoureus</w:t>
      </w:r>
      <w:r w:rsidRPr="005E2459">
        <w:t>e</w:t>
      </w:r>
      <w:r w:rsidRPr="005E2459">
        <w:t>ment l’ordre du texte ; d’ailleurs, en g</w:t>
      </w:r>
      <w:r w:rsidRPr="005E2459">
        <w:t>é</w:t>
      </w:r>
      <w:r w:rsidRPr="005E2459">
        <w:t xml:space="preserve">néral, la suite logique des idées ne peut être exactement la même dans un texte sanskrit et dans </w:t>
      </w:r>
      <w:r w:rsidRPr="005E2459">
        <w:rPr>
          <w:spacing w:val="2"/>
        </w:rPr>
        <w:t>une traduction en une langue occide</w:t>
      </w:r>
      <w:r w:rsidRPr="005E2459">
        <w:rPr>
          <w:spacing w:val="2"/>
        </w:rPr>
        <w:t>n</w:t>
      </w:r>
      <w:r w:rsidRPr="005E2459">
        <w:rPr>
          <w:spacing w:val="2"/>
        </w:rPr>
        <w:t>tale, en raison des différences</w:t>
      </w:r>
      <w:r w:rsidRPr="005E2459">
        <w:t xml:space="preserve"> </w:t>
      </w:r>
      <w:r w:rsidRPr="005E2459">
        <w:rPr>
          <w:spacing w:val="2"/>
        </w:rPr>
        <w:t>qui existent entre certa</w:t>
      </w:r>
      <w:r w:rsidRPr="005E2459">
        <w:rPr>
          <w:spacing w:val="2"/>
        </w:rPr>
        <w:t>i</w:t>
      </w:r>
      <w:r w:rsidRPr="005E2459">
        <w:rPr>
          <w:spacing w:val="2"/>
        </w:rPr>
        <w:t>nes « façons de pe</w:t>
      </w:r>
      <w:r w:rsidRPr="005E2459">
        <w:rPr>
          <w:spacing w:val="2"/>
        </w:rPr>
        <w:t>n</w:t>
      </w:r>
      <w:r w:rsidRPr="005E2459">
        <w:rPr>
          <w:spacing w:val="2"/>
        </w:rPr>
        <w:t>ser » et sur lesquelles</w:t>
      </w:r>
      <w:r w:rsidRPr="005E2459">
        <w:t xml:space="preserve"> nous avons insisté en d’autres o</w:t>
      </w:r>
      <w:r w:rsidRPr="005E2459">
        <w:t>c</w:t>
      </w:r>
      <w:r w:rsidRPr="005E2459">
        <w:t>casions.</w:t>
      </w:r>
    </w:p>
  </w:footnote>
  <w:footnote w:id="278">
    <w:p w14:paraId="6485D269" w14:textId="77777777" w:rsidR="00E2445D" w:rsidRDefault="00E2445D">
      <w:pPr>
        <w:pStyle w:val="Notedebasdepage"/>
      </w:pPr>
      <w:r>
        <w:rPr>
          <w:rStyle w:val="Appelnotedebasdep"/>
        </w:rPr>
        <w:footnoteRef/>
      </w:r>
      <w:r>
        <w:t xml:space="preserve"> </w:t>
      </w:r>
      <w:r>
        <w:tab/>
      </w:r>
      <w:r w:rsidRPr="005E2459">
        <w:rPr>
          <w:spacing w:val="-2"/>
        </w:rPr>
        <w:t>Voir Chhândogya Upanishad, 6e Prapâthaka, 1er Kha</w:t>
      </w:r>
      <w:r w:rsidRPr="005E2459">
        <w:rPr>
          <w:spacing w:val="-2"/>
        </w:rPr>
        <w:t>n</w:t>
      </w:r>
      <w:r w:rsidRPr="005E2459">
        <w:rPr>
          <w:spacing w:val="-2"/>
        </w:rPr>
        <w:t>da, shrutis 4 à 6.</w:t>
      </w:r>
    </w:p>
  </w:footnote>
  <w:footnote w:id="279">
    <w:p w14:paraId="7CE60166" w14:textId="77777777" w:rsidR="00E2445D" w:rsidRDefault="00E2445D">
      <w:pPr>
        <w:pStyle w:val="Notedebasdepage"/>
      </w:pPr>
      <w:r>
        <w:rPr>
          <w:rStyle w:val="Appelnotedebasdep"/>
        </w:rPr>
        <w:footnoteRef/>
      </w:r>
      <w:r>
        <w:t xml:space="preserve"> </w:t>
      </w:r>
      <w:r>
        <w:tab/>
      </w:r>
      <w:r w:rsidRPr="005E2459">
        <w:t xml:space="preserve">Notons à ce propos qu’Aristote, dans le Περί ψυχής, déclare </w:t>
      </w:r>
      <w:r w:rsidRPr="005E2459">
        <w:rPr>
          <w:spacing w:val="2"/>
        </w:rPr>
        <w:t>e</w:t>
      </w:r>
      <w:r w:rsidRPr="005E2459">
        <w:rPr>
          <w:spacing w:val="2"/>
        </w:rPr>
        <w:t>x</w:t>
      </w:r>
      <w:r w:rsidRPr="005E2459">
        <w:rPr>
          <w:spacing w:val="2"/>
        </w:rPr>
        <w:t>pressément que « l’âme est tout ce qu’elle connaît » ; on peut voir</w:t>
      </w:r>
      <w:r w:rsidRPr="005E2459">
        <w:t xml:space="preserve"> là l’indication d’un rapprochement assez net, à cet égard, entre la </w:t>
      </w:r>
      <w:r w:rsidRPr="005E2459">
        <w:rPr>
          <w:spacing w:val="2"/>
        </w:rPr>
        <w:t>doctrine ari</w:t>
      </w:r>
      <w:r w:rsidRPr="005E2459">
        <w:rPr>
          <w:spacing w:val="2"/>
        </w:rPr>
        <w:t>s</w:t>
      </w:r>
      <w:r w:rsidRPr="005E2459">
        <w:rPr>
          <w:spacing w:val="2"/>
        </w:rPr>
        <w:t xml:space="preserve">totélicienne et les doctrines orientales, malgré les réserves </w:t>
      </w:r>
      <w:r w:rsidRPr="005E2459">
        <w:t>qu’impose to</w:t>
      </w:r>
      <w:r w:rsidRPr="005E2459">
        <w:t>u</w:t>
      </w:r>
      <w:r w:rsidRPr="005E2459">
        <w:t>jours la différence des points de vue ; mais cette affirmation, chez Aristote et ses cont</w:t>
      </w:r>
      <w:r w:rsidRPr="005E2459">
        <w:t>i</w:t>
      </w:r>
      <w:r w:rsidRPr="005E2459">
        <w:t xml:space="preserve">nuateurs, semble être demeurée purement théorique. Il faut donc admettre que les conséquences de </w:t>
      </w:r>
      <w:r w:rsidRPr="005E2459">
        <w:rPr>
          <w:spacing w:val="2"/>
        </w:rPr>
        <w:t>cette idée de l’identification par la connaissance, en ce qui concerne</w:t>
      </w:r>
      <w:r w:rsidRPr="005E2459">
        <w:t xml:space="preserve"> la réalisation métaphysique, sont deme</w:t>
      </w:r>
      <w:r w:rsidRPr="005E2459">
        <w:t>u</w:t>
      </w:r>
      <w:r w:rsidRPr="005E2459">
        <w:t>rées tout à fait insou</w:t>
      </w:r>
      <w:r w:rsidRPr="005E2459">
        <w:t>p</w:t>
      </w:r>
      <w:r w:rsidRPr="005E2459">
        <w:t>çonnées des Occ</w:t>
      </w:r>
      <w:r w:rsidRPr="005E2459">
        <w:t>i</w:t>
      </w:r>
      <w:r w:rsidRPr="005E2459">
        <w:t>dentaux, à l’exception, comme nous l’avons déjà dit, de certaines écoles proprement initiat</w:t>
      </w:r>
      <w:r w:rsidRPr="005E2459">
        <w:t>i</w:t>
      </w:r>
      <w:r w:rsidRPr="005E2459">
        <w:t>ques, n’ayant aucun point de contact avec tout ce qui porte hab</w:t>
      </w:r>
      <w:r w:rsidRPr="005E2459">
        <w:t>i</w:t>
      </w:r>
      <w:r w:rsidRPr="005E2459">
        <w:t>tuellement le nom de « philosophie ».</w:t>
      </w:r>
    </w:p>
  </w:footnote>
  <w:footnote w:id="280">
    <w:p w14:paraId="1ED09E8B" w14:textId="77777777" w:rsidR="00E2445D" w:rsidRDefault="00E2445D">
      <w:pPr>
        <w:pStyle w:val="Notedebasdepage"/>
      </w:pPr>
      <w:r>
        <w:rPr>
          <w:rStyle w:val="Appelnotedebasdep"/>
        </w:rPr>
        <w:footnoteRef/>
      </w:r>
      <w:r>
        <w:t xml:space="preserve"> </w:t>
      </w:r>
      <w:r>
        <w:tab/>
      </w:r>
      <w:r w:rsidRPr="005E2459">
        <w:rPr>
          <w:spacing w:val="-4"/>
        </w:rPr>
        <w:t>« Au-dessus de tout est le Principe, commun à tout, contenant et</w:t>
      </w:r>
      <w:r w:rsidRPr="005E2459">
        <w:t xml:space="preserve"> </w:t>
      </w:r>
      <w:r w:rsidRPr="005E2459">
        <w:rPr>
          <w:spacing w:val="2"/>
        </w:rPr>
        <w:t>p</w:t>
      </w:r>
      <w:r w:rsidRPr="005E2459">
        <w:rPr>
          <w:spacing w:val="2"/>
        </w:rPr>
        <w:t>é</w:t>
      </w:r>
      <w:r w:rsidRPr="005E2459">
        <w:rPr>
          <w:spacing w:val="2"/>
        </w:rPr>
        <w:t xml:space="preserve">nétrant tout, dont l’Infinité est l’attribut propre, le seul par lequel </w:t>
      </w:r>
      <w:r w:rsidRPr="005E2459">
        <w:t>on puisse Le d</w:t>
      </w:r>
      <w:r w:rsidRPr="005E2459">
        <w:t>é</w:t>
      </w:r>
      <w:r w:rsidRPr="005E2459">
        <w:t>signer, car Il n’a pas de nom propre » (Tchoang-tseu, ch. XXV ; traduction du P. Wieger, p. 437).</w:t>
      </w:r>
    </w:p>
  </w:footnote>
  <w:footnote w:id="281">
    <w:p w14:paraId="445EF0F8" w14:textId="77777777" w:rsidR="00E2445D" w:rsidRDefault="00E2445D">
      <w:pPr>
        <w:pStyle w:val="Notedebasdepage"/>
      </w:pPr>
      <w:r>
        <w:rPr>
          <w:rStyle w:val="Appelnotedebasdep"/>
        </w:rPr>
        <w:footnoteRef/>
      </w:r>
      <w:r>
        <w:t xml:space="preserve"> </w:t>
      </w:r>
      <w:r>
        <w:tab/>
      </w:r>
      <w:r w:rsidRPr="005E2459">
        <w:rPr>
          <w:spacing w:val="-2"/>
        </w:rPr>
        <w:t>Cf. le « non-agir » (wou-wei) de la trad</w:t>
      </w:r>
      <w:r w:rsidRPr="005E2459">
        <w:rPr>
          <w:spacing w:val="-2"/>
        </w:rPr>
        <w:t>i</w:t>
      </w:r>
      <w:r w:rsidRPr="005E2459">
        <w:rPr>
          <w:spacing w:val="-2"/>
        </w:rPr>
        <w:t>tion extrême-orientale.</w:t>
      </w:r>
    </w:p>
  </w:footnote>
  <w:footnote w:id="282">
    <w:p w14:paraId="094F35F6" w14:textId="77777777" w:rsidR="00E2445D" w:rsidRDefault="00E2445D">
      <w:pPr>
        <w:pStyle w:val="Notedebasdepage"/>
      </w:pPr>
      <w:r>
        <w:rPr>
          <w:rStyle w:val="Appelnotedebasdep"/>
        </w:rPr>
        <w:footnoteRef/>
      </w:r>
      <w:r>
        <w:t xml:space="preserve"> </w:t>
      </w:r>
      <w:r>
        <w:tab/>
      </w:r>
      <w:r w:rsidRPr="00385F9C">
        <w:rPr>
          <w:spacing w:val="-2"/>
        </w:rPr>
        <w:t>L’ubiquité est prise ici comme sy</w:t>
      </w:r>
      <w:r w:rsidRPr="00385F9C">
        <w:rPr>
          <w:spacing w:val="-2"/>
        </w:rPr>
        <w:t>m</w:t>
      </w:r>
      <w:r w:rsidRPr="00385F9C">
        <w:rPr>
          <w:spacing w:val="-2"/>
        </w:rPr>
        <w:t>bole de l’omniprésence au</w:t>
      </w:r>
      <w:r w:rsidRPr="00385F9C">
        <w:t xml:space="preserve"> sens où nous avons déjà employé ce mot plus haut.</w:t>
      </w:r>
    </w:p>
  </w:footnote>
  <w:footnote w:id="283">
    <w:p w14:paraId="3ED5C601" w14:textId="77777777" w:rsidR="00E2445D" w:rsidRDefault="00E2445D">
      <w:pPr>
        <w:pStyle w:val="Notedebasdepage"/>
      </w:pPr>
      <w:r>
        <w:rPr>
          <w:rStyle w:val="Appelnotedebasdep"/>
        </w:rPr>
        <w:footnoteRef/>
      </w:r>
      <w:r>
        <w:t xml:space="preserve"> </w:t>
      </w:r>
      <w:r>
        <w:tab/>
      </w:r>
      <w:r w:rsidRPr="00385F9C">
        <w:t>Rappelons encore ici le texte taoïste que nous avons déjà cité plus longu</w:t>
      </w:r>
      <w:r w:rsidRPr="00385F9C">
        <w:t>e</w:t>
      </w:r>
      <w:r w:rsidRPr="00385F9C">
        <w:t>ment : « Ne demandez pas si le Pri</w:t>
      </w:r>
      <w:r w:rsidRPr="00385F9C">
        <w:t>n</w:t>
      </w:r>
      <w:r w:rsidRPr="00385F9C">
        <w:t>cipe est dans ceci ou dans cela ; Il est dans tous les êtres… » (Tchoang-tseu, ch. XXII ; tr</w:t>
      </w:r>
      <w:r w:rsidRPr="00385F9C">
        <w:t>a</w:t>
      </w:r>
      <w:r w:rsidRPr="00385F9C">
        <w:t>duction du P. Wieger, p. 395).</w:t>
      </w:r>
    </w:p>
  </w:footnote>
  <w:footnote w:id="284">
    <w:p w14:paraId="2A19F193" w14:textId="77777777" w:rsidR="00E2445D" w:rsidRDefault="00E2445D">
      <w:pPr>
        <w:pStyle w:val="Notedebasdepage"/>
      </w:pPr>
      <w:r>
        <w:rPr>
          <w:rStyle w:val="Appelnotedebasdep"/>
        </w:rPr>
        <w:footnoteRef/>
      </w:r>
      <w:r>
        <w:t xml:space="preserve"> </w:t>
      </w:r>
      <w:r>
        <w:tab/>
      </w:r>
      <w:r w:rsidRPr="00385F9C">
        <w:t>Nous rappelons que cette irréc</w:t>
      </w:r>
      <w:r w:rsidRPr="00385F9C">
        <w:t>i</w:t>
      </w:r>
      <w:r w:rsidRPr="00385F9C">
        <w:t>procité dans la relation de Brahma et du Monde implique e</w:t>
      </w:r>
      <w:r w:rsidRPr="00385F9C">
        <w:t>x</w:t>
      </w:r>
      <w:r w:rsidRPr="00385F9C">
        <w:t>pressément la condamnation du « panthéisme », ainsi que de l’« immanentisme » sous toutes ses fo</w:t>
      </w:r>
      <w:r w:rsidRPr="00385F9C">
        <w:t>r</w:t>
      </w:r>
      <w:r w:rsidRPr="00385F9C">
        <w:t>mes.</w:t>
      </w:r>
    </w:p>
  </w:footnote>
  <w:footnote w:id="285">
    <w:p w14:paraId="40556CBE" w14:textId="77777777" w:rsidR="00E2445D" w:rsidRDefault="00E2445D">
      <w:pPr>
        <w:pStyle w:val="Notedebasdepage"/>
      </w:pPr>
      <w:r>
        <w:rPr>
          <w:rStyle w:val="Appelnotedebasdep"/>
        </w:rPr>
        <w:footnoteRef/>
      </w:r>
      <w:r>
        <w:t xml:space="preserve"> </w:t>
      </w:r>
      <w:r>
        <w:tab/>
      </w:r>
      <w:r w:rsidRPr="00385F9C">
        <w:t>Il est « Ce par quoi tout est man</w:t>
      </w:r>
      <w:r w:rsidRPr="00385F9C">
        <w:t>i</w:t>
      </w:r>
      <w:r w:rsidRPr="00385F9C">
        <w:t>festé, mais qui n’est soi-</w:t>
      </w:r>
      <w:r w:rsidRPr="00385F9C">
        <w:rPr>
          <w:spacing w:val="4"/>
        </w:rPr>
        <w:t>même manifesté par rien », suivant un texte que nous avons déjà</w:t>
      </w:r>
      <w:r w:rsidRPr="00385F9C">
        <w:t xml:space="preserve"> cité pr</w:t>
      </w:r>
      <w:r w:rsidRPr="00385F9C">
        <w:t>é</w:t>
      </w:r>
      <w:r w:rsidRPr="00385F9C">
        <w:t>cédemment (Kêna Up</w:t>
      </w:r>
      <w:r w:rsidRPr="00385F9C">
        <w:t>a</w:t>
      </w:r>
      <w:r w:rsidRPr="00385F9C">
        <w:t>nishad, 1er Khanda, shrutis 5 à 9).</w:t>
      </w:r>
    </w:p>
  </w:footnote>
  <w:footnote w:id="286">
    <w:p w14:paraId="283994C9" w14:textId="77777777" w:rsidR="00E2445D" w:rsidRDefault="00E2445D">
      <w:pPr>
        <w:pStyle w:val="Notedebasdepage"/>
      </w:pPr>
      <w:r>
        <w:rPr>
          <w:rStyle w:val="Appelnotedebasdep"/>
        </w:rPr>
        <w:footnoteRef/>
      </w:r>
      <w:r>
        <w:t xml:space="preserve"> </w:t>
      </w:r>
      <w:r>
        <w:tab/>
      </w:r>
      <w:r w:rsidRPr="00385F9C">
        <w:rPr>
          <w:spacing w:val="-2"/>
        </w:rPr>
        <w:t>L’exclusion de toute conception panthéiste est ici réitérée ; en</w:t>
      </w:r>
      <w:r w:rsidRPr="00385F9C">
        <w:t xml:space="preserve"> présence d’affirmations aussi nettes, on a peine à s’expliquer certaines e</w:t>
      </w:r>
      <w:r w:rsidRPr="00385F9C">
        <w:t>r</w:t>
      </w:r>
      <w:r w:rsidRPr="00385F9C">
        <w:t>reurs d’interprétation qui ont cours en Occ</w:t>
      </w:r>
      <w:r w:rsidRPr="00385F9C">
        <w:t>i</w:t>
      </w:r>
      <w:r w:rsidRPr="00385F9C">
        <w:t>dent.</w:t>
      </w:r>
    </w:p>
  </w:footnote>
  <w:footnote w:id="287">
    <w:p w14:paraId="440D9BBE" w14:textId="77777777" w:rsidR="00E2445D" w:rsidRDefault="00E2445D">
      <w:pPr>
        <w:pStyle w:val="Notedebasdepage"/>
      </w:pPr>
      <w:r>
        <w:rPr>
          <w:rStyle w:val="Appelnotedebasdep"/>
        </w:rPr>
        <w:footnoteRef/>
      </w:r>
      <w:r>
        <w:t xml:space="preserve"> </w:t>
      </w:r>
      <w:r>
        <w:tab/>
      </w:r>
      <w:r w:rsidRPr="00385F9C">
        <w:rPr>
          <w:spacing w:val="-2"/>
        </w:rPr>
        <w:t>Ce mot marû, dérivé de la racine mri, « mourir », désigne toute</w:t>
      </w:r>
      <w:r w:rsidRPr="00385F9C">
        <w:t xml:space="preserve"> r</w:t>
      </w:r>
      <w:r w:rsidRPr="00385F9C">
        <w:t>é</w:t>
      </w:r>
      <w:r w:rsidRPr="00385F9C">
        <w:t>gion stérile, entièrement dépourvue d’eau, et plus spécialement un désert de s</w:t>
      </w:r>
      <w:r w:rsidRPr="00385F9C">
        <w:t>a</w:t>
      </w:r>
      <w:r w:rsidRPr="00385F9C">
        <w:t>ble, dont l’aspect uniforme peut être pris comme support de la méditation, pour év</w:t>
      </w:r>
      <w:r w:rsidRPr="00385F9C">
        <w:t>o</w:t>
      </w:r>
      <w:r w:rsidRPr="00385F9C">
        <w:t>quer l’idée de l’indifférenciation principie</w:t>
      </w:r>
      <w:r w:rsidRPr="00385F9C">
        <w:t>l</w:t>
      </w:r>
      <w:r w:rsidRPr="00385F9C">
        <w:t>le.</w:t>
      </w:r>
    </w:p>
  </w:footnote>
  <w:footnote w:id="288">
    <w:p w14:paraId="591C8EC1" w14:textId="77777777" w:rsidR="00E2445D" w:rsidRDefault="00E2445D">
      <w:pPr>
        <w:pStyle w:val="Notedebasdepage"/>
      </w:pPr>
      <w:r>
        <w:rPr>
          <w:rStyle w:val="Appelnotedebasdep"/>
        </w:rPr>
        <w:footnoteRef/>
      </w:r>
      <w:r>
        <w:t xml:space="preserve"> </w:t>
      </w:r>
      <w:r>
        <w:tab/>
      </w:r>
      <w:r w:rsidRPr="00385F9C">
        <w:t>On a vu plus haut que l’or est regardé comme étant lui-même de nature l</w:t>
      </w:r>
      <w:r w:rsidRPr="00385F9C">
        <w:t>u</w:t>
      </w:r>
      <w:r w:rsidRPr="00385F9C">
        <w:t>mineuse.</w:t>
      </w:r>
    </w:p>
  </w:footnote>
  <w:footnote w:id="289">
    <w:p w14:paraId="379D6DF0" w14:textId="77777777" w:rsidR="00E2445D" w:rsidRDefault="00E2445D">
      <w:pPr>
        <w:pStyle w:val="Notedebasdepage"/>
      </w:pPr>
      <w:r>
        <w:rPr>
          <w:rStyle w:val="Appelnotedebasdep"/>
        </w:rPr>
        <w:footnoteRef/>
      </w:r>
      <w:r>
        <w:t xml:space="preserve"> </w:t>
      </w:r>
      <w:r>
        <w:tab/>
      </w:r>
      <w:r w:rsidRPr="00385F9C">
        <w:rPr>
          <w:spacing w:val="-2"/>
        </w:rPr>
        <w:t>« Toute distinction de lieu ou de temps est illusoire ; la conception</w:t>
      </w:r>
      <w:r w:rsidRPr="00385F9C">
        <w:t xml:space="preserve"> de tous les possibles (compris synthétiquement dans la Possibil</w:t>
      </w:r>
      <w:r w:rsidRPr="00385F9C">
        <w:t>i</w:t>
      </w:r>
      <w:r w:rsidRPr="00385F9C">
        <w:t>té Universelle, absolue et totale) se fait sans mouvement et hors du temps » (</w:t>
      </w:r>
      <w:r w:rsidRPr="00385F9C">
        <w:rPr>
          <w:i/>
          <w:iCs/>
        </w:rPr>
        <w:t xml:space="preserve">Lie-tseu, </w:t>
      </w:r>
      <w:r w:rsidRPr="00385F9C">
        <w:t>ch. III ; tr</w:t>
      </w:r>
      <w:r w:rsidRPr="00385F9C">
        <w:t>a</w:t>
      </w:r>
      <w:r w:rsidRPr="00385F9C">
        <w:t>duction du P. Wieger, p. 107).</w:t>
      </w:r>
    </w:p>
  </w:footnote>
  <w:footnote w:id="290">
    <w:p w14:paraId="2D8F5247" w14:textId="77777777" w:rsidR="00E2445D" w:rsidRDefault="00E2445D">
      <w:pPr>
        <w:pStyle w:val="Notedebasdepage"/>
      </w:pPr>
      <w:r>
        <w:rPr>
          <w:rStyle w:val="Appelnotedebasdep"/>
        </w:rPr>
        <w:footnoteRef/>
      </w:r>
      <w:r>
        <w:t xml:space="preserve"> </w:t>
      </w:r>
      <w:r>
        <w:tab/>
      </w:r>
      <w:r w:rsidRPr="00385F9C">
        <w:rPr>
          <w:spacing w:val="-2"/>
        </w:rPr>
        <w:t xml:space="preserve">De la même façon, dans les traditions </w:t>
      </w:r>
      <w:r w:rsidRPr="00385F9C">
        <w:rPr>
          <w:rFonts w:eastAsia="HiddenHorzOCR"/>
          <w:spacing w:val="-2"/>
        </w:rPr>
        <w:t xml:space="preserve">ésotériques </w:t>
      </w:r>
      <w:r w:rsidRPr="00385F9C">
        <w:rPr>
          <w:spacing w:val="-2"/>
        </w:rPr>
        <w:t>occident</w:t>
      </w:r>
      <w:r w:rsidRPr="00385F9C">
        <w:rPr>
          <w:spacing w:val="-2"/>
        </w:rPr>
        <w:t>a</w:t>
      </w:r>
      <w:r w:rsidRPr="00385F9C">
        <w:rPr>
          <w:spacing w:val="-2"/>
        </w:rPr>
        <w:t>les,</w:t>
      </w:r>
      <w:r w:rsidRPr="00385F9C">
        <w:t xml:space="preserve"> il est dit que les véritables Rose-Croix se réunissent « dans le Temple du Saint-Esprit, l</w:t>
      </w:r>
      <w:r w:rsidRPr="00385F9C">
        <w:t>e</w:t>
      </w:r>
      <w:r w:rsidRPr="00385F9C">
        <w:t xml:space="preserve">quel est partout ». – Les Rose-Croix dont il s’agit n’ont, bien entendu, rien de commun avec les multiples organisations </w:t>
      </w:r>
      <w:r w:rsidRPr="00385F9C">
        <w:rPr>
          <w:spacing w:val="2"/>
        </w:rPr>
        <w:t>modernes qui ont pris le même nom ; on dit que, peu après la guerre</w:t>
      </w:r>
      <w:r w:rsidRPr="00385F9C">
        <w:t xml:space="preserve"> de Trente Ans, ils quitt</w:t>
      </w:r>
      <w:r w:rsidRPr="00385F9C">
        <w:t>è</w:t>
      </w:r>
      <w:r w:rsidRPr="00385F9C">
        <w:t>rent l’Europe et se retir</w:t>
      </w:r>
      <w:r w:rsidRPr="00385F9C">
        <w:t>è</w:t>
      </w:r>
      <w:r w:rsidRPr="00385F9C">
        <w:t xml:space="preserve">rent en Asie, ce qui peut d’ailleurs s’interpréter symboliquement plutôt que </w:t>
      </w:r>
      <w:r w:rsidRPr="00385F9C">
        <w:rPr>
          <w:rFonts w:eastAsia="HiddenHorzOCR"/>
        </w:rPr>
        <w:t>littér</w:t>
      </w:r>
      <w:r w:rsidRPr="00385F9C">
        <w:rPr>
          <w:rFonts w:eastAsia="HiddenHorzOCR"/>
        </w:rPr>
        <w:t>a</w:t>
      </w:r>
      <w:r w:rsidRPr="00385F9C">
        <w:rPr>
          <w:rFonts w:eastAsia="HiddenHorzOCR"/>
        </w:rPr>
        <w:t>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B214" w14:textId="77777777" w:rsidR="00E2445D" w:rsidRPr="00BA46C4" w:rsidRDefault="00E2445D" w:rsidP="00E2445D">
    <w:pPr>
      <w:pStyle w:val="En-tte"/>
      <w:tabs>
        <w:tab w:val="clear" w:pos="4320"/>
        <w:tab w:val="clear" w:pos="8640"/>
        <w:tab w:val="right" w:pos="7200"/>
        <w:tab w:val="right" w:pos="7920"/>
      </w:tabs>
      <w:ind w:firstLine="0"/>
      <w:rPr>
        <w:rFonts w:ascii="Times New Roman" w:hAnsi="Times New Roman"/>
        <w:sz w:val="24"/>
      </w:rPr>
    </w:pPr>
    <w:r w:rsidRPr="00BA46C4">
      <w:rPr>
        <w:rFonts w:ascii="Times New Roman" w:hAnsi="Times New Roman"/>
        <w:sz w:val="24"/>
      </w:rPr>
      <w:tab/>
      <w:t xml:space="preserve">René Guénon, </w:t>
    </w:r>
    <w:r>
      <w:rPr>
        <w:rFonts w:ascii="Times New Roman" w:hAnsi="Times New Roman"/>
        <w:sz w:val="24"/>
      </w:rPr>
      <w:t>L’homme et son devenir selon le Vêdânta. (1925</w:t>
    </w:r>
    <w:r w:rsidRPr="00BA46C4">
      <w:rPr>
        <w:rFonts w:ascii="Times New Roman" w:hAnsi="Times New Roman"/>
        <w:sz w:val="24"/>
      </w:rPr>
      <w:t>)</w:t>
    </w:r>
    <w:r w:rsidRPr="00BA46C4">
      <w:rPr>
        <w:rFonts w:ascii="Times New Roman" w:hAnsi="Times New Roman"/>
        <w:sz w:val="24"/>
      </w:rPr>
      <w:tab/>
    </w:r>
    <w:r w:rsidRPr="00BA46C4">
      <w:rPr>
        <w:rStyle w:val="Numrodepage"/>
        <w:rFonts w:ascii="Times New Roman" w:hAnsi="Times New Roman"/>
        <w:sz w:val="24"/>
      </w:rPr>
      <w:fldChar w:fldCharType="begin"/>
    </w:r>
    <w:r w:rsidRPr="00BA46C4">
      <w:rPr>
        <w:rStyle w:val="Numrodepage"/>
        <w:rFonts w:ascii="Times New Roman" w:hAnsi="Times New Roman"/>
        <w:sz w:val="24"/>
      </w:rPr>
      <w:instrText xml:space="preserve"> </w:instrText>
    </w:r>
    <w:r w:rsidR="00184F79">
      <w:rPr>
        <w:rStyle w:val="Numrodepage"/>
        <w:rFonts w:ascii="Times New Roman" w:hAnsi="Times New Roman"/>
        <w:sz w:val="24"/>
      </w:rPr>
      <w:instrText>PAGE</w:instrText>
    </w:r>
    <w:r w:rsidRPr="00BA46C4">
      <w:rPr>
        <w:rStyle w:val="Numrodepage"/>
        <w:rFonts w:ascii="Times New Roman" w:hAnsi="Times New Roman"/>
        <w:sz w:val="24"/>
      </w:rPr>
      <w:instrText xml:space="preserve"> </w:instrText>
    </w:r>
    <w:r w:rsidRPr="00BA46C4">
      <w:rPr>
        <w:rStyle w:val="Numrodepage"/>
        <w:rFonts w:ascii="Times New Roman" w:hAnsi="Times New Roman"/>
        <w:sz w:val="24"/>
      </w:rPr>
      <w:fldChar w:fldCharType="separate"/>
    </w:r>
    <w:r>
      <w:rPr>
        <w:rStyle w:val="Numrodepage"/>
        <w:rFonts w:ascii="Times New Roman" w:hAnsi="Times New Roman"/>
        <w:noProof/>
        <w:sz w:val="24"/>
      </w:rPr>
      <w:t>15</w:t>
    </w:r>
    <w:r w:rsidRPr="00BA46C4">
      <w:rPr>
        <w:rStyle w:val="Numrodepage"/>
        <w:rFonts w:ascii="Times New Roman" w:hAnsi="Times New Roman"/>
        <w:sz w:val="24"/>
      </w:rPr>
      <w:fldChar w:fldCharType="end"/>
    </w:r>
  </w:p>
  <w:p w14:paraId="700A758A" w14:textId="77777777" w:rsidR="00E2445D" w:rsidRDefault="00E2445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811"/>
    <w:multiLevelType w:val="hybridMultilevel"/>
    <w:tmpl w:val="AE1625EE"/>
    <w:lvl w:ilvl="0" w:tplc="1F9C18BE">
      <w:start w:val="1"/>
      <w:numFmt w:val="upperRoman"/>
      <w:lvlText w:val="(%1)"/>
      <w:lvlJc w:val="left"/>
      <w:pPr>
        <w:ind w:left="1100" w:hanging="7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5319EF"/>
    <w:multiLevelType w:val="hybridMultilevel"/>
    <w:tmpl w:val="66A42794"/>
    <w:lvl w:ilvl="0" w:tplc="87B81378">
      <w:start w:val="1"/>
      <w:numFmt w:val="bullet"/>
      <w:lvlText w:val="—"/>
      <w:lvlJc w:val="left"/>
      <w:pPr>
        <w:ind w:left="360" w:hanging="360"/>
      </w:pPr>
      <w:rPr>
        <w:rFonts w:ascii="Times New Roman" w:eastAsia="Calibri" w:hAnsi="Times New Roman" w:cs="Times New Roman" w:hint="default"/>
        <w:sz w:val="20"/>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B104D67"/>
    <w:multiLevelType w:val="hybridMultilevel"/>
    <w:tmpl w:val="D6E6B512"/>
    <w:lvl w:ilvl="0" w:tplc="63F631DA">
      <w:start w:val="1"/>
      <w:numFmt w:val="decimal"/>
      <w:lvlText w:val="(%1)"/>
      <w:lvlJc w:val="left"/>
      <w:pPr>
        <w:ind w:left="835"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3" w15:restartNumberingAfterBreak="0">
    <w:nsid w:val="2DF83D26"/>
    <w:multiLevelType w:val="hybridMultilevel"/>
    <w:tmpl w:val="502E7882"/>
    <w:lvl w:ilvl="0" w:tplc="26AC1D32">
      <w:start w:val="1"/>
      <w:numFmt w:val="decimal"/>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2A9204D"/>
    <w:multiLevelType w:val="hybridMultilevel"/>
    <w:tmpl w:val="0FAA51B0"/>
    <w:lvl w:ilvl="0" w:tplc="DEEEE620">
      <w:start w:val="1"/>
      <w:numFmt w:val="decimal"/>
      <w:lvlText w:val="(%1)"/>
      <w:lvlJc w:val="left"/>
      <w:pPr>
        <w:ind w:left="835" w:hanging="360"/>
      </w:pPr>
      <w:rPr>
        <w:rFonts w:hint="default"/>
      </w:rPr>
    </w:lvl>
    <w:lvl w:ilvl="1" w:tplc="040C0019" w:tentative="1">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5" w15:restartNumberingAfterBreak="0">
    <w:nsid w:val="576573ED"/>
    <w:multiLevelType w:val="hybridMultilevel"/>
    <w:tmpl w:val="BAA4AD54"/>
    <w:lvl w:ilvl="0" w:tplc="750A8FB0">
      <w:start w:val="1"/>
      <w:numFmt w:val="upperRoman"/>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2"/>
    <w:rsid w:val="00184F79"/>
    <w:rsid w:val="00CB3E11"/>
    <w:rsid w:val="00E2445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157575"/>
  <w15:chartTrackingRefBased/>
  <w15:docId w15:val="{0DB1EE34-DFE1-EA4A-A6B6-01B7D4E4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0B7"/>
    <w:pPr>
      <w:ind w:firstLine="360"/>
    </w:pPr>
    <w:rPr>
      <w:rFonts w:ascii="Times New Roman" w:eastAsia="Times New Roman" w:hAnsi="Times New Roman"/>
      <w:sz w:val="28"/>
      <w:lang w:eastAsia="en-US"/>
    </w:rPr>
  </w:style>
  <w:style w:type="paragraph" w:styleId="Titre1">
    <w:name w:val="heading 1"/>
    <w:next w:val="Normal"/>
    <w:link w:val="Titre1Car"/>
    <w:qFormat/>
    <w:rsid w:val="00D610B7"/>
    <w:pPr>
      <w:outlineLvl w:val="0"/>
    </w:pPr>
    <w:rPr>
      <w:rFonts w:eastAsia="Times New Roman"/>
      <w:noProof/>
      <w:lang w:eastAsia="en-US"/>
    </w:rPr>
  </w:style>
  <w:style w:type="paragraph" w:styleId="Titre2">
    <w:name w:val="heading 2"/>
    <w:next w:val="Normal"/>
    <w:link w:val="Titre2Car"/>
    <w:qFormat/>
    <w:rsid w:val="00D610B7"/>
    <w:pPr>
      <w:outlineLvl w:val="1"/>
    </w:pPr>
    <w:rPr>
      <w:rFonts w:eastAsia="Times New Roman"/>
      <w:noProof/>
      <w:lang w:eastAsia="en-US"/>
    </w:rPr>
  </w:style>
  <w:style w:type="paragraph" w:styleId="Titre3">
    <w:name w:val="heading 3"/>
    <w:next w:val="Normal"/>
    <w:link w:val="Titre3Car"/>
    <w:qFormat/>
    <w:rsid w:val="00D610B7"/>
    <w:pPr>
      <w:outlineLvl w:val="2"/>
    </w:pPr>
    <w:rPr>
      <w:rFonts w:eastAsia="Times New Roman"/>
      <w:noProof/>
      <w:lang w:eastAsia="en-US"/>
    </w:rPr>
  </w:style>
  <w:style w:type="paragraph" w:styleId="Titre4">
    <w:name w:val="heading 4"/>
    <w:next w:val="Normal"/>
    <w:link w:val="Titre4Car"/>
    <w:qFormat/>
    <w:rsid w:val="00D610B7"/>
    <w:pPr>
      <w:outlineLvl w:val="3"/>
    </w:pPr>
    <w:rPr>
      <w:rFonts w:eastAsia="Times New Roman"/>
      <w:noProof/>
      <w:lang w:eastAsia="en-US"/>
    </w:rPr>
  </w:style>
  <w:style w:type="paragraph" w:styleId="Titre5">
    <w:name w:val="heading 5"/>
    <w:next w:val="Normal"/>
    <w:link w:val="Titre5Car"/>
    <w:qFormat/>
    <w:rsid w:val="00D610B7"/>
    <w:pPr>
      <w:outlineLvl w:val="4"/>
    </w:pPr>
    <w:rPr>
      <w:rFonts w:eastAsia="Times New Roman"/>
      <w:noProof/>
      <w:lang w:eastAsia="en-US"/>
    </w:rPr>
  </w:style>
  <w:style w:type="paragraph" w:styleId="Titre6">
    <w:name w:val="heading 6"/>
    <w:next w:val="Normal"/>
    <w:link w:val="Titre6Car"/>
    <w:qFormat/>
    <w:rsid w:val="00D610B7"/>
    <w:pPr>
      <w:outlineLvl w:val="5"/>
    </w:pPr>
    <w:rPr>
      <w:rFonts w:eastAsia="Times New Roman"/>
      <w:noProof/>
      <w:lang w:eastAsia="en-US"/>
    </w:rPr>
  </w:style>
  <w:style w:type="paragraph" w:styleId="Titre7">
    <w:name w:val="heading 7"/>
    <w:next w:val="Normal"/>
    <w:link w:val="Titre7Car"/>
    <w:qFormat/>
    <w:rsid w:val="00D610B7"/>
    <w:pPr>
      <w:outlineLvl w:val="6"/>
    </w:pPr>
    <w:rPr>
      <w:rFonts w:eastAsia="Times New Roman"/>
      <w:noProof/>
      <w:lang w:eastAsia="en-US"/>
    </w:rPr>
  </w:style>
  <w:style w:type="paragraph" w:styleId="Titre8">
    <w:name w:val="heading 8"/>
    <w:next w:val="Normal"/>
    <w:link w:val="Titre8Car"/>
    <w:qFormat/>
    <w:rsid w:val="00D610B7"/>
    <w:pPr>
      <w:outlineLvl w:val="7"/>
    </w:pPr>
    <w:rPr>
      <w:rFonts w:eastAsia="Times New Roman"/>
      <w:noProof/>
      <w:lang w:eastAsia="en-US"/>
    </w:rPr>
  </w:style>
  <w:style w:type="paragraph" w:styleId="Titre9">
    <w:name w:val="heading 9"/>
    <w:next w:val="Normal"/>
    <w:link w:val="Titre9Car"/>
    <w:qFormat/>
    <w:rsid w:val="00D610B7"/>
    <w:pPr>
      <w:outlineLvl w:val="8"/>
    </w:pPr>
    <w:rPr>
      <w:rFonts w:eastAsia="Times New Roman"/>
      <w:noProof/>
      <w:lang w:eastAsia="en-US"/>
    </w:rPr>
  </w:style>
  <w:style w:type="character" w:default="1" w:styleId="Policepardfaut">
    <w:name w:val="Default Paragraph Font"/>
    <w:unhideWhenUsed/>
    <w:rsid w:val="00D610B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rsid w:val="00D610B7"/>
  </w:style>
  <w:style w:type="character" w:customStyle="1" w:styleId="Titre1Car">
    <w:name w:val="Titre 1 Car"/>
    <w:basedOn w:val="Policepardfaut"/>
    <w:link w:val="Titre1"/>
    <w:rsid w:val="00676067"/>
    <w:rPr>
      <w:rFonts w:eastAsia="Times New Roman"/>
      <w:noProof/>
      <w:lang w:val="fr-CA" w:eastAsia="en-US" w:bidi="ar-SA"/>
    </w:rPr>
  </w:style>
  <w:style w:type="character" w:customStyle="1" w:styleId="Titre2Car">
    <w:name w:val="Titre 2 Car"/>
    <w:basedOn w:val="Policepardfaut"/>
    <w:link w:val="Titre2"/>
    <w:rsid w:val="00676067"/>
    <w:rPr>
      <w:rFonts w:eastAsia="Times New Roman"/>
      <w:noProof/>
      <w:lang w:val="fr-CA" w:eastAsia="en-US" w:bidi="ar-SA"/>
    </w:rPr>
  </w:style>
  <w:style w:type="character" w:customStyle="1" w:styleId="Titre3Car">
    <w:name w:val="Titre 3 Car"/>
    <w:basedOn w:val="Policepardfaut"/>
    <w:link w:val="Titre3"/>
    <w:rsid w:val="00676067"/>
    <w:rPr>
      <w:rFonts w:eastAsia="Times New Roman"/>
      <w:noProof/>
      <w:lang w:val="fr-CA" w:eastAsia="en-US" w:bidi="ar-SA"/>
    </w:rPr>
  </w:style>
  <w:style w:type="character" w:customStyle="1" w:styleId="Titre4Car">
    <w:name w:val="Titre 4 Car"/>
    <w:basedOn w:val="Policepardfaut"/>
    <w:link w:val="Titre4"/>
    <w:rsid w:val="00676067"/>
    <w:rPr>
      <w:rFonts w:eastAsia="Times New Roman"/>
      <w:noProof/>
      <w:lang w:val="fr-CA" w:eastAsia="en-US" w:bidi="ar-SA"/>
    </w:rPr>
  </w:style>
  <w:style w:type="character" w:customStyle="1" w:styleId="Titre5Car">
    <w:name w:val="Titre 5 Car"/>
    <w:basedOn w:val="Policepardfaut"/>
    <w:link w:val="Titre5"/>
    <w:rsid w:val="00676067"/>
    <w:rPr>
      <w:rFonts w:eastAsia="Times New Roman"/>
      <w:noProof/>
      <w:lang w:val="fr-CA" w:eastAsia="en-US" w:bidi="ar-SA"/>
    </w:rPr>
  </w:style>
  <w:style w:type="character" w:customStyle="1" w:styleId="Titre6Car">
    <w:name w:val="Titre 6 Car"/>
    <w:basedOn w:val="Policepardfaut"/>
    <w:link w:val="Titre6"/>
    <w:rsid w:val="00676067"/>
    <w:rPr>
      <w:rFonts w:eastAsia="Times New Roman"/>
      <w:noProof/>
      <w:lang w:val="fr-CA" w:eastAsia="en-US" w:bidi="ar-SA"/>
    </w:rPr>
  </w:style>
  <w:style w:type="character" w:customStyle="1" w:styleId="Titre7Car">
    <w:name w:val="Titre 7 Car"/>
    <w:basedOn w:val="Policepardfaut"/>
    <w:link w:val="Titre7"/>
    <w:rsid w:val="00676067"/>
    <w:rPr>
      <w:rFonts w:eastAsia="Times New Roman"/>
      <w:noProof/>
      <w:lang w:val="fr-CA" w:eastAsia="en-US" w:bidi="ar-SA"/>
    </w:rPr>
  </w:style>
  <w:style w:type="character" w:customStyle="1" w:styleId="Titre8Car">
    <w:name w:val="Titre 8 Car"/>
    <w:basedOn w:val="Policepardfaut"/>
    <w:link w:val="Titre8"/>
    <w:rsid w:val="00676067"/>
    <w:rPr>
      <w:rFonts w:eastAsia="Times New Roman"/>
      <w:noProof/>
      <w:lang w:val="fr-CA" w:eastAsia="en-US" w:bidi="ar-SA"/>
    </w:rPr>
  </w:style>
  <w:style w:type="character" w:customStyle="1" w:styleId="Titre9Car">
    <w:name w:val="Titre 9 Car"/>
    <w:basedOn w:val="Policepardfaut"/>
    <w:link w:val="Titre9"/>
    <w:rsid w:val="00676067"/>
    <w:rPr>
      <w:rFonts w:eastAsia="Times New Roman"/>
      <w:noProof/>
      <w:lang w:val="fr-CA" w:eastAsia="en-US" w:bidi="ar-SA"/>
    </w:rPr>
  </w:style>
  <w:style w:type="character" w:styleId="Appeldenotedefin">
    <w:name w:val="endnote reference"/>
    <w:basedOn w:val="Policepardfaut"/>
    <w:rsid w:val="00D610B7"/>
    <w:rPr>
      <w:vertAlign w:val="superscript"/>
    </w:rPr>
  </w:style>
  <w:style w:type="character" w:styleId="Appelnotedebasdep">
    <w:name w:val="footnote reference"/>
    <w:basedOn w:val="Policepardfaut"/>
    <w:autoRedefine/>
    <w:rsid w:val="00D610B7"/>
    <w:rPr>
      <w:color w:val="FF0000"/>
      <w:position w:val="6"/>
      <w:sz w:val="20"/>
    </w:rPr>
  </w:style>
  <w:style w:type="paragraph" w:styleId="Grillecouleur-Accent1">
    <w:name w:val="Colorful Grid Accent 1"/>
    <w:basedOn w:val="Normal"/>
    <w:link w:val="Grillecouleur-Accent1Car"/>
    <w:autoRedefine/>
    <w:rsid w:val="00D610B7"/>
    <w:pPr>
      <w:spacing w:line="320" w:lineRule="exact"/>
      <w:ind w:left="720"/>
      <w:jc w:val="both"/>
    </w:pPr>
    <w:rPr>
      <w:color w:val="000080"/>
    </w:rPr>
  </w:style>
  <w:style w:type="character" w:customStyle="1" w:styleId="Grillecouleur-Accent1Car">
    <w:name w:val="Grille couleur - Accent 1 Car"/>
    <w:basedOn w:val="Policepardfaut"/>
    <w:link w:val="Grillecouleur-Accent1"/>
    <w:rsid w:val="00676067"/>
    <w:rPr>
      <w:rFonts w:ascii="Times New Roman" w:eastAsia="Times New Roman" w:hAnsi="Times New Roman"/>
      <w:color w:val="000080"/>
      <w:sz w:val="28"/>
      <w:lang w:eastAsia="en-US"/>
    </w:rPr>
  </w:style>
  <w:style w:type="paragraph" w:customStyle="1" w:styleId="Niveau1">
    <w:name w:val="Niveau 1"/>
    <w:basedOn w:val="Normal"/>
    <w:rsid w:val="00D610B7"/>
    <w:pPr>
      <w:ind w:firstLine="0"/>
    </w:pPr>
    <w:rPr>
      <w:b/>
      <w:color w:val="FF0000"/>
      <w:sz w:val="72"/>
    </w:rPr>
  </w:style>
  <w:style w:type="paragraph" w:customStyle="1" w:styleId="Niveau11">
    <w:name w:val="Niveau 1.1"/>
    <w:basedOn w:val="Niveau1"/>
    <w:autoRedefine/>
    <w:rsid w:val="00D610B7"/>
    <w:rPr>
      <w:color w:val="008000"/>
      <w:sz w:val="60"/>
    </w:rPr>
  </w:style>
  <w:style w:type="paragraph" w:customStyle="1" w:styleId="Niveau12">
    <w:name w:val="Niveau 1.2"/>
    <w:basedOn w:val="Niveau11"/>
    <w:autoRedefine/>
    <w:rsid w:val="00D610B7"/>
    <w:pPr>
      <w:jc w:val="center"/>
    </w:pPr>
    <w:rPr>
      <w:i/>
      <w:color w:val="000080"/>
      <w:sz w:val="36"/>
    </w:rPr>
  </w:style>
  <w:style w:type="paragraph" w:customStyle="1" w:styleId="Niveau2">
    <w:name w:val="Niveau 2"/>
    <w:basedOn w:val="Normal"/>
    <w:rsid w:val="00D610B7"/>
    <w:rPr>
      <w:rFonts w:ascii="GillSans" w:hAnsi="GillSans"/>
      <w:sz w:val="20"/>
    </w:rPr>
  </w:style>
  <w:style w:type="paragraph" w:customStyle="1" w:styleId="Niveau3">
    <w:name w:val="Niveau 3"/>
    <w:basedOn w:val="Normal"/>
    <w:autoRedefine/>
    <w:rsid w:val="00D610B7"/>
    <w:pPr>
      <w:ind w:left="1080" w:hanging="720"/>
    </w:pPr>
    <w:rPr>
      <w:b/>
    </w:rPr>
  </w:style>
  <w:style w:type="paragraph" w:customStyle="1" w:styleId="Titreniveau1">
    <w:name w:val="Titre niveau 1"/>
    <w:basedOn w:val="Niveau1"/>
    <w:autoRedefine/>
    <w:rsid w:val="00D610B7"/>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D610B7"/>
    <w:pPr>
      <w:widowControl w:val="0"/>
      <w:pBdr>
        <w:bottom w:val="none" w:sz="0" w:space="0" w:color="auto"/>
      </w:pBdr>
      <w:ind w:left="0" w:right="0"/>
    </w:pPr>
    <w:rPr>
      <w:color w:val="auto"/>
    </w:rPr>
  </w:style>
  <w:style w:type="paragraph" w:styleId="Corpsdetexte">
    <w:name w:val="Body Text"/>
    <w:basedOn w:val="Normal"/>
    <w:link w:val="CorpsdetexteCar"/>
    <w:rsid w:val="00D610B7"/>
    <w:pPr>
      <w:spacing w:before="360" w:after="240"/>
      <w:ind w:firstLine="0"/>
      <w:jc w:val="center"/>
    </w:pPr>
    <w:rPr>
      <w:sz w:val="72"/>
    </w:rPr>
  </w:style>
  <w:style w:type="character" w:customStyle="1" w:styleId="CorpsdetexteCar">
    <w:name w:val="Corps de texte Car"/>
    <w:basedOn w:val="Policepardfaut"/>
    <w:link w:val="Corpsdetexte"/>
    <w:rsid w:val="00676067"/>
    <w:rPr>
      <w:rFonts w:ascii="Times New Roman" w:eastAsia="Times New Roman" w:hAnsi="Times New Roman"/>
      <w:sz w:val="72"/>
      <w:lang w:eastAsia="en-US"/>
    </w:rPr>
  </w:style>
  <w:style w:type="paragraph" w:styleId="Corpsdetexte2">
    <w:name w:val="Body Text 2"/>
    <w:basedOn w:val="Normal"/>
    <w:link w:val="Corpsdetexte2Car"/>
    <w:rsid w:val="00D610B7"/>
    <w:pPr>
      <w:jc w:val="both"/>
    </w:pPr>
    <w:rPr>
      <w:rFonts w:ascii="Arial" w:hAnsi="Arial"/>
    </w:rPr>
  </w:style>
  <w:style w:type="character" w:customStyle="1" w:styleId="Corpsdetexte2Car">
    <w:name w:val="Corps de texte 2 Car"/>
    <w:basedOn w:val="Policepardfaut"/>
    <w:link w:val="Corpsdetexte2"/>
    <w:rsid w:val="00676067"/>
    <w:rPr>
      <w:rFonts w:ascii="Arial" w:eastAsia="Times New Roman" w:hAnsi="Arial"/>
      <w:sz w:val="28"/>
      <w:lang w:eastAsia="en-US"/>
    </w:rPr>
  </w:style>
  <w:style w:type="paragraph" w:styleId="Corpsdetexte3">
    <w:name w:val="Body Text 3"/>
    <w:basedOn w:val="Normal"/>
    <w:link w:val="Corpsdetexte3Car"/>
    <w:rsid w:val="00D610B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76067"/>
    <w:rPr>
      <w:rFonts w:ascii="Arial" w:eastAsia="Times New Roman" w:hAnsi="Arial"/>
      <w:lang w:eastAsia="en-US"/>
    </w:rPr>
  </w:style>
  <w:style w:type="paragraph" w:styleId="En-tte">
    <w:name w:val="header"/>
    <w:basedOn w:val="Normal"/>
    <w:link w:val="En-tteCar"/>
    <w:uiPriority w:val="99"/>
    <w:rsid w:val="00D610B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676067"/>
    <w:rPr>
      <w:rFonts w:ascii="GillSans" w:eastAsia="Times New Roman" w:hAnsi="GillSans"/>
      <w:lang w:eastAsia="en-US"/>
    </w:rPr>
  </w:style>
  <w:style w:type="paragraph" w:customStyle="1" w:styleId="En-tteimpaire">
    <w:name w:val="En-tÍte impaire"/>
    <w:basedOn w:val="En-tte"/>
    <w:rsid w:val="00D610B7"/>
    <w:pPr>
      <w:tabs>
        <w:tab w:val="right" w:pos="8280"/>
        <w:tab w:val="right" w:pos="9000"/>
      </w:tabs>
      <w:ind w:firstLine="0"/>
    </w:pPr>
  </w:style>
  <w:style w:type="paragraph" w:customStyle="1" w:styleId="En-ttepaire">
    <w:name w:val="En-tÍte paire"/>
    <w:basedOn w:val="En-tte"/>
    <w:rsid w:val="00D610B7"/>
    <w:pPr>
      <w:tabs>
        <w:tab w:val="left" w:pos="720"/>
      </w:tabs>
      <w:ind w:firstLine="0"/>
    </w:pPr>
  </w:style>
  <w:style w:type="paragraph" w:styleId="Lgende">
    <w:name w:val="caption"/>
    <w:basedOn w:val="Normal"/>
    <w:next w:val="Normal"/>
    <w:qFormat/>
    <w:rsid w:val="00D610B7"/>
    <w:rPr>
      <w:rFonts w:ascii="GillSans" w:hAnsi="GillSans"/>
      <w:b/>
      <w:sz w:val="20"/>
    </w:rPr>
  </w:style>
  <w:style w:type="character" w:styleId="Hyperlien">
    <w:name w:val="Hyperlink"/>
    <w:basedOn w:val="Policepardfaut"/>
    <w:uiPriority w:val="99"/>
    <w:rsid w:val="00D610B7"/>
    <w:rPr>
      <w:color w:val="0000FF"/>
      <w:u w:val="single"/>
    </w:rPr>
  </w:style>
  <w:style w:type="character" w:styleId="Lienvisit">
    <w:name w:val="FollowedHyperlink"/>
    <w:basedOn w:val="Policepardfaut"/>
    <w:rsid w:val="00D610B7"/>
    <w:rPr>
      <w:color w:val="800080"/>
      <w:u w:val="single"/>
    </w:rPr>
  </w:style>
  <w:style w:type="paragraph" w:customStyle="1" w:styleId="Niveau10">
    <w:name w:val="Niveau 1.0"/>
    <w:basedOn w:val="Niveau11"/>
    <w:autoRedefine/>
    <w:rsid w:val="00D610B7"/>
    <w:pPr>
      <w:jc w:val="center"/>
    </w:pPr>
    <w:rPr>
      <w:b w:val="0"/>
      <w:sz w:val="48"/>
    </w:rPr>
  </w:style>
  <w:style w:type="paragraph" w:customStyle="1" w:styleId="Niveau13">
    <w:name w:val="Niveau 1.3"/>
    <w:basedOn w:val="Niveau12"/>
    <w:autoRedefine/>
    <w:rsid w:val="00D610B7"/>
    <w:rPr>
      <w:b w:val="0"/>
      <w:i w:val="0"/>
      <w:color w:val="800080"/>
      <w:sz w:val="48"/>
    </w:rPr>
  </w:style>
  <w:style w:type="paragraph" w:styleId="Notedebasdepage">
    <w:name w:val="footnote text"/>
    <w:basedOn w:val="Normal"/>
    <w:link w:val="NotedebasdepageCar"/>
    <w:autoRedefine/>
    <w:rsid w:val="00D610B7"/>
    <w:pPr>
      <w:ind w:left="540" w:hanging="540"/>
      <w:jc w:val="both"/>
    </w:pPr>
    <w:rPr>
      <w:color w:val="000000"/>
      <w:sz w:val="24"/>
    </w:rPr>
  </w:style>
  <w:style w:type="character" w:customStyle="1" w:styleId="NotedebasdepageCar">
    <w:name w:val="Note de bas de page Car"/>
    <w:basedOn w:val="Policepardfaut"/>
    <w:link w:val="Notedebasdepage"/>
    <w:rsid w:val="00F30741"/>
    <w:rPr>
      <w:rFonts w:ascii="Times New Roman" w:eastAsia="Times New Roman" w:hAnsi="Times New Roman"/>
      <w:color w:val="000000"/>
      <w:sz w:val="24"/>
      <w:lang w:eastAsia="en-US"/>
    </w:rPr>
  </w:style>
  <w:style w:type="character" w:styleId="Numrodepage">
    <w:name w:val="page number"/>
    <w:basedOn w:val="Policepardfaut"/>
    <w:rsid w:val="00D610B7"/>
  </w:style>
  <w:style w:type="paragraph" w:styleId="Pieddepage">
    <w:name w:val="footer"/>
    <w:basedOn w:val="Normal"/>
    <w:link w:val="PieddepageCar"/>
    <w:uiPriority w:val="99"/>
    <w:rsid w:val="00D610B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76067"/>
    <w:rPr>
      <w:rFonts w:ascii="GillSans" w:eastAsia="Times New Roman" w:hAnsi="GillSans"/>
      <w:lang w:eastAsia="en-US"/>
    </w:rPr>
  </w:style>
  <w:style w:type="paragraph" w:styleId="Retraitcorpsdetexte">
    <w:name w:val="Body Text Indent"/>
    <w:basedOn w:val="Normal"/>
    <w:link w:val="RetraitcorpsdetexteCar"/>
    <w:rsid w:val="00D610B7"/>
    <w:pPr>
      <w:ind w:left="20" w:firstLine="400"/>
    </w:pPr>
    <w:rPr>
      <w:rFonts w:ascii="Arial" w:hAnsi="Arial"/>
    </w:rPr>
  </w:style>
  <w:style w:type="character" w:customStyle="1" w:styleId="RetraitcorpsdetexteCar">
    <w:name w:val="Retrait corps de texte Car"/>
    <w:basedOn w:val="Policepardfaut"/>
    <w:link w:val="Retraitcorpsdetexte"/>
    <w:rsid w:val="00676067"/>
    <w:rPr>
      <w:rFonts w:ascii="Arial" w:eastAsia="Times New Roman" w:hAnsi="Arial"/>
      <w:sz w:val="28"/>
      <w:lang w:eastAsia="en-US"/>
    </w:rPr>
  </w:style>
  <w:style w:type="paragraph" w:styleId="Retraitcorpsdetexte2">
    <w:name w:val="Body Text Indent 2"/>
    <w:basedOn w:val="Normal"/>
    <w:link w:val="Retraitcorpsdetexte2Car"/>
    <w:rsid w:val="00D610B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676067"/>
    <w:rPr>
      <w:rFonts w:ascii="Arial" w:eastAsia="Times New Roman" w:hAnsi="Arial"/>
      <w:sz w:val="28"/>
      <w:lang w:eastAsia="en-US"/>
    </w:rPr>
  </w:style>
  <w:style w:type="paragraph" w:styleId="Retraitcorpsdetexte3">
    <w:name w:val="Body Text Indent 3"/>
    <w:basedOn w:val="Normal"/>
    <w:link w:val="Retraitcorpsdetexte3Car"/>
    <w:rsid w:val="00D610B7"/>
    <w:pPr>
      <w:ind w:left="20" w:firstLine="380"/>
      <w:jc w:val="both"/>
    </w:pPr>
    <w:rPr>
      <w:rFonts w:ascii="Arial" w:hAnsi="Arial"/>
    </w:rPr>
  </w:style>
  <w:style w:type="character" w:customStyle="1" w:styleId="Retraitcorpsdetexte3Car">
    <w:name w:val="Retrait corps de texte 3 Car"/>
    <w:basedOn w:val="Policepardfaut"/>
    <w:link w:val="Retraitcorpsdetexte3"/>
    <w:rsid w:val="00676067"/>
    <w:rPr>
      <w:rFonts w:ascii="Arial" w:eastAsia="Times New Roman" w:hAnsi="Arial"/>
      <w:sz w:val="28"/>
      <w:lang w:eastAsia="en-US"/>
    </w:rPr>
  </w:style>
  <w:style w:type="paragraph" w:customStyle="1" w:styleId="texteenvidence">
    <w:name w:val="texte en évidence"/>
    <w:basedOn w:val="Normal"/>
    <w:rsid w:val="00D610B7"/>
    <w:pPr>
      <w:widowControl w:val="0"/>
      <w:jc w:val="both"/>
    </w:pPr>
    <w:rPr>
      <w:rFonts w:ascii="Arial" w:hAnsi="Arial"/>
      <w:b/>
      <w:color w:val="FF0000"/>
    </w:rPr>
  </w:style>
  <w:style w:type="paragraph" w:styleId="Titre">
    <w:name w:val="Title"/>
    <w:basedOn w:val="Normal"/>
    <w:link w:val="TitreCar"/>
    <w:autoRedefine/>
    <w:qFormat/>
    <w:rsid w:val="00D610B7"/>
    <w:pPr>
      <w:ind w:firstLine="0"/>
      <w:jc w:val="center"/>
    </w:pPr>
    <w:rPr>
      <w:b/>
      <w:sz w:val="48"/>
    </w:rPr>
  </w:style>
  <w:style w:type="character" w:customStyle="1" w:styleId="TitreCar">
    <w:name w:val="Titre Car"/>
    <w:basedOn w:val="Policepardfaut"/>
    <w:link w:val="Titre"/>
    <w:rsid w:val="00676067"/>
    <w:rPr>
      <w:rFonts w:ascii="Times New Roman" w:eastAsia="Times New Roman" w:hAnsi="Times New Roman"/>
      <w:b/>
      <w:sz w:val="48"/>
      <w:lang w:eastAsia="en-US"/>
    </w:rPr>
  </w:style>
  <w:style w:type="paragraph" w:customStyle="1" w:styleId="livre">
    <w:name w:val="livre"/>
    <w:basedOn w:val="Normal"/>
    <w:rsid w:val="00D610B7"/>
    <w:pPr>
      <w:tabs>
        <w:tab w:val="right" w:pos="9360"/>
      </w:tabs>
      <w:ind w:firstLine="0"/>
    </w:pPr>
    <w:rPr>
      <w:b/>
      <w:color w:val="000080"/>
      <w:sz w:val="144"/>
    </w:rPr>
  </w:style>
  <w:style w:type="paragraph" w:customStyle="1" w:styleId="livrest">
    <w:name w:val="livre_st"/>
    <w:basedOn w:val="Normal"/>
    <w:rsid w:val="00D610B7"/>
    <w:pPr>
      <w:tabs>
        <w:tab w:val="right" w:pos="9360"/>
      </w:tabs>
      <w:ind w:firstLine="0"/>
    </w:pPr>
    <w:rPr>
      <w:b/>
      <w:color w:val="FF0000"/>
      <w:sz w:val="72"/>
    </w:rPr>
  </w:style>
  <w:style w:type="paragraph" w:customStyle="1" w:styleId="tableautitre">
    <w:name w:val="tableau_titre"/>
    <w:basedOn w:val="Normal"/>
    <w:rsid w:val="00D610B7"/>
    <w:pPr>
      <w:ind w:firstLine="0"/>
      <w:jc w:val="center"/>
    </w:pPr>
    <w:rPr>
      <w:rFonts w:ascii="Times" w:hAnsi="Times"/>
      <w:b/>
    </w:rPr>
  </w:style>
  <w:style w:type="paragraph" w:customStyle="1" w:styleId="planche">
    <w:name w:val="planche"/>
    <w:basedOn w:val="tableautitre"/>
    <w:autoRedefine/>
    <w:rsid w:val="00D610B7"/>
    <w:pPr>
      <w:widowControl w:val="0"/>
    </w:pPr>
    <w:rPr>
      <w:rFonts w:ascii="Times New Roman" w:hAnsi="Times New Roman"/>
      <w:b w:val="0"/>
      <w:color w:val="000080"/>
      <w:sz w:val="36"/>
    </w:rPr>
  </w:style>
  <w:style w:type="paragraph" w:customStyle="1" w:styleId="tableaust">
    <w:name w:val="tableau_st"/>
    <w:basedOn w:val="Normal"/>
    <w:autoRedefine/>
    <w:rsid w:val="00D610B7"/>
    <w:pPr>
      <w:ind w:firstLine="0"/>
      <w:jc w:val="center"/>
    </w:pPr>
    <w:rPr>
      <w:i/>
      <w:color w:val="FF0000"/>
    </w:rPr>
  </w:style>
  <w:style w:type="paragraph" w:customStyle="1" w:styleId="planchest">
    <w:name w:val="planche_st"/>
    <w:basedOn w:val="tableaust"/>
    <w:autoRedefine/>
    <w:rsid w:val="00D610B7"/>
    <w:pPr>
      <w:spacing w:before="60"/>
    </w:pPr>
    <w:rPr>
      <w:i w:val="0"/>
      <w:sz w:val="48"/>
    </w:rPr>
  </w:style>
  <w:style w:type="paragraph" w:customStyle="1" w:styleId="section">
    <w:name w:val="section"/>
    <w:basedOn w:val="Normal"/>
    <w:rsid w:val="00D610B7"/>
    <w:pPr>
      <w:ind w:firstLine="0"/>
      <w:jc w:val="center"/>
    </w:pPr>
    <w:rPr>
      <w:rFonts w:ascii="Times" w:hAnsi="Times"/>
      <w:b/>
      <w:sz w:val="48"/>
    </w:rPr>
  </w:style>
  <w:style w:type="paragraph" w:customStyle="1" w:styleId="suite">
    <w:name w:val="suite"/>
    <w:basedOn w:val="Normal"/>
    <w:autoRedefine/>
    <w:rsid w:val="00D610B7"/>
    <w:pPr>
      <w:tabs>
        <w:tab w:val="right" w:pos="9360"/>
      </w:tabs>
      <w:ind w:firstLine="0"/>
      <w:jc w:val="center"/>
    </w:pPr>
    <w:rPr>
      <w:b/>
      <w:color w:val="008000"/>
    </w:rPr>
  </w:style>
  <w:style w:type="paragraph" w:customStyle="1" w:styleId="tdmchap">
    <w:name w:val="tdm_chap"/>
    <w:basedOn w:val="Normal"/>
    <w:rsid w:val="00D610B7"/>
    <w:pPr>
      <w:tabs>
        <w:tab w:val="left" w:pos="1980"/>
      </w:tabs>
      <w:ind w:firstLine="0"/>
    </w:pPr>
    <w:rPr>
      <w:rFonts w:ascii="Times" w:hAnsi="Times"/>
      <w:b/>
    </w:rPr>
  </w:style>
  <w:style w:type="paragraph" w:customStyle="1" w:styleId="c">
    <w:name w:val="c"/>
    <w:basedOn w:val="Normal0"/>
    <w:rsid w:val="00D610B7"/>
    <w:pPr>
      <w:keepLines/>
      <w:ind w:firstLine="0"/>
      <w:jc w:val="center"/>
    </w:pPr>
    <w:rPr>
      <w:color w:val="FF0000"/>
    </w:rPr>
  </w:style>
  <w:style w:type="paragraph" w:customStyle="1" w:styleId="Normal0">
    <w:name w:val="Normal +"/>
    <w:basedOn w:val="Normal"/>
    <w:rsid w:val="00D610B7"/>
    <w:pPr>
      <w:spacing w:before="120" w:after="120"/>
      <w:jc w:val="both"/>
    </w:pPr>
  </w:style>
  <w:style w:type="paragraph" w:customStyle="1" w:styleId="p">
    <w:name w:val="p"/>
    <w:basedOn w:val="Normal"/>
    <w:autoRedefine/>
    <w:rsid w:val="00D610B7"/>
    <w:pPr>
      <w:ind w:firstLine="0"/>
    </w:pPr>
  </w:style>
  <w:style w:type="paragraph" w:styleId="TableauGrille2">
    <w:name w:val="Grid Table 2"/>
    <w:basedOn w:val="Normal"/>
    <w:rsid w:val="00D610B7"/>
    <w:pPr>
      <w:ind w:left="360" w:hanging="360"/>
    </w:pPr>
    <w:rPr>
      <w:sz w:val="20"/>
      <w:lang w:val="fr-FR"/>
    </w:rPr>
  </w:style>
  <w:style w:type="paragraph" w:customStyle="1" w:styleId="niveau14">
    <w:name w:val="niveau 1"/>
    <w:basedOn w:val="Normal"/>
    <w:rsid w:val="00D610B7"/>
    <w:pPr>
      <w:spacing w:before="240"/>
      <w:ind w:firstLine="0"/>
    </w:pPr>
    <w:rPr>
      <w:rFonts w:ascii="B Times Bold" w:hAnsi="B Times Bold"/>
      <w:lang w:val="fr-FR"/>
    </w:rPr>
  </w:style>
  <w:style w:type="paragraph" w:styleId="Normalcentr">
    <w:name w:val="Block Text"/>
    <w:basedOn w:val="Normal"/>
    <w:rsid w:val="00D610B7"/>
    <w:pPr>
      <w:ind w:left="180" w:right="180"/>
      <w:jc w:val="both"/>
    </w:pPr>
  </w:style>
  <w:style w:type="paragraph" w:styleId="Notedefin">
    <w:name w:val="endnote text"/>
    <w:basedOn w:val="Normal"/>
    <w:link w:val="NotedefinCar"/>
    <w:rsid w:val="00D610B7"/>
    <w:pPr>
      <w:spacing w:before="240"/>
    </w:pPr>
    <w:rPr>
      <w:sz w:val="20"/>
      <w:lang w:val="fr-FR"/>
    </w:rPr>
  </w:style>
  <w:style w:type="character" w:customStyle="1" w:styleId="NotedefinCar">
    <w:name w:val="Note de fin Car"/>
    <w:basedOn w:val="Policepardfaut"/>
    <w:link w:val="Notedefin"/>
    <w:rsid w:val="00676067"/>
    <w:rPr>
      <w:rFonts w:ascii="Times New Roman" w:eastAsia="Times New Roman" w:hAnsi="Times New Roman"/>
      <w:lang w:val="fr-FR" w:eastAsia="en-US"/>
    </w:rPr>
  </w:style>
  <w:style w:type="paragraph" w:customStyle="1" w:styleId="partie">
    <w:name w:val="partie"/>
    <w:basedOn w:val="Normal"/>
    <w:rsid w:val="00D610B7"/>
    <w:pPr>
      <w:ind w:firstLine="0"/>
      <w:jc w:val="right"/>
    </w:pPr>
    <w:rPr>
      <w:b/>
      <w:sz w:val="120"/>
    </w:rPr>
  </w:style>
  <w:style w:type="paragraph" w:customStyle="1" w:styleId="Titlest">
    <w:name w:val="Title_st"/>
    <w:basedOn w:val="Titre"/>
    <w:autoRedefine/>
    <w:rsid w:val="00D610B7"/>
  </w:style>
  <w:style w:type="paragraph" w:customStyle="1" w:styleId="Titlest2">
    <w:name w:val="Title_st2"/>
    <w:basedOn w:val="Titlest"/>
    <w:rsid w:val="00D610B7"/>
  </w:style>
  <w:style w:type="paragraph" w:customStyle="1" w:styleId="Style1">
    <w:name w:val="Style 1"/>
    <w:basedOn w:val="Normal"/>
    <w:uiPriority w:val="99"/>
    <w:rsid w:val="00676067"/>
    <w:pPr>
      <w:widowControl w:val="0"/>
      <w:autoSpaceDE w:val="0"/>
      <w:autoSpaceDN w:val="0"/>
      <w:adjustRightInd w:val="0"/>
      <w:ind w:firstLine="0"/>
    </w:pPr>
    <w:rPr>
      <w:sz w:val="24"/>
      <w:szCs w:val="24"/>
      <w:lang w:val="fr-FR"/>
    </w:rPr>
  </w:style>
  <w:style w:type="paragraph" w:customStyle="1" w:styleId="Normal1">
    <w:name w:val="Normal1"/>
    <w:basedOn w:val="Normal"/>
    <w:rsid w:val="00676067"/>
    <w:pPr>
      <w:spacing w:before="100" w:beforeAutospacing="1" w:after="100" w:afterAutospacing="1"/>
      <w:ind w:firstLine="0"/>
    </w:pPr>
    <w:rPr>
      <w:sz w:val="24"/>
      <w:szCs w:val="24"/>
      <w:lang w:val="fr-FR"/>
    </w:rPr>
  </w:style>
  <w:style w:type="paragraph" w:customStyle="1" w:styleId="retrait">
    <w:name w:val="retrait"/>
    <w:basedOn w:val="Normal"/>
    <w:rsid w:val="00676067"/>
    <w:pPr>
      <w:spacing w:before="100" w:beforeAutospacing="1" w:after="100" w:afterAutospacing="1"/>
      <w:ind w:firstLine="0"/>
    </w:pPr>
    <w:rPr>
      <w:sz w:val="24"/>
      <w:szCs w:val="24"/>
      <w:lang w:val="fr-FR"/>
    </w:rPr>
  </w:style>
  <w:style w:type="character" w:customStyle="1" w:styleId="effet2">
    <w:name w:val="effet2"/>
    <w:rsid w:val="00676067"/>
  </w:style>
  <w:style w:type="character" w:customStyle="1" w:styleId="exemple">
    <w:name w:val="exemple"/>
    <w:rsid w:val="00676067"/>
  </w:style>
  <w:style w:type="character" w:customStyle="1" w:styleId="effet1">
    <w:name w:val="effet1"/>
    <w:rsid w:val="00676067"/>
  </w:style>
  <w:style w:type="paragraph" w:customStyle="1" w:styleId="western1">
    <w:name w:val="western1"/>
    <w:basedOn w:val="Normal"/>
    <w:rsid w:val="00676067"/>
    <w:pPr>
      <w:spacing w:before="100" w:beforeAutospacing="1" w:after="100" w:afterAutospacing="1"/>
      <w:ind w:firstLine="0"/>
    </w:pPr>
    <w:rPr>
      <w:sz w:val="24"/>
      <w:szCs w:val="24"/>
      <w:lang w:val="fr-FR"/>
    </w:rPr>
  </w:style>
  <w:style w:type="character" w:customStyle="1" w:styleId="calibre4">
    <w:name w:val="calibre4"/>
    <w:basedOn w:val="Policepardfaut"/>
    <w:rsid w:val="00676067"/>
  </w:style>
  <w:style w:type="paragraph" w:customStyle="1" w:styleId="notes">
    <w:name w:val="notes"/>
    <w:basedOn w:val="Notedebasdepage"/>
    <w:link w:val="notesCar"/>
    <w:qFormat/>
    <w:rsid w:val="00676067"/>
    <w:pPr>
      <w:spacing w:after="200" w:line="276" w:lineRule="auto"/>
      <w:ind w:left="0" w:firstLine="0"/>
    </w:pPr>
    <w:rPr>
      <w:rFonts w:ascii="Calibri" w:eastAsia="Calibri" w:hAnsi="Calibri"/>
      <w:color w:val="auto"/>
      <w:sz w:val="16"/>
      <w:szCs w:val="16"/>
      <w:lang w:val="fr-FR"/>
    </w:rPr>
  </w:style>
  <w:style w:type="character" w:customStyle="1" w:styleId="notesCar">
    <w:name w:val="notes Car"/>
    <w:basedOn w:val="NotedebasdepageCar"/>
    <w:link w:val="notes"/>
    <w:rsid w:val="00676067"/>
    <w:rPr>
      <w:rFonts w:ascii="Calibri" w:eastAsia="Calibri" w:hAnsi="Calibri"/>
      <w:color w:val="000000"/>
      <w:sz w:val="16"/>
      <w:szCs w:val="16"/>
      <w:lang w:eastAsia="en-US"/>
    </w:rPr>
  </w:style>
  <w:style w:type="paragraph" w:styleId="Listecouleur-Accent1">
    <w:name w:val="Colorful List Accent 1"/>
    <w:basedOn w:val="Normal"/>
    <w:uiPriority w:val="34"/>
    <w:qFormat/>
    <w:rsid w:val="00676067"/>
    <w:pPr>
      <w:spacing w:after="200" w:line="276" w:lineRule="auto"/>
      <w:ind w:left="720" w:firstLine="0"/>
      <w:contextualSpacing/>
    </w:pPr>
    <w:rPr>
      <w:rFonts w:ascii="Calibri" w:eastAsia="Calibri" w:hAnsi="Calibri"/>
      <w:sz w:val="22"/>
      <w:szCs w:val="22"/>
      <w:lang w:val="fr-FR"/>
    </w:rPr>
  </w:style>
  <w:style w:type="character" w:customStyle="1" w:styleId="TextedebullesCar">
    <w:name w:val="Texte de bulles Car"/>
    <w:basedOn w:val="Policepardfaut"/>
    <w:link w:val="Textedebulles"/>
    <w:uiPriority w:val="99"/>
    <w:semiHidden/>
    <w:rsid w:val="00676067"/>
    <w:rPr>
      <w:rFonts w:ascii="Tahoma" w:eastAsia="Calibri" w:hAnsi="Tahoma" w:cs="Tahoma"/>
      <w:sz w:val="16"/>
      <w:szCs w:val="16"/>
    </w:rPr>
  </w:style>
  <w:style w:type="paragraph" w:styleId="Textedebulles">
    <w:name w:val="Balloon Text"/>
    <w:basedOn w:val="Normal"/>
    <w:link w:val="TextedebullesCar"/>
    <w:uiPriority w:val="99"/>
    <w:semiHidden/>
    <w:unhideWhenUsed/>
    <w:rsid w:val="00676067"/>
    <w:pPr>
      <w:ind w:firstLine="0"/>
    </w:pPr>
    <w:rPr>
      <w:rFonts w:ascii="Tahoma" w:eastAsia="Calibri" w:hAnsi="Tahoma" w:cs="Tahoma"/>
      <w:sz w:val="16"/>
      <w:szCs w:val="16"/>
      <w:lang w:val="fr-FR"/>
    </w:rPr>
  </w:style>
  <w:style w:type="character" w:customStyle="1" w:styleId="TextedebullesCar1">
    <w:name w:val="Texte de bulles Car1"/>
    <w:basedOn w:val="Policepardfaut"/>
    <w:link w:val="Textedebulles"/>
    <w:uiPriority w:val="99"/>
    <w:semiHidden/>
    <w:rsid w:val="00676067"/>
    <w:rPr>
      <w:rFonts w:ascii="Lucida Grande" w:eastAsia="Times New Roman" w:hAnsi="Lucida Grande"/>
      <w:sz w:val="18"/>
      <w:szCs w:val="18"/>
      <w:lang w:val="fr-CA"/>
    </w:rPr>
  </w:style>
  <w:style w:type="character" w:customStyle="1" w:styleId="lang-grc">
    <w:name w:val="lang-grc"/>
    <w:basedOn w:val="Policepardfaut"/>
    <w:rsid w:val="00676067"/>
  </w:style>
  <w:style w:type="paragraph" w:styleId="NormalWeb">
    <w:name w:val="Normal (Web)"/>
    <w:basedOn w:val="Normal"/>
    <w:uiPriority w:val="99"/>
    <w:rsid w:val="00D610B7"/>
    <w:pPr>
      <w:spacing w:beforeLines="1" w:afterLines="1"/>
      <w:ind w:firstLine="0"/>
    </w:pPr>
    <w:rPr>
      <w:rFonts w:ascii="Times" w:eastAsia="Times" w:hAnsi="Times"/>
      <w:sz w:val="20"/>
      <w:lang w:val="fr-FR" w:eastAsia="fr-FR"/>
    </w:rPr>
  </w:style>
  <w:style w:type="character" w:styleId="Accentuation">
    <w:name w:val="Emphasis"/>
    <w:basedOn w:val="Policepardfaut"/>
    <w:uiPriority w:val="20"/>
    <w:qFormat/>
    <w:rsid w:val="00676067"/>
    <w:rPr>
      <w:i/>
      <w:iCs/>
    </w:rPr>
  </w:style>
  <w:style w:type="paragraph" w:customStyle="1" w:styleId="Default">
    <w:name w:val="Default"/>
    <w:rsid w:val="00676067"/>
    <w:pPr>
      <w:autoSpaceDE w:val="0"/>
      <w:autoSpaceDN w:val="0"/>
      <w:adjustRightInd w:val="0"/>
    </w:pPr>
    <w:rPr>
      <w:rFonts w:ascii="Times New Roman" w:eastAsia="Calibri" w:hAnsi="Times New Roman"/>
      <w:color w:val="000000"/>
      <w:sz w:val="24"/>
      <w:szCs w:val="24"/>
      <w:lang w:val="fr-FR" w:eastAsia="fr-FR"/>
    </w:rPr>
  </w:style>
  <w:style w:type="paragraph" w:customStyle="1" w:styleId="Titreniveau2BIS">
    <w:name w:val="Titre niveau 2 BIS"/>
    <w:basedOn w:val="Titreniveau2"/>
    <w:autoRedefine/>
    <w:rsid w:val="00F30741"/>
  </w:style>
  <w:style w:type="paragraph" w:customStyle="1" w:styleId="Para01">
    <w:name w:val="Para 01"/>
    <w:basedOn w:val="Normal"/>
    <w:qFormat/>
    <w:rsid w:val="00323799"/>
    <w:pPr>
      <w:spacing w:line="288" w:lineRule="atLeast"/>
      <w:ind w:firstLineChars="170" w:firstLine="170"/>
      <w:jc w:val="both"/>
    </w:pPr>
    <w:rPr>
      <w:color w:val="000000"/>
      <w:sz w:val="24"/>
      <w:szCs w:val="24"/>
      <w:lang w:val="fr" w:eastAsia="fr"/>
    </w:rPr>
  </w:style>
  <w:style w:type="paragraph" w:customStyle="1" w:styleId="Para03">
    <w:name w:val="Para 03"/>
    <w:basedOn w:val="Normal"/>
    <w:qFormat/>
    <w:rsid w:val="00323799"/>
    <w:pPr>
      <w:spacing w:line="288" w:lineRule="atLeast"/>
      <w:ind w:firstLineChars="250" w:firstLine="250"/>
      <w:jc w:val="both"/>
    </w:pPr>
    <w:rPr>
      <w:i/>
      <w:iCs/>
      <w:color w:val="000000"/>
      <w:sz w:val="19"/>
      <w:szCs w:val="19"/>
      <w:lang w:val="fr" w:eastAsia="fr"/>
    </w:rPr>
  </w:style>
  <w:style w:type="paragraph" w:customStyle="1" w:styleId="Para04">
    <w:name w:val="Para 04"/>
    <w:basedOn w:val="Normal"/>
    <w:qFormat/>
    <w:rsid w:val="00323799"/>
    <w:pPr>
      <w:spacing w:line="288" w:lineRule="atLeast"/>
      <w:ind w:firstLineChars="170" w:firstLine="170"/>
      <w:jc w:val="both"/>
    </w:pPr>
    <w:rPr>
      <w:i/>
      <w:iCs/>
      <w:color w:val="000000"/>
      <w:sz w:val="24"/>
      <w:szCs w:val="24"/>
      <w:lang w:val="fr" w:eastAsia="fr"/>
    </w:rPr>
  </w:style>
  <w:style w:type="paragraph" w:customStyle="1" w:styleId="Para05">
    <w:name w:val="Para 05"/>
    <w:basedOn w:val="Normal"/>
    <w:qFormat/>
    <w:rsid w:val="00323799"/>
    <w:pPr>
      <w:spacing w:line="288" w:lineRule="atLeast"/>
      <w:ind w:left="100" w:right="100" w:firstLine="0"/>
    </w:pPr>
    <w:rPr>
      <w:rFonts w:ascii="Cambria" w:eastAsia="Cambria" w:hAnsi="Cambria" w:cs="Cambria"/>
      <w:color w:val="000000"/>
      <w:sz w:val="24"/>
      <w:szCs w:val="24"/>
      <w:lang w:val="fr" w:eastAsia="fr"/>
    </w:rPr>
  </w:style>
  <w:style w:type="paragraph" w:customStyle="1" w:styleId="Para06">
    <w:name w:val="Para 06"/>
    <w:basedOn w:val="Normal"/>
    <w:qFormat/>
    <w:rsid w:val="00323799"/>
    <w:pPr>
      <w:spacing w:afterLines="86" w:line="288" w:lineRule="atLeast"/>
      <w:ind w:firstLineChars="130" w:firstLine="130"/>
      <w:jc w:val="both"/>
    </w:pPr>
    <w:rPr>
      <w:color w:val="000000"/>
      <w:sz w:val="24"/>
      <w:szCs w:val="24"/>
      <w:lang w:val="fr" w:eastAsia="fr"/>
    </w:rPr>
  </w:style>
  <w:style w:type="paragraph" w:customStyle="1" w:styleId="Para07">
    <w:name w:val="Para 07"/>
    <w:basedOn w:val="Normal"/>
    <w:qFormat/>
    <w:rsid w:val="00323799"/>
    <w:pPr>
      <w:spacing w:line="288" w:lineRule="atLeast"/>
      <w:ind w:firstLine="0"/>
      <w:jc w:val="center"/>
    </w:pPr>
    <w:rPr>
      <w:color w:val="000000"/>
      <w:sz w:val="48"/>
      <w:szCs w:val="48"/>
      <w:lang w:val="fr" w:eastAsia="fr"/>
    </w:rPr>
  </w:style>
  <w:style w:type="paragraph" w:customStyle="1" w:styleId="Para08">
    <w:name w:val="Para 08"/>
    <w:basedOn w:val="Normal"/>
    <w:qFormat/>
    <w:rsid w:val="00323799"/>
    <w:pPr>
      <w:spacing w:line="288" w:lineRule="atLeast"/>
      <w:ind w:firstLine="0"/>
      <w:jc w:val="center"/>
    </w:pPr>
    <w:rPr>
      <w:color w:val="000000"/>
      <w:sz w:val="31"/>
      <w:szCs w:val="31"/>
      <w:lang w:val="fr" w:eastAsia="fr"/>
    </w:rPr>
  </w:style>
  <w:style w:type="paragraph" w:customStyle="1" w:styleId="Para09">
    <w:name w:val="Para 09"/>
    <w:basedOn w:val="Normal"/>
    <w:qFormat/>
    <w:rsid w:val="00323799"/>
    <w:pPr>
      <w:spacing w:beforeLines="130" w:afterLines="170" w:line="372" w:lineRule="atLeast"/>
      <w:ind w:firstLine="0"/>
      <w:jc w:val="center"/>
    </w:pPr>
    <w:rPr>
      <w:i/>
      <w:iCs/>
      <w:color w:val="000000"/>
      <w:sz w:val="31"/>
      <w:szCs w:val="31"/>
      <w:lang w:val="fr" w:eastAsia="fr"/>
    </w:rPr>
  </w:style>
  <w:style w:type="paragraph" w:customStyle="1" w:styleId="Para10">
    <w:name w:val="Para 10"/>
    <w:basedOn w:val="Normal"/>
    <w:qFormat/>
    <w:rsid w:val="00323799"/>
    <w:pPr>
      <w:spacing w:beforeLines="43" w:afterLines="86" w:line="288" w:lineRule="atLeast"/>
      <w:ind w:firstLineChars="250" w:firstLine="250"/>
      <w:jc w:val="both"/>
    </w:pPr>
    <w:rPr>
      <w:color w:val="000000"/>
      <w:sz w:val="24"/>
      <w:szCs w:val="24"/>
      <w:lang w:val="fr" w:eastAsia="fr"/>
    </w:rPr>
  </w:style>
  <w:style w:type="paragraph" w:customStyle="1" w:styleId="Para11">
    <w:name w:val="Para 11"/>
    <w:basedOn w:val="Normal"/>
    <w:qFormat/>
    <w:rsid w:val="00323799"/>
    <w:pPr>
      <w:spacing w:line="288" w:lineRule="atLeast"/>
      <w:ind w:firstLine="0"/>
      <w:jc w:val="center"/>
    </w:pPr>
    <w:rPr>
      <w:color w:val="000000"/>
      <w:sz w:val="24"/>
      <w:szCs w:val="24"/>
      <w:lang w:val="fr" w:eastAsia="fr"/>
    </w:rPr>
  </w:style>
  <w:style w:type="paragraph" w:customStyle="1" w:styleId="Para12">
    <w:name w:val="Para 12"/>
    <w:basedOn w:val="Normal"/>
    <w:qFormat/>
    <w:rsid w:val="00323799"/>
    <w:pPr>
      <w:spacing w:line="288" w:lineRule="atLeast"/>
      <w:ind w:firstLine="0"/>
      <w:jc w:val="both"/>
    </w:pPr>
    <w:rPr>
      <w:color w:val="000000"/>
      <w:sz w:val="24"/>
      <w:szCs w:val="24"/>
      <w:lang w:val="fr" w:eastAsia="fr"/>
    </w:rPr>
  </w:style>
  <w:style w:type="paragraph" w:customStyle="1" w:styleId="marquedepage">
    <w:name w:val="marque de page"/>
    <w:basedOn w:val="Normal"/>
    <w:rsid w:val="00D610B7"/>
    <w:pPr>
      <w:spacing w:before="120" w:after="120"/>
      <w:jc w:val="both"/>
    </w:pPr>
  </w:style>
  <w:style w:type="character" w:customStyle="1" w:styleId="hgkelc">
    <w:name w:val="hgkelc"/>
    <w:basedOn w:val="Policepardfaut"/>
    <w:rsid w:val="00323799"/>
  </w:style>
  <w:style w:type="paragraph" w:styleId="TM1">
    <w:name w:val="toc 1"/>
    <w:basedOn w:val="Normal"/>
    <w:next w:val="Normal"/>
    <w:autoRedefine/>
    <w:uiPriority w:val="39"/>
    <w:unhideWhenUsed/>
    <w:rsid w:val="00323799"/>
    <w:pPr>
      <w:spacing w:after="100" w:line="288" w:lineRule="atLeast"/>
      <w:ind w:firstLineChars="250" w:firstLine="250"/>
      <w:jc w:val="both"/>
    </w:pPr>
    <w:rPr>
      <w:color w:val="000000"/>
      <w:sz w:val="19"/>
      <w:szCs w:val="19"/>
      <w:lang w:val="fr" w:eastAsia="fr"/>
    </w:rPr>
  </w:style>
  <w:style w:type="character" w:customStyle="1" w:styleId="UnresolvedMention">
    <w:name w:val="Unresolved Mention"/>
    <w:basedOn w:val="Policepardfaut"/>
    <w:uiPriority w:val="99"/>
    <w:semiHidden/>
    <w:unhideWhenUsed/>
    <w:rsid w:val="00323799"/>
    <w:rPr>
      <w:color w:val="605E5C"/>
      <w:shd w:val="clear" w:color="auto" w:fill="E1DFDD"/>
    </w:rPr>
  </w:style>
  <w:style w:type="table" w:styleId="Grilledutableau">
    <w:name w:val="Table Grid"/>
    <w:basedOn w:val="TableauNormal"/>
    <w:uiPriority w:val="99"/>
    <w:rsid w:val="00D610B7"/>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0"/>
    <w:rsid w:val="00D610B7"/>
    <w:pPr>
      <w:jc w:val="left"/>
    </w:pPr>
    <w:rPr>
      <w:b/>
      <w:i/>
      <w:iCs/>
      <w:color w:val="FF0000"/>
    </w:rPr>
  </w:style>
  <w:style w:type="paragraph" w:customStyle="1" w:styleId="Citation0">
    <w:name w:val="Citation 0"/>
    <w:basedOn w:val="Grillecouleur-Accent1"/>
    <w:autoRedefine/>
    <w:rsid w:val="00D610B7"/>
    <w:pPr>
      <w:ind w:firstLine="0"/>
    </w:pPr>
  </w:style>
  <w:style w:type="character" w:customStyle="1" w:styleId="contact-emailto">
    <w:name w:val="contact-emailto"/>
    <w:basedOn w:val="Policepardfaut"/>
    <w:rsid w:val="00D610B7"/>
  </w:style>
  <w:style w:type="paragraph" w:customStyle="1" w:styleId="fig">
    <w:name w:val="fig"/>
    <w:basedOn w:val="Normal0"/>
    <w:autoRedefine/>
    <w:rsid w:val="00D610B7"/>
    <w:pPr>
      <w:ind w:firstLine="0"/>
      <w:jc w:val="center"/>
    </w:pPr>
  </w:style>
  <w:style w:type="paragraph" w:customStyle="1" w:styleId="figtexte">
    <w:name w:val="fig texte"/>
    <w:basedOn w:val="Normal0"/>
    <w:autoRedefine/>
    <w:rsid w:val="00D610B7"/>
    <w:rPr>
      <w:color w:val="000090"/>
      <w:sz w:val="24"/>
    </w:rPr>
  </w:style>
  <w:style w:type="paragraph" w:customStyle="1" w:styleId="figtextec">
    <w:name w:val="fig texte c"/>
    <w:basedOn w:val="figtexte"/>
    <w:autoRedefine/>
    <w:rsid w:val="00D610B7"/>
    <w:pPr>
      <w:ind w:firstLine="0"/>
      <w:jc w:val="center"/>
    </w:pPr>
  </w:style>
  <w:style w:type="paragraph" w:customStyle="1" w:styleId="Heading1">
    <w:name w:val="Heading #1"/>
    <w:basedOn w:val="Normal"/>
    <w:rsid w:val="00D610B7"/>
    <w:pPr>
      <w:widowControl w:val="0"/>
      <w:shd w:val="clear" w:color="auto" w:fill="FFFFFF"/>
      <w:spacing w:after="360" w:line="0" w:lineRule="atLeast"/>
      <w:ind w:firstLine="0"/>
      <w:jc w:val="center"/>
      <w:outlineLvl w:val="0"/>
    </w:pPr>
    <w:rPr>
      <w:b/>
      <w:bCs/>
      <w:szCs w:val="28"/>
      <w:lang w:val="fr-FR"/>
    </w:rPr>
  </w:style>
  <w:style w:type="paragraph" w:customStyle="1" w:styleId="Tableofcontents">
    <w:name w:val="Table of contents"/>
    <w:basedOn w:val="Normal"/>
    <w:rsid w:val="00D610B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610B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610B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610B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D610B7"/>
    <w:rPr>
      <w:i/>
    </w:rPr>
  </w:style>
  <w:style w:type="paragraph" w:customStyle="1" w:styleId="b">
    <w:name w:val="b"/>
    <w:basedOn w:val="Normal"/>
    <w:autoRedefine/>
    <w:rsid w:val="00D610B7"/>
    <w:pPr>
      <w:ind w:left="720" w:firstLine="0"/>
    </w:pPr>
    <w:rPr>
      <w:i/>
      <w:color w:val="0000FF"/>
      <w:lang w:bidi="fr-FR"/>
    </w:rPr>
  </w:style>
  <w:style w:type="paragraph" w:customStyle="1" w:styleId="figlgende">
    <w:name w:val="fig légende"/>
    <w:basedOn w:val="Normal0"/>
    <w:rsid w:val="00D610B7"/>
    <w:rPr>
      <w:color w:val="000090"/>
      <w:sz w:val="24"/>
      <w:szCs w:val="16"/>
      <w:lang w:eastAsia="fr-FR"/>
    </w:rPr>
  </w:style>
  <w:style w:type="paragraph" w:customStyle="1" w:styleId="figst">
    <w:name w:val="fig st"/>
    <w:basedOn w:val="Normal"/>
    <w:autoRedefine/>
    <w:rsid w:val="00D610B7"/>
    <w:pPr>
      <w:jc w:val="center"/>
    </w:pPr>
    <w:rPr>
      <w:rFonts w:cs="Arial"/>
      <w:color w:val="000090"/>
      <w:sz w:val="24"/>
      <w:szCs w:val="16"/>
    </w:rPr>
  </w:style>
  <w:style w:type="paragraph" w:customStyle="1" w:styleId="figtitre">
    <w:name w:val="fig titre"/>
    <w:basedOn w:val="Normal"/>
    <w:autoRedefine/>
    <w:rsid w:val="00D610B7"/>
    <w:pPr>
      <w:ind w:firstLine="0"/>
      <w:jc w:val="center"/>
    </w:pPr>
    <w:rPr>
      <w:rFonts w:cs="Arial"/>
      <w:b/>
      <w:bCs/>
      <w:color w:val="000000"/>
      <w:sz w:val="24"/>
      <w:szCs w:val="12"/>
    </w:rPr>
  </w:style>
  <w:style w:type="paragraph" w:customStyle="1" w:styleId="aa">
    <w:name w:val="aa"/>
    <w:basedOn w:val="Normal"/>
    <w:autoRedefine/>
    <w:rsid w:val="00D610B7"/>
    <w:pPr>
      <w:ind w:firstLine="0"/>
      <w:jc w:val="both"/>
    </w:pPr>
    <w:rPr>
      <w:b/>
      <w:i/>
      <w:color w:val="FF0000"/>
      <w:sz w:val="32"/>
      <w:lang w:bidi="fr-FR"/>
    </w:rPr>
  </w:style>
  <w:style w:type="paragraph" w:customStyle="1" w:styleId="bb">
    <w:name w:val="bb"/>
    <w:basedOn w:val="Normal"/>
    <w:rsid w:val="00D610B7"/>
    <w:pPr>
      <w:ind w:left="540" w:firstLine="0"/>
    </w:pPr>
    <w:rPr>
      <w:i/>
      <w:color w:val="0000FF"/>
      <w:lang w:bidi="fr-FR"/>
    </w:rPr>
  </w:style>
  <w:style w:type="paragraph" w:customStyle="1" w:styleId="dd">
    <w:name w:val="dd"/>
    <w:basedOn w:val="Normal"/>
    <w:autoRedefine/>
    <w:rsid w:val="00D610B7"/>
    <w:pPr>
      <w:ind w:left="1080" w:firstLine="0"/>
    </w:pPr>
    <w:rPr>
      <w:i/>
      <w:color w:val="008000"/>
      <w:lang w:bidi="fr-FR"/>
    </w:rPr>
  </w:style>
  <w:style w:type="paragraph" w:customStyle="1" w:styleId="marquedenotedebaspage">
    <w:name w:val="marque de note de baspage"/>
    <w:basedOn w:val="marquedepage"/>
    <w:rsid w:val="00C9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boulagnon.daniel@wanadoo.fr" TargetMode="External"/><Relationship Id="rId18" Type="http://schemas.openxmlformats.org/officeDocument/2006/relationships/hyperlink" Target="http://classiques.uqac.ca/classiques/guenon_rene/Apercus_sur_initiation/Apercus_sur_initiation.html" TargetMode="External"/><Relationship Id="rId26" Type="http://schemas.openxmlformats.org/officeDocument/2006/relationships/hyperlink" Target="http://classiques.uqac.ca/classiques/guenon_rene/autorite_spirituelle_et_pouvoir_temporel/autorite_spirituelle.html" TargetMode="External"/><Relationship Id="rId21" Type="http://schemas.openxmlformats.org/officeDocument/2006/relationships/hyperlink" Target="http://classiques.uqac.ca/classiques/guenon_rene/Saint_Bernard/Saint_Bernard.html" TargetMode="External"/><Relationship Id="rId34" Type="http://schemas.openxmlformats.org/officeDocument/2006/relationships/hyperlink" Target="http://classiques.uqac.ca/classiques/guenon_rene/Symbolisme_de_la_Croix/Symbolisme_de_la_Croix.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oulagnon_daniel.html" TargetMode="External"/><Relationship Id="rId17" Type="http://schemas.openxmlformats.org/officeDocument/2006/relationships/hyperlink" Target="http://classiques.uqac.ca/classiques/guenon_rene/Erreur_spirite/Erreur_spirite.html" TargetMode="External"/><Relationship Id="rId25" Type="http://schemas.openxmlformats.org/officeDocument/2006/relationships/hyperlink" Target="http://dx.doi.org/doi:10.1522/030565635" TargetMode="External"/><Relationship Id="rId33" Type="http://schemas.openxmlformats.org/officeDocument/2006/relationships/hyperlink" Target="http://classiques.uqac.ca/classiques/guenon_rene/Symboles_science_sacree/symboles_sc_sacree.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classiques.uqac.ca/classiques/guenon_rene/metaphysique_orientale/metaphysique_orientale.html" TargetMode="External"/><Relationship Id="rId29" Type="http://schemas.openxmlformats.org/officeDocument/2006/relationships/hyperlink" Target="http://classiques.uqac.ca/classiques/guenon_rene/Crise_monde_moderne/Crise_monde_moder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lassiques/guenon_rene/Etudes_sur_hindouisme/Etudes_sur_hindouisme.html" TargetMode="External"/><Relationship Id="rId32" Type="http://schemas.openxmlformats.org/officeDocument/2006/relationships/hyperlink" Target="http://classiques.uqac.ca/classiques/guenon_rene/Principes_calcul_infinitesimal/Principes_calcul_infinitesimal.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lassiques.uqac.ca/classiques/guenon_rene/Theosophisme/Theosophisme.html" TargetMode="External"/><Relationship Id="rId28" Type="http://schemas.openxmlformats.org/officeDocument/2006/relationships/hyperlink" Target="http://classiques.uqac.ca/classiques/guenon_rene/regne_de_la_quantite/regne_de_la_quantite.htm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lassiques/guenon_rene/apercus_esoterisme_chretien/apercus_esoterisme_chretien.html" TargetMode="External"/><Relationship Id="rId31" Type="http://schemas.openxmlformats.org/officeDocument/2006/relationships/hyperlink" Target="http://classiques.uqac.ca/classiques/guenon_rene/roi_du_monde/roi_du_monde.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lassiques/guenon_rene/initiation_realisation_spirituelle/initiation_realisation_spirituelle.html" TargetMode="External"/><Relationship Id="rId27" Type="http://schemas.openxmlformats.org/officeDocument/2006/relationships/hyperlink" Target="http://dx.doi.org/doi:10.1522/030565916" TargetMode="External"/><Relationship Id="rId30" Type="http://schemas.openxmlformats.org/officeDocument/2006/relationships/hyperlink" Target="http://classiques.uqac.ca/classiques/guenon_rene/Grande_Triade/Grande_Triade.html"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47286</Words>
  <Characters>260078</Characters>
  <Application>Microsoft Office Word</Application>
  <DocSecurity>0</DocSecurity>
  <Lines>2167</Lines>
  <Paragraphs>613</Paragraphs>
  <ScaleCrop>false</ScaleCrop>
  <HeadingPairs>
    <vt:vector size="2" baseType="variant">
      <vt:variant>
        <vt:lpstr>Title</vt:lpstr>
      </vt:variant>
      <vt:variant>
        <vt:i4>1</vt:i4>
      </vt:variant>
    </vt:vector>
  </HeadingPairs>
  <TitlesOfParts>
    <vt:vector size="1" baseType="lpstr">
      <vt:lpstr>L'homme et son devenir selon le Vêdânta</vt:lpstr>
    </vt:vector>
  </TitlesOfParts>
  <Manager>par Daniel Boulagnon, bénévole, prof. de philo en France, 2021.</Manager>
  <Company>Les Classiques des sciences sociales</Company>
  <LinksUpToDate>false</LinksUpToDate>
  <CharactersWithSpaces>306751</CharactersWithSpaces>
  <SharedDoc>false</SharedDoc>
  <HyperlinkBase/>
  <HLinks>
    <vt:vector size="480" baseType="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5177431</vt:i4>
      </vt:variant>
      <vt:variant>
        <vt:i4>144</vt:i4>
      </vt:variant>
      <vt:variant>
        <vt:i4>0</vt:i4>
      </vt:variant>
      <vt:variant>
        <vt:i4>5</vt:i4>
      </vt:variant>
      <vt:variant>
        <vt:lpwstr/>
      </vt:variant>
      <vt:variant>
        <vt:lpwstr>Homme_et_son_devenir_index</vt:lpwstr>
      </vt:variant>
      <vt:variant>
        <vt:i4>6881365</vt:i4>
      </vt:variant>
      <vt:variant>
        <vt:i4>141</vt:i4>
      </vt:variant>
      <vt:variant>
        <vt:i4>0</vt:i4>
      </vt:variant>
      <vt:variant>
        <vt:i4>5</vt:i4>
      </vt:variant>
      <vt:variant>
        <vt:lpwstr/>
      </vt:variant>
      <vt:variant>
        <vt:lpwstr>Homme_et_son_devenir_chap_XXIV</vt:lpwstr>
      </vt:variant>
      <vt:variant>
        <vt:i4>7733308</vt:i4>
      </vt:variant>
      <vt:variant>
        <vt:i4>138</vt:i4>
      </vt:variant>
      <vt:variant>
        <vt:i4>0</vt:i4>
      </vt:variant>
      <vt:variant>
        <vt:i4>5</vt:i4>
      </vt:variant>
      <vt:variant>
        <vt:lpwstr/>
      </vt:variant>
      <vt:variant>
        <vt:lpwstr>Homme_et_son_devenir_chap_XXIII</vt:lpwstr>
      </vt:variant>
      <vt:variant>
        <vt:i4>7733333</vt:i4>
      </vt:variant>
      <vt:variant>
        <vt:i4>135</vt:i4>
      </vt:variant>
      <vt:variant>
        <vt:i4>0</vt:i4>
      </vt:variant>
      <vt:variant>
        <vt:i4>5</vt:i4>
      </vt:variant>
      <vt:variant>
        <vt:lpwstr/>
      </vt:variant>
      <vt:variant>
        <vt:lpwstr>Homme_et_son_devenir_chap_XXII</vt:lpwstr>
      </vt:variant>
      <vt:variant>
        <vt:i4>2031701</vt:i4>
      </vt:variant>
      <vt:variant>
        <vt:i4>132</vt:i4>
      </vt:variant>
      <vt:variant>
        <vt:i4>0</vt:i4>
      </vt:variant>
      <vt:variant>
        <vt:i4>5</vt:i4>
      </vt:variant>
      <vt:variant>
        <vt:lpwstr/>
      </vt:variant>
      <vt:variant>
        <vt:lpwstr>Homme_et_son_devenir_chap_XXI</vt:lpwstr>
      </vt:variant>
      <vt:variant>
        <vt:i4>2031676</vt:i4>
      </vt:variant>
      <vt:variant>
        <vt:i4>129</vt:i4>
      </vt:variant>
      <vt:variant>
        <vt:i4>0</vt:i4>
      </vt:variant>
      <vt:variant>
        <vt:i4>5</vt:i4>
      </vt:variant>
      <vt:variant>
        <vt:lpwstr/>
      </vt:variant>
      <vt:variant>
        <vt:lpwstr>Homme_et_son_devenir_chap_XX</vt:lpwstr>
      </vt:variant>
      <vt:variant>
        <vt:i4>917572</vt:i4>
      </vt:variant>
      <vt:variant>
        <vt:i4>126</vt:i4>
      </vt:variant>
      <vt:variant>
        <vt:i4>0</vt:i4>
      </vt:variant>
      <vt:variant>
        <vt:i4>5</vt:i4>
      </vt:variant>
      <vt:variant>
        <vt:lpwstr/>
      </vt:variant>
      <vt:variant>
        <vt:lpwstr>Homme_et_son_devenir_chap_XIX</vt:lpwstr>
      </vt:variant>
      <vt:variant>
        <vt:i4>7864380</vt:i4>
      </vt:variant>
      <vt:variant>
        <vt:i4>123</vt:i4>
      </vt:variant>
      <vt:variant>
        <vt:i4>0</vt:i4>
      </vt:variant>
      <vt:variant>
        <vt:i4>5</vt:i4>
      </vt:variant>
      <vt:variant>
        <vt:lpwstr/>
      </vt:variant>
      <vt:variant>
        <vt:lpwstr>Homme_et_son_devenir_chap_XVIII</vt:lpwstr>
      </vt:variant>
      <vt:variant>
        <vt:i4>7864405</vt:i4>
      </vt:variant>
      <vt:variant>
        <vt:i4>120</vt:i4>
      </vt:variant>
      <vt:variant>
        <vt:i4>0</vt:i4>
      </vt:variant>
      <vt:variant>
        <vt:i4>5</vt:i4>
      </vt:variant>
      <vt:variant>
        <vt:lpwstr/>
      </vt:variant>
      <vt:variant>
        <vt:lpwstr>Homme_et_son_devenir_chap_XVII</vt:lpwstr>
      </vt:variant>
      <vt:variant>
        <vt:i4>1114197</vt:i4>
      </vt:variant>
      <vt:variant>
        <vt:i4>117</vt:i4>
      </vt:variant>
      <vt:variant>
        <vt:i4>0</vt:i4>
      </vt:variant>
      <vt:variant>
        <vt:i4>5</vt:i4>
      </vt:variant>
      <vt:variant>
        <vt:lpwstr/>
      </vt:variant>
      <vt:variant>
        <vt:lpwstr>Homme_et_son_devenir_chap_XVI</vt:lpwstr>
      </vt:variant>
      <vt:variant>
        <vt:i4>1114172</vt:i4>
      </vt:variant>
      <vt:variant>
        <vt:i4>114</vt:i4>
      </vt:variant>
      <vt:variant>
        <vt:i4>0</vt:i4>
      </vt:variant>
      <vt:variant>
        <vt:i4>5</vt:i4>
      </vt:variant>
      <vt:variant>
        <vt:lpwstr/>
      </vt:variant>
      <vt:variant>
        <vt:lpwstr>Homme_et_son_devenir_chap_XV</vt:lpwstr>
      </vt:variant>
      <vt:variant>
        <vt:i4>917578</vt:i4>
      </vt:variant>
      <vt:variant>
        <vt:i4>111</vt:i4>
      </vt:variant>
      <vt:variant>
        <vt:i4>0</vt:i4>
      </vt:variant>
      <vt:variant>
        <vt:i4>5</vt:i4>
      </vt:variant>
      <vt:variant>
        <vt:lpwstr/>
      </vt:variant>
      <vt:variant>
        <vt:lpwstr>Homme_et_son_devenir_chap_XIV</vt:lpwstr>
      </vt:variant>
      <vt:variant>
        <vt:i4>6750293</vt:i4>
      </vt:variant>
      <vt:variant>
        <vt:i4>108</vt:i4>
      </vt:variant>
      <vt:variant>
        <vt:i4>0</vt:i4>
      </vt:variant>
      <vt:variant>
        <vt:i4>5</vt:i4>
      </vt:variant>
      <vt:variant>
        <vt:lpwstr/>
      </vt:variant>
      <vt:variant>
        <vt:lpwstr>Homme_et_son_devenir_chap_XIII</vt:lpwstr>
      </vt:variant>
      <vt:variant>
        <vt:i4>917589</vt:i4>
      </vt:variant>
      <vt:variant>
        <vt:i4>105</vt:i4>
      </vt:variant>
      <vt:variant>
        <vt:i4>0</vt:i4>
      </vt:variant>
      <vt:variant>
        <vt:i4>5</vt:i4>
      </vt:variant>
      <vt:variant>
        <vt:lpwstr/>
      </vt:variant>
      <vt:variant>
        <vt:lpwstr>Homme_et_son_devenir_chap_XII</vt:lpwstr>
      </vt:variant>
      <vt:variant>
        <vt:i4>917564</vt:i4>
      </vt:variant>
      <vt:variant>
        <vt:i4>102</vt:i4>
      </vt:variant>
      <vt:variant>
        <vt:i4>0</vt:i4>
      </vt:variant>
      <vt:variant>
        <vt:i4>5</vt:i4>
      </vt:variant>
      <vt:variant>
        <vt:lpwstr/>
      </vt:variant>
      <vt:variant>
        <vt:lpwstr>Homme_et_son_devenir_chap_XI</vt:lpwstr>
      </vt:variant>
      <vt:variant>
        <vt:i4>6750268</vt:i4>
      </vt:variant>
      <vt:variant>
        <vt:i4>99</vt:i4>
      </vt:variant>
      <vt:variant>
        <vt:i4>0</vt:i4>
      </vt:variant>
      <vt:variant>
        <vt:i4>5</vt:i4>
      </vt:variant>
      <vt:variant>
        <vt:lpwstr/>
      </vt:variant>
      <vt:variant>
        <vt:lpwstr>Homme_et_son_devenir_chap_X</vt:lpwstr>
      </vt:variant>
      <vt:variant>
        <vt:i4>2031661</vt:i4>
      </vt:variant>
      <vt:variant>
        <vt:i4>96</vt:i4>
      </vt:variant>
      <vt:variant>
        <vt:i4>0</vt:i4>
      </vt:variant>
      <vt:variant>
        <vt:i4>5</vt:i4>
      </vt:variant>
      <vt:variant>
        <vt:lpwstr/>
      </vt:variant>
      <vt:variant>
        <vt:lpwstr>Homme_et_son_devenir_chap_IX</vt:lpwstr>
      </vt:variant>
      <vt:variant>
        <vt:i4>6750299</vt:i4>
      </vt:variant>
      <vt:variant>
        <vt:i4>93</vt:i4>
      </vt:variant>
      <vt:variant>
        <vt:i4>0</vt:i4>
      </vt:variant>
      <vt:variant>
        <vt:i4>5</vt:i4>
      </vt:variant>
      <vt:variant>
        <vt:lpwstr/>
      </vt:variant>
      <vt:variant>
        <vt:lpwstr>Homme_et_son_devenir_chap_VIII</vt:lpwstr>
      </vt:variant>
      <vt:variant>
        <vt:i4>917595</vt:i4>
      </vt:variant>
      <vt:variant>
        <vt:i4>90</vt:i4>
      </vt:variant>
      <vt:variant>
        <vt:i4>0</vt:i4>
      </vt:variant>
      <vt:variant>
        <vt:i4>5</vt:i4>
      </vt:variant>
      <vt:variant>
        <vt:lpwstr/>
      </vt:variant>
      <vt:variant>
        <vt:lpwstr>Homme_et_son_devenir_chap_VII</vt:lpwstr>
      </vt:variant>
      <vt:variant>
        <vt:i4>917554</vt:i4>
      </vt:variant>
      <vt:variant>
        <vt:i4>87</vt:i4>
      </vt:variant>
      <vt:variant>
        <vt:i4>0</vt:i4>
      </vt:variant>
      <vt:variant>
        <vt:i4>5</vt:i4>
      </vt:variant>
      <vt:variant>
        <vt:lpwstr/>
      </vt:variant>
      <vt:variant>
        <vt:lpwstr>Homme_et_son_devenir_chap_VI</vt:lpwstr>
      </vt:variant>
      <vt:variant>
        <vt:i4>6750258</vt:i4>
      </vt:variant>
      <vt:variant>
        <vt:i4>84</vt:i4>
      </vt:variant>
      <vt:variant>
        <vt:i4>0</vt:i4>
      </vt:variant>
      <vt:variant>
        <vt:i4>5</vt:i4>
      </vt:variant>
      <vt:variant>
        <vt:lpwstr/>
      </vt:variant>
      <vt:variant>
        <vt:lpwstr>Homme_et_son_devenir_chap_V</vt:lpwstr>
      </vt:variant>
      <vt:variant>
        <vt:i4>1114157</vt:i4>
      </vt:variant>
      <vt:variant>
        <vt:i4>81</vt:i4>
      </vt:variant>
      <vt:variant>
        <vt:i4>0</vt:i4>
      </vt:variant>
      <vt:variant>
        <vt:i4>5</vt:i4>
      </vt:variant>
      <vt:variant>
        <vt:lpwstr/>
      </vt:variant>
      <vt:variant>
        <vt:lpwstr>Homme_et_son_devenir_chap_IV</vt:lpwstr>
      </vt:variant>
      <vt:variant>
        <vt:i4>917572</vt:i4>
      </vt:variant>
      <vt:variant>
        <vt:i4>78</vt:i4>
      </vt:variant>
      <vt:variant>
        <vt:i4>0</vt:i4>
      </vt:variant>
      <vt:variant>
        <vt:i4>5</vt:i4>
      </vt:variant>
      <vt:variant>
        <vt:lpwstr/>
      </vt:variant>
      <vt:variant>
        <vt:lpwstr>Homme_et_son_devenir_chap_III</vt:lpwstr>
      </vt:variant>
      <vt:variant>
        <vt:i4>917549</vt:i4>
      </vt:variant>
      <vt:variant>
        <vt:i4>75</vt:i4>
      </vt:variant>
      <vt:variant>
        <vt:i4>0</vt:i4>
      </vt:variant>
      <vt:variant>
        <vt:i4>5</vt:i4>
      </vt:variant>
      <vt:variant>
        <vt:lpwstr/>
      </vt:variant>
      <vt:variant>
        <vt:lpwstr>Homme_et_son_devenir_chap_II</vt:lpwstr>
      </vt:variant>
      <vt:variant>
        <vt:i4>6750253</vt:i4>
      </vt:variant>
      <vt:variant>
        <vt:i4>72</vt:i4>
      </vt:variant>
      <vt:variant>
        <vt:i4>0</vt:i4>
      </vt:variant>
      <vt:variant>
        <vt:i4>5</vt:i4>
      </vt:variant>
      <vt:variant>
        <vt:lpwstr/>
      </vt:variant>
      <vt:variant>
        <vt:lpwstr>Homme_et_son_devenir_chap_I</vt:lpwstr>
      </vt:variant>
      <vt:variant>
        <vt:i4>4063338</vt:i4>
      </vt:variant>
      <vt:variant>
        <vt:i4>69</vt:i4>
      </vt:variant>
      <vt:variant>
        <vt:i4>0</vt:i4>
      </vt:variant>
      <vt:variant>
        <vt:i4>5</vt:i4>
      </vt:variant>
      <vt:variant>
        <vt:lpwstr/>
      </vt:variant>
      <vt:variant>
        <vt:lpwstr>Homme_et_son_devenir_avant_propos</vt:lpwstr>
      </vt:variant>
      <vt:variant>
        <vt:i4>8257584</vt:i4>
      </vt:variant>
      <vt:variant>
        <vt:i4>66</vt:i4>
      </vt:variant>
      <vt:variant>
        <vt:i4>0</vt:i4>
      </vt:variant>
      <vt:variant>
        <vt:i4>5</vt:i4>
      </vt:variant>
      <vt:variant>
        <vt:lpwstr>http://classiques.uqac.ca/classiques/guenon_rene/Symbolisme_de_la_Croix/Symbolisme_de_la_Croix.html</vt:lpwstr>
      </vt:variant>
      <vt:variant>
        <vt:lpwstr/>
      </vt:variant>
      <vt:variant>
        <vt:i4>1048634</vt:i4>
      </vt:variant>
      <vt:variant>
        <vt:i4>63</vt:i4>
      </vt:variant>
      <vt:variant>
        <vt:i4>0</vt:i4>
      </vt:variant>
      <vt:variant>
        <vt:i4>5</vt:i4>
      </vt:variant>
      <vt:variant>
        <vt:lpwstr>http://classiques.uqac.ca/classiques/guenon_rene/Symboles_science_sacree/symboles_sc_sacree.html</vt:lpwstr>
      </vt:variant>
      <vt:variant>
        <vt:lpwstr/>
      </vt:variant>
      <vt:variant>
        <vt:i4>5177345</vt:i4>
      </vt:variant>
      <vt:variant>
        <vt:i4>60</vt:i4>
      </vt:variant>
      <vt:variant>
        <vt:i4>0</vt:i4>
      </vt:variant>
      <vt:variant>
        <vt:i4>5</vt:i4>
      </vt:variant>
      <vt:variant>
        <vt:lpwstr>http://classiques.uqac.ca/classiques/guenon_rene/Principes_calcul_infinitesimal/Principes_calcul_infinitesimal.html</vt:lpwstr>
      </vt:variant>
      <vt:variant>
        <vt:lpwstr/>
      </vt:variant>
      <vt:variant>
        <vt:i4>6160400</vt:i4>
      </vt:variant>
      <vt:variant>
        <vt:i4>57</vt:i4>
      </vt:variant>
      <vt:variant>
        <vt:i4>0</vt:i4>
      </vt:variant>
      <vt:variant>
        <vt:i4>5</vt:i4>
      </vt:variant>
      <vt:variant>
        <vt:lpwstr>http://classiques.uqac.ca/classiques/guenon_rene/roi_du_monde/roi_du_monde.html</vt:lpwstr>
      </vt:variant>
      <vt:variant>
        <vt:lpwstr/>
      </vt:variant>
      <vt:variant>
        <vt:i4>7929911</vt:i4>
      </vt:variant>
      <vt:variant>
        <vt:i4>54</vt:i4>
      </vt:variant>
      <vt:variant>
        <vt:i4>0</vt:i4>
      </vt:variant>
      <vt:variant>
        <vt:i4>5</vt:i4>
      </vt:variant>
      <vt:variant>
        <vt:lpwstr>http://classiques.uqac.ca/classiques/guenon_rene/Grande_Triade/Grande_Triade.html</vt:lpwstr>
      </vt:variant>
      <vt:variant>
        <vt:lpwstr/>
      </vt:variant>
      <vt:variant>
        <vt:i4>7929911</vt:i4>
      </vt:variant>
      <vt:variant>
        <vt:i4>51</vt:i4>
      </vt:variant>
      <vt:variant>
        <vt:i4>0</vt:i4>
      </vt:variant>
      <vt:variant>
        <vt:i4>5</vt:i4>
      </vt:variant>
      <vt:variant>
        <vt:lpwstr>http://classiques.uqac.ca/classiques/guenon_rene/Crise_monde_moderne/Crise_monde_moderne.html</vt:lpwstr>
      </vt:variant>
      <vt:variant>
        <vt:lpwstr/>
      </vt:variant>
      <vt:variant>
        <vt:i4>7929911</vt:i4>
      </vt:variant>
      <vt:variant>
        <vt:i4>48</vt:i4>
      </vt:variant>
      <vt:variant>
        <vt:i4>0</vt:i4>
      </vt:variant>
      <vt:variant>
        <vt:i4>5</vt:i4>
      </vt:variant>
      <vt:variant>
        <vt:lpwstr>http://classiques.uqac.ca/classiques/guenon_rene/regne_de_la_quantite/regne_de_la_quantite.html</vt:lpwstr>
      </vt:variant>
      <vt:variant>
        <vt:lpwstr/>
      </vt:variant>
      <vt:variant>
        <vt:i4>3539032</vt:i4>
      </vt:variant>
      <vt:variant>
        <vt:i4>45</vt:i4>
      </vt:variant>
      <vt:variant>
        <vt:i4>0</vt:i4>
      </vt:variant>
      <vt:variant>
        <vt:i4>5</vt:i4>
      </vt:variant>
      <vt:variant>
        <vt:lpwstr>http://dx.doi.org/doi:10.1522/030565916</vt:lpwstr>
      </vt:variant>
      <vt:variant>
        <vt:lpwstr/>
      </vt:variant>
      <vt:variant>
        <vt:i4>6029356</vt:i4>
      </vt:variant>
      <vt:variant>
        <vt:i4>42</vt:i4>
      </vt:variant>
      <vt:variant>
        <vt:i4>0</vt:i4>
      </vt:variant>
      <vt:variant>
        <vt:i4>5</vt:i4>
      </vt:variant>
      <vt:variant>
        <vt:lpwstr>http://classiques.uqac.ca/classiques/guenon_rene/autorite_spirituelle_et_pouvoir_temporel/autorite_spirituelle.html</vt:lpwstr>
      </vt:variant>
      <vt:variant>
        <vt:lpwstr/>
      </vt:variant>
      <vt:variant>
        <vt:i4>3407956</vt:i4>
      </vt:variant>
      <vt:variant>
        <vt:i4>39</vt:i4>
      </vt:variant>
      <vt:variant>
        <vt:i4>0</vt:i4>
      </vt:variant>
      <vt:variant>
        <vt:i4>5</vt:i4>
      </vt:variant>
      <vt:variant>
        <vt:lpwstr>http://dx.doi.org/doi:10.1522/030565635</vt:lpwstr>
      </vt:variant>
      <vt:variant>
        <vt:lpwstr/>
      </vt:variant>
      <vt:variant>
        <vt:i4>7929911</vt:i4>
      </vt:variant>
      <vt:variant>
        <vt:i4>36</vt:i4>
      </vt:variant>
      <vt:variant>
        <vt:i4>0</vt:i4>
      </vt:variant>
      <vt:variant>
        <vt:i4>5</vt:i4>
      </vt:variant>
      <vt:variant>
        <vt:lpwstr>http://classiques.uqac.ca/classiques/guenon_rene/Etudes_sur_hindouisme/Etudes_sur_hindouisme.html</vt:lpwstr>
      </vt:variant>
      <vt:variant>
        <vt:lpwstr/>
      </vt:variant>
      <vt:variant>
        <vt:i4>5636120</vt:i4>
      </vt:variant>
      <vt:variant>
        <vt:i4>33</vt:i4>
      </vt:variant>
      <vt:variant>
        <vt:i4>0</vt:i4>
      </vt:variant>
      <vt:variant>
        <vt:i4>5</vt:i4>
      </vt:variant>
      <vt:variant>
        <vt:lpwstr>http://classiques.uqac.ca/classiques/guenon_rene/Theosophisme/Theosophisme.html</vt:lpwstr>
      </vt:variant>
      <vt:variant>
        <vt:lpwstr/>
      </vt:variant>
      <vt:variant>
        <vt:i4>5570587</vt:i4>
      </vt:variant>
      <vt:variant>
        <vt:i4>30</vt:i4>
      </vt:variant>
      <vt:variant>
        <vt:i4>0</vt:i4>
      </vt:variant>
      <vt:variant>
        <vt:i4>5</vt:i4>
      </vt:variant>
      <vt:variant>
        <vt:lpwstr>http://classiques.uqac.ca/classiques/guenon_rene/initiation_realisation_spirituelle/initiation_realisation_spirituelle.html</vt:lpwstr>
      </vt:variant>
      <vt:variant>
        <vt:lpwstr/>
      </vt:variant>
      <vt:variant>
        <vt:i4>7929911</vt:i4>
      </vt:variant>
      <vt:variant>
        <vt:i4>27</vt:i4>
      </vt:variant>
      <vt:variant>
        <vt:i4>0</vt:i4>
      </vt:variant>
      <vt:variant>
        <vt:i4>5</vt:i4>
      </vt:variant>
      <vt:variant>
        <vt:lpwstr>http://classiques.uqac.ca/classiques/guenon_rene/Saint_Bernard/Saint_Bernard.html</vt:lpwstr>
      </vt:variant>
      <vt:variant>
        <vt:lpwstr/>
      </vt:variant>
      <vt:variant>
        <vt:i4>7143459</vt:i4>
      </vt:variant>
      <vt:variant>
        <vt:i4>24</vt:i4>
      </vt:variant>
      <vt:variant>
        <vt:i4>0</vt:i4>
      </vt:variant>
      <vt:variant>
        <vt:i4>5</vt:i4>
      </vt:variant>
      <vt:variant>
        <vt:lpwstr>http://classiques.uqac.ca/classiques/guenon_rene/metaphysique_orientale/metaphysique_orientale.html</vt:lpwstr>
      </vt:variant>
      <vt:variant>
        <vt:lpwstr/>
      </vt:variant>
      <vt:variant>
        <vt:i4>7929911</vt:i4>
      </vt:variant>
      <vt:variant>
        <vt:i4>21</vt:i4>
      </vt:variant>
      <vt:variant>
        <vt:i4>0</vt:i4>
      </vt:variant>
      <vt:variant>
        <vt:i4>5</vt:i4>
      </vt:variant>
      <vt:variant>
        <vt:lpwstr>http://classiques.uqac.ca/classiques/guenon_rene/apercus_esoterisme_chretien/apercus_esoterisme_chretien.html</vt:lpwstr>
      </vt:variant>
      <vt:variant>
        <vt:lpwstr/>
      </vt:variant>
      <vt:variant>
        <vt:i4>5177345</vt:i4>
      </vt:variant>
      <vt:variant>
        <vt:i4>18</vt:i4>
      </vt:variant>
      <vt:variant>
        <vt:i4>0</vt:i4>
      </vt:variant>
      <vt:variant>
        <vt:i4>5</vt:i4>
      </vt:variant>
      <vt:variant>
        <vt:lpwstr>http://classiques.uqac.ca/classiques/guenon_rene/Apercus_sur_initiation/Apercus_sur_initiation.html</vt:lpwstr>
      </vt:variant>
      <vt:variant>
        <vt:lpwstr/>
      </vt:variant>
      <vt:variant>
        <vt:i4>7208992</vt:i4>
      </vt:variant>
      <vt:variant>
        <vt:i4>15</vt:i4>
      </vt:variant>
      <vt:variant>
        <vt:i4>0</vt:i4>
      </vt:variant>
      <vt:variant>
        <vt:i4>5</vt:i4>
      </vt:variant>
      <vt:variant>
        <vt:lpwstr>http://classiques.uqac.ca/classiques/guenon_rene/Erreur_spirite/Erreur_spirite.html</vt:lpwstr>
      </vt:variant>
      <vt:variant>
        <vt:lpwstr/>
      </vt:variant>
      <vt:variant>
        <vt:i4>524415</vt:i4>
      </vt:variant>
      <vt:variant>
        <vt:i4>12</vt:i4>
      </vt:variant>
      <vt:variant>
        <vt:i4>0</vt:i4>
      </vt:variant>
      <vt:variant>
        <vt:i4>5</vt:i4>
      </vt:variant>
      <vt:variant>
        <vt:lpwstr>mailto:boulagnon.daniel@wanadoo.fr</vt:lpwstr>
      </vt:variant>
      <vt:variant>
        <vt:lpwstr/>
      </vt:variant>
      <vt:variant>
        <vt:i4>6750224</vt:i4>
      </vt:variant>
      <vt:variant>
        <vt:i4>9</vt:i4>
      </vt:variant>
      <vt:variant>
        <vt:i4>0</vt:i4>
      </vt:variant>
      <vt:variant>
        <vt:i4>5</vt:i4>
      </vt:variant>
      <vt:variant>
        <vt:lpwstr>http://classiques.uqac.ca/inter/benevoles_equipe/liste_boulagnon_daniel.html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2269</vt:i4>
      </vt:variant>
      <vt:variant>
        <vt:i4>1025</vt:i4>
      </vt:variant>
      <vt:variant>
        <vt:i4>1</vt:i4>
      </vt:variant>
      <vt:variant>
        <vt:lpwstr>css_logo_gris</vt:lpwstr>
      </vt:variant>
      <vt:variant>
        <vt:lpwstr/>
      </vt:variant>
      <vt:variant>
        <vt:i4>5111880</vt:i4>
      </vt:variant>
      <vt:variant>
        <vt:i4>2557</vt:i4>
      </vt:variant>
      <vt:variant>
        <vt:i4>1026</vt:i4>
      </vt:variant>
      <vt:variant>
        <vt:i4>1</vt:i4>
      </vt:variant>
      <vt:variant>
        <vt:lpwstr>UQAC_logo_2018</vt:lpwstr>
      </vt:variant>
      <vt:variant>
        <vt:lpwstr/>
      </vt:variant>
      <vt:variant>
        <vt:i4>1703963</vt:i4>
      </vt:variant>
      <vt:variant>
        <vt:i4>4908</vt:i4>
      </vt:variant>
      <vt:variant>
        <vt:i4>1027</vt:i4>
      </vt:variant>
      <vt:variant>
        <vt:i4>1</vt:i4>
      </vt:variant>
      <vt:variant>
        <vt:lpwstr>fait_sur_mac</vt:lpwstr>
      </vt:variant>
      <vt:variant>
        <vt:lpwstr/>
      </vt:variant>
      <vt:variant>
        <vt:i4>6488174</vt:i4>
      </vt:variant>
      <vt:variant>
        <vt:i4>4973</vt:i4>
      </vt:variant>
      <vt:variant>
        <vt:i4>1028</vt:i4>
      </vt:variant>
      <vt:variant>
        <vt:i4>1</vt:i4>
      </vt:variant>
      <vt:variant>
        <vt:lpwstr>Homme_et_son_devenir_L25</vt:lpwstr>
      </vt:variant>
      <vt:variant>
        <vt:lpwstr/>
      </vt:variant>
      <vt:variant>
        <vt:i4>1703988</vt:i4>
      </vt:variant>
      <vt:variant>
        <vt:i4>-1</vt:i4>
      </vt:variant>
      <vt:variant>
        <vt:i4>1027</vt:i4>
      </vt:variant>
      <vt:variant>
        <vt:i4>1</vt:i4>
      </vt:variant>
      <vt:variant>
        <vt:lpwstr>35px-Flag_of_Canada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L'homme et son devenir selon le Vêdânta</dc:title>
  <dc:subject/>
  <dc:creator>René Guénon, 1925.</dc:creator>
  <cp:keywords>classiques.sc.soc@gmail.com</cp:keywords>
  <cp:lastModifiedBy>Jean-Marie Tremblay</cp:lastModifiedBy>
  <cp:revision>2</cp:revision>
  <cp:lastPrinted>2001-06-11T23:07:00Z</cp:lastPrinted>
  <dcterms:created xsi:type="dcterms:W3CDTF">2021-09-04T22:56:00Z</dcterms:created>
  <dcterms:modified xsi:type="dcterms:W3CDTF">2021-09-04T22:56:00Z</dcterms:modified>
  <cp:category>Jean marie Tremblay. sociologue, fondateur, 1993.</cp:category>
</cp:coreProperties>
</file>