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413991" w14:paraId="5A3B79AF" w14:textId="77777777">
        <w:tblPrEx>
          <w:tblCellMar>
            <w:top w:w="0" w:type="dxa"/>
            <w:bottom w:w="0" w:type="dxa"/>
          </w:tblCellMar>
        </w:tblPrEx>
        <w:tc>
          <w:tcPr>
            <w:tcW w:w="9160" w:type="dxa"/>
            <w:shd w:val="clear" w:color="auto" w:fill="EEECE1"/>
          </w:tcPr>
          <w:p w14:paraId="497FBD95" w14:textId="77777777" w:rsidR="00413991" w:rsidRDefault="00413991" w:rsidP="00413991">
            <w:pPr>
              <w:ind w:firstLine="0"/>
              <w:rPr>
                <w:sz w:val="20"/>
                <w:lang w:bidi="ar-SA"/>
              </w:rPr>
            </w:pPr>
          </w:p>
          <w:p w14:paraId="4498E342" w14:textId="77777777" w:rsidR="00413991" w:rsidRDefault="00413991">
            <w:pPr>
              <w:ind w:firstLine="0"/>
              <w:jc w:val="center"/>
              <w:rPr>
                <w:b/>
                <w:sz w:val="20"/>
                <w:lang w:bidi="ar-SA"/>
              </w:rPr>
            </w:pPr>
          </w:p>
          <w:p w14:paraId="3853248F" w14:textId="77777777" w:rsidR="00413991" w:rsidRDefault="00413991">
            <w:pPr>
              <w:ind w:firstLine="0"/>
              <w:jc w:val="center"/>
              <w:rPr>
                <w:sz w:val="32"/>
                <w:lang w:bidi="ar-SA"/>
              </w:rPr>
            </w:pPr>
          </w:p>
          <w:p w14:paraId="68AE43A9" w14:textId="77777777" w:rsidR="00413991" w:rsidRPr="00AC75B3" w:rsidRDefault="00413991">
            <w:pPr>
              <w:ind w:firstLine="0"/>
              <w:jc w:val="center"/>
              <w:rPr>
                <w:b/>
                <w:sz w:val="32"/>
                <w:lang w:bidi="ar-SA"/>
              </w:rPr>
            </w:pPr>
            <w:r>
              <w:rPr>
                <w:sz w:val="32"/>
                <w:lang w:bidi="ar-SA"/>
              </w:rPr>
              <w:t>Friedrich ENGELS [1820-1895]</w:t>
            </w:r>
          </w:p>
          <w:p w14:paraId="00668FB4" w14:textId="77777777" w:rsidR="00413991" w:rsidRDefault="00413991">
            <w:pPr>
              <w:widowControl w:val="0"/>
              <w:ind w:firstLine="0"/>
              <w:jc w:val="center"/>
              <w:rPr>
                <w:lang w:bidi="ar-SA"/>
              </w:rPr>
            </w:pPr>
          </w:p>
          <w:p w14:paraId="79A38FAE" w14:textId="77777777" w:rsidR="00413991" w:rsidRPr="00021F56" w:rsidRDefault="00413991" w:rsidP="00413991">
            <w:pPr>
              <w:widowControl w:val="0"/>
              <w:ind w:firstLine="0"/>
              <w:jc w:val="center"/>
              <w:rPr>
                <w:sz w:val="48"/>
                <w:lang w:bidi="ar-SA"/>
              </w:rPr>
            </w:pPr>
            <w:r w:rsidRPr="00021F56">
              <w:rPr>
                <w:sz w:val="48"/>
                <w:lang w:bidi="ar-SA"/>
              </w:rPr>
              <w:t>UN FRAGMENT DE FOURIER</w:t>
            </w:r>
            <w:r w:rsidRPr="00021F56">
              <w:rPr>
                <w:sz w:val="48"/>
                <w:lang w:bidi="ar-SA"/>
              </w:rPr>
              <w:br/>
              <w:t>SUR LE COMMERCE</w:t>
            </w:r>
          </w:p>
          <w:p w14:paraId="12CBF542" w14:textId="77777777" w:rsidR="00413991" w:rsidRPr="00021F56" w:rsidRDefault="00413991" w:rsidP="00413991">
            <w:pPr>
              <w:widowControl w:val="0"/>
              <w:ind w:firstLine="0"/>
              <w:jc w:val="center"/>
              <w:rPr>
                <w:lang w:bidi="ar-SA"/>
              </w:rPr>
            </w:pPr>
          </w:p>
          <w:p w14:paraId="358CAE2F" w14:textId="77777777" w:rsidR="00413991" w:rsidRPr="00021F56" w:rsidRDefault="00413991" w:rsidP="00413991">
            <w:pPr>
              <w:widowControl w:val="0"/>
              <w:ind w:firstLine="0"/>
              <w:jc w:val="center"/>
              <w:rPr>
                <w:sz w:val="36"/>
                <w:lang w:bidi="ar-SA"/>
              </w:rPr>
            </w:pPr>
            <w:r w:rsidRPr="00021F56">
              <w:rPr>
                <w:sz w:val="36"/>
                <w:lang w:bidi="ar-SA"/>
              </w:rPr>
              <w:t>(1845)</w:t>
            </w:r>
          </w:p>
          <w:p w14:paraId="7103064E" w14:textId="77777777" w:rsidR="00413991" w:rsidRDefault="00413991">
            <w:pPr>
              <w:widowControl w:val="0"/>
              <w:ind w:firstLine="0"/>
              <w:jc w:val="center"/>
              <w:rPr>
                <w:lang w:bidi="ar-SA"/>
              </w:rPr>
            </w:pPr>
          </w:p>
          <w:p w14:paraId="1C15D83F" w14:textId="77777777" w:rsidR="00413991" w:rsidRPr="0072313D" w:rsidRDefault="00413991" w:rsidP="00413991">
            <w:pPr>
              <w:pStyle w:val="Default"/>
              <w:jc w:val="center"/>
              <w:rPr>
                <w:rFonts w:ascii="Times New Roman" w:hAnsi="Times New Roman"/>
                <w:sz w:val="28"/>
                <w:lang w:bidi="ar-SA"/>
              </w:rPr>
            </w:pPr>
            <w:r w:rsidRPr="0072313D">
              <w:rPr>
                <w:rFonts w:ascii="Times New Roman" w:hAnsi="Times New Roman"/>
                <w:sz w:val="28"/>
                <w:lang w:bidi="ar-SA"/>
              </w:rPr>
              <w:t xml:space="preserve">Appendice au Recueil de Marx-Engels sur </w:t>
            </w:r>
            <w:r w:rsidRPr="00021F56">
              <w:rPr>
                <w:rFonts w:ascii="Times New Roman" w:hAnsi="Times New Roman"/>
                <w:i/>
                <w:color w:val="000090"/>
                <w:sz w:val="28"/>
                <w:lang w:bidi="ar-SA"/>
              </w:rPr>
              <w:t>Les Utopistes</w:t>
            </w:r>
          </w:p>
          <w:p w14:paraId="0D15B0BF" w14:textId="77777777" w:rsidR="00413991" w:rsidRDefault="00413991" w:rsidP="00413991">
            <w:pPr>
              <w:pStyle w:val="Default"/>
              <w:jc w:val="center"/>
              <w:rPr>
                <w:rFonts w:ascii="Times New Roman" w:hAnsi="Times New Roman"/>
                <w:sz w:val="28"/>
                <w:lang w:bidi="ar-SA"/>
              </w:rPr>
            </w:pPr>
            <w:r w:rsidRPr="0072313D">
              <w:rPr>
                <w:rFonts w:ascii="Times New Roman" w:hAnsi="Times New Roman"/>
                <w:sz w:val="28"/>
                <w:lang w:bidi="ar-SA"/>
              </w:rPr>
              <w:t>(Maspero, 1976)</w:t>
            </w:r>
          </w:p>
          <w:p w14:paraId="142A4A49" w14:textId="77777777" w:rsidR="00413991" w:rsidRPr="0072313D" w:rsidRDefault="00413991" w:rsidP="00413991">
            <w:pPr>
              <w:pStyle w:val="Default"/>
              <w:jc w:val="center"/>
              <w:rPr>
                <w:rFonts w:ascii="Times New Roman" w:hAnsi="Times New Roman"/>
                <w:sz w:val="28"/>
                <w:lang w:bidi="ar-SA"/>
              </w:rPr>
            </w:pPr>
          </w:p>
          <w:p w14:paraId="35707D28" w14:textId="77777777" w:rsidR="00413991" w:rsidRDefault="00413991" w:rsidP="00413991">
            <w:pPr>
              <w:widowControl w:val="0"/>
              <w:ind w:firstLine="0"/>
              <w:jc w:val="center"/>
              <w:rPr>
                <w:lang w:bidi="ar-SA"/>
              </w:rPr>
            </w:pPr>
            <w:r w:rsidRPr="0072313D">
              <w:rPr>
                <w:lang w:bidi="ar-SA"/>
              </w:rPr>
              <w:t>Texte partiellement inédit en français</w:t>
            </w:r>
            <w:r>
              <w:rPr>
                <w:lang w:bidi="ar-SA"/>
              </w:rPr>
              <w:br/>
              <w:t>2023</w:t>
            </w:r>
          </w:p>
          <w:tbl>
            <w:tblPr>
              <w:tblW w:w="0" w:type="auto"/>
              <w:jc w:val="center"/>
              <w:tblLook w:val="00BF" w:firstRow="1" w:lastRow="0" w:firstColumn="1" w:lastColumn="0" w:noHBand="0" w:noVBand="0"/>
            </w:tblPr>
            <w:tblGrid>
              <w:gridCol w:w="3495"/>
              <w:gridCol w:w="3400"/>
            </w:tblGrid>
            <w:tr w:rsidR="00413991" w:rsidRPr="00E71869" w14:paraId="2A0F19A8" w14:textId="77777777">
              <w:trPr>
                <w:jc w:val="center"/>
              </w:trPr>
              <w:tc>
                <w:tcPr>
                  <w:tcW w:w="3495" w:type="dxa"/>
                </w:tcPr>
                <w:p w14:paraId="377E2892" w14:textId="77777777" w:rsidR="00413991" w:rsidRPr="00E71869" w:rsidRDefault="00406646" w:rsidP="00413991">
                  <w:pPr>
                    <w:spacing w:before="120" w:after="120"/>
                    <w:ind w:firstLine="0"/>
                    <w:jc w:val="center"/>
                    <w:rPr>
                      <w:b/>
                      <w:szCs w:val="52"/>
                      <w:lang w:eastAsia="zh-TW" w:bidi="ar-SA"/>
                    </w:rPr>
                  </w:pPr>
                  <w:r w:rsidRPr="00E71869">
                    <w:rPr>
                      <w:b/>
                      <w:noProof/>
                      <w:szCs w:val="52"/>
                      <w:lang w:eastAsia="fr-FR" w:bidi="ar-SA"/>
                    </w:rPr>
                    <w:drawing>
                      <wp:inline distT="0" distB="0" distL="0" distR="0" wp14:anchorId="697B70A7" wp14:editId="3F9D984D">
                        <wp:extent cx="1447800" cy="1955800"/>
                        <wp:effectExtent l="12700" t="12700" r="0" b="0"/>
                        <wp:docPr id="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955800"/>
                                </a:xfrm>
                                <a:prstGeom prst="rect">
                                  <a:avLst/>
                                </a:prstGeom>
                                <a:noFill/>
                                <a:ln w="12700" cmpd="sng">
                                  <a:solidFill>
                                    <a:srgbClr val="000000"/>
                                  </a:solidFill>
                                  <a:miter lim="800000"/>
                                  <a:headEnd/>
                                  <a:tailEnd/>
                                </a:ln>
                                <a:effectLst/>
                              </pic:spPr>
                            </pic:pic>
                          </a:graphicData>
                        </a:graphic>
                      </wp:inline>
                    </w:drawing>
                  </w:r>
                </w:p>
              </w:tc>
              <w:tc>
                <w:tcPr>
                  <w:tcW w:w="3400" w:type="dxa"/>
                </w:tcPr>
                <w:p w14:paraId="7DE735FD" w14:textId="77777777" w:rsidR="00413991" w:rsidRPr="00E71869" w:rsidRDefault="00406646" w:rsidP="00413991">
                  <w:pPr>
                    <w:spacing w:before="120" w:after="120"/>
                    <w:ind w:firstLine="0"/>
                    <w:jc w:val="center"/>
                    <w:rPr>
                      <w:b/>
                      <w:szCs w:val="52"/>
                      <w:lang w:eastAsia="zh-TW" w:bidi="ar-SA"/>
                    </w:rPr>
                  </w:pPr>
                  <w:r w:rsidRPr="00E71869">
                    <w:rPr>
                      <w:b/>
                      <w:noProof/>
                      <w:szCs w:val="52"/>
                      <w:lang w:eastAsia="fr-FR" w:bidi="ar-SA"/>
                    </w:rPr>
                    <w:drawing>
                      <wp:inline distT="0" distB="0" distL="0" distR="0" wp14:anchorId="1BE88F73" wp14:editId="43D40193">
                        <wp:extent cx="1498600" cy="1955800"/>
                        <wp:effectExtent l="12700" t="12700" r="0" b="0"/>
                        <wp:docPr id="2"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955800"/>
                                </a:xfrm>
                                <a:prstGeom prst="rect">
                                  <a:avLst/>
                                </a:prstGeom>
                                <a:noFill/>
                                <a:ln w="12700" cmpd="sng">
                                  <a:solidFill>
                                    <a:srgbClr val="000000"/>
                                  </a:solidFill>
                                  <a:miter lim="800000"/>
                                  <a:headEnd/>
                                  <a:tailEnd/>
                                </a:ln>
                                <a:effectLst/>
                              </pic:spPr>
                            </pic:pic>
                          </a:graphicData>
                        </a:graphic>
                      </wp:inline>
                    </w:drawing>
                  </w:r>
                </w:p>
              </w:tc>
            </w:tr>
            <w:tr w:rsidR="00413991" w:rsidRPr="00021F56" w14:paraId="43268FB4" w14:textId="77777777">
              <w:trPr>
                <w:jc w:val="center"/>
              </w:trPr>
              <w:tc>
                <w:tcPr>
                  <w:tcW w:w="3495" w:type="dxa"/>
                </w:tcPr>
                <w:p w14:paraId="2058077E" w14:textId="77777777" w:rsidR="00413991" w:rsidRPr="00021F56" w:rsidRDefault="00413991" w:rsidP="00413991">
                  <w:pPr>
                    <w:ind w:firstLine="0"/>
                    <w:jc w:val="center"/>
                    <w:rPr>
                      <w:noProof/>
                      <w:sz w:val="20"/>
                      <w:szCs w:val="52"/>
                      <w:lang w:eastAsia="fr-FR" w:bidi="ar-SA"/>
                    </w:rPr>
                  </w:pPr>
                  <w:r w:rsidRPr="00021F56">
                    <w:rPr>
                      <w:noProof/>
                      <w:sz w:val="20"/>
                      <w:szCs w:val="52"/>
                      <w:lang w:eastAsia="fr-FR" w:bidi="ar-SA"/>
                    </w:rPr>
                    <w:t>Friedrich ENGELS</w:t>
                  </w:r>
                </w:p>
              </w:tc>
              <w:tc>
                <w:tcPr>
                  <w:tcW w:w="3400" w:type="dxa"/>
                </w:tcPr>
                <w:p w14:paraId="6C242EDC" w14:textId="77777777" w:rsidR="00413991" w:rsidRPr="00021F56" w:rsidRDefault="00413991" w:rsidP="00413991">
                  <w:pPr>
                    <w:ind w:firstLine="0"/>
                    <w:jc w:val="center"/>
                    <w:rPr>
                      <w:noProof/>
                      <w:sz w:val="20"/>
                      <w:szCs w:val="52"/>
                      <w:lang w:eastAsia="fr-FR" w:bidi="ar-SA"/>
                    </w:rPr>
                  </w:pPr>
                  <w:r w:rsidRPr="00021F56">
                    <w:rPr>
                      <w:noProof/>
                      <w:sz w:val="20"/>
                      <w:szCs w:val="52"/>
                      <w:lang w:eastAsia="fr-FR" w:bidi="ar-SA"/>
                    </w:rPr>
                    <w:t>Charles FOURIER</w:t>
                  </w:r>
                </w:p>
              </w:tc>
            </w:tr>
          </w:tbl>
          <w:p w14:paraId="3963C7E1" w14:textId="77777777" w:rsidR="00413991" w:rsidRDefault="00413991" w:rsidP="00413991">
            <w:pPr>
              <w:widowControl w:val="0"/>
              <w:ind w:firstLine="0"/>
              <w:jc w:val="center"/>
              <w:rPr>
                <w:sz w:val="20"/>
                <w:lang w:bidi="ar-SA"/>
              </w:rPr>
            </w:pPr>
          </w:p>
          <w:p w14:paraId="43F7D443" w14:textId="77777777" w:rsidR="00413991" w:rsidRPr="00384B20" w:rsidRDefault="00413991" w:rsidP="00413991">
            <w:pPr>
              <w:widowControl w:val="0"/>
              <w:ind w:firstLine="0"/>
              <w:jc w:val="center"/>
              <w:rPr>
                <w:sz w:val="20"/>
                <w:lang w:bidi="ar-SA"/>
              </w:rPr>
            </w:pPr>
          </w:p>
          <w:p w14:paraId="1596D9CC" w14:textId="77777777" w:rsidR="00413991" w:rsidRPr="00021F56" w:rsidRDefault="00413991" w:rsidP="00413991">
            <w:pPr>
              <w:ind w:firstLine="0"/>
              <w:jc w:val="center"/>
              <w:rPr>
                <w:lang w:bidi="ar-SA"/>
              </w:rPr>
            </w:pPr>
            <w:r w:rsidRPr="00021F56">
              <w:rPr>
                <w:b/>
                <w:lang w:bidi="ar-SA"/>
              </w:rPr>
              <w:t>LES CLASSIQUES DES SCIENCES SOCIALES</w:t>
            </w:r>
            <w:r w:rsidRPr="00021F56">
              <w:rPr>
                <w:lang w:bidi="ar-SA"/>
              </w:rPr>
              <w:br/>
              <w:t>CHICOUTIMI, QUÉBEC</w:t>
            </w:r>
            <w:r w:rsidRPr="00021F56">
              <w:rPr>
                <w:lang w:bidi="ar-SA"/>
              </w:rPr>
              <w:br/>
            </w:r>
            <w:hyperlink r:id="rId9" w:history="1">
              <w:r w:rsidRPr="00021F56">
                <w:rPr>
                  <w:rStyle w:val="Hyperlien"/>
                  <w:lang w:bidi="ar-SA"/>
                </w:rPr>
                <w:t>http://classiques.uqac.ca/</w:t>
              </w:r>
            </w:hyperlink>
          </w:p>
          <w:p w14:paraId="572E1736" w14:textId="77777777" w:rsidR="00413991" w:rsidRDefault="00413991" w:rsidP="00413991">
            <w:pPr>
              <w:widowControl w:val="0"/>
              <w:ind w:firstLine="0"/>
              <w:jc w:val="both"/>
              <w:rPr>
                <w:sz w:val="20"/>
                <w:lang w:bidi="ar-SA"/>
              </w:rPr>
            </w:pPr>
          </w:p>
          <w:p w14:paraId="1E3D63FC" w14:textId="77777777" w:rsidR="00413991" w:rsidRDefault="00413991" w:rsidP="00413991">
            <w:pPr>
              <w:widowControl w:val="0"/>
              <w:ind w:firstLine="0"/>
              <w:jc w:val="both"/>
              <w:rPr>
                <w:sz w:val="20"/>
                <w:lang w:bidi="ar-SA"/>
              </w:rPr>
            </w:pPr>
          </w:p>
          <w:p w14:paraId="34318D92" w14:textId="77777777" w:rsidR="00413991" w:rsidRDefault="00413991" w:rsidP="00413991">
            <w:pPr>
              <w:widowControl w:val="0"/>
              <w:ind w:firstLine="0"/>
              <w:jc w:val="both"/>
              <w:rPr>
                <w:sz w:val="20"/>
                <w:lang w:val="fr-FR" w:bidi="ar-SA"/>
              </w:rPr>
            </w:pPr>
          </w:p>
          <w:p w14:paraId="6C10D767" w14:textId="77777777" w:rsidR="00413991" w:rsidRPr="00D31487" w:rsidRDefault="00413991" w:rsidP="00413991">
            <w:pPr>
              <w:widowControl w:val="0"/>
              <w:ind w:firstLine="0"/>
              <w:jc w:val="both"/>
              <w:rPr>
                <w:sz w:val="20"/>
                <w:lang w:val="fr-FR" w:bidi="ar-SA"/>
              </w:rPr>
            </w:pPr>
          </w:p>
          <w:p w14:paraId="5D24818D" w14:textId="77777777" w:rsidR="00413991" w:rsidRDefault="00413991">
            <w:pPr>
              <w:widowControl w:val="0"/>
              <w:ind w:firstLine="0"/>
              <w:jc w:val="both"/>
              <w:rPr>
                <w:sz w:val="20"/>
                <w:lang w:bidi="ar-SA"/>
              </w:rPr>
            </w:pPr>
          </w:p>
          <w:p w14:paraId="5C8AF73B" w14:textId="77777777" w:rsidR="00413991" w:rsidRDefault="00413991">
            <w:pPr>
              <w:ind w:firstLine="0"/>
              <w:jc w:val="both"/>
              <w:rPr>
                <w:lang w:bidi="ar-SA"/>
              </w:rPr>
            </w:pPr>
          </w:p>
        </w:tc>
      </w:tr>
    </w:tbl>
    <w:p w14:paraId="36B813F4" w14:textId="77777777" w:rsidR="00413991" w:rsidRDefault="00413991" w:rsidP="00413991">
      <w:pPr>
        <w:ind w:firstLine="0"/>
        <w:jc w:val="both"/>
      </w:pPr>
      <w:r>
        <w:br w:type="page"/>
      </w:r>
    </w:p>
    <w:p w14:paraId="4EE24843" w14:textId="77777777" w:rsidR="00413991" w:rsidRDefault="00413991" w:rsidP="00413991">
      <w:pPr>
        <w:ind w:firstLine="0"/>
        <w:jc w:val="both"/>
      </w:pPr>
    </w:p>
    <w:p w14:paraId="59FB1D43" w14:textId="77777777" w:rsidR="00413991" w:rsidRDefault="00413991" w:rsidP="00413991">
      <w:pPr>
        <w:ind w:firstLine="0"/>
        <w:jc w:val="both"/>
      </w:pPr>
    </w:p>
    <w:p w14:paraId="119E74E6" w14:textId="77777777" w:rsidR="00413991" w:rsidRDefault="00413991" w:rsidP="00413991">
      <w:pPr>
        <w:ind w:firstLine="0"/>
        <w:jc w:val="both"/>
      </w:pPr>
    </w:p>
    <w:p w14:paraId="06F76211" w14:textId="77777777" w:rsidR="00413991" w:rsidRDefault="00406646" w:rsidP="00413991">
      <w:pPr>
        <w:ind w:firstLine="0"/>
        <w:jc w:val="right"/>
      </w:pPr>
      <w:r>
        <w:rPr>
          <w:noProof/>
        </w:rPr>
        <w:drawing>
          <wp:inline distT="0" distB="0" distL="0" distR="0" wp14:anchorId="374D333A" wp14:editId="27B31535">
            <wp:extent cx="2654300" cy="10414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5B79D6BA" w14:textId="77777777" w:rsidR="00413991" w:rsidRDefault="00413991" w:rsidP="00413991">
      <w:pPr>
        <w:ind w:firstLine="0"/>
        <w:jc w:val="right"/>
      </w:pPr>
      <w:hyperlink r:id="rId11" w:history="1">
        <w:r w:rsidRPr="00302466">
          <w:rPr>
            <w:rStyle w:val="Hyperlien"/>
          </w:rPr>
          <w:t>http://classiques.uqac.ca/</w:t>
        </w:r>
      </w:hyperlink>
      <w:r>
        <w:t xml:space="preserve"> </w:t>
      </w:r>
    </w:p>
    <w:p w14:paraId="6C2F9262" w14:textId="77777777" w:rsidR="00413991" w:rsidRPr="00DC28D3" w:rsidRDefault="00413991" w:rsidP="00413991">
      <w:pPr>
        <w:ind w:firstLine="0"/>
        <w:jc w:val="both"/>
      </w:pPr>
    </w:p>
    <w:p w14:paraId="780F9A42" w14:textId="77777777" w:rsidR="00413991" w:rsidRPr="00DC28D3" w:rsidRDefault="00413991" w:rsidP="00413991">
      <w:pPr>
        <w:ind w:firstLine="0"/>
        <w:jc w:val="both"/>
      </w:pPr>
      <w:r w:rsidRPr="00DC28D3">
        <w:rPr>
          <w:i/>
        </w:rPr>
        <w:t>Les Classiques des sciences sociales</w:t>
      </w:r>
      <w:r w:rsidRPr="00DC28D3">
        <w:t xml:space="preserve"> est une bibliothèque numérique en libre a</w:t>
      </w:r>
      <w:r w:rsidRPr="00DC28D3">
        <w:t>c</w:t>
      </w:r>
      <w:r w:rsidRPr="00DC28D3">
        <w:t>cès développée en partenariat avec l’Université du Québec à Chicoutimi (UQÀC) depuis 2000.</w:t>
      </w:r>
    </w:p>
    <w:p w14:paraId="099DBC1C" w14:textId="77777777" w:rsidR="00413991" w:rsidRPr="00DC28D3" w:rsidRDefault="00413991" w:rsidP="00413991">
      <w:pPr>
        <w:ind w:firstLine="0"/>
        <w:jc w:val="both"/>
      </w:pPr>
    </w:p>
    <w:p w14:paraId="03462178" w14:textId="77777777" w:rsidR="00413991" w:rsidRDefault="00413991" w:rsidP="00413991">
      <w:pPr>
        <w:ind w:firstLine="0"/>
        <w:jc w:val="both"/>
      </w:pPr>
    </w:p>
    <w:p w14:paraId="347E9AE9" w14:textId="77777777" w:rsidR="00413991" w:rsidRDefault="00406646" w:rsidP="00413991">
      <w:pPr>
        <w:ind w:firstLine="0"/>
        <w:jc w:val="both"/>
      </w:pPr>
      <w:r>
        <w:rPr>
          <w:noProof/>
        </w:rPr>
        <w:drawing>
          <wp:inline distT="0" distB="0" distL="0" distR="0" wp14:anchorId="1C4163A1" wp14:editId="1397D502">
            <wp:extent cx="2641600" cy="10668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7809BDD3" w14:textId="77777777" w:rsidR="00413991" w:rsidRDefault="00413991" w:rsidP="00413991">
      <w:pPr>
        <w:ind w:firstLine="0"/>
        <w:jc w:val="both"/>
      </w:pPr>
      <w:hyperlink r:id="rId13" w:history="1">
        <w:r w:rsidRPr="00302466">
          <w:rPr>
            <w:rStyle w:val="Hyperlien"/>
          </w:rPr>
          <w:t>http://bibliotheque.uqac.ca/</w:t>
        </w:r>
      </w:hyperlink>
      <w:r>
        <w:t xml:space="preserve"> </w:t>
      </w:r>
    </w:p>
    <w:p w14:paraId="28C44F0D" w14:textId="77777777" w:rsidR="00413991" w:rsidRDefault="00413991" w:rsidP="00413991">
      <w:pPr>
        <w:ind w:firstLine="0"/>
        <w:jc w:val="both"/>
      </w:pPr>
    </w:p>
    <w:p w14:paraId="0E1961E5" w14:textId="77777777" w:rsidR="00413991" w:rsidRPr="00DC28D3" w:rsidRDefault="00413991" w:rsidP="00413991">
      <w:pPr>
        <w:ind w:firstLine="0"/>
        <w:jc w:val="both"/>
      </w:pPr>
    </w:p>
    <w:p w14:paraId="7ECD3C32" w14:textId="77777777" w:rsidR="00413991" w:rsidRPr="00DC28D3" w:rsidRDefault="00413991" w:rsidP="00413991">
      <w:pPr>
        <w:ind w:firstLine="0"/>
        <w:jc w:val="both"/>
      </w:pPr>
      <w:r w:rsidRPr="00DC28D3">
        <w:t>En 2018, Les Classiques des sciences sociales fêteront leur 25</w:t>
      </w:r>
      <w:r w:rsidRPr="00DC28D3">
        <w:rPr>
          <w:vertAlign w:val="superscript"/>
        </w:rPr>
        <w:t>e</w:t>
      </w:r>
      <w:r w:rsidRPr="00DC28D3">
        <w:t xml:space="preserve"> ann</w:t>
      </w:r>
      <w:r w:rsidRPr="00DC28D3">
        <w:t>i</w:t>
      </w:r>
      <w:r w:rsidRPr="00DC28D3">
        <w:t>versaire de fondation. Une belle initiative citoyenne.</w:t>
      </w:r>
    </w:p>
    <w:p w14:paraId="228B383C" w14:textId="77777777" w:rsidR="00413991" w:rsidRPr="005E1FF1" w:rsidRDefault="00413991" w:rsidP="00413991">
      <w:pPr>
        <w:widowControl w:val="0"/>
        <w:autoSpaceDE w:val="0"/>
        <w:autoSpaceDN w:val="0"/>
        <w:adjustRightInd w:val="0"/>
        <w:rPr>
          <w:rFonts w:ascii="Arial" w:hAnsi="Arial"/>
          <w:sz w:val="32"/>
          <w:szCs w:val="32"/>
        </w:rPr>
      </w:pPr>
      <w:r w:rsidRPr="00E07116">
        <w:br w:type="page"/>
      </w:r>
    </w:p>
    <w:p w14:paraId="51F92931" w14:textId="77777777" w:rsidR="00413991" w:rsidRPr="005E1FF1" w:rsidRDefault="00413991">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5EAE1D02" w14:textId="77777777" w:rsidR="00413991" w:rsidRPr="005E1FF1" w:rsidRDefault="00413991">
      <w:pPr>
        <w:widowControl w:val="0"/>
        <w:autoSpaceDE w:val="0"/>
        <w:autoSpaceDN w:val="0"/>
        <w:adjustRightInd w:val="0"/>
        <w:rPr>
          <w:rFonts w:ascii="Arial" w:hAnsi="Arial"/>
          <w:sz w:val="32"/>
          <w:szCs w:val="32"/>
        </w:rPr>
      </w:pPr>
    </w:p>
    <w:p w14:paraId="589BB842" w14:textId="77777777" w:rsidR="00413991" w:rsidRPr="005E1FF1" w:rsidRDefault="00413991">
      <w:pPr>
        <w:widowControl w:val="0"/>
        <w:autoSpaceDE w:val="0"/>
        <w:autoSpaceDN w:val="0"/>
        <w:adjustRightInd w:val="0"/>
        <w:jc w:val="both"/>
        <w:rPr>
          <w:rFonts w:ascii="Arial" w:hAnsi="Arial"/>
          <w:color w:val="1C1C1C"/>
          <w:sz w:val="26"/>
          <w:szCs w:val="26"/>
        </w:rPr>
      </w:pPr>
    </w:p>
    <w:p w14:paraId="68F89058" w14:textId="77777777" w:rsidR="00413991" w:rsidRPr="005E1FF1" w:rsidRDefault="00413991">
      <w:pPr>
        <w:widowControl w:val="0"/>
        <w:autoSpaceDE w:val="0"/>
        <w:autoSpaceDN w:val="0"/>
        <w:adjustRightInd w:val="0"/>
        <w:jc w:val="both"/>
        <w:rPr>
          <w:rFonts w:ascii="Arial" w:hAnsi="Arial"/>
          <w:color w:val="1C1C1C"/>
          <w:sz w:val="26"/>
          <w:szCs w:val="26"/>
        </w:rPr>
      </w:pPr>
    </w:p>
    <w:p w14:paraId="22C66E0A" w14:textId="77777777" w:rsidR="00413991" w:rsidRPr="005E1FF1" w:rsidRDefault="00413991">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317848F4" w14:textId="77777777" w:rsidR="00413991" w:rsidRPr="005E1FF1" w:rsidRDefault="00413991">
      <w:pPr>
        <w:widowControl w:val="0"/>
        <w:autoSpaceDE w:val="0"/>
        <w:autoSpaceDN w:val="0"/>
        <w:adjustRightInd w:val="0"/>
        <w:jc w:val="both"/>
        <w:rPr>
          <w:rFonts w:ascii="Arial" w:hAnsi="Arial"/>
          <w:color w:val="1C1C1C"/>
          <w:sz w:val="26"/>
          <w:szCs w:val="26"/>
        </w:rPr>
      </w:pPr>
    </w:p>
    <w:p w14:paraId="6E9391E1" w14:textId="77777777" w:rsidR="00413991" w:rsidRPr="00F336C5" w:rsidRDefault="00413991" w:rsidP="0041399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 des Classiques des sciences sociales ne peuvent sans autorisation formelle:</w:t>
      </w:r>
    </w:p>
    <w:p w14:paraId="2E504B64" w14:textId="77777777" w:rsidR="00413991" w:rsidRPr="00F336C5" w:rsidRDefault="00413991" w:rsidP="00413991">
      <w:pPr>
        <w:widowControl w:val="0"/>
        <w:autoSpaceDE w:val="0"/>
        <w:autoSpaceDN w:val="0"/>
        <w:adjustRightInd w:val="0"/>
        <w:jc w:val="both"/>
        <w:rPr>
          <w:rFonts w:ascii="Arial" w:hAnsi="Arial"/>
          <w:color w:val="1C1C1C"/>
          <w:sz w:val="26"/>
          <w:szCs w:val="26"/>
        </w:rPr>
      </w:pPr>
    </w:p>
    <w:p w14:paraId="59690F79" w14:textId="77777777" w:rsidR="00413991" w:rsidRPr="00F336C5" w:rsidRDefault="00413991" w:rsidP="0041399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 (en fichier ou page web, en totalité ou en partie) sur un serveur autre que celui des Classiques.</w:t>
      </w:r>
    </w:p>
    <w:p w14:paraId="2E836E20" w14:textId="77777777" w:rsidR="00413991" w:rsidRPr="00F336C5" w:rsidRDefault="00413991" w:rsidP="0041399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03247AF3" w14:textId="77777777" w:rsidR="00413991" w:rsidRPr="00F336C5" w:rsidRDefault="00413991" w:rsidP="00413991">
      <w:pPr>
        <w:widowControl w:val="0"/>
        <w:autoSpaceDE w:val="0"/>
        <w:autoSpaceDN w:val="0"/>
        <w:adjustRightInd w:val="0"/>
        <w:jc w:val="both"/>
        <w:rPr>
          <w:rFonts w:ascii="Arial" w:hAnsi="Arial"/>
          <w:color w:val="1C1C1C"/>
          <w:sz w:val="26"/>
          <w:szCs w:val="26"/>
        </w:rPr>
      </w:pPr>
    </w:p>
    <w:p w14:paraId="298D6E08" w14:textId="77777777" w:rsidR="00413991" w:rsidRPr="005E1FF1" w:rsidRDefault="00413991">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 xml:space="preserve">Les fichiers (.html, .doc, .pdf,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31C2F3C3" w14:textId="77777777" w:rsidR="00413991" w:rsidRPr="005E1FF1" w:rsidRDefault="00413991">
      <w:pPr>
        <w:widowControl w:val="0"/>
        <w:autoSpaceDE w:val="0"/>
        <w:autoSpaceDN w:val="0"/>
        <w:adjustRightInd w:val="0"/>
        <w:jc w:val="both"/>
        <w:rPr>
          <w:rFonts w:ascii="Arial" w:hAnsi="Arial"/>
          <w:color w:val="1C1C1C"/>
          <w:sz w:val="26"/>
          <w:szCs w:val="26"/>
        </w:rPr>
      </w:pPr>
    </w:p>
    <w:p w14:paraId="1F0E5BEE" w14:textId="77777777" w:rsidR="00413991" w:rsidRPr="005E1FF1" w:rsidRDefault="00413991">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04E97602" w14:textId="77777777" w:rsidR="00413991" w:rsidRPr="005E1FF1" w:rsidRDefault="00413991">
      <w:pPr>
        <w:rPr>
          <w:rFonts w:ascii="Arial" w:hAnsi="Arial"/>
          <w:b/>
          <w:color w:val="1C1C1C"/>
          <w:sz w:val="26"/>
          <w:szCs w:val="26"/>
        </w:rPr>
      </w:pPr>
    </w:p>
    <w:p w14:paraId="0B60D537" w14:textId="77777777" w:rsidR="00413991" w:rsidRPr="00A51D9C" w:rsidRDefault="00413991">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1CE05216" w14:textId="77777777" w:rsidR="00413991" w:rsidRPr="005E1FF1" w:rsidRDefault="00413991">
      <w:pPr>
        <w:rPr>
          <w:rFonts w:ascii="Arial" w:hAnsi="Arial"/>
          <w:b/>
          <w:color w:val="1C1C1C"/>
          <w:sz w:val="26"/>
          <w:szCs w:val="26"/>
        </w:rPr>
      </w:pPr>
    </w:p>
    <w:p w14:paraId="64B9C4D2" w14:textId="77777777" w:rsidR="00413991" w:rsidRPr="005E1FF1" w:rsidRDefault="00413991">
      <w:pPr>
        <w:rPr>
          <w:rFonts w:ascii="Arial" w:hAnsi="Arial"/>
          <w:color w:val="1C1C1C"/>
          <w:sz w:val="26"/>
          <w:szCs w:val="26"/>
        </w:rPr>
      </w:pPr>
      <w:r w:rsidRPr="005E1FF1">
        <w:rPr>
          <w:rFonts w:ascii="Arial" w:hAnsi="Arial"/>
          <w:color w:val="1C1C1C"/>
          <w:sz w:val="26"/>
          <w:szCs w:val="26"/>
        </w:rPr>
        <w:t>Jean-Marie Tremblay, sociologue</w:t>
      </w:r>
    </w:p>
    <w:p w14:paraId="45C09A49" w14:textId="77777777" w:rsidR="00413991" w:rsidRPr="005E1FF1" w:rsidRDefault="00413991">
      <w:pPr>
        <w:rPr>
          <w:rFonts w:ascii="Arial" w:hAnsi="Arial"/>
          <w:color w:val="1C1C1C"/>
          <w:sz w:val="26"/>
          <w:szCs w:val="26"/>
        </w:rPr>
      </w:pPr>
      <w:r w:rsidRPr="005E1FF1">
        <w:rPr>
          <w:rFonts w:ascii="Arial" w:hAnsi="Arial"/>
          <w:color w:val="1C1C1C"/>
          <w:sz w:val="26"/>
          <w:szCs w:val="26"/>
        </w:rPr>
        <w:t>Fondateur et Président-directeur général,</w:t>
      </w:r>
    </w:p>
    <w:p w14:paraId="08EBAEE0" w14:textId="77777777" w:rsidR="00413991" w:rsidRPr="005E1FF1" w:rsidRDefault="00413991">
      <w:pPr>
        <w:rPr>
          <w:rFonts w:ascii="Arial" w:hAnsi="Arial"/>
          <w:color w:val="000080"/>
        </w:rPr>
      </w:pPr>
      <w:r w:rsidRPr="005E1FF1">
        <w:rPr>
          <w:rFonts w:ascii="Arial" w:hAnsi="Arial"/>
          <w:color w:val="000080"/>
          <w:sz w:val="26"/>
          <w:szCs w:val="26"/>
        </w:rPr>
        <w:t>LES CLASSIQUES DES SCIENCES SOCIALES.</w:t>
      </w:r>
    </w:p>
    <w:p w14:paraId="54A07E5F" w14:textId="77777777" w:rsidR="00413991" w:rsidRDefault="00413991" w:rsidP="00413991">
      <w:pPr>
        <w:ind w:left="20"/>
        <w:jc w:val="both"/>
        <w:rPr>
          <w:lang w:val="fr-FR"/>
        </w:rPr>
      </w:pPr>
      <w:r w:rsidRPr="00F94794">
        <w:br w:type="page"/>
      </w:r>
      <w:r w:rsidRPr="00FC5D4B">
        <w:rPr>
          <w:lang w:val="fr-FR"/>
        </w:rPr>
        <w:lastRenderedPageBreak/>
        <w:t>Cette édition électronique a été réalisée</w:t>
      </w:r>
      <w:r>
        <w:rPr>
          <w:lang w:val="fr-FR"/>
        </w:rPr>
        <w:t xml:space="preserve"> conjointement</w:t>
      </w:r>
      <w:r w:rsidRPr="00FC5D4B">
        <w:rPr>
          <w:lang w:val="fr-FR"/>
        </w:rPr>
        <w:t xml:space="preserve"> par </w:t>
      </w:r>
      <w:r>
        <w:rPr>
          <w:lang w:val="fr-FR"/>
        </w:rPr>
        <w:t xml:space="preserve">Eva Dangeville et Jean Manaud, </w:t>
      </w:r>
      <w:r w:rsidRPr="00FC5D4B">
        <w:rPr>
          <w:lang w:val="fr-FR"/>
        </w:rPr>
        <w:t>bén</w:t>
      </w:r>
      <w:r w:rsidRPr="00FC5D4B">
        <w:rPr>
          <w:lang w:val="fr-FR"/>
        </w:rPr>
        <w:t>é</w:t>
      </w:r>
      <w:r w:rsidRPr="00FC5D4B">
        <w:rPr>
          <w:lang w:val="fr-FR"/>
        </w:rPr>
        <w:t>v</w:t>
      </w:r>
      <w:r w:rsidRPr="00FC5D4B">
        <w:rPr>
          <w:lang w:val="fr-FR"/>
        </w:rPr>
        <w:t>o</w:t>
      </w:r>
      <w:r w:rsidRPr="00FC5D4B">
        <w:rPr>
          <w:lang w:val="fr-FR"/>
        </w:rPr>
        <w:t>le</w:t>
      </w:r>
      <w:r>
        <w:rPr>
          <w:lang w:val="fr-FR"/>
        </w:rPr>
        <w:t>s</w:t>
      </w:r>
      <w:r w:rsidRPr="00FC5D4B">
        <w:rPr>
          <w:lang w:val="fr-FR"/>
        </w:rPr>
        <w:t xml:space="preserve">, </w:t>
      </w:r>
    </w:p>
    <w:p w14:paraId="2C1CE8CA" w14:textId="77777777" w:rsidR="00413991" w:rsidRDefault="00413991" w:rsidP="00413991">
      <w:pPr>
        <w:ind w:left="20"/>
        <w:jc w:val="both"/>
        <w:rPr>
          <w:lang w:val="fr-FR"/>
        </w:rPr>
      </w:pPr>
      <w:r>
        <w:rPr>
          <w:lang w:val="fr-FR"/>
        </w:rPr>
        <w:t xml:space="preserve">Courriels : Eva Dangeville : </w:t>
      </w:r>
      <w:hyperlink r:id="rId14" w:history="1">
        <w:r w:rsidRPr="004020BA">
          <w:rPr>
            <w:rStyle w:val="Hyperlien"/>
            <w:lang w:val="fr-FR"/>
          </w:rPr>
          <w:t>eva.dangeville@wanadoo.fr</w:t>
        </w:r>
      </w:hyperlink>
    </w:p>
    <w:p w14:paraId="6C1B64E6" w14:textId="77777777" w:rsidR="00413991" w:rsidRDefault="00413991" w:rsidP="00413991">
      <w:pPr>
        <w:ind w:left="20"/>
        <w:jc w:val="both"/>
        <w:rPr>
          <w:rStyle w:val="go"/>
        </w:rPr>
      </w:pPr>
      <w:r>
        <w:rPr>
          <w:lang w:val="fr-FR"/>
        </w:rPr>
        <w:t xml:space="preserve">Jean Manaud : </w:t>
      </w:r>
      <w:hyperlink r:id="rId15" w:history="1">
        <w:r w:rsidRPr="004020BA">
          <w:rPr>
            <w:rStyle w:val="Hyperlien"/>
          </w:rPr>
          <w:t>jean.manaud@hotmail.fr</w:t>
        </w:r>
      </w:hyperlink>
      <w:r>
        <w:rPr>
          <w:rStyle w:val="go"/>
        </w:rPr>
        <w:t xml:space="preserve"> </w:t>
      </w:r>
    </w:p>
    <w:p w14:paraId="71FAAB63" w14:textId="77777777" w:rsidR="00413991" w:rsidRPr="00FC5D4B" w:rsidRDefault="00413991" w:rsidP="00413991">
      <w:pPr>
        <w:ind w:left="20"/>
        <w:jc w:val="both"/>
        <w:rPr>
          <w:lang w:val="fr-FR"/>
        </w:rPr>
      </w:pPr>
      <w:r w:rsidRPr="00FC5D4B">
        <w:rPr>
          <w:lang w:val="fr-FR"/>
        </w:rPr>
        <w:t>à partir</w:t>
      </w:r>
      <w:r>
        <w:rPr>
          <w:lang w:val="fr-FR"/>
        </w:rPr>
        <w:t xml:space="preserve"> du texte</w:t>
      </w:r>
      <w:r w:rsidRPr="00FC5D4B">
        <w:rPr>
          <w:lang w:val="fr-FR"/>
        </w:rPr>
        <w:t xml:space="preserve"> de :</w:t>
      </w:r>
    </w:p>
    <w:p w14:paraId="388DDB18" w14:textId="77777777" w:rsidR="00413991" w:rsidRDefault="00413991">
      <w:pPr>
        <w:ind w:left="20" w:firstLine="340"/>
        <w:jc w:val="both"/>
      </w:pPr>
    </w:p>
    <w:p w14:paraId="351AF160" w14:textId="77777777" w:rsidR="00413991" w:rsidRPr="0038482A" w:rsidRDefault="00413991" w:rsidP="00413991">
      <w:pPr>
        <w:ind w:left="20" w:hanging="20"/>
        <w:jc w:val="both"/>
      </w:pPr>
      <w:r>
        <w:t>Friedrich Engels</w:t>
      </w:r>
    </w:p>
    <w:p w14:paraId="65AAB88E" w14:textId="77777777" w:rsidR="00413991" w:rsidRPr="0038482A" w:rsidRDefault="00413991" w:rsidP="00413991">
      <w:pPr>
        <w:ind w:left="20" w:hanging="20"/>
        <w:jc w:val="both"/>
      </w:pPr>
    </w:p>
    <w:p w14:paraId="617700C4" w14:textId="77777777" w:rsidR="00413991" w:rsidRPr="00021F56" w:rsidRDefault="00413991" w:rsidP="00413991">
      <w:pPr>
        <w:ind w:hanging="20"/>
        <w:jc w:val="both"/>
        <w:rPr>
          <w:color w:val="FF0000"/>
        </w:rPr>
      </w:pPr>
      <w:r>
        <w:rPr>
          <w:b/>
          <w:color w:val="FF0000"/>
        </w:rPr>
        <w:t>UN FRAGMENT DE FOURIER SUR LE COMMERCE.</w:t>
      </w:r>
      <w:r>
        <w:rPr>
          <w:color w:val="FF0000"/>
        </w:rPr>
        <w:t xml:space="preserve"> </w:t>
      </w:r>
      <w:r>
        <w:rPr>
          <w:i/>
          <w:color w:val="FF0000"/>
        </w:rPr>
        <w:t>Appe</w:t>
      </w:r>
      <w:r>
        <w:rPr>
          <w:i/>
          <w:color w:val="FF0000"/>
        </w:rPr>
        <w:t>n</w:t>
      </w:r>
      <w:r>
        <w:rPr>
          <w:i/>
          <w:color w:val="FF0000"/>
        </w:rPr>
        <w:t xml:space="preserve">dice au recueil de Marx-Engels sur </w:t>
      </w:r>
      <w:r>
        <w:rPr>
          <w:color w:val="FF0000"/>
        </w:rPr>
        <w:t>LES UTOPISTES (Maspero, 1976).</w:t>
      </w:r>
    </w:p>
    <w:p w14:paraId="2D654F99" w14:textId="77777777" w:rsidR="00413991" w:rsidRDefault="00413991" w:rsidP="00413991">
      <w:pPr>
        <w:ind w:hanging="20"/>
        <w:jc w:val="both"/>
      </w:pPr>
    </w:p>
    <w:p w14:paraId="22AB65BE" w14:textId="77777777" w:rsidR="00413991" w:rsidRPr="00093FF0" w:rsidRDefault="00413991" w:rsidP="00413991">
      <w:pPr>
        <w:ind w:firstLine="0"/>
        <w:jc w:val="both"/>
      </w:pPr>
      <w:r>
        <w:t>T</w:t>
      </w:r>
      <w:r w:rsidRPr="00093FF0">
        <w:t>raduction et notes de Roger</w:t>
      </w:r>
      <w:r>
        <w:t xml:space="preserve"> et Eva Dangeville. Chicoutimi, Les Classiques des sciences sociales, octobre 2023, 54 pp.</w:t>
      </w:r>
    </w:p>
    <w:p w14:paraId="246AF69A" w14:textId="77777777" w:rsidR="00413991" w:rsidRDefault="00413991">
      <w:pPr>
        <w:ind w:right="1800"/>
        <w:jc w:val="both"/>
      </w:pPr>
    </w:p>
    <w:p w14:paraId="36833DD9" w14:textId="77777777" w:rsidR="00413991" w:rsidRDefault="00413991">
      <w:pPr>
        <w:ind w:right="1800"/>
        <w:jc w:val="both"/>
      </w:pPr>
    </w:p>
    <w:p w14:paraId="63E887BE" w14:textId="77777777" w:rsidR="00413991" w:rsidRDefault="00413991" w:rsidP="00413991">
      <w:pPr>
        <w:jc w:val="both"/>
      </w:pPr>
      <w:r>
        <w:t>Ce livre est diffusé dans Les Classiques des sciences sociales avec l’autorisation formelle de Mme Eva Dangeville, ayant-droit des tr</w:t>
      </w:r>
      <w:r>
        <w:t>a</w:t>
      </w:r>
      <w:r>
        <w:t>ductions de R</w:t>
      </w:r>
      <w:r>
        <w:t>o</w:t>
      </w:r>
      <w:r>
        <w:t>ger Dangeville, traducteur, autorisation accordée le 22 octobre 2023.</w:t>
      </w:r>
    </w:p>
    <w:p w14:paraId="6AAC8306" w14:textId="77777777" w:rsidR="00413991" w:rsidRDefault="00413991" w:rsidP="00413991">
      <w:pPr>
        <w:ind w:left="20"/>
        <w:jc w:val="both"/>
        <w:rPr>
          <w:lang w:val="fr-FR"/>
        </w:rPr>
      </w:pPr>
    </w:p>
    <w:p w14:paraId="772B78CF" w14:textId="77777777" w:rsidR="00413991" w:rsidRDefault="00413991" w:rsidP="00413991">
      <w:pPr>
        <w:ind w:left="20"/>
        <w:jc w:val="both"/>
        <w:rPr>
          <w:lang w:val="fr-FR"/>
        </w:rPr>
      </w:pPr>
      <w:r>
        <w:rPr>
          <w:lang w:val="fr-FR"/>
        </w:rPr>
        <w:t xml:space="preserve">Courriel : Eva Dangeville : </w:t>
      </w:r>
      <w:hyperlink r:id="rId16" w:history="1">
        <w:r w:rsidRPr="004020BA">
          <w:rPr>
            <w:rStyle w:val="Hyperlien"/>
            <w:lang w:val="fr-FR"/>
          </w:rPr>
          <w:t>eva.dangeville@wanadoo.fr</w:t>
        </w:r>
      </w:hyperlink>
    </w:p>
    <w:p w14:paraId="59C69229" w14:textId="77777777" w:rsidR="00413991" w:rsidRDefault="00413991" w:rsidP="00413991">
      <w:pPr>
        <w:ind w:right="722"/>
        <w:jc w:val="both"/>
      </w:pPr>
    </w:p>
    <w:p w14:paraId="31E21D91" w14:textId="77777777" w:rsidR="00413991" w:rsidRPr="0058603D" w:rsidRDefault="00413991">
      <w:pPr>
        <w:ind w:right="1800"/>
        <w:jc w:val="both"/>
      </w:pPr>
    </w:p>
    <w:p w14:paraId="4A950204" w14:textId="77777777" w:rsidR="00413991" w:rsidRPr="004130CE" w:rsidRDefault="00413991" w:rsidP="00413991">
      <w:pPr>
        <w:ind w:right="1800" w:firstLine="0"/>
        <w:jc w:val="both"/>
        <w:rPr>
          <w:sz w:val="24"/>
        </w:rPr>
      </w:pPr>
      <w:r w:rsidRPr="004130CE">
        <w:rPr>
          <w:sz w:val="24"/>
        </w:rPr>
        <w:t>Polices de caractères utilisée: Times New Roman, 12 points.</w:t>
      </w:r>
    </w:p>
    <w:p w14:paraId="517B3216" w14:textId="77777777" w:rsidR="00413991" w:rsidRPr="004130CE" w:rsidRDefault="00413991">
      <w:pPr>
        <w:ind w:left="360" w:right="1800" w:firstLine="0"/>
        <w:jc w:val="both"/>
        <w:rPr>
          <w:sz w:val="24"/>
        </w:rPr>
      </w:pPr>
    </w:p>
    <w:p w14:paraId="7E3D5FA3" w14:textId="77777777" w:rsidR="00413991" w:rsidRPr="004130CE" w:rsidRDefault="00413991">
      <w:pPr>
        <w:ind w:right="360" w:firstLine="0"/>
        <w:jc w:val="both"/>
        <w:rPr>
          <w:sz w:val="24"/>
        </w:rPr>
      </w:pPr>
      <w:r w:rsidRPr="004130CE">
        <w:rPr>
          <w:sz w:val="24"/>
        </w:rPr>
        <w:t>Édition électronique réalisée avec le traitement de textes Micr</w:t>
      </w:r>
      <w:r w:rsidRPr="004130CE">
        <w:rPr>
          <w:sz w:val="24"/>
        </w:rPr>
        <w:t>o</w:t>
      </w:r>
      <w:r w:rsidRPr="004130CE">
        <w:rPr>
          <w:sz w:val="24"/>
        </w:rPr>
        <w:t>soft Word 2008 pour Macintosh.</w:t>
      </w:r>
    </w:p>
    <w:p w14:paraId="138AF4C4" w14:textId="77777777" w:rsidR="00413991" w:rsidRPr="004130CE" w:rsidRDefault="00413991">
      <w:pPr>
        <w:ind w:right="1800" w:firstLine="0"/>
        <w:jc w:val="both"/>
        <w:rPr>
          <w:sz w:val="24"/>
        </w:rPr>
      </w:pPr>
    </w:p>
    <w:p w14:paraId="54DCC31E" w14:textId="77777777" w:rsidR="00413991" w:rsidRPr="004130CE" w:rsidRDefault="00413991" w:rsidP="00413991">
      <w:pPr>
        <w:ind w:right="630" w:firstLine="0"/>
        <w:jc w:val="both"/>
        <w:rPr>
          <w:sz w:val="24"/>
        </w:rPr>
      </w:pPr>
      <w:r w:rsidRPr="004130CE">
        <w:rPr>
          <w:sz w:val="24"/>
        </w:rPr>
        <w:t>Mise en page sur papier format : LETTRE US, 8.5’’ x 11’’.</w:t>
      </w:r>
    </w:p>
    <w:p w14:paraId="34362D6A" w14:textId="77777777" w:rsidR="00413991" w:rsidRPr="004130CE" w:rsidRDefault="00413991">
      <w:pPr>
        <w:ind w:right="1800" w:firstLine="0"/>
        <w:jc w:val="both"/>
        <w:rPr>
          <w:sz w:val="24"/>
        </w:rPr>
      </w:pPr>
    </w:p>
    <w:p w14:paraId="1D791B58" w14:textId="77777777" w:rsidR="00413991" w:rsidRPr="004130CE" w:rsidRDefault="00413991" w:rsidP="00413991">
      <w:pPr>
        <w:ind w:right="810" w:firstLine="0"/>
        <w:jc w:val="both"/>
        <w:rPr>
          <w:sz w:val="24"/>
        </w:rPr>
      </w:pPr>
      <w:r w:rsidRPr="004130CE">
        <w:rPr>
          <w:sz w:val="24"/>
        </w:rPr>
        <w:t>Édition numérique réalisée le 27 octobre 2023 à Chicoutimi, Québec.</w:t>
      </w:r>
    </w:p>
    <w:p w14:paraId="4A1ABEA8" w14:textId="77777777" w:rsidR="00413991" w:rsidRPr="004130CE" w:rsidRDefault="00413991">
      <w:pPr>
        <w:ind w:right="1800" w:firstLine="0"/>
        <w:jc w:val="both"/>
        <w:rPr>
          <w:sz w:val="24"/>
        </w:rPr>
      </w:pPr>
    </w:p>
    <w:p w14:paraId="7F111C01" w14:textId="77777777" w:rsidR="00413991" w:rsidRDefault="00406646">
      <w:pPr>
        <w:ind w:right="1800" w:firstLine="0"/>
        <w:jc w:val="both"/>
      </w:pPr>
      <w:r>
        <w:rPr>
          <w:noProof/>
        </w:rPr>
        <w:drawing>
          <wp:inline distT="0" distB="0" distL="0" distR="0" wp14:anchorId="42D36613" wp14:editId="42FFB128">
            <wp:extent cx="1117600" cy="3937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E6C3E8F" w14:textId="77777777" w:rsidR="00413991" w:rsidRPr="0072313D" w:rsidRDefault="00413991" w:rsidP="00413991">
      <w:pPr>
        <w:pStyle w:val="p"/>
      </w:pPr>
      <w:r>
        <w:br w:type="page"/>
      </w:r>
      <w:r>
        <w:lastRenderedPageBreak/>
        <w:t>[1]</w:t>
      </w:r>
    </w:p>
    <w:p w14:paraId="29A8D8E1" w14:textId="77777777" w:rsidR="00413991" w:rsidRPr="0072313D" w:rsidRDefault="00413991" w:rsidP="00413991">
      <w:pPr>
        <w:pStyle w:val="Default"/>
        <w:jc w:val="center"/>
        <w:rPr>
          <w:rFonts w:ascii="Times New Roman" w:hAnsi="Times New Roman"/>
          <w:sz w:val="28"/>
        </w:rPr>
      </w:pPr>
    </w:p>
    <w:p w14:paraId="4D94FCEA" w14:textId="77777777" w:rsidR="00413991" w:rsidRDefault="00413991" w:rsidP="00413991">
      <w:pPr>
        <w:pStyle w:val="Default"/>
        <w:jc w:val="center"/>
        <w:rPr>
          <w:rFonts w:ascii="Times New Roman" w:hAnsi="Times New Roman"/>
          <w:sz w:val="28"/>
        </w:rPr>
      </w:pPr>
    </w:p>
    <w:p w14:paraId="67B77A4B" w14:textId="77777777" w:rsidR="00413991" w:rsidRPr="005231AB" w:rsidRDefault="00413991" w:rsidP="00413991">
      <w:pPr>
        <w:pStyle w:val="Default"/>
        <w:jc w:val="center"/>
        <w:rPr>
          <w:rFonts w:ascii="Times New Roman" w:hAnsi="Times New Roman"/>
          <w:b/>
          <w:sz w:val="28"/>
        </w:rPr>
      </w:pPr>
      <w:r w:rsidRPr="005231AB">
        <w:rPr>
          <w:rFonts w:ascii="Times New Roman" w:hAnsi="Times New Roman"/>
          <w:b/>
          <w:sz w:val="28"/>
        </w:rPr>
        <w:t>Friedrich ENGELS</w:t>
      </w:r>
    </w:p>
    <w:p w14:paraId="04DB6E8F" w14:textId="77777777" w:rsidR="00413991" w:rsidRDefault="00413991" w:rsidP="00413991">
      <w:pPr>
        <w:pStyle w:val="Default"/>
        <w:jc w:val="center"/>
        <w:rPr>
          <w:rFonts w:ascii="Times New Roman" w:hAnsi="Times New Roman"/>
          <w:sz w:val="28"/>
        </w:rPr>
      </w:pPr>
    </w:p>
    <w:p w14:paraId="712D1938" w14:textId="77777777" w:rsidR="00413991" w:rsidRPr="0072313D" w:rsidRDefault="00413991" w:rsidP="00413991">
      <w:pPr>
        <w:pStyle w:val="Default"/>
        <w:jc w:val="center"/>
        <w:rPr>
          <w:rFonts w:ascii="Times New Roman" w:hAnsi="Times New Roman"/>
          <w:sz w:val="28"/>
        </w:rPr>
      </w:pPr>
    </w:p>
    <w:p w14:paraId="6A2D7F2A" w14:textId="77777777" w:rsidR="00413991" w:rsidRPr="005231AB" w:rsidRDefault="00413991" w:rsidP="00413991">
      <w:pPr>
        <w:pStyle w:val="Default"/>
        <w:jc w:val="center"/>
        <w:rPr>
          <w:rFonts w:ascii="Times New Roman" w:hAnsi="Times New Roman"/>
          <w:sz w:val="36"/>
        </w:rPr>
      </w:pPr>
      <w:r w:rsidRPr="005231AB">
        <w:rPr>
          <w:rFonts w:ascii="Times New Roman" w:hAnsi="Times New Roman"/>
          <w:sz w:val="36"/>
        </w:rPr>
        <w:t>UN FRAGMENT DE FOURIER</w:t>
      </w:r>
      <w:r w:rsidRPr="005231AB">
        <w:rPr>
          <w:rFonts w:ascii="Times New Roman" w:hAnsi="Times New Roman"/>
          <w:sz w:val="36"/>
        </w:rPr>
        <w:br/>
        <w:t>SUR LE COMMERCE</w:t>
      </w:r>
    </w:p>
    <w:p w14:paraId="6E7457FB" w14:textId="77777777" w:rsidR="00413991" w:rsidRDefault="00413991" w:rsidP="00413991">
      <w:pPr>
        <w:pStyle w:val="Default"/>
        <w:jc w:val="center"/>
        <w:rPr>
          <w:rFonts w:ascii="Times New Roman" w:hAnsi="Times New Roman"/>
          <w:sz w:val="28"/>
        </w:rPr>
      </w:pPr>
    </w:p>
    <w:p w14:paraId="00601D57"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(1845)</w:t>
      </w:r>
    </w:p>
    <w:p w14:paraId="02524E7A" w14:textId="77777777" w:rsidR="00413991" w:rsidRDefault="00413991" w:rsidP="00413991">
      <w:pPr>
        <w:pStyle w:val="Default"/>
        <w:jc w:val="center"/>
        <w:rPr>
          <w:rFonts w:ascii="Times New Roman" w:hAnsi="Times New Roman"/>
          <w:sz w:val="28"/>
        </w:rPr>
      </w:pPr>
    </w:p>
    <w:p w14:paraId="2A9956D2" w14:textId="77777777" w:rsidR="00413991" w:rsidRPr="0072313D" w:rsidRDefault="00413991" w:rsidP="00413991">
      <w:pPr>
        <w:pStyle w:val="Default"/>
        <w:jc w:val="center"/>
        <w:rPr>
          <w:rFonts w:ascii="Times New Roman" w:hAnsi="Times New Roman"/>
          <w:sz w:val="28"/>
        </w:rPr>
      </w:pPr>
    </w:p>
    <w:p w14:paraId="57A4767D" w14:textId="77777777" w:rsidR="00413991" w:rsidRPr="0072313D" w:rsidRDefault="00413991" w:rsidP="00413991">
      <w:pPr>
        <w:pStyle w:val="Default"/>
        <w:jc w:val="center"/>
        <w:rPr>
          <w:rFonts w:ascii="Times New Roman" w:hAnsi="Times New Roman"/>
          <w:sz w:val="28"/>
        </w:rPr>
      </w:pPr>
      <w:r w:rsidRPr="0072313D">
        <w:rPr>
          <w:rFonts w:ascii="Times New Roman" w:hAnsi="Times New Roman"/>
          <w:sz w:val="28"/>
        </w:rPr>
        <w:t xml:space="preserve">Appendice au Recueil de Marx-Engels sur </w:t>
      </w:r>
      <w:r w:rsidRPr="005231AB">
        <w:rPr>
          <w:rFonts w:ascii="Times New Roman" w:hAnsi="Times New Roman"/>
          <w:b/>
          <w:i/>
          <w:color w:val="000090"/>
          <w:sz w:val="28"/>
        </w:rPr>
        <w:t>Les Utopistes</w:t>
      </w:r>
    </w:p>
    <w:p w14:paraId="5B628CE9"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(Maspero, 1976)</w:t>
      </w:r>
    </w:p>
    <w:p w14:paraId="6EC4B396" w14:textId="77777777" w:rsidR="00413991" w:rsidRDefault="00413991" w:rsidP="00413991">
      <w:pPr>
        <w:pStyle w:val="Default"/>
        <w:jc w:val="center"/>
        <w:rPr>
          <w:rFonts w:ascii="Times New Roman" w:hAnsi="Times New Roman"/>
          <w:sz w:val="28"/>
        </w:rPr>
      </w:pPr>
    </w:p>
    <w:p w14:paraId="0B2A85BF" w14:textId="77777777" w:rsidR="00413991" w:rsidRPr="0072313D" w:rsidRDefault="00413991" w:rsidP="00413991">
      <w:pPr>
        <w:pStyle w:val="Default"/>
        <w:jc w:val="center"/>
        <w:rPr>
          <w:rFonts w:ascii="Times New Roman" w:hAnsi="Times New Roman"/>
          <w:sz w:val="28"/>
        </w:rPr>
      </w:pPr>
    </w:p>
    <w:p w14:paraId="7959946D"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Texte partiellement inédit en français</w:t>
      </w:r>
    </w:p>
    <w:p w14:paraId="7CA00198" w14:textId="77777777" w:rsidR="00413991" w:rsidRDefault="00413991" w:rsidP="00413991">
      <w:pPr>
        <w:pStyle w:val="Default"/>
        <w:jc w:val="center"/>
        <w:rPr>
          <w:rFonts w:ascii="Times New Roman" w:hAnsi="Times New Roman"/>
          <w:sz w:val="28"/>
        </w:rPr>
      </w:pPr>
    </w:p>
    <w:tbl>
      <w:tblPr>
        <w:tblW w:w="0" w:type="auto"/>
        <w:jc w:val="center"/>
        <w:tblLook w:val="00BF" w:firstRow="1" w:lastRow="0" w:firstColumn="1" w:lastColumn="0" w:noHBand="0" w:noVBand="0"/>
      </w:tblPr>
      <w:tblGrid>
        <w:gridCol w:w="3495"/>
        <w:gridCol w:w="3400"/>
      </w:tblGrid>
      <w:tr w:rsidR="00413991" w:rsidRPr="00E71869" w14:paraId="102692FC" w14:textId="77777777">
        <w:trPr>
          <w:jc w:val="center"/>
        </w:trPr>
        <w:tc>
          <w:tcPr>
            <w:tcW w:w="3495" w:type="dxa"/>
          </w:tcPr>
          <w:p w14:paraId="216A28EB" w14:textId="77777777" w:rsidR="00413991" w:rsidRPr="00E71869" w:rsidRDefault="00406646" w:rsidP="00413991">
            <w:pPr>
              <w:spacing w:before="120" w:after="120"/>
              <w:ind w:firstLine="0"/>
              <w:jc w:val="center"/>
              <w:rPr>
                <w:b/>
                <w:szCs w:val="52"/>
                <w:lang w:eastAsia="zh-TW" w:bidi="ar-SA"/>
              </w:rPr>
            </w:pPr>
            <w:r w:rsidRPr="00E71869">
              <w:rPr>
                <w:b/>
                <w:noProof/>
                <w:szCs w:val="52"/>
                <w:lang w:eastAsia="fr-FR" w:bidi="ar-SA"/>
              </w:rPr>
              <w:drawing>
                <wp:inline distT="0" distB="0" distL="0" distR="0" wp14:anchorId="663C2598" wp14:editId="2C7B1ECC">
                  <wp:extent cx="1447800" cy="1955800"/>
                  <wp:effectExtent l="12700" t="1270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955800"/>
                          </a:xfrm>
                          <a:prstGeom prst="rect">
                            <a:avLst/>
                          </a:prstGeom>
                          <a:noFill/>
                          <a:ln w="12700" cmpd="sng">
                            <a:solidFill>
                              <a:srgbClr val="000000"/>
                            </a:solidFill>
                            <a:miter lim="800000"/>
                            <a:headEnd/>
                            <a:tailEnd/>
                          </a:ln>
                          <a:effectLst/>
                        </pic:spPr>
                      </pic:pic>
                    </a:graphicData>
                  </a:graphic>
                </wp:inline>
              </w:drawing>
            </w:r>
          </w:p>
        </w:tc>
        <w:tc>
          <w:tcPr>
            <w:tcW w:w="3400" w:type="dxa"/>
          </w:tcPr>
          <w:p w14:paraId="00B08D3A" w14:textId="77777777" w:rsidR="00413991" w:rsidRPr="00E71869" w:rsidRDefault="00406646" w:rsidP="00413991">
            <w:pPr>
              <w:spacing w:before="120" w:after="120"/>
              <w:ind w:firstLine="0"/>
              <w:jc w:val="center"/>
              <w:rPr>
                <w:b/>
                <w:szCs w:val="52"/>
                <w:lang w:eastAsia="zh-TW" w:bidi="ar-SA"/>
              </w:rPr>
            </w:pPr>
            <w:r w:rsidRPr="00E71869">
              <w:rPr>
                <w:b/>
                <w:noProof/>
                <w:szCs w:val="52"/>
                <w:lang w:eastAsia="fr-FR" w:bidi="ar-SA"/>
              </w:rPr>
              <w:drawing>
                <wp:inline distT="0" distB="0" distL="0" distR="0" wp14:anchorId="0A594524" wp14:editId="1DBE1F11">
                  <wp:extent cx="1498600" cy="1955800"/>
                  <wp:effectExtent l="12700" t="12700" r="0" b="0"/>
                  <wp:docPr id="7"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955800"/>
                          </a:xfrm>
                          <a:prstGeom prst="rect">
                            <a:avLst/>
                          </a:prstGeom>
                          <a:noFill/>
                          <a:ln w="12700" cmpd="sng">
                            <a:solidFill>
                              <a:srgbClr val="000000"/>
                            </a:solidFill>
                            <a:miter lim="800000"/>
                            <a:headEnd/>
                            <a:tailEnd/>
                          </a:ln>
                          <a:effectLst/>
                        </pic:spPr>
                      </pic:pic>
                    </a:graphicData>
                  </a:graphic>
                </wp:inline>
              </w:drawing>
            </w:r>
          </w:p>
        </w:tc>
      </w:tr>
      <w:tr w:rsidR="00413991" w:rsidRPr="00021F56" w14:paraId="6D18BEE4" w14:textId="77777777">
        <w:trPr>
          <w:jc w:val="center"/>
        </w:trPr>
        <w:tc>
          <w:tcPr>
            <w:tcW w:w="3495" w:type="dxa"/>
          </w:tcPr>
          <w:p w14:paraId="32E187C5" w14:textId="77777777" w:rsidR="00413991" w:rsidRPr="00021F56" w:rsidRDefault="00413991" w:rsidP="00413991">
            <w:pPr>
              <w:ind w:firstLine="0"/>
              <w:jc w:val="center"/>
              <w:rPr>
                <w:noProof/>
                <w:sz w:val="20"/>
                <w:szCs w:val="52"/>
                <w:lang w:eastAsia="fr-FR" w:bidi="ar-SA"/>
              </w:rPr>
            </w:pPr>
            <w:r w:rsidRPr="00021F56">
              <w:rPr>
                <w:noProof/>
                <w:sz w:val="20"/>
                <w:szCs w:val="52"/>
                <w:lang w:eastAsia="fr-FR" w:bidi="ar-SA"/>
              </w:rPr>
              <w:t>Friedrich ENGELS</w:t>
            </w:r>
          </w:p>
        </w:tc>
        <w:tc>
          <w:tcPr>
            <w:tcW w:w="3400" w:type="dxa"/>
          </w:tcPr>
          <w:p w14:paraId="112254B8" w14:textId="77777777" w:rsidR="00413991" w:rsidRPr="00021F56" w:rsidRDefault="00413991" w:rsidP="00413991">
            <w:pPr>
              <w:ind w:firstLine="0"/>
              <w:jc w:val="center"/>
              <w:rPr>
                <w:noProof/>
                <w:sz w:val="20"/>
                <w:szCs w:val="52"/>
                <w:lang w:eastAsia="fr-FR" w:bidi="ar-SA"/>
              </w:rPr>
            </w:pPr>
            <w:r w:rsidRPr="00021F56">
              <w:rPr>
                <w:noProof/>
                <w:sz w:val="20"/>
                <w:szCs w:val="52"/>
                <w:lang w:eastAsia="fr-FR" w:bidi="ar-SA"/>
              </w:rPr>
              <w:t>Charles FOURIER</w:t>
            </w:r>
          </w:p>
        </w:tc>
      </w:tr>
    </w:tbl>
    <w:p w14:paraId="6960212E" w14:textId="77777777" w:rsidR="00413991" w:rsidRPr="0072313D" w:rsidRDefault="00413991" w:rsidP="00413991">
      <w:pPr>
        <w:pStyle w:val="Default"/>
        <w:jc w:val="center"/>
        <w:rPr>
          <w:rFonts w:ascii="Times New Roman" w:hAnsi="Times New Roman"/>
          <w:sz w:val="28"/>
        </w:rPr>
      </w:pPr>
    </w:p>
    <w:p w14:paraId="27E5DCF8"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(2023)</w:t>
      </w:r>
    </w:p>
    <w:p w14:paraId="385AE837" w14:textId="77777777" w:rsidR="00413991" w:rsidRPr="0072313D" w:rsidRDefault="00413991" w:rsidP="00413991">
      <w:pPr>
        <w:pStyle w:val="Default"/>
        <w:jc w:val="center"/>
        <w:rPr>
          <w:rFonts w:ascii="Times New Roman" w:hAnsi="Times New Roman"/>
          <w:sz w:val="28"/>
        </w:rPr>
      </w:pPr>
    </w:p>
    <w:p w14:paraId="128B62D2"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LES CLASSIQUES DES SCIENCES SOCIALES</w:t>
      </w:r>
      <w:r>
        <w:rPr>
          <w:rFonts w:ascii="Times New Roman" w:hAnsi="Times New Roman"/>
          <w:sz w:val="28"/>
        </w:rPr>
        <w:br/>
      </w:r>
      <w:r w:rsidRPr="0072313D">
        <w:rPr>
          <w:rFonts w:ascii="Times New Roman" w:hAnsi="Times New Roman"/>
          <w:sz w:val="28"/>
        </w:rPr>
        <w:t>CHICOUTIMI, QUÉBEC</w:t>
      </w:r>
    </w:p>
    <w:p w14:paraId="085AC7CB" w14:textId="77777777" w:rsidR="00413991" w:rsidRPr="0072313D" w:rsidRDefault="00413991" w:rsidP="00413991">
      <w:pPr>
        <w:pStyle w:val="Default"/>
        <w:jc w:val="center"/>
        <w:rPr>
          <w:rFonts w:ascii="Times New Roman" w:hAnsi="Times New Roman"/>
          <w:sz w:val="28"/>
        </w:rPr>
      </w:pPr>
      <w:hyperlink r:id="rId18" w:history="1">
        <w:r w:rsidRPr="004020BA">
          <w:rPr>
            <w:rStyle w:val="Hyperlien"/>
            <w:sz w:val="28"/>
          </w:rPr>
          <w:t>http://classiques.uqac.ca/</w:t>
        </w:r>
      </w:hyperlink>
    </w:p>
    <w:p w14:paraId="1DAF5E63" w14:textId="77777777" w:rsidR="00413991" w:rsidRPr="005231AB" w:rsidRDefault="00413991" w:rsidP="00413991">
      <w:pPr>
        <w:pStyle w:val="p"/>
      </w:pPr>
      <w:r>
        <w:br w:type="page"/>
      </w:r>
      <w:r w:rsidRPr="005231AB">
        <w:lastRenderedPageBreak/>
        <w:t>[2]</w:t>
      </w:r>
    </w:p>
    <w:p w14:paraId="6BC4B2CF" w14:textId="77777777" w:rsidR="00413991" w:rsidRDefault="00413991" w:rsidP="00413991">
      <w:pPr>
        <w:rPr>
          <w:w w:val="101"/>
        </w:rPr>
      </w:pPr>
    </w:p>
    <w:p w14:paraId="740CADE6" w14:textId="77777777" w:rsidR="00413991" w:rsidRDefault="00413991" w:rsidP="00413991"/>
    <w:p w14:paraId="257856C1" w14:textId="77777777" w:rsidR="00413991" w:rsidRDefault="00413991" w:rsidP="00413991"/>
    <w:p w14:paraId="14A4E9E1" w14:textId="77777777" w:rsidR="00413991" w:rsidRPr="00232AE3" w:rsidRDefault="00413991" w:rsidP="00413991"/>
    <w:p w14:paraId="15AD2652" w14:textId="77777777" w:rsidR="00413991" w:rsidRPr="005231AB" w:rsidRDefault="00413991" w:rsidP="00413991">
      <w:pPr>
        <w:spacing w:before="120" w:after="120"/>
        <w:jc w:val="both"/>
      </w:pPr>
    </w:p>
    <w:p w14:paraId="2EA3D981" w14:textId="77777777" w:rsidR="00413991" w:rsidRPr="005231AB" w:rsidRDefault="00413991" w:rsidP="00413991">
      <w:pPr>
        <w:spacing w:before="120" w:after="120"/>
        <w:jc w:val="both"/>
      </w:pPr>
    </w:p>
    <w:p w14:paraId="5EDBE8CD" w14:textId="77777777" w:rsidR="00413991" w:rsidRPr="005231AB" w:rsidRDefault="00413991" w:rsidP="00413991">
      <w:pPr>
        <w:spacing w:before="120" w:after="120"/>
        <w:jc w:val="both"/>
        <w:rPr>
          <w:szCs w:val="28"/>
        </w:rPr>
      </w:pPr>
      <w:r w:rsidRPr="005231AB">
        <w:rPr>
          <w:szCs w:val="28"/>
        </w:rPr>
        <w:t xml:space="preserve">- Article publié en allemand dans : </w:t>
      </w:r>
    </w:p>
    <w:p w14:paraId="357EF07E" w14:textId="77777777" w:rsidR="00413991" w:rsidRPr="005231AB" w:rsidRDefault="00413991" w:rsidP="00413991">
      <w:pPr>
        <w:spacing w:before="120" w:after="120"/>
        <w:jc w:val="both"/>
        <w:rPr>
          <w:szCs w:val="26"/>
          <w:lang w:val="de-DE"/>
        </w:rPr>
      </w:pPr>
      <w:r w:rsidRPr="005231AB">
        <w:rPr>
          <w:szCs w:val="26"/>
          <w:lang w:val="de-DE"/>
        </w:rPr>
        <w:t>* Marx-Engels Gesammtausgabe (MEGA), I, 4 ; Dietz Verlag, Berlin (1975), p.409-453. </w:t>
      </w:r>
    </w:p>
    <w:p w14:paraId="61DCDA74" w14:textId="77777777" w:rsidR="00413991" w:rsidRPr="005231AB" w:rsidRDefault="00413991" w:rsidP="00413991">
      <w:pPr>
        <w:spacing w:before="120" w:after="120"/>
        <w:jc w:val="both"/>
        <w:rPr>
          <w:szCs w:val="28"/>
        </w:rPr>
      </w:pPr>
    </w:p>
    <w:p w14:paraId="70B57552" w14:textId="77777777" w:rsidR="00413991" w:rsidRPr="005231AB" w:rsidRDefault="00413991" w:rsidP="00413991">
      <w:pPr>
        <w:spacing w:before="120" w:after="120"/>
        <w:jc w:val="both"/>
        <w:rPr>
          <w:szCs w:val="28"/>
        </w:rPr>
      </w:pPr>
      <w:r w:rsidRPr="005231AB">
        <w:rPr>
          <w:szCs w:val="28"/>
        </w:rPr>
        <w:t>- Sources originales :</w:t>
      </w:r>
    </w:p>
    <w:p w14:paraId="7C62BB2E" w14:textId="77777777" w:rsidR="00413991" w:rsidRDefault="00413991" w:rsidP="00413991">
      <w:pPr>
        <w:spacing w:before="120" w:after="120"/>
        <w:jc w:val="both"/>
        <w:rPr>
          <w:szCs w:val="26"/>
        </w:rPr>
      </w:pPr>
    </w:p>
    <w:p w14:paraId="72B3BF3B" w14:textId="77777777" w:rsidR="00413991" w:rsidRPr="005231AB" w:rsidRDefault="00413991" w:rsidP="00413991">
      <w:pPr>
        <w:spacing w:before="120" w:after="120"/>
        <w:jc w:val="both"/>
        <w:rPr>
          <w:szCs w:val="26"/>
        </w:rPr>
      </w:pPr>
      <w:r w:rsidRPr="005231AB">
        <w:rPr>
          <w:szCs w:val="26"/>
        </w:rPr>
        <w:t>* Friedrich ENGELS : « Un fragment de Fourier sur le comme</w:t>
      </w:r>
      <w:r w:rsidRPr="005231AB">
        <w:rPr>
          <w:szCs w:val="26"/>
        </w:rPr>
        <w:t>r</w:t>
      </w:r>
      <w:r w:rsidRPr="005231AB">
        <w:rPr>
          <w:szCs w:val="26"/>
        </w:rPr>
        <w:t>ce »</w:t>
      </w:r>
    </w:p>
    <w:p w14:paraId="74BC2D72" w14:textId="77777777" w:rsidR="00413991" w:rsidRDefault="00413991" w:rsidP="00413991">
      <w:pPr>
        <w:spacing w:before="120" w:after="120"/>
        <w:jc w:val="both"/>
        <w:rPr>
          <w:szCs w:val="26"/>
          <w:lang w:val="de-DE"/>
        </w:rPr>
      </w:pPr>
    </w:p>
    <w:p w14:paraId="722867B8" w14:textId="77777777" w:rsidR="00413991" w:rsidRPr="005231AB" w:rsidRDefault="00413991" w:rsidP="00413991">
      <w:pPr>
        <w:spacing w:before="120" w:after="120"/>
        <w:jc w:val="both"/>
        <w:rPr>
          <w:szCs w:val="26"/>
          <w:lang w:val="de-DE"/>
        </w:rPr>
      </w:pPr>
      <w:r w:rsidRPr="005231AB">
        <w:rPr>
          <w:szCs w:val="26"/>
          <w:lang w:val="de-DE"/>
        </w:rPr>
        <w:t xml:space="preserve">Paru dans le </w:t>
      </w:r>
      <w:r w:rsidRPr="005231AB">
        <w:rPr>
          <w:i/>
          <w:szCs w:val="26"/>
          <w:lang w:val="de-DE"/>
        </w:rPr>
        <w:t xml:space="preserve">Deutsches Bürgerbuch für 1846, </w:t>
      </w:r>
      <w:r w:rsidRPr="005231AB">
        <w:rPr>
          <w:szCs w:val="26"/>
          <w:lang w:val="de-DE"/>
        </w:rPr>
        <w:t>Mannheim, 1846.</w:t>
      </w:r>
    </w:p>
    <w:p w14:paraId="1320010C" w14:textId="77777777" w:rsidR="00413991" w:rsidRPr="005231AB" w:rsidRDefault="00413991" w:rsidP="00413991">
      <w:pPr>
        <w:spacing w:before="120" w:after="120"/>
        <w:jc w:val="both"/>
        <w:rPr>
          <w:szCs w:val="26"/>
        </w:rPr>
      </w:pPr>
      <w:r w:rsidRPr="005231AB">
        <w:rPr>
          <w:szCs w:val="26"/>
        </w:rPr>
        <w:t>* Charles FOURIER : « Section ébauchée des Trois unités exte</w:t>
      </w:r>
      <w:r w:rsidRPr="005231AB">
        <w:rPr>
          <w:szCs w:val="26"/>
        </w:rPr>
        <w:t>r</w:t>
      </w:r>
      <w:r w:rsidRPr="005231AB">
        <w:rPr>
          <w:szCs w:val="26"/>
        </w:rPr>
        <w:t xml:space="preserve">nes » </w:t>
      </w:r>
    </w:p>
    <w:p w14:paraId="4DD4DEEF" w14:textId="77777777" w:rsidR="00413991" w:rsidRPr="005231AB" w:rsidRDefault="00413991" w:rsidP="00413991">
      <w:pPr>
        <w:spacing w:before="120" w:after="120"/>
        <w:jc w:val="both"/>
        <w:rPr>
          <w:szCs w:val="26"/>
        </w:rPr>
      </w:pPr>
      <w:r w:rsidRPr="005231AB">
        <w:rPr>
          <w:szCs w:val="26"/>
        </w:rPr>
        <w:t xml:space="preserve">Paru dans la revue </w:t>
      </w:r>
      <w:r w:rsidRPr="005231AB">
        <w:rPr>
          <w:i/>
          <w:szCs w:val="26"/>
        </w:rPr>
        <w:t>la Phalange</w:t>
      </w:r>
      <w:r w:rsidRPr="005231AB">
        <w:rPr>
          <w:szCs w:val="26"/>
        </w:rPr>
        <w:t xml:space="preserve"> – Revue de la science sociale – P</w:t>
      </w:r>
      <w:r w:rsidRPr="005231AB">
        <w:rPr>
          <w:szCs w:val="26"/>
        </w:rPr>
        <w:t>a</w:t>
      </w:r>
      <w:r w:rsidRPr="005231AB">
        <w:rPr>
          <w:szCs w:val="26"/>
        </w:rPr>
        <w:t>ris 1° s</w:t>
      </w:r>
      <w:r w:rsidRPr="005231AB">
        <w:rPr>
          <w:szCs w:val="26"/>
        </w:rPr>
        <w:t>e</w:t>
      </w:r>
      <w:r w:rsidRPr="005231AB">
        <w:rPr>
          <w:szCs w:val="26"/>
        </w:rPr>
        <w:t>mestre 1845.</w:t>
      </w:r>
    </w:p>
    <w:p w14:paraId="7A794BCA" w14:textId="77777777" w:rsidR="00413991" w:rsidRPr="005231AB" w:rsidRDefault="00413991" w:rsidP="00413991">
      <w:pPr>
        <w:spacing w:before="120" w:after="120"/>
        <w:jc w:val="both"/>
        <w:rPr>
          <w:szCs w:val="28"/>
        </w:rPr>
      </w:pPr>
      <w:r w:rsidRPr="005231AB">
        <w:rPr>
          <w:szCs w:val="28"/>
        </w:rPr>
        <w:t xml:space="preserve">- Traduction, présentation et notes de Roger et Eva Dangeville (1976 et 2023). </w:t>
      </w:r>
    </w:p>
    <w:p w14:paraId="1A5D83D7" w14:textId="77777777" w:rsidR="00413991" w:rsidRDefault="00413991" w:rsidP="00413991">
      <w:pPr>
        <w:ind w:left="20"/>
        <w:jc w:val="both"/>
        <w:rPr>
          <w:w w:val="101"/>
        </w:rPr>
      </w:pPr>
    </w:p>
    <w:p w14:paraId="10978189" w14:textId="77777777" w:rsidR="00413991" w:rsidRPr="0072313D" w:rsidRDefault="00413991" w:rsidP="00413991">
      <w:pPr>
        <w:pStyle w:val="p"/>
      </w:pPr>
      <w:r>
        <w:br w:type="page"/>
      </w:r>
      <w:r>
        <w:lastRenderedPageBreak/>
        <w:t>[3]</w:t>
      </w:r>
    </w:p>
    <w:p w14:paraId="1F51219D" w14:textId="77777777" w:rsidR="00413991" w:rsidRPr="0072313D" w:rsidRDefault="00413991" w:rsidP="00413991">
      <w:pPr>
        <w:pStyle w:val="Default"/>
        <w:jc w:val="center"/>
        <w:rPr>
          <w:rFonts w:ascii="Times New Roman" w:hAnsi="Times New Roman"/>
          <w:sz w:val="28"/>
        </w:rPr>
      </w:pPr>
    </w:p>
    <w:p w14:paraId="06834A66" w14:textId="77777777" w:rsidR="00413991" w:rsidRDefault="00413991" w:rsidP="00413991">
      <w:pPr>
        <w:pStyle w:val="Default"/>
        <w:jc w:val="center"/>
        <w:rPr>
          <w:rFonts w:ascii="Times New Roman" w:hAnsi="Times New Roman"/>
          <w:sz w:val="28"/>
        </w:rPr>
      </w:pPr>
    </w:p>
    <w:p w14:paraId="75C9CDAB" w14:textId="77777777" w:rsidR="00413991" w:rsidRPr="005231AB" w:rsidRDefault="00413991" w:rsidP="00413991">
      <w:pPr>
        <w:pStyle w:val="Default"/>
        <w:jc w:val="center"/>
        <w:rPr>
          <w:rFonts w:ascii="Times New Roman" w:hAnsi="Times New Roman"/>
          <w:b/>
          <w:sz w:val="28"/>
        </w:rPr>
      </w:pPr>
      <w:r w:rsidRPr="005231AB">
        <w:rPr>
          <w:rFonts w:ascii="Times New Roman" w:hAnsi="Times New Roman"/>
          <w:b/>
          <w:sz w:val="28"/>
        </w:rPr>
        <w:t>Friedrich ENGELS</w:t>
      </w:r>
    </w:p>
    <w:p w14:paraId="59E4162D" w14:textId="77777777" w:rsidR="00413991" w:rsidRDefault="00413991" w:rsidP="00413991">
      <w:pPr>
        <w:pStyle w:val="Default"/>
        <w:jc w:val="center"/>
        <w:rPr>
          <w:rFonts w:ascii="Times New Roman" w:hAnsi="Times New Roman"/>
          <w:sz w:val="28"/>
        </w:rPr>
      </w:pPr>
    </w:p>
    <w:p w14:paraId="1E339C55" w14:textId="77777777" w:rsidR="00413991" w:rsidRPr="0072313D" w:rsidRDefault="00413991" w:rsidP="00413991">
      <w:pPr>
        <w:pStyle w:val="Default"/>
        <w:jc w:val="center"/>
        <w:rPr>
          <w:rFonts w:ascii="Times New Roman" w:hAnsi="Times New Roman"/>
          <w:sz w:val="28"/>
        </w:rPr>
      </w:pPr>
    </w:p>
    <w:p w14:paraId="3D013681" w14:textId="77777777" w:rsidR="00413991" w:rsidRPr="005231AB" w:rsidRDefault="00413991" w:rsidP="00413991">
      <w:pPr>
        <w:pStyle w:val="Default"/>
        <w:jc w:val="center"/>
        <w:rPr>
          <w:rFonts w:ascii="Times New Roman" w:hAnsi="Times New Roman"/>
          <w:sz w:val="36"/>
        </w:rPr>
      </w:pPr>
      <w:r w:rsidRPr="005231AB">
        <w:rPr>
          <w:rFonts w:ascii="Times New Roman" w:hAnsi="Times New Roman"/>
          <w:sz w:val="36"/>
        </w:rPr>
        <w:t>UN FRAGMENT DE FOURIER</w:t>
      </w:r>
      <w:r w:rsidRPr="005231AB">
        <w:rPr>
          <w:rFonts w:ascii="Times New Roman" w:hAnsi="Times New Roman"/>
          <w:sz w:val="36"/>
        </w:rPr>
        <w:br/>
        <w:t>SUR LE COMMERCE</w:t>
      </w:r>
    </w:p>
    <w:p w14:paraId="7294D398" w14:textId="77777777" w:rsidR="00413991" w:rsidRDefault="00413991" w:rsidP="00413991">
      <w:pPr>
        <w:pStyle w:val="Default"/>
        <w:jc w:val="center"/>
        <w:rPr>
          <w:rFonts w:ascii="Times New Roman" w:hAnsi="Times New Roman"/>
          <w:sz w:val="28"/>
        </w:rPr>
      </w:pPr>
    </w:p>
    <w:p w14:paraId="52865B2A"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(1845)</w:t>
      </w:r>
    </w:p>
    <w:p w14:paraId="0764384C" w14:textId="77777777" w:rsidR="00413991" w:rsidRDefault="00413991" w:rsidP="00413991">
      <w:pPr>
        <w:pStyle w:val="Default"/>
        <w:jc w:val="center"/>
        <w:rPr>
          <w:rFonts w:ascii="Times New Roman" w:hAnsi="Times New Roman"/>
          <w:sz w:val="28"/>
        </w:rPr>
      </w:pPr>
    </w:p>
    <w:p w14:paraId="2AD06D83" w14:textId="77777777" w:rsidR="00413991" w:rsidRPr="0072313D" w:rsidRDefault="00413991" w:rsidP="00413991">
      <w:pPr>
        <w:pStyle w:val="c"/>
      </w:pPr>
      <w:r w:rsidRPr="0072313D">
        <w:t>*</w:t>
      </w:r>
      <w:r>
        <w:t xml:space="preserve"> </w:t>
      </w:r>
      <w:r w:rsidRPr="0072313D">
        <w:t>*</w:t>
      </w:r>
      <w:r>
        <w:t xml:space="preserve"> </w:t>
      </w:r>
      <w:r w:rsidRPr="0072313D">
        <w:t>*</w:t>
      </w:r>
    </w:p>
    <w:p w14:paraId="19061362" w14:textId="77777777" w:rsidR="00413991" w:rsidRPr="0072313D" w:rsidRDefault="00413991" w:rsidP="00413991">
      <w:pPr>
        <w:pStyle w:val="Default"/>
        <w:jc w:val="center"/>
        <w:rPr>
          <w:rFonts w:ascii="Times New Roman" w:hAnsi="Times New Roman"/>
          <w:sz w:val="28"/>
        </w:rPr>
      </w:pPr>
    </w:p>
    <w:p w14:paraId="19225372" w14:textId="77777777" w:rsidR="00413991" w:rsidRPr="0072313D" w:rsidRDefault="00413991" w:rsidP="00413991">
      <w:pPr>
        <w:pStyle w:val="Default"/>
        <w:jc w:val="center"/>
        <w:rPr>
          <w:rFonts w:ascii="Times New Roman" w:hAnsi="Times New Roman"/>
          <w:sz w:val="28"/>
        </w:rPr>
      </w:pPr>
      <w:r w:rsidRPr="0072313D">
        <w:rPr>
          <w:rFonts w:ascii="Times New Roman" w:hAnsi="Times New Roman"/>
          <w:sz w:val="28"/>
        </w:rPr>
        <w:t xml:space="preserve">Appendice au Recueil de Marx-Engels sur </w:t>
      </w:r>
      <w:r w:rsidRPr="005231AB">
        <w:rPr>
          <w:rFonts w:ascii="Times New Roman" w:hAnsi="Times New Roman"/>
          <w:b/>
          <w:i/>
          <w:color w:val="000090"/>
          <w:sz w:val="28"/>
        </w:rPr>
        <w:t>Les Utopistes</w:t>
      </w:r>
    </w:p>
    <w:p w14:paraId="54E802C5"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(Maspero, 1976)</w:t>
      </w:r>
    </w:p>
    <w:p w14:paraId="63BF2EE8" w14:textId="77777777" w:rsidR="00413991" w:rsidRDefault="00413991" w:rsidP="00413991">
      <w:pPr>
        <w:pStyle w:val="Default"/>
        <w:jc w:val="center"/>
        <w:rPr>
          <w:rFonts w:ascii="Times New Roman" w:hAnsi="Times New Roman"/>
          <w:sz w:val="28"/>
        </w:rPr>
      </w:pPr>
    </w:p>
    <w:p w14:paraId="38777756" w14:textId="77777777" w:rsidR="00413991" w:rsidRPr="0072313D" w:rsidRDefault="00413991" w:rsidP="00413991">
      <w:pPr>
        <w:pStyle w:val="Default"/>
        <w:jc w:val="center"/>
        <w:rPr>
          <w:rFonts w:ascii="Times New Roman" w:hAnsi="Times New Roman"/>
          <w:sz w:val="28"/>
        </w:rPr>
      </w:pPr>
    </w:p>
    <w:p w14:paraId="5A29FE26" w14:textId="77777777" w:rsidR="00413991" w:rsidRDefault="00413991" w:rsidP="00413991">
      <w:pPr>
        <w:pStyle w:val="Default"/>
        <w:jc w:val="center"/>
        <w:rPr>
          <w:rFonts w:ascii="Times New Roman" w:hAnsi="Times New Roman"/>
          <w:sz w:val="28"/>
        </w:rPr>
      </w:pPr>
    </w:p>
    <w:tbl>
      <w:tblPr>
        <w:tblW w:w="0" w:type="auto"/>
        <w:jc w:val="center"/>
        <w:tblLook w:val="00BF" w:firstRow="1" w:lastRow="0" w:firstColumn="1" w:lastColumn="0" w:noHBand="0" w:noVBand="0"/>
      </w:tblPr>
      <w:tblGrid>
        <w:gridCol w:w="3495"/>
        <w:gridCol w:w="3400"/>
      </w:tblGrid>
      <w:tr w:rsidR="00413991" w:rsidRPr="00E71869" w14:paraId="6343DC6F" w14:textId="77777777">
        <w:trPr>
          <w:jc w:val="center"/>
        </w:trPr>
        <w:tc>
          <w:tcPr>
            <w:tcW w:w="3495" w:type="dxa"/>
          </w:tcPr>
          <w:p w14:paraId="1807E4D4" w14:textId="77777777" w:rsidR="00413991" w:rsidRPr="00E71869" w:rsidRDefault="00406646" w:rsidP="00413991">
            <w:pPr>
              <w:spacing w:before="120" w:after="120"/>
              <w:ind w:firstLine="0"/>
              <w:jc w:val="center"/>
              <w:rPr>
                <w:b/>
                <w:szCs w:val="52"/>
                <w:lang w:eastAsia="zh-TW" w:bidi="ar-SA"/>
              </w:rPr>
            </w:pPr>
            <w:r w:rsidRPr="00E71869">
              <w:rPr>
                <w:b/>
                <w:noProof/>
                <w:szCs w:val="52"/>
                <w:lang w:eastAsia="fr-FR" w:bidi="ar-SA"/>
              </w:rPr>
              <w:drawing>
                <wp:inline distT="0" distB="0" distL="0" distR="0" wp14:anchorId="21BA905E" wp14:editId="0D411AAD">
                  <wp:extent cx="1447800" cy="1955800"/>
                  <wp:effectExtent l="12700" t="12700" r="0" b="0"/>
                  <wp:docPr id="8"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955800"/>
                          </a:xfrm>
                          <a:prstGeom prst="rect">
                            <a:avLst/>
                          </a:prstGeom>
                          <a:noFill/>
                          <a:ln w="12700" cmpd="sng">
                            <a:solidFill>
                              <a:srgbClr val="000000"/>
                            </a:solidFill>
                            <a:miter lim="800000"/>
                            <a:headEnd/>
                            <a:tailEnd/>
                          </a:ln>
                          <a:effectLst/>
                        </pic:spPr>
                      </pic:pic>
                    </a:graphicData>
                  </a:graphic>
                </wp:inline>
              </w:drawing>
            </w:r>
          </w:p>
        </w:tc>
        <w:tc>
          <w:tcPr>
            <w:tcW w:w="3400" w:type="dxa"/>
          </w:tcPr>
          <w:p w14:paraId="01E25783" w14:textId="77777777" w:rsidR="00413991" w:rsidRPr="00E71869" w:rsidRDefault="00406646" w:rsidP="00413991">
            <w:pPr>
              <w:spacing w:before="120" w:after="120"/>
              <w:ind w:firstLine="0"/>
              <w:jc w:val="center"/>
              <w:rPr>
                <w:b/>
                <w:szCs w:val="52"/>
                <w:lang w:eastAsia="zh-TW" w:bidi="ar-SA"/>
              </w:rPr>
            </w:pPr>
            <w:r w:rsidRPr="00E71869">
              <w:rPr>
                <w:b/>
                <w:noProof/>
                <w:szCs w:val="52"/>
                <w:lang w:eastAsia="fr-FR" w:bidi="ar-SA"/>
              </w:rPr>
              <w:drawing>
                <wp:inline distT="0" distB="0" distL="0" distR="0" wp14:anchorId="15A91EFD" wp14:editId="141695F9">
                  <wp:extent cx="1498600" cy="1955800"/>
                  <wp:effectExtent l="12700" t="12700" r="0" b="0"/>
                  <wp:docPr id="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955800"/>
                          </a:xfrm>
                          <a:prstGeom prst="rect">
                            <a:avLst/>
                          </a:prstGeom>
                          <a:noFill/>
                          <a:ln w="12700" cmpd="sng">
                            <a:solidFill>
                              <a:srgbClr val="000000"/>
                            </a:solidFill>
                            <a:miter lim="800000"/>
                            <a:headEnd/>
                            <a:tailEnd/>
                          </a:ln>
                          <a:effectLst/>
                        </pic:spPr>
                      </pic:pic>
                    </a:graphicData>
                  </a:graphic>
                </wp:inline>
              </w:drawing>
            </w:r>
          </w:p>
        </w:tc>
      </w:tr>
      <w:tr w:rsidR="00413991" w:rsidRPr="00021F56" w14:paraId="2769971B" w14:textId="77777777">
        <w:trPr>
          <w:jc w:val="center"/>
        </w:trPr>
        <w:tc>
          <w:tcPr>
            <w:tcW w:w="3495" w:type="dxa"/>
          </w:tcPr>
          <w:p w14:paraId="3D6C6FBC" w14:textId="77777777" w:rsidR="00413991" w:rsidRPr="00021F56" w:rsidRDefault="00413991" w:rsidP="00413991">
            <w:pPr>
              <w:ind w:firstLine="0"/>
              <w:jc w:val="center"/>
              <w:rPr>
                <w:noProof/>
                <w:sz w:val="20"/>
                <w:szCs w:val="52"/>
                <w:lang w:eastAsia="fr-FR" w:bidi="ar-SA"/>
              </w:rPr>
            </w:pPr>
            <w:r w:rsidRPr="00021F56">
              <w:rPr>
                <w:noProof/>
                <w:sz w:val="20"/>
                <w:szCs w:val="52"/>
                <w:lang w:eastAsia="fr-FR" w:bidi="ar-SA"/>
              </w:rPr>
              <w:t>Friedrich ENGELS</w:t>
            </w:r>
          </w:p>
        </w:tc>
        <w:tc>
          <w:tcPr>
            <w:tcW w:w="3400" w:type="dxa"/>
          </w:tcPr>
          <w:p w14:paraId="04074EE0" w14:textId="77777777" w:rsidR="00413991" w:rsidRPr="00021F56" w:rsidRDefault="00413991" w:rsidP="00413991">
            <w:pPr>
              <w:ind w:firstLine="0"/>
              <w:jc w:val="center"/>
              <w:rPr>
                <w:noProof/>
                <w:sz w:val="20"/>
                <w:szCs w:val="52"/>
                <w:lang w:eastAsia="fr-FR" w:bidi="ar-SA"/>
              </w:rPr>
            </w:pPr>
            <w:r w:rsidRPr="00021F56">
              <w:rPr>
                <w:noProof/>
                <w:sz w:val="20"/>
                <w:szCs w:val="52"/>
                <w:lang w:eastAsia="fr-FR" w:bidi="ar-SA"/>
              </w:rPr>
              <w:t>Charles FOURIER</w:t>
            </w:r>
          </w:p>
        </w:tc>
      </w:tr>
    </w:tbl>
    <w:p w14:paraId="18D6B556" w14:textId="77777777" w:rsidR="00413991" w:rsidRPr="0072313D" w:rsidRDefault="00413991" w:rsidP="00413991">
      <w:pPr>
        <w:pStyle w:val="Default"/>
        <w:jc w:val="center"/>
        <w:rPr>
          <w:rFonts w:ascii="Times New Roman" w:hAnsi="Times New Roman"/>
          <w:sz w:val="28"/>
        </w:rPr>
      </w:pPr>
    </w:p>
    <w:p w14:paraId="7FF76580" w14:textId="77777777" w:rsidR="00413991" w:rsidRDefault="00413991" w:rsidP="00413991">
      <w:pPr>
        <w:pStyle w:val="Default"/>
        <w:jc w:val="center"/>
        <w:rPr>
          <w:rFonts w:ascii="Times New Roman" w:hAnsi="Times New Roman"/>
          <w:sz w:val="28"/>
        </w:rPr>
      </w:pPr>
      <w:r w:rsidRPr="0072313D">
        <w:rPr>
          <w:rFonts w:ascii="Times New Roman" w:hAnsi="Times New Roman"/>
          <w:sz w:val="28"/>
        </w:rPr>
        <w:t>Texte partiellement inédit en français</w:t>
      </w:r>
    </w:p>
    <w:p w14:paraId="50FDE7B8" w14:textId="77777777" w:rsidR="00413991" w:rsidRDefault="00413991" w:rsidP="00413991">
      <w:pPr>
        <w:ind w:left="20"/>
        <w:jc w:val="both"/>
      </w:pPr>
    </w:p>
    <w:p w14:paraId="37AF6060" w14:textId="77777777" w:rsidR="00413991" w:rsidRDefault="00413991" w:rsidP="00413991">
      <w:pPr>
        <w:pStyle w:val="p"/>
      </w:pPr>
      <w:r>
        <w:br w:type="page"/>
      </w:r>
      <w:r>
        <w:lastRenderedPageBreak/>
        <w:t>[4]</w:t>
      </w:r>
    </w:p>
    <w:p w14:paraId="5E11173E" w14:textId="77777777" w:rsidR="00413991" w:rsidRDefault="00413991">
      <w:pPr>
        <w:jc w:val="both"/>
      </w:pPr>
    </w:p>
    <w:p w14:paraId="50B59398" w14:textId="77777777" w:rsidR="00413991" w:rsidRDefault="00413991">
      <w:pPr>
        <w:jc w:val="both"/>
      </w:pPr>
    </w:p>
    <w:p w14:paraId="60EC018A" w14:textId="77777777" w:rsidR="00413991" w:rsidRPr="00D77F7F" w:rsidRDefault="00413991" w:rsidP="00413991">
      <w:pPr>
        <w:spacing w:after="120"/>
        <w:ind w:firstLine="0"/>
        <w:jc w:val="center"/>
        <w:rPr>
          <w:b/>
          <w:sz w:val="24"/>
        </w:rPr>
      </w:pPr>
      <w:bookmarkStart w:id="0" w:name="tdm"/>
      <w:r w:rsidRPr="00D77F7F">
        <w:rPr>
          <w:b/>
          <w:sz w:val="24"/>
        </w:rPr>
        <w:t>Un fragment de Fourier sur le commerce</w:t>
      </w:r>
    </w:p>
    <w:p w14:paraId="5903E45F" w14:textId="77777777" w:rsidR="00413991" w:rsidRDefault="00413991" w:rsidP="00413991">
      <w:pPr>
        <w:ind w:firstLine="20"/>
        <w:jc w:val="center"/>
      </w:pPr>
      <w:r>
        <w:rPr>
          <w:color w:val="FF0000"/>
          <w:sz w:val="48"/>
        </w:rPr>
        <w:t>Table des matières</w:t>
      </w:r>
    </w:p>
    <w:bookmarkEnd w:id="0"/>
    <w:p w14:paraId="055CF72B" w14:textId="77777777" w:rsidR="00413991" w:rsidRDefault="00413991">
      <w:pPr>
        <w:ind w:firstLine="0"/>
        <w:rPr>
          <w:sz w:val="24"/>
        </w:rPr>
      </w:pPr>
    </w:p>
    <w:p w14:paraId="5A82DA40" w14:textId="77777777" w:rsidR="00413991" w:rsidRPr="00D77F7F" w:rsidRDefault="00413991">
      <w:pPr>
        <w:ind w:firstLine="0"/>
        <w:rPr>
          <w:sz w:val="24"/>
        </w:rPr>
      </w:pPr>
    </w:p>
    <w:p w14:paraId="68FBBAD7" w14:textId="77777777" w:rsidR="00413991" w:rsidRPr="00D77F7F" w:rsidRDefault="00413991" w:rsidP="00413991">
      <w:pPr>
        <w:spacing w:before="120" w:after="120"/>
        <w:ind w:firstLine="0"/>
        <w:jc w:val="both"/>
        <w:rPr>
          <w:sz w:val="24"/>
        </w:rPr>
      </w:pPr>
      <w:hyperlink w:anchor="Un_fragment_presentation" w:history="1">
        <w:r w:rsidRPr="00D77F7F">
          <w:rPr>
            <w:rStyle w:val="Hyperlien"/>
            <w:sz w:val="24"/>
          </w:rPr>
          <w:t>PRÉSENTATION</w:t>
        </w:r>
      </w:hyperlink>
      <w:r w:rsidRPr="00D77F7F">
        <w:rPr>
          <w:sz w:val="24"/>
        </w:rPr>
        <w:t xml:space="preserve"> [5]</w:t>
      </w:r>
    </w:p>
    <w:p w14:paraId="1C3BB209" w14:textId="77777777" w:rsidR="00413991" w:rsidRPr="00D77F7F" w:rsidRDefault="00413991" w:rsidP="00413991">
      <w:pPr>
        <w:ind w:left="360" w:firstLine="0"/>
        <w:jc w:val="both"/>
        <w:rPr>
          <w:sz w:val="24"/>
        </w:rPr>
      </w:pPr>
      <w:r w:rsidRPr="00D77F7F">
        <w:rPr>
          <w:sz w:val="24"/>
        </w:rPr>
        <w:t>Engels, Marx et Fourier [5]</w:t>
      </w:r>
    </w:p>
    <w:p w14:paraId="3929B446" w14:textId="77777777" w:rsidR="00413991" w:rsidRPr="00D77F7F" w:rsidRDefault="00413991" w:rsidP="00413991">
      <w:pPr>
        <w:ind w:left="360" w:firstLine="0"/>
        <w:jc w:val="both"/>
        <w:rPr>
          <w:sz w:val="24"/>
        </w:rPr>
      </w:pPr>
      <w:r w:rsidRPr="00D77F7F">
        <w:rPr>
          <w:sz w:val="24"/>
        </w:rPr>
        <w:t>Critique du commerce et de la civilisation [9]</w:t>
      </w:r>
    </w:p>
    <w:p w14:paraId="0FF5B354" w14:textId="77777777" w:rsidR="00413991" w:rsidRPr="00D77F7F" w:rsidRDefault="00413991" w:rsidP="00413991">
      <w:pPr>
        <w:ind w:left="360" w:firstLine="0"/>
        <w:jc w:val="both"/>
        <w:rPr>
          <w:sz w:val="24"/>
        </w:rPr>
      </w:pPr>
      <w:r w:rsidRPr="00D77F7F">
        <w:rPr>
          <w:sz w:val="24"/>
        </w:rPr>
        <w:t>Marxisme et utopisme [11]</w:t>
      </w:r>
    </w:p>
    <w:p w14:paraId="5FED6572" w14:textId="77777777" w:rsidR="00413991" w:rsidRPr="00D77F7F" w:rsidRDefault="00413991" w:rsidP="00413991">
      <w:pPr>
        <w:ind w:firstLine="0"/>
        <w:jc w:val="both"/>
        <w:rPr>
          <w:sz w:val="24"/>
        </w:rPr>
      </w:pPr>
    </w:p>
    <w:p w14:paraId="3159AEA4" w14:textId="77777777" w:rsidR="00413991" w:rsidRPr="00D77F7F" w:rsidRDefault="00413991" w:rsidP="00413991">
      <w:pPr>
        <w:spacing w:before="120" w:after="120"/>
        <w:ind w:firstLine="0"/>
        <w:jc w:val="both"/>
        <w:rPr>
          <w:sz w:val="24"/>
        </w:rPr>
      </w:pPr>
      <w:hyperlink w:anchor="Un_fragment_texte" w:history="1">
        <w:r w:rsidRPr="00D77F7F">
          <w:rPr>
            <w:rStyle w:val="Hyperlien"/>
            <w:sz w:val="24"/>
          </w:rPr>
          <w:t>UN FRAGMENT DE FOURIER SUR LE COMM</w:t>
        </w:r>
        <w:r w:rsidRPr="00D77F7F">
          <w:rPr>
            <w:rStyle w:val="Hyperlien"/>
            <w:sz w:val="24"/>
          </w:rPr>
          <w:t>E</w:t>
        </w:r>
        <w:r w:rsidRPr="00D77F7F">
          <w:rPr>
            <w:rStyle w:val="Hyperlien"/>
            <w:sz w:val="24"/>
          </w:rPr>
          <w:t>RCE</w:t>
        </w:r>
      </w:hyperlink>
      <w:r w:rsidRPr="00D77F7F">
        <w:rPr>
          <w:sz w:val="24"/>
        </w:rPr>
        <w:t xml:space="preserve"> [13]</w:t>
      </w:r>
    </w:p>
    <w:p w14:paraId="588D9674" w14:textId="77777777" w:rsidR="00413991" w:rsidRPr="00D77F7F" w:rsidRDefault="00413991" w:rsidP="00413991">
      <w:pPr>
        <w:spacing w:before="60" w:after="60"/>
        <w:ind w:left="907" w:hanging="547"/>
        <w:jc w:val="both"/>
        <w:rPr>
          <w:sz w:val="24"/>
        </w:rPr>
      </w:pPr>
      <w:hyperlink w:anchor="Un_fragment_texte_intro" w:history="1">
        <w:r w:rsidRPr="00D77F7F">
          <w:rPr>
            <w:rStyle w:val="Hyperlien"/>
            <w:sz w:val="24"/>
          </w:rPr>
          <w:t>Introduction</w:t>
        </w:r>
      </w:hyperlink>
      <w:r w:rsidRPr="00D77F7F">
        <w:rPr>
          <w:sz w:val="24"/>
        </w:rPr>
        <w:t xml:space="preserve"> d’Engels [13]</w:t>
      </w:r>
    </w:p>
    <w:p w14:paraId="4AD1C7EA" w14:textId="77777777" w:rsidR="00413991" w:rsidRPr="00D77F7F" w:rsidRDefault="00413991" w:rsidP="00413991">
      <w:pPr>
        <w:spacing w:before="60" w:after="60"/>
        <w:ind w:left="907" w:hanging="547"/>
        <w:jc w:val="both"/>
        <w:rPr>
          <w:sz w:val="24"/>
        </w:rPr>
      </w:pPr>
      <w:hyperlink w:anchor="Un_fragment_texte_parasitisme" w:history="1">
        <w:r w:rsidRPr="00D77F7F">
          <w:rPr>
            <w:rStyle w:val="Hyperlien"/>
            <w:sz w:val="24"/>
          </w:rPr>
          <w:t>Texte de Fourier sur le parasitisme commercial et la banqueroute</w:t>
        </w:r>
      </w:hyperlink>
      <w:r w:rsidRPr="00D77F7F">
        <w:rPr>
          <w:sz w:val="24"/>
        </w:rPr>
        <w:t xml:space="preserve"> [16]</w:t>
      </w:r>
    </w:p>
    <w:p w14:paraId="6CEF4BCC" w14:textId="77777777" w:rsidR="00413991" w:rsidRPr="00D77F7F" w:rsidRDefault="00413991" w:rsidP="00413991">
      <w:pPr>
        <w:spacing w:before="60" w:after="60"/>
        <w:ind w:left="1440" w:hanging="547"/>
        <w:jc w:val="both"/>
        <w:rPr>
          <w:sz w:val="24"/>
        </w:rPr>
      </w:pPr>
      <w:hyperlink w:anchor="Un_fragment_texte_parasitisme_I" w:history="1">
        <w:r w:rsidRPr="00D77F7F">
          <w:rPr>
            <w:rStyle w:val="Hyperlien"/>
            <w:sz w:val="24"/>
          </w:rPr>
          <w:t>I</w:t>
        </w:r>
      </w:hyperlink>
      <w:r w:rsidRPr="00D77F7F">
        <w:rPr>
          <w:sz w:val="24"/>
        </w:rPr>
        <w:t>.</w:t>
      </w:r>
      <w:r w:rsidRPr="00D77F7F">
        <w:rPr>
          <w:sz w:val="24"/>
        </w:rPr>
        <w:tab/>
        <w:t>[16]</w:t>
      </w:r>
    </w:p>
    <w:p w14:paraId="333BD19D" w14:textId="77777777" w:rsidR="00413991" w:rsidRPr="00D77F7F" w:rsidRDefault="00413991" w:rsidP="00413991">
      <w:pPr>
        <w:spacing w:before="60" w:after="60"/>
        <w:ind w:left="1440" w:hanging="547"/>
        <w:jc w:val="both"/>
        <w:rPr>
          <w:sz w:val="24"/>
        </w:rPr>
      </w:pPr>
      <w:r w:rsidRPr="00D77F7F">
        <w:rPr>
          <w:sz w:val="24"/>
        </w:rPr>
        <w:t>II.</w:t>
      </w:r>
      <w:r w:rsidRPr="00D77F7F">
        <w:rPr>
          <w:sz w:val="24"/>
        </w:rPr>
        <w:tab/>
      </w:r>
      <w:hyperlink w:anchor="Un_fragment_texte_parasitisme_II" w:history="1">
        <w:r w:rsidRPr="00D77F7F">
          <w:rPr>
            <w:rStyle w:val="Hyperlien"/>
            <w:sz w:val="24"/>
          </w:rPr>
          <w:t>Fausseté des principes économiques sur la circulation</w:t>
        </w:r>
      </w:hyperlink>
      <w:r w:rsidRPr="00D77F7F">
        <w:rPr>
          <w:sz w:val="24"/>
        </w:rPr>
        <w:t xml:space="preserve"> [21]</w:t>
      </w:r>
    </w:p>
    <w:p w14:paraId="18E53B4B" w14:textId="77777777" w:rsidR="00413991" w:rsidRPr="00D77F7F" w:rsidRDefault="00413991" w:rsidP="00413991">
      <w:pPr>
        <w:spacing w:before="60" w:after="60"/>
        <w:ind w:left="1440" w:hanging="547"/>
        <w:jc w:val="both"/>
        <w:rPr>
          <w:sz w:val="24"/>
        </w:rPr>
      </w:pPr>
      <w:r w:rsidRPr="00D77F7F">
        <w:rPr>
          <w:sz w:val="24"/>
        </w:rPr>
        <w:t>III.</w:t>
      </w:r>
      <w:r w:rsidRPr="00D77F7F">
        <w:rPr>
          <w:sz w:val="24"/>
        </w:rPr>
        <w:tab/>
      </w:r>
      <w:hyperlink w:anchor="Un_fragment_texte_parasitisme_III" w:history="1">
        <w:r w:rsidRPr="00D77F7F">
          <w:rPr>
            <w:rStyle w:val="Hyperlien"/>
            <w:sz w:val="24"/>
          </w:rPr>
          <w:t>Hiérarchie de la banqueroute</w:t>
        </w:r>
      </w:hyperlink>
      <w:r w:rsidRPr="00D77F7F">
        <w:rPr>
          <w:sz w:val="24"/>
        </w:rPr>
        <w:t xml:space="preserve"> [24]</w:t>
      </w:r>
    </w:p>
    <w:p w14:paraId="2D207C1F" w14:textId="77777777" w:rsidR="00413991" w:rsidRPr="00D77F7F" w:rsidRDefault="00413991" w:rsidP="00413991">
      <w:pPr>
        <w:spacing w:before="60" w:after="60"/>
        <w:ind w:left="1440" w:hanging="547"/>
        <w:jc w:val="both"/>
        <w:rPr>
          <w:sz w:val="24"/>
        </w:rPr>
      </w:pPr>
      <w:r w:rsidRPr="00D77F7F">
        <w:rPr>
          <w:sz w:val="24"/>
        </w:rPr>
        <w:t>IV.</w:t>
      </w:r>
      <w:r w:rsidRPr="00D77F7F">
        <w:rPr>
          <w:sz w:val="24"/>
        </w:rPr>
        <w:tab/>
      </w:r>
      <w:hyperlink w:anchor="Un_fragment_texte_parasitisme_IV" w:history="1">
        <w:r w:rsidRPr="00D77F7F">
          <w:rPr>
            <w:rStyle w:val="Hyperlien"/>
            <w:sz w:val="24"/>
          </w:rPr>
          <w:t>Aile ascendante des banqueroutiers</w:t>
        </w:r>
      </w:hyperlink>
      <w:r w:rsidRPr="00D77F7F">
        <w:rPr>
          <w:sz w:val="24"/>
        </w:rPr>
        <w:t xml:space="preserve"> [26]</w:t>
      </w:r>
    </w:p>
    <w:p w14:paraId="52467CDD" w14:textId="77777777" w:rsidR="00413991" w:rsidRPr="00D77F7F" w:rsidRDefault="00413991" w:rsidP="00413991">
      <w:pPr>
        <w:spacing w:before="60" w:after="60"/>
        <w:ind w:left="1440" w:hanging="547"/>
        <w:jc w:val="both"/>
        <w:rPr>
          <w:sz w:val="24"/>
        </w:rPr>
      </w:pPr>
      <w:r w:rsidRPr="00D77F7F">
        <w:rPr>
          <w:sz w:val="24"/>
        </w:rPr>
        <w:t>V.</w:t>
      </w:r>
      <w:r w:rsidRPr="00D77F7F">
        <w:rPr>
          <w:sz w:val="24"/>
        </w:rPr>
        <w:tab/>
      </w:r>
      <w:hyperlink w:anchor="Un_fragment_texte_parasitisme_V" w:history="1">
        <w:r w:rsidRPr="00D77F7F">
          <w:rPr>
            <w:rStyle w:val="Hyperlien"/>
            <w:sz w:val="24"/>
          </w:rPr>
          <w:t>Centre. Teintes grandioses</w:t>
        </w:r>
      </w:hyperlink>
      <w:r w:rsidRPr="00D77F7F">
        <w:rPr>
          <w:sz w:val="24"/>
        </w:rPr>
        <w:t xml:space="preserve"> [29]</w:t>
      </w:r>
    </w:p>
    <w:p w14:paraId="75310EB0" w14:textId="77777777" w:rsidR="00413991" w:rsidRPr="00D77F7F" w:rsidRDefault="00413991" w:rsidP="00413991">
      <w:pPr>
        <w:spacing w:before="60" w:after="60"/>
        <w:ind w:left="1440" w:hanging="547"/>
        <w:jc w:val="both"/>
        <w:rPr>
          <w:sz w:val="24"/>
        </w:rPr>
      </w:pPr>
      <w:r w:rsidRPr="00D77F7F">
        <w:rPr>
          <w:sz w:val="24"/>
        </w:rPr>
        <w:t>VI.</w:t>
      </w:r>
      <w:r w:rsidRPr="00D77F7F">
        <w:rPr>
          <w:sz w:val="24"/>
        </w:rPr>
        <w:tab/>
      </w:r>
      <w:hyperlink w:anchor="Un_fragment_texte_parasitisme_VI" w:history="1">
        <w:r w:rsidRPr="00D77F7F">
          <w:rPr>
            <w:rStyle w:val="Hyperlien"/>
            <w:sz w:val="24"/>
          </w:rPr>
          <w:t>Aile descendante. Teintes abjectes</w:t>
        </w:r>
      </w:hyperlink>
      <w:r w:rsidRPr="00D77F7F">
        <w:rPr>
          <w:sz w:val="24"/>
        </w:rPr>
        <w:t xml:space="preserve"> [35]</w:t>
      </w:r>
    </w:p>
    <w:p w14:paraId="760D5F0F" w14:textId="77777777" w:rsidR="00413991" w:rsidRPr="00D77F7F" w:rsidRDefault="00413991" w:rsidP="00413991">
      <w:pPr>
        <w:spacing w:before="60" w:after="60"/>
        <w:ind w:left="1440" w:hanging="547"/>
        <w:jc w:val="both"/>
        <w:rPr>
          <w:sz w:val="24"/>
        </w:rPr>
      </w:pPr>
      <w:r w:rsidRPr="00D77F7F">
        <w:rPr>
          <w:sz w:val="24"/>
        </w:rPr>
        <w:t>VII.</w:t>
      </w:r>
      <w:r w:rsidRPr="00D77F7F">
        <w:rPr>
          <w:sz w:val="24"/>
        </w:rPr>
        <w:tab/>
      </w:r>
      <w:hyperlink w:anchor="Un_fragment_texte_parasitisme_VII" w:history="1">
        <w:r w:rsidRPr="00D77F7F">
          <w:rPr>
            <w:rStyle w:val="Hyperlien"/>
            <w:sz w:val="24"/>
          </w:rPr>
          <w:t>Conclusion</w:t>
        </w:r>
      </w:hyperlink>
      <w:r w:rsidRPr="00D77F7F">
        <w:rPr>
          <w:sz w:val="24"/>
        </w:rPr>
        <w:t xml:space="preserve"> [40]</w:t>
      </w:r>
    </w:p>
    <w:p w14:paraId="7A04BCA7" w14:textId="77777777" w:rsidR="00413991" w:rsidRPr="00D77F7F" w:rsidRDefault="00413991" w:rsidP="00413991">
      <w:pPr>
        <w:spacing w:before="60" w:after="60"/>
        <w:ind w:left="907" w:hanging="547"/>
        <w:jc w:val="both"/>
        <w:rPr>
          <w:sz w:val="24"/>
        </w:rPr>
      </w:pPr>
      <w:hyperlink w:anchor="Un_fragment_texte_epilogue" w:history="1">
        <w:r w:rsidRPr="00D77F7F">
          <w:rPr>
            <w:rStyle w:val="Hyperlien"/>
            <w:sz w:val="24"/>
          </w:rPr>
          <w:t>Épilogue</w:t>
        </w:r>
      </w:hyperlink>
      <w:r w:rsidRPr="00D77F7F">
        <w:rPr>
          <w:sz w:val="24"/>
        </w:rPr>
        <w:t xml:space="preserve"> d’Engels [42]</w:t>
      </w:r>
    </w:p>
    <w:p w14:paraId="22C65CC3" w14:textId="77777777" w:rsidR="00413991" w:rsidRPr="00D77F7F" w:rsidRDefault="00413991" w:rsidP="00413991">
      <w:pPr>
        <w:ind w:firstLine="0"/>
        <w:jc w:val="both"/>
        <w:rPr>
          <w:sz w:val="24"/>
        </w:rPr>
      </w:pPr>
    </w:p>
    <w:p w14:paraId="2EE175B0" w14:textId="77777777" w:rsidR="00413991" w:rsidRPr="00D77F7F" w:rsidRDefault="00413991" w:rsidP="00413991">
      <w:pPr>
        <w:spacing w:before="120" w:after="120"/>
        <w:ind w:firstLine="0"/>
        <w:jc w:val="both"/>
        <w:rPr>
          <w:sz w:val="24"/>
        </w:rPr>
      </w:pPr>
      <w:hyperlink w:anchor="Un_fragment_annexes" w:history="1">
        <w:r w:rsidRPr="00D77F7F">
          <w:rPr>
            <w:rStyle w:val="Hyperlien"/>
            <w:sz w:val="24"/>
          </w:rPr>
          <w:t>ANNEXES</w:t>
        </w:r>
      </w:hyperlink>
      <w:r w:rsidRPr="00D77F7F">
        <w:rPr>
          <w:sz w:val="24"/>
        </w:rPr>
        <w:t xml:space="preserve"> [45]</w:t>
      </w:r>
    </w:p>
    <w:p w14:paraId="1A6CBA68" w14:textId="77777777" w:rsidR="00413991" w:rsidRPr="00D77F7F" w:rsidRDefault="00413991" w:rsidP="00413991">
      <w:pPr>
        <w:spacing w:before="120" w:after="120"/>
        <w:ind w:left="720" w:hanging="360"/>
        <w:jc w:val="both"/>
        <w:rPr>
          <w:sz w:val="24"/>
        </w:rPr>
      </w:pPr>
      <w:r w:rsidRPr="00D77F7F">
        <w:rPr>
          <w:sz w:val="24"/>
        </w:rPr>
        <w:t>1.</w:t>
      </w:r>
      <w:r w:rsidRPr="00D77F7F">
        <w:rPr>
          <w:sz w:val="24"/>
        </w:rPr>
        <w:tab/>
      </w:r>
      <w:hyperlink w:anchor="Un_fragment_annexes_1" w:history="1">
        <w:r w:rsidRPr="00D77F7F">
          <w:rPr>
            <w:rStyle w:val="Hyperlien"/>
            <w:sz w:val="24"/>
          </w:rPr>
          <w:t>Extraits de la correspondance d’Engels à Marx, à Bruxelles, à propos du projet d’une Bibliothèque socialiste internationale</w:t>
        </w:r>
      </w:hyperlink>
      <w:r w:rsidRPr="00D77F7F">
        <w:rPr>
          <w:sz w:val="24"/>
        </w:rPr>
        <w:t xml:space="preserve"> (1845) [45]</w:t>
      </w:r>
    </w:p>
    <w:p w14:paraId="5837D69C" w14:textId="77777777" w:rsidR="00413991" w:rsidRPr="00D77F7F" w:rsidRDefault="00413991" w:rsidP="00413991">
      <w:pPr>
        <w:spacing w:before="120" w:after="120"/>
        <w:ind w:left="720" w:hanging="360"/>
        <w:jc w:val="both"/>
        <w:rPr>
          <w:sz w:val="24"/>
        </w:rPr>
      </w:pPr>
      <w:r w:rsidRPr="00D77F7F">
        <w:rPr>
          <w:sz w:val="24"/>
        </w:rPr>
        <w:t>2.</w:t>
      </w:r>
      <w:r w:rsidRPr="00D77F7F">
        <w:rPr>
          <w:sz w:val="24"/>
        </w:rPr>
        <w:tab/>
      </w:r>
      <w:hyperlink w:anchor="Un_fragment_annexes_2" w:history="1">
        <w:r w:rsidRPr="00D77F7F">
          <w:rPr>
            <w:rStyle w:val="Hyperlien"/>
            <w:sz w:val="24"/>
          </w:rPr>
          <w:t>Dans une lettre de Marx à Feuerbach</w:t>
        </w:r>
      </w:hyperlink>
      <w:r w:rsidRPr="00D77F7F">
        <w:rPr>
          <w:sz w:val="24"/>
        </w:rPr>
        <w:t xml:space="preserve"> (1844) [47]</w:t>
      </w:r>
    </w:p>
    <w:p w14:paraId="71310CAA" w14:textId="77777777" w:rsidR="00413991" w:rsidRPr="00D77F7F" w:rsidRDefault="00413991" w:rsidP="00413991">
      <w:pPr>
        <w:spacing w:before="120" w:after="120"/>
        <w:ind w:left="720" w:hanging="360"/>
        <w:jc w:val="both"/>
        <w:rPr>
          <w:sz w:val="24"/>
        </w:rPr>
      </w:pPr>
      <w:r w:rsidRPr="00D77F7F">
        <w:rPr>
          <w:sz w:val="24"/>
        </w:rPr>
        <w:t>3.</w:t>
      </w:r>
      <w:r w:rsidRPr="00D77F7F">
        <w:rPr>
          <w:sz w:val="24"/>
        </w:rPr>
        <w:tab/>
      </w:r>
      <w:hyperlink w:anchor="Un_fragment_annexes_3" w:history="1">
        <w:r w:rsidRPr="00D77F7F">
          <w:rPr>
            <w:rStyle w:val="Hyperlien"/>
            <w:sz w:val="24"/>
          </w:rPr>
          <w:t xml:space="preserve">Extraits de l’Esquisse d’une critique de l’économie politique </w:t>
        </w:r>
      </w:hyperlink>
      <w:r w:rsidRPr="00D77F7F">
        <w:rPr>
          <w:sz w:val="24"/>
        </w:rPr>
        <w:t xml:space="preserve"> (Friedrich ENGELS, 1844) [49]</w:t>
      </w:r>
    </w:p>
    <w:p w14:paraId="01BFC87A" w14:textId="77777777" w:rsidR="00413991" w:rsidRDefault="00413991" w:rsidP="00413991">
      <w:pPr>
        <w:pStyle w:val="p"/>
      </w:pPr>
      <w:r>
        <w:br w:type="page"/>
      </w:r>
      <w:r>
        <w:lastRenderedPageBreak/>
        <w:t>[5]</w:t>
      </w:r>
    </w:p>
    <w:p w14:paraId="357AA765" w14:textId="77777777" w:rsidR="00413991" w:rsidRDefault="00413991" w:rsidP="00413991">
      <w:pPr>
        <w:ind w:firstLine="0"/>
      </w:pPr>
    </w:p>
    <w:p w14:paraId="3D749494" w14:textId="77777777" w:rsidR="00413991" w:rsidRDefault="00413991" w:rsidP="00413991">
      <w:pPr>
        <w:ind w:firstLine="0"/>
      </w:pPr>
    </w:p>
    <w:p w14:paraId="3C74B5CD" w14:textId="77777777" w:rsidR="00413991" w:rsidRDefault="00413991" w:rsidP="00413991">
      <w:pPr>
        <w:ind w:firstLine="0"/>
      </w:pPr>
    </w:p>
    <w:p w14:paraId="646F509D" w14:textId="77777777" w:rsidR="00413991" w:rsidRPr="00D4245F" w:rsidRDefault="00413991" w:rsidP="00413991">
      <w:pPr>
        <w:spacing w:after="120"/>
        <w:ind w:firstLine="0"/>
        <w:jc w:val="center"/>
        <w:rPr>
          <w:b/>
        </w:rPr>
      </w:pPr>
      <w:bookmarkStart w:id="1" w:name="Un_fragment_presentation"/>
      <w:r w:rsidRPr="00D4245F">
        <w:rPr>
          <w:b/>
        </w:rPr>
        <w:t>Un fragment de Fourier sur le commerce</w:t>
      </w:r>
    </w:p>
    <w:p w14:paraId="1D747A64" w14:textId="77777777" w:rsidR="00413991" w:rsidRDefault="00413991" w:rsidP="00413991">
      <w:pPr>
        <w:ind w:firstLine="20"/>
        <w:jc w:val="center"/>
      </w:pPr>
      <w:r>
        <w:rPr>
          <w:color w:val="FF0000"/>
          <w:sz w:val="48"/>
        </w:rPr>
        <w:t>PRÉSENTATION</w:t>
      </w:r>
    </w:p>
    <w:bookmarkEnd w:id="1"/>
    <w:p w14:paraId="188822A0" w14:textId="77777777" w:rsidR="00413991" w:rsidRDefault="00413991" w:rsidP="00413991">
      <w:pPr>
        <w:ind w:firstLine="0"/>
      </w:pPr>
    </w:p>
    <w:p w14:paraId="39A514DD" w14:textId="77777777" w:rsidR="00413991" w:rsidRDefault="00413991" w:rsidP="00413991">
      <w:pPr>
        <w:ind w:firstLine="0"/>
      </w:pPr>
    </w:p>
    <w:p w14:paraId="0D1E39BB" w14:textId="77777777" w:rsidR="00413991" w:rsidRDefault="00413991" w:rsidP="00413991">
      <w:pPr>
        <w:ind w:firstLine="0"/>
      </w:pPr>
    </w:p>
    <w:p w14:paraId="5B996D6F" w14:textId="77777777" w:rsidR="00413991" w:rsidRPr="004130CE" w:rsidRDefault="00413991" w:rsidP="00413991">
      <w:pPr>
        <w:spacing w:before="120" w:after="120"/>
        <w:ind w:left="2520"/>
        <w:jc w:val="both"/>
        <w:rPr>
          <w:rFonts w:eastAsia="PMingLiU"/>
          <w:i/>
          <w:color w:val="000090"/>
          <w:sz w:val="24"/>
          <w:lang w:eastAsia="zh-TW"/>
        </w:rPr>
      </w:pPr>
      <w:r w:rsidRPr="004130CE">
        <w:rPr>
          <w:rFonts w:eastAsia="PMingLiU"/>
          <w:i/>
          <w:color w:val="000090"/>
          <w:sz w:val="24"/>
          <w:lang w:eastAsia="zh-TW"/>
        </w:rPr>
        <w:t>Aucune société ne peut, à la longue, rester maître</w:t>
      </w:r>
      <w:r w:rsidRPr="004130CE">
        <w:rPr>
          <w:rFonts w:eastAsia="PMingLiU"/>
          <w:i/>
          <w:color w:val="000090"/>
          <w:sz w:val="24"/>
          <w:lang w:eastAsia="zh-TW"/>
        </w:rPr>
        <w:t>s</w:t>
      </w:r>
      <w:r w:rsidRPr="004130CE">
        <w:rPr>
          <w:rFonts w:eastAsia="PMingLiU"/>
          <w:i/>
          <w:color w:val="000090"/>
          <w:sz w:val="24"/>
          <w:lang w:eastAsia="zh-TW"/>
        </w:rPr>
        <w:t>se de sa propre production, ni conserver le contrôle sur les effets s</w:t>
      </w:r>
      <w:r w:rsidRPr="004130CE">
        <w:rPr>
          <w:rFonts w:eastAsia="PMingLiU"/>
          <w:i/>
          <w:color w:val="000090"/>
          <w:sz w:val="24"/>
          <w:lang w:eastAsia="zh-TW"/>
        </w:rPr>
        <w:t>o</w:t>
      </w:r>
      <w:r w:rsidRPr="004130CE">
        <w:rPr>
          <w:rFonts w:eastAsia="PMingLiU"/>
          <w:i/>
          <w:color w:val="000090"/>
          <w:sz w:val="24"/>
          <w:lang w:eastAsia="zh-TW"/>
        </w:rPr>
        <w:t>ciaux de son procès de production, si elle ne supprime pas l’échange entre individus.</w:t>
      </w:r>
    </w:p>
    <w:p w14:paraId="28082580" w14:textId="77777777" w:rsidR="00413991" w:rsidRPr="00100671" w:rsidRDefault="00413991" w:rsidP="00413991">
      <w:pPr>
        <w:spacing w:before="120" w:after="120"/>
        <w:ind w:left="2520"/>
        <w:jc w:val="both"/>
      </w:pPr>
      <w:r w:rsidRPr="004130CE">
        <w:rPr>
          <w:rFonts w:eastAsia="PMingLiU"/>
          <w:sz w:val="24"/>
          <w:lang w:eastAsia="zh-TW"/>
        </w:rPr>
        <w:t>Friedrich ENGELS</w:t>
      </w:r>
      <w:r w:rsidRPr="004130CE">
        <w:rPr>
          <w:rFonts w:eastAsia="PMingLiU"/>
          <w:i/>
          <w:sz w:val="24"/>
          <w:lang w:eastAsia="zh-TW"/>
        </w:rPr>
        <w:t xml:space="preserve">, </w:t>
      </w:r>
      <w:hyperlink r:id="rId19" w:history="1">
        <w:r w:rsidRPr="004130CE">
          <w:rPr>
            <w:rStyle w:val="Hyperlien"/>
            <w:rFonts w:eastAsia="PMingLiU"/>
            <w:i/>
            <w:sz w:val="24"/>
            <w:lang w:eastAsia="zh-TW"/>
          </w:rPr>
          <w:t>l’Origine de la famille, de la pr</w:t>
        </w:r>
        <w:r w:rsidRPr="004130CE">
          <w:rPr>
            <w:rStyle w:val="Hyperlien"/>
            <w:rFonts w:eastAsia="PMingLiU"/>
            <w:i/>
            <w:sz w:val="24"/>
            <w:lang w:eastAsia="zh-TW"/>
          </w:rPr>
          <w:t>o</w:t>
        </w:r>
        <w:r w:rsidRPr="004130CE">
          <w:rPr>
            <w:rStyle w:val="Hyperlien"/>
            <w:rFonts w:eastAsia="PMingLiU"/>
            <w:i/>
            <w:sz w:val="24"/>
            <w:lang w:eastAsia="zh-TW"/>
          </w:rPr>
          <w:t>priété privée et de l’État</w:t>
        </w:r>
      </w:hyperlink>
      <w:r>
        <w:rPr>
          <w:rFonts w:eastAsia="PMingLiU"/>
          <w:lang w:eastAsia="zh-TW"/>
        </w:rPr>
        <w:t xml:space="preserve"> </w:t>
      </w:r>
      <w:r>
        <w:rPr>
          <w:rStyle w:val="Appelnotedebasdep"/>
          <w:rFonts w:eastAsia="PMingLiU"/>
          <w:lang w:eastAsia="zh-TW"/>
        </w:rPr>
        <w:footnoteReference w:id="1"/>
      </w:r>
      <w:r w:rsidRPr="004130CE">
        <w:rPr>
          <w:rFonts w:eastAsia="PMingLiU"/>
          <w:i/>
          <w:sz w:val="24"/>
          <w:lang w:eastAsia="zh-TW"/>
        </w:rPr>
        <w:t>.</w:t>
      </w:r>
    </w:p>
    <w:p w14:paraId="5B9361BC" w14:textId="77777777" w:rsidR="00413991" w:rsidRPr="0072313D" w:rsidRDefault="00413991" w:rsidP="00413991">
      <w:pPr>
        <w:spacing w:before="120" w:after="120"/>
        <w:jc w:val="both"/>
        <w:rPr>
          <w:b/>
          <w:szCs w:val="28"/>
        </w:rPr>
      </w:pPr>
    </w:p>
    <w:p w14:paraId="40195904" w14:textId="77777777" w:rsidR="00413991" w:rsidRDefault="00413991" w:rsidP="00413991">
      <w:pPr>
        <w:ind w:firstLine="0"/>
      </w:pPr>
    </w:p>
    <w:p w14:paraId="2778C1A0" w14:textId="77777777" w:rsidR="00413991" w:rsidRDefault="00413991" w:rsidP="00413991">
      <w:pPr>
        <w:ind w:firstLine="0"/>
      </w:pPr>
    </w:p>
    <w:p w14:paraId="5EA8E26D"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10035E7F" w14:textId="77777777" w:rsidR="00413991" w:rsidRPr="0072313D" w:rsidRDefault="00413991" w:rsidP="00413991">
      <w:pPr>
        <w:spacing w:before="120" w:after="120"/>
        <w:jc w:val="both"/>
      </w:pPr>
      <w:r w:rsidRPr="0072313D">
        <w:t>L’article d’Engels que nous présentons ici fait partie des textes qui marquent la transition de l'enfance utopique du socialisme au comm</w:t>
      </w:r>
      <w:r w:rsidRPr="0072313D">
        <w:t>u</w:t>
      </w:r>
      <w:r w:rsidRPr="0072313D">
        <w:t>nisme pleinement développé, conscient de lui-même et de son mo</w:t>
      </w:r>
      <w:r w:rsidRPr="0072313D">
        <w:t>u</w:t>
      </w:r>
      <w:r w:rsidRPr="0072313D">
        <w:t>vement. L’essentiel de ces te</w:t>
      </w:r>
      <w:r w:rsidRPr="0072313D">
        <w:t>x</w:t>
      </w:r>
      <w:r w:rsidRPr="0072313D">
        <w:t xml:space="preserve">tes ont été rassemblés et commentés dans les deux recueils de Marx et Engels sur </w:t>
      </w:r>
      <w:hyperlink r:id="rId20" w:history="1">
        <w:r w:rsidRPr="00100671">
          <w:rPr>
            <w:rStyle w:val="Hyperlien"/>
            <w:i/>
          </w:rPr>
          <w:t>Utopisme et communauté de l’avenir</w:t>
        </w:r>
      </w:hyperlink>
      <w:r w:rsidRPr="0072313D">
        <w:t xml:space="preserve"> et </w:t>
      </w:r>
      <w:hyperlink r:id="rId21" w:history="1">
        <w:r w:rsidRPr="00100671">
          <w:rPr>
            <w:rStyle w:val="Hyperlien"/>
            <w:i/>
          </w:rPr>
          <w:t>les Utopistes</w:t>
        </w:r>
      </w:hyperlink>
      <w:r w:rsidRPr="0072313D">
        <w:t xml:space="preserve"> (introduction, tradu</w:t>
      </w:r>
      <w:r w:rsidRPr="0072313D">
        <w:t>c</w:t>
      </w:r>
      <w:r w:rsidRPr="0072313D">
        <w:t>tion et notes de Roger Dangeville) publiés aux éditions Maspero en 1976 (à présent dispon</w:t>
      </w:r>
      <w:r w:rsidRPr="0072313D">
        <w:t>i</w:t>
      </w:r>
      <w:r w:rsidRPr="0072313D">
        <w:t xml:space="preserve">bles en version numérique sur </w:t>
      </w:r>
      <w:r>
        <w:t xml:space="preserve">le site de la Bibliothèque </w:t>
      </w:r>
      <w:r w:rsidRPr="00100671">
        <w:rPr>
          <w:i/>
        </w:rPr>
        <w:t>Les Class</w:t>
      </w:r>
      <w:r w:rsidRPr="00100671">
        <w:rPr>
          <w:i/>
        </w:rPr>
        <w:t>i</w:t>
      </w:r>
      <w:r w:rsidRPr="00100671">
        <w:rPr>
          <w:i/>
        </w:rPr>
        <w:t>ques des sciences s</w:t>
      </w:r>
      <w:r w:rsidRPr="00100671">
        <w:rPr>
          <w:i/>
        </w:rPr>
        <w:t>o</w:t>
      </w:r>
      <w:r w:rsidRPr="00100671">
        <w:rPr>
          <w:i/>
        </w:rPr>
        <w:t>ciales</w:t>
      </w:r>
      <w:r w:rsidRPr="0072313D">
        <w:t xml:space="preserve"> de Chicoutimi au Québec : </w:t>
      </w:r>
      <w:hyperlink r:id="rId22" w:history="1">
        <w:r w:rsidRPr="002270A0">
          <w:rPr>
            <w:rStyle w:val="Hyperlien"/>
          </w:rPr>
          <w:t>http://classiques.uqac.ca/classiques/Engels_Marx/engels_marx.html</w:t>
        </w:r>
      </w:hyperlink>
      <w:r>
        <w:t>,</w:t>
      </w:r>
      <w:r w:rsidRPr="0072313D">
        <w:t xml:space="preserve"> ai</w:t>
      </w:r>
      <w:r w:rsidRPr="0072313D">
        <w:t>n</w:t>
      </w:r>
      <w:r w:rsidRPr="0072313D">
        <w:t xml:space="preserve">si que sur </w:t>
      </w:r>
      <w:hyperlink r:id="rId23" w:history="1">
        <w:r w:rsidRPr="0072313D">
          <w:rPr>
            <w:rStyle w:val="Hyperlien"/>
            <w:szCs w:val="24"/>
          </w:rPr>
          <w:t>https://www.marxists.org/francais/</w:t>
        </w:r>
      </w:hyperlink>
      <w:r w:rsidRPr="0072313D">
        <w:t>).</w:t>
      </w:r>
    </w:p>
    <w:p w14:paraId="6C4CDB04" w14:textId="77777777" w:rsidR="00413991" w:rsidRDefault="00413991" w:rsidP="00413991">
      <w:pPr>
        <w:spacing w:before="120" w:after="120"/>
        <w:jc w:val="both"/>
      </w:pPr>
      <w:r w:rsidRPr="0072313D">
        <w:t>Cet écrit de 1845, qui comprend non seulement les introduction et ép</w:t>
      </w:r>
      <w:r w:rsidRPr="0072313D">
        <w:t>i</w:t>
      </w:r>
      <w:r w:rsidRPr="0072313D">
        <w:t xml:space="preserve">logue d’Engels mais aussi les larges extraits de Fourier qu’il a choisi de traduire, est présenté ici pour la première fois en français </w:t>
      </w:r>
      <w:r w:rsidRPr="0072313D">
        <w:lastRenderedPageBreak/>
        <w:t>dans son intégralité</w:t>
      </w:r>
      <w:r>
        <w:t> </w:t>
      </w:r>
      <w:r>
        <w:rPr>
          <w:rStyle w:val="Appelnotedebasdep"/>
        </w:rPr>
        <w:footnoteReference w:id="2"/>
      </w:r>
      <w:r w:rsidRPr="0072313D">
        <w:t>. Avec la séle</w:t>
      </w:r>
      <w:r w:rsidRPr="0072313D">
        <w:t>c</w:t>
      </w:r>
      <w:r w:rsidRPr="0072313D">
        <w:t>tion de ce texte sur le commerce, on touche à une question fondamentale qui pe</w:t>
      </w:r>
      <w:r w:rsidRPr="0072313D">
        <w:t>r</w:t>
      </w:r>
      <w:r w:rsidRPr="0072313D">
        <w:t>met de caractériser au mieux l’opposition frontale entre l’actuelle société bourgeoise pou</w:t>
      </w:r>
      <w:r w:rsidRPr="0072313D">
        <w:t>r</w:t>
      </w:r>
      <w:r w:rsidRPr="0072313D">
        <w:t>rissante et le futur co</w:t>
      </w:r>
      <w:r w:rsidRPr="0072313D">
        <w:t>m</w:t>
      </w:r>
      <w:r w:rsidRPr="0072313D">
        <w:t>munisme – et qui expliquerait à elle-seule l’intérêt que les deux fond</w:t>
      </w:r>
      <w:r w:rsidRPr="0072313D">
        <w:t>a</w:t>
      </w:r>
      <w:r w:rsidRPr="0072313D">
        <w:t xml:space="preserve">teurs du socialisme scientifique ont porté à l’œuvre du grand utopiste français : la </w:t>
      </w:r>
      <w:r w:rsidRPr="0072313D">
        <w:rPr>
          <w:i/>
        </w:rPr>
        <w:t>critique de l’économie merca</w:t>
      </w:r>
      <w:r w:rsidRPr="0072313D">
        <w:rPr>
          <w:i/>
        </w:rPr>
        <w:t>n</w:t>
      </w:r>
      <w:r w:rsidRPr="0072313D">
        <w:rPr>
          <w:i/>
        </w:rPr>
        <w:t>tile et monétaire</w:t>
      </w:r>
      <w:r w:rsidRPr="0072313D">
        <w:t>. D’où l’utilité de l’actuelle publication en compl</w:t>
      </w:r>
      <w:r w:rsidRPr="0072313D">
        <w:t>é</w:t>
      </w:r>
      <w:r w:rsidRPr="0072313D">
        <w:t>ment aux deux ouvrages de r</w:t>
      </w:r>
      <w:r w:rsidRPr="0072313D">
        <w:t>é</w:t>
      </w:r>
      <w:r w:rsidRPr="0072313D">
        <w:t>férence mentionnés ci-dessus.</w:t>
      </w:r>
    </w:p>
    <w:p w14:paraId="5B7B2116" w14:textId="77777777" w:rsidR="00413991" w:rsidRPr="0072313D" w:rsidRDefault="00413991" w:rsidP="00413991">
      <w:pPr>
        <w:spacing w:before="120" w:after="120"/>
        <w:jc w:val="both"/>
      </w:pPr>
    </w:p>
    <w:p w14:paraId="1DB133EB" w14:textId="77777777" w:rsidR="00413991" w:rsidRPr="0072313D" w:rsidRDefault="00413991" w:rsidP="00413991">
      <w:pPr>
        <w:pStyle w:val="a"/>
      </w:pPr>
      <w:bookmarkStart w:id="2" w:name="_Toc148869429"/>
      <w:r w:rsidRPr="0072313D">
        <w:t>Engels, Marx et Fourier</w:t>
      </w:r>
      <w:bookmarkEnd w:id="2"/>
    </w:p>
    <w:p w14:paraId="32217991" w14:textId="77777777" w:rsidR="00413991" w:rsidRDefault="00413991" w:rsidP="00413991">
      <w:pPr>
        <w:spacing w:before="120" w:after="120"/>
        <w:jc w:val="both"/>
        <w:rPr>
          <w:rFonts w:eastAsia="PMingLiU"/>
          <w:lang w:eastAsia="zh-TW"/>
        </w:rPr>
      </w:pPr>
    </w:p>
    <w:p w14:paraId="4941762F" w14:textId="77777777" w:rsidR="00413991" w:rsidRPr="0072313D" w:rsidRDefault="00413991" w:rsidP="00413991">
      <w:pPr>
        <w:spacing w:before="120" w:after="120"/>
        <w:jc w:val="both"/>
        <w:rPr>
          <w:rFonts w:eastAsia="PMingLiU"/>
          <w:u w:val="single"/>
          <w:lang w:eastAsia="zh-TW"/>
        </w:rPr>
      </w:pPr>
      <w:r w:rsidRPr="0072313D">
        <w:rPr>
          <w:rFonts w:eastAsia="PMingLiU"/>
          <w:lang w:eastAsia="zh-TW"/>
        </w:rPr>
        <w:t>Dès l’âge 18 ans, Friedrich Engels est apprenti dans un comptoir commercial à Brême. Il doit ce sort à ses origines paternelles, pui</w:t>
      </w:r>
      <w:r w:rsidRPr="0072313D">
        <w:rPr>
          <w:rFonts w:eastAsia="PMingLiU"/>
          <w:lang w:eastAsia="zh-TW"/>
        </w:rPr>
        <w:t>s</w:t>
      </w:r>
      <w:r w:rsidRPr="0072313D">
        <w:rPr>
          <w:rFonts w:eastAsia="PMingLiU"/>
          <w:lang w:eastAsia="zh-TW"/>
        </w:rPr>
        <w:t>qu’il est le fils d’un fabricant aisé de Barmen, conservateur et prote</w:t>
      </w:r>
      <w:r w:rsidRPr="0072313D">
        <w:rPr>
          <w:rFonts w:eastAsia="PMingLiU"/>
          <w:lang w:eastAsia="zh-TW"/>
        </w:rPr>
        <w:t>s</w:t>
      </w:r>
      <w:r w:rsidRPr="0072313D">
        <w:rPr>
          <w:rFonts w:eastAsia="PMingLiU"/>
          <w:lang w:eastAsia="zh-TW"/>
        </w:rPr>
        <w:t>tant (piétiste), comme une grande partie de cette bourgeoisie indu</w:t>
      </w:r>
      <w:r w:rsidRPr="0072313D">
        <w:rPr>
          <w:rFonts w:eastAsia="PMingLiU"/>
          <w:lang w:eastAsia="zh-TW"/>
        </w:rPr>
        <w:t>s</w:t>
      </w:r>
      <w:r w:rsidRPr="0072313D">
        <w:rPr>
          <w:rFonts w:eastAsia="PMingLiU"/>
          <w:lang w:eastAsia="zh-TW"/>
        </w:rPr>
        <w:t>trielle de l’Allemagne rhénane dont il dénonce l’hypocrisie dans ses premiers écrits</w:t>
      </w:r>
      <w:r>
        <w:t> </w:t>
      </w:r>
      <w:r>
        <w:rPr>
          <w:rStyle w:val="Appelnotedebasdep"/>
        </w:rPr>
        <w:footnoteReference w:id="3"/>
      </w:r>
      <w:r w:rsidRPr="0072313D">
        <w:rPr>
          <w:rFonts w:eastAsia="PMingLiU"/>
          <w:lang w:eastAsia="zh-TW"/>
        </w:rPr>
        <w:t>. Le « maudit commerce », comme il le nomme, ne le lâchera pr</w:t>
      </w:r>
      <w:r w:rsidRPr="0072313D">
        <w:rPr>
          <w:rFonts w:eastAsia="PMingLiU"/>
          <w:lang w:eastAsia="zh-TW"/>
        </w:rPr>
        <w:t>a</w:t>
      </w:r>
      <w:r w:rsidRPr="0072313D">
        <w:rPr>
          <w:rFonts w:eastAsia="PMingLiU"/>
          <w:lang w:eastAsia="zh-TW"/>
        </w:rPr>
        <w:t>tiquement plus jusqu’à l’âge de cinquante ans. Du moins ses débuts dans la profession lui ont-ils permis, en allant travailler à Ma</w:t>
      </w:r>
      <w:r w:rsidRPr="0072313D">
        <w:rPr>
          <w:rFonts w:eastAsia="PMingLiU"/>
          <w:lang w:eastAsia="zh-TW"/>
        </w:rPr>
        <w:t>n</w:t>
      </w:r>
      <w:r w:rsidRPr="0072313D">
        <w:rPr>
          <w:rFonts w:eastAsia="PMingLiU"/>
          <w:lang w:eastAsia="zh-TW"/>
        </w:rPr>
        <w:t xml:space="preserve">chester en tant qu’employé de la firme textile dont son père était actionnaire, de découvrir la </w:t>
      </w:r>
      <w:r w:rsidRPr="0072313D">
        <w:rPr>
          <w:rFonts w:eastAsia="PMingLiU"/>
          <w:i/>
          <w:lang w:eastAsia="zh-TW"/>
        </w:rPr>
        <w:t>Situation de la classe laborieuse en A</w:t>
      </w:r>
      <w:r w:rsidRPr="0072313D">
        <w:rPr>
          <w:rFonts w:eastAsia="PMingLiU"/>
          <w:i/>
          <w:lang w:eastAsia="zh-TW"/>
        </w:rPr>
        <w:t>n</w:t>
      </w:r>
      <w:r w:rsidRPr="0072313D">
        <w:rPr>
          <w:rFonts w:eastAsia="PMingLiU"/>
          <w:i/>
          <w:lang w:eastAsia="zh-TW"/>
        </w:rPr>
        <w:t>gleterre</w:t>
      </w:r>
      <w:r w:rsidRPr="0072313D">
        <w:rPr>
          <w:rFonts w:eastAsia="PMingLiU"/>
          <w:lang w:eastAsia="zh-TW"/>
        </w:rPr>
        <w:t>, titre de son premier ouvrage (1845) qui</w:t>
      </w:r>
      <w:r>
        <w:rPr>
          <w:rFonts w:eastAsia="PMingLiU"/>
          <w:lang w:eastAsia="zh-TW"/>
        </w:rPr>
        <w:t xml:space="preserve"> [6]</w:t>
      </w:r>
      <w:r w:rsidRPr="0072313D">
        <w:rPr>
          <w:rFonts w:eastAsia="PMingLiU"/>
          <w:lang w:eastAsia="zh-TW"/>
        </w:rPr>
        <w:t xml:space="preserve"> joue un rôle e</w:t>
      </w:r>
      <w:r w:rsidRPr="0072313D">
        <w:rPr>
          <w:rFonts w:eastAsia="PMingLiU"/>
          <w:lang w:eastAsia="zh-TW"/>
        </w:rPr>
        <w:t>s</w:t>
      </w:r>
      <w:r w:rsidRPr="0072313D">
        <w:rPr>
          <w:rFonts w:eastAsia="PMingLiU"/>
          <w:lang w:eastAsia="zh-TW"/>
        </w:rPr>
        <w:t>sentiel pour la littérature s</w:t>
      </w:r>
      <w:r w:rsidRPr="0072313D">
        <w:rPr>
          <w:rFonts w:eastAsia="PMingLiU"/>
          <w:lang w:eastAsia="zh-TW"/>
        </w:rPr>
        <w:t>o</w:t>
      </w:r>
      <w:r w:rsidRPr="0072313D">
        <w:rPr>
          <w:rFonts w:eastAsia="PMingLiU"/>
          <w:lang w:eastAsia="zh-TW"/>
        </w:rPr>
        <w:t>cialiste de l’époque et comme contribution de premier ordre à la formation de la théorie révolutionnaire du prol</w:t>
      </w:r>
      <w:r w:rsidRPr="0072313D">
        <w:rPr>
          <w:rFonts w:eastAsia="PMingLiU"/>
          <w:lang w:eastAsia="zh-TW"/>
        </w:rPr>
        <w:t>é</w:t>
      </w:r>
      <w:r w:rsidRPr="0072313D">
        <w:rPr>
          <w:rFonts w:eastAsia="PMingLiU"/>
          <w:lang w:eastAsia="zh-TW"/>
        </w:rPr>
        <w:t>tariat que sera le « marxisme ».</w:t>
      </w:r>
    </w:p>
    <w:p w14:paraId="6F5FBFFD" w14:textId="77777777" w:rsidR="00413991" w:rsidRPr="0072313D" w:rsidRDefault="00413991" w:rsidP="00413991">
      <w:pPr>
        <w:spacing w:before="120" w:after="120"/>
        <w:jc w:val="both"/>
        <w:rPr>
          <w:rFonts w:eastAsia="PMingLiU"/>
          <w:lang w:eastAsia="zh-TW"/>
        </w:rPr>
      </w:pPr>
      <w:r w:rsidRPr="0072313D">
        <w:rPr>
          <w:rFonts w:eastAsia="PMingLiU"/>
          <w:lang w:eastAsia="zh-TW"/>
        </w:rPr>
        <w:lastRenderedPageBreak/>
        <w:t>Si Engels a dû si longtemps subir le joug de la carrière commerci</w:t>
      </w:r>
      <w:r w:rsidRPr="0072313D">
        <w:rPr>
          <w:rFonts w:eastAsia="PMingLiU"/>
          <w:lang w:eastAsia="zh-TW"/>
        </w:rPr>
        <w:t>a</w:t>
      </w:r>
      <w:r w:rsidRPr="0072313D">
        <w:rPr>
          <w:rFonts w:eastAsia="PMingLiU"/>
          <w:lang w:eastAsia="zh-TW"/>
        </w:rPr>
        <w:t>le, c’est, par la suite, pour la plus noble des raisons puisqu’il s’agissait alors pour lui d’aider matériellement son ami Karl Marx, et de faire ainsi œuvre pour le parti révol</w:t>
      </w:r>
      <w:r w:rsidRPr="0072313D">
        <w:rPr>
          <w:rFonts w:eastAsia="PMingLiU"/>
          <w:lang w:eastAsia="zh-TW"/>
        </w:rPr>
        <w:t>u</w:t>
      </w:r>
      <w:r w:rsidRPr="0072313D">
        <w:rPr>
          <w:rFonts w:eastAsia="PMingLiU"/>
          <w:lang w:eastAsia="zh-TW"/>
        </w:rPr>
        <w:t>tionnaire en lui conservant celui qui en était la force intellectuelle la plus précie</w:t>
      </w:r>
      <w:r w:rsidRPr="0072313D">
        <w:rPr>
          <w:rFonts w:eastAsia="PMingLiU"/>
          <w:lang w:eastAsia="zh-TW"/>
        </w:rPr>
        <w:t>u</w:t>
      </w:r>
      <w:r w:rsidRPr="0072313D">
        <w:rPr>
          <w:rFonts w:eastAsia="PMingLiU"/>
          <w:lang w:eastAsia="zh-TW"/>
        </w:rPr>
        <w:t>se. Il passa donc de longues années, d’abord en tant qu’employé puis à titre d’associé dans l’entreprise en question, partageant son temps entre le bureau et la Bourse, dans la journée, et la rédaction de travaux et articles polit</w:t>
      </w:r>
      <w:r w:rsidRPr="0072313D">
        <w:rPr>
          <w:rFonts w:eastAsia="PMingLiU"/>
          <w:lang w:eastAsia="zh-TW"/>
        </w:rPr>
        <w:t>i</w:t>
      </w:r>
      <w:r w:rsidRPr="0072313D">
        <w:rPr>
          <w:rFonts w:eastAsia="PMingLiU"/>
          <w:lang w:eastAsia="zh-TW"/>
        </w:rPr>
        <w:t>ques, jusque durant la nuit</w:t>
      </w:r>
      <w:r>
        <w:t> </w:t>
      </w:r>
      <w:r>
        <w:rPr>
          <w:rStyle w:val="Appelnotedebasdep"/>
        </w:rPr>
        <w:footnoteReference w:id="4"/>
      </w:r>
      <w:r w:rsidRPr="0072313D">
        <w:rPr>
          <w:rFonts w:eastAsia="PMingLiU"/>
          <w:lang w:eastAsia="zh-TW"/>
        </w:rPr>
        <w:t>.</w:t>
      </w:r>
    </w:p>
    <w:p w14:paraId="475541B9" w14:textId="77777777" w:rsidR="00413991" w:rsidRPr="0072313D" w:rsidRDefault="00413991" w:rsidP="00413991">
      <w:pPr>
        <w:spacing w:before="120" w:after="120"/>
        <w:jc w:val="both"/>
        <w:rPr>
          <w:rFonts w:eastAsia="PMingLiU"/>
          <w:lang w:eastAsia="zh-TW"/>
        </w:rPr>
      </w:pPr>
      <w:r w:rsidRPr="0072313D">
        <w:rPr>
          <w:rFonts w:eastAsia="PMingLiU"/>
          <w:lang w:eastAsia="zh-TW"/>
        </w:rPr>
        <w:t>Tout comme l</w:t>
      </w:r>
      <w:r w:rsidRPr="0072313D">
        <w:rPr>
          <w:rFonts w:eastAsia="PMingLiU"/>
          <w:iCs/>
          <w:lang w:eastAsia="zh-TW"/>
        </w:rPr>
        <w:t>e jeune Engels dans les usines paternelles, Charles Fo</w:t>
      </w:r>
      <w:r w:rsidRPr="0072313D">
        <w:rPr>
          <w:rFonts w:eastAsia="PMingLiU"/>
          <w:iCs/>
          <w:lang w:eastAsia="zh-TW"/>
        </w:rPr>
        <w:t>u</w:t>
      </w:r>
      <w:r w:rsidRPr="0072313D">
        <w:rPr>
          <w:rFonts w:eastAsia="PMingLiU"/>
          <w:iCs/>
          <w:lang w:eastAsia="zh-TW"/>
        </w:rPr>
        <w:t>rier avait dû se frotter très tôt aux pratiques commerciales ; fils d’un négociant en draps et lui-même ruiné lors de la révolution fra</w:t>
      </w:r>
      <w:r w:rsidRPr="0072313D">
        <w:rPr>
          <w:rFonts w:eastAsia="PMingLiU"/>
          <w:iCs/>
          <w:lang w:eastAsia="zh-TW"/>
        </w:rPr>
        <w:t>n</w:t>
      </w:r>
      <w:r w:rsidRPr="0072313D">
        <w:rPr>
          <w:rFonts w:eastAsia="PMingLiU"/>
          <w:iCs/>
          <w:lang w:eastAsia="zh-TW"/>
        </w:rPr>
        <w:t>çaise, il dut gagner sa vie comme mode</w:t>
      </w:r>
      <w:r w:rsidRPr="0072313D">
        <w:rPr>
          <w:rFonts w:eastAsia="PMingLiU"/>
          <w:iCs/>
          <w:lang w:eastAsia="zh-TW"/>
        </w:rPr>
        <w:t>s</w:t>
      </w:r>
      <w:r w:rsidRPr="0072313D">
        <w:rPr>
          <w:rFonts w:eastAsia="PMingLiU"/>
          <w:iCs/>
          <w:lang w:eastAsia="zh-TW"/>
        </w:rPr>
        <w:t>te employé de commerce dans diverses e</w:t>
      </w:r>
      <w:r w:rsidRPr="0072313D">
        <w:rPr>
          <w:rFonts w:eastAsia="PMingLiU"/>
          <w:iCs/>
          <w:lang w:eastAsia="zh-TW"/>
        </w:rPr>
        <w:t>n</w:t>
      </w:r>
      <w:r w:rsidRPr="0072313D">
        <w:rPr>
          <w:rFonts w:eastAsia="PMingLiU"/>
          <w:iCs/>
          <w:lang w:eastAsia="zh-TW"/>
        </w:rPr>
        <w:t xml:space="preserve">treprises à Lyon et Paris. </w:t>
      </w:r>
      <w:r w:rsidRPr="0072313D">
        <w:rPr>
          <w:rFonts w:eastAsia="PMingLiU"/>
          <w:lang w:eastAsia="zh-TW"/>
        </w:rPr>
        <w:t>Fourier, qui fut comme il le dit lui-même élevé « dès l’âge de six ans dans les bergeries me</w:t>
      </w:r>
      <w:r w:rsidRPr="0072313D">
        <w:rPr>
          <w:rFonts w:eastAsia="PMingLiU"/>
          <w:lang w:eastAsia="zh-TW"/>
        </w:rPr>
        <w:t>r</w:t>
      </w:r>
      <w:r w:rsidRPr="0072313D">
        <w:rPr>
          <w:rFonts w:eastAsia="PMingLiU"/>
          <w:lang w:eastAsia="zh-TW"/>
        </w:rPr>
        <w:t>cantiles » a vigoureusement témoigné de son peu de goût personnel pour le n</w:t>
      </w:r>
      <w:r w:rsidRPr="0072313D">
        <w:rPr>
          <w:rFonts w:eastAsia="PMingLiU"/>
          <w:lang w:eastAsia="zh-TW"/>
        </w:rPr>
        <w:t>é</w:t>
      </w:r>
      <w:r w:rsidRPr="0072313D">
        <w:rPr>
          <w:rFonts w:eastAsia="PMingLiU"/>
          <w:lang w:eastAsia="zh-TW"/>
        </w:rPr>
        <w:t>goce :</w:t>
      </w:r>
    </w:p>
    <w:p w14:paraId="2CC736F1" w14:textId="77777777" w:rsidR="00413991" w:rsidRDefault="00413991" w:rsidP="00413991">
      <w:pPr>
        <w:pStyle w:val="Grillecouleur-Accent1"/>
      </w:pPr>
    </w:p>
    <w:p w14:paraId="71938221" w14:textId="77777777" w:rsidR="00413991" w:rsidRDefault="00413991" w:rsidP="00413991">
      <w:pPr>
        <w:pStyle w:val="Grillecouleur-Accent1"/>
      </w:pPr>
      <w:r w:rsidRPr="004130CE">
        <w:t>« J’y remarquai, dès cet âge, le contraste qui règne entre le commerce et la vérité. On m’enseignait au catéchisme et à l’école qu’il ne fallait j</w:t>
      </w:r>
      <w:r w:rsidRPr="004130CE">
        <w:t>a</w:t>
      </w:r>
      <w:r w:rsidRPr="004130CE">
        <w:t>mais mentir, puis on me conduisait au magasin pour m’y façonner de bonne heure au noble métier de mensonge ou art de la vente. (…) Mes p</w:t>
      </w:r>
      <w:r w:rsidRPr="004130CE">
        <w:t>a</w:t>
      </w:r>
      <w:r w:rsidRPr="004130CE">
        <w:t>rents, voyant que j’avais du goût pour la vérité, s’écrièrent d’un ton de r</w:t>
      </w:r>
      <w:r w:rsidRPr="004130CE">
        <w:t>é</w:t>
      </w:r>
      <w:r w:rsidRPr="004130CE">
        <w:t>probation : « Cet enfant ne vaudra jamais rien pour le commerce. » En e</w:t>
      </w:r>
      <w:r w:rsidRPr="004130CE">
        <w:t>f</w:t>
      </w:r>
      <w:r w:rsidRPr="004130CE">
        <w:t>fet, je conçus pour lui une aversion secrète, et je fis à 7 ans le serment que fit Annibal contre Rome : je jurai une haine éternelle au commerce (…) J’ai perdu mes belles années dans les ateliers du mensonge, entendant partout retentir à mes oreilles ce sinistre augure : « Bien honnête ga</w:t>
      </w:r>
      <w:r w:rsidRPr="004130CE">
        <w:t>r</w:t>
      </w:r>
      <w:r w:rsidRPr="004130CE">
        <w:t>çon ! » En effet, j’ai été dupé, dévalisé dans tout ce que j’ai entrepris. Mais si je ne vaux rien pour pratiquer le commerce, je vaudrai pour le démasquer. » </w:t>
      </w:r>
      <w:r>
        <w:rPr>
          <w:rStyle w:val="Appelnotedebasdep"/>
        </w:rPr>
        <w:footnoteReference w:id="5"/>
      </w:r>
    </w:p>
    <w:p w14:paraId="42F4303D" w14:textId="77777777" w:rsidR="00413991" w:rsidRPr="00EF29D2" w:rsidRDefault="00413991" w:rsidP="00413991">
      <w:pPr>
        <w:pStyle w:val="Grillecouleur-Accent1"/>
      </w:pPr>
    </w:p>
    <w:p w14:paraId="2CEB5E91" w14:textId="77777777" w:rsidR="00413991" w:rsidRPr="0072313D" w:rsidRDefault="00413991" w:rsidP="00413991">
      <w:pPr>
        <w:spacing w:before="120" w:after="120"/>
        <w:jc w:val="both"/>
        <w:rPr>
          <w:rFonts w:eastAsia="PMingLiU"/>
          <w:lang w:eastAsia="zh-TW"/>
        </w:rPr>
      </w:pPr>
      <w:r w:rsidRPr="0072313D">
        <w:rPr>
          <w:rFonts w:eastAsia="PMingLiU"/>
          <w:lang w:eastAsia="zh-TW"/>
        </w:rPr>
        <w:t>C’est ce que l’on pourra constater à la lecture des passages qui su</w:t>
      </w:r>
      <w:r w:rsidRPr="0072313D">
        <w:rPr>
          <w:rFonts w:eastAsia="PMingLiU"/>
          <w:lang w:eastAsia="zh-TW"/>
        </w:rPr>
        <w:t>i</w:t>
      </w:r>
      <w:r w:rsidRPr="0072313D">
        <w:rPr>
          <w:rFonts w:eastAsia="PMingLiU"/>
          <w:lang w:eastAsia="zh-TW"/>
        </w:rPr>
        <w:t>vent et illu</w:t>
      </w:r>
      <w:r w:rsidRPr="0072313D">
        <w:rPr>
          <w:rFonts w:eastAsia="PMingLiU"/>
          <w:lang w:eastAsia="zh-TW"/>
        </w:rPr>
        <w:t>s</w:t>
      </w:r>
      <w:r w:rsidRPr="0072313D">
        <w:rPr>
          <w:rFonts w:eastAsia="PMingLiU"/>
          <w:lang w:eastAsia="zh-TW"/>
        </w:rPr>
        <w:t>trent la puissante critique anti-mercantile de leur auteur.</w:t>
      </w:r>
    </w:p>
    <w:p w14:paraId="5C97A250" w14:textId="77777777" w:rsidR="00413991" w:rsidRPr="0072313D" w:rsidRDefault="00413991" w:rsidP="00413991">
      <w:pPr>
        <w:spacing w:before="120" w:after="120"/>
        <w:jc w:val="both"/>
        <w:rPr>
          <w:lang w:eastAsia="zh-TW"/>
        </w:rPr>
      </w:pPr>
      <w:r w:rsidRPr="0072313D">
        <w:rPr>
          <w:lang w:eastAsia="zh-TW"/>
        </w:rPr>
        <w:lastRenderedPageBreak/>
        <w:t>La lecture des écrits de Fourier par Engels a été très précoce, comme l’on peut en juger à son texte, écrit à l’âge de 22 ans,</w:t>
      </w:r>
      <w:r w:rsidRPr="0072313D">
        <w:rPr>
          <w:b/>
          <w:lang w:eastAsia="zh-TW"/>
        </w:rPr>
        <w:t> </w:t>
      </w:r>
      <w:r w:rsidRPr="0072313D">
        <w:rPr>
          <w:i/>
          <w:lang w:eastAsia="zh-TW"/>
        </w:rPr>
        <w:t>Progrès de la réforme sociale sur le continent</w:t>
      </w:r>
      <w:r w:rsidRPr="0072313D">
        <w:rPr>
          <w:lang w:eastAsia="zh-TW"/>
        </w:rPr>
        <w:t>. Dans cet article destiné aux o</w:t>
      </w:r>
      <w:r w:rsidRPr="0072313D">
        <w:rPr>
          <w:lang w:eastAsia="zh-TW"/>
        </w:rPr>
        <w:t>u</w:t>
      </w:r>
      <w:r w:rsidRPr="0072313D">
        <w:rPr>
          <w:lang w:eastAsia="zh-TW"/>
        </w:rPr>
        <w:t>vriers a</w:t>
      </w:r>
      <w:r w:rsidRPr="0072313D">
        <w:rPr>
          <w:lang w:eastAsia="zh-TW"/>
        </w:rPr>
        <w:t>n</w:t>
      </w:r>
      <w:r w:rsidRPr="0072313D">
        <w:rPr>
          <w:lang w:eastAsia="zh-TW"/>
        </w:rPr>
        <w:t xml:space="preserve">glais, Engels brosse un tableau d'ensemble du mouvement socialiste du continent, en commençant par la France. Donnant un aperçu du bond en avant de la force productive </w:t>
      </w:r>
      <w:r w:rsidRPr="0072313D">
        <w:rPr>
          <w:i/>
          <w:lang w:eastAsia="zh-TW"/>
        </w:rPr>
        <w:t xml:space="preserve">humaine </w:t>
      </w:r>
      <w:r w:rsidRPr="0072313D">
        <w:rPr>
          <w:lang w:eastAsia="zh-TW"/>
        </w:rPr>
        <w:t>que représe</w:t>
      </w:r>
      <w:r w:rsidRPr="0072313D">
        <w:rPr>
          <w:lang w:eastAsia="zh-TW"/>
        </w:rPr>
        <w:t>n</w:t>
      </w:r>
      <w:r w:rsidRPr="0072313D">
        <w:rPr>
          <w:lang w:eastAsia="zh-TW"/>
        </w:rPr>
        <w:t xml:space="preserve">te la libre association des travailleurs, il résume ainsi la découverte de Fourier : </w:t>
      </w:r>
    </w:p>
    <w:p w14:paraId="403AB566" w14:textId="77777777" w:rsidR="00413991" w:rsidRDefault="00413991" w:rsidP="00413991">
      <w:pPr>
        <w:pStyle w:val="Grillecouleur-Accent1"/>
      </w:pPr>
    </w:p>
    <w:p w14:paraId="274DD7D5" w14:textId="77777777" w:rsidR="00413991" w:rsidRPr="0072313D" w:rsidRDefault="00413991" w:rsidP="00413991">
      <w:pPr>
        <w:pStyle w:val="Grillecouleur-Accent1"/>
      </w:pPr>
      <w:r w:rsidRPr="0072313D">
        <w:t>« C'est Fourier qui, le premier, formula le grand axiome de la philos</w:t>
      </w:r>
      <w:r w:rsidRPr="0072313D">
        <w:t>o</w:t>
      </w:r>
      <w:r w:rsidRPr="0072313D">
        <w:t>phie sociale : comme chaque individu a une inclination ou une préf</w:t>
      </w:r>
      <w:r w:rsidRPr="0072313D">
        <w:t>é</w:t>
      </w:r>
      <w:r w:rsidRPr="0072313D">
        <w:t>rence pour un genre de travail bien particulier, la somme des inclinations de tous les individus pris dans leur ensemble doit être assez forte pour co</w:t>
      </w:r>
      <w:r w:rsidRPr="0072313D">
        <w:t>r</w:t>
      </w:r>
      <w:r w:rsidRPr="0072313D">
        <w:t>respondre aux besoins de tous. Si on permet à chaque individu de s'aba</w:t>
      </w:r>
      <w:r w:rsidRPr="0072313D">
        <w:t>n</w:t>
      </w:r>
      <w:r w:rsidRPr="0072313D">
        <w:t>donner à son inclination propre en le laissant faire ce qu'il so</w:t>
      </w:r>
      <w:r w:rsidRPr="0072313D">
        <w:t>u</w:t>
      </w:r>
      <w:r w:rsidRPr="0072313D">
        <w:t>haite, il est tout de même possible de satisfaire les besoins de tous, sans que l'on ait à utiliser les moyens de contrainte en vigueur dans l'actuel système social. Ce principe semble hardi, mais il est inattaquable dans la forme que Fo</w:t>
      </w:r>
      <w:r w:rsidRPr="0072313D">
        <w:t>u</w:t>
      </w:r>
      <w:r w:rsidRPr="0072313D">
        <w:t>rier lui a donnée ; qui plus est, il est évident – comme l'œuf de Colomb.</w:t>
      </w:r>
    </w:p>
    <w:p w14:paraId="705DCEAF" w14:textId="77777777" w:rsidR="00413991" w:rsidRDefault="00413991" w:rsidP="00413991">
      <w:pPr>
        <w:pStyle w:val="p"/>
      </w:pPr>
      <w:r>
        <w:t>[7]</w:t>
      </w:r>
    </w:p>
    <w:p w14:paraId="59CEF447" w14:textId="77777777" w:rsidR="00413991" w:rsidRDefault="00413991" w:rsidP="00413991">
      <w:pPr>
        <w:pStyle w:val="Grillecouleur-Accent1"/>
      </w:pPr>
      <w:r w:rsidRPr="0072313D">
        <w:t>« Fourier démontre que chacun naît avec une inclination pour un ce</w:t>
      </w:r>
      <w:r w:rsidRPr="0072313D">
        <w:t>r</w:t>
      </w:r>
      <w:r w:rsidRPr="0072313D">
        <w:t xml:space="preserve">tain type de travail, que </w:t>
      </w:r>
      <w:r w:rsidRPr="0072313D">
        <w:rPr>
          <w:iCs/>
        </w:rPr>
        <w:t xml:space="preserve">l'inactivité absolue </w:t>
      </w:r>
      <w:r w:rsidRPr="0072313D">
        <w:t>est une absurdité qui n'a j</w:t>
      </w:r>
      <w:r w:rsidRPr="0072313D">
        <w:t>a</w:t>
      </w:r>
      <w:r w:rsidRPr="0072313D">
        <w:t>mais existé, ni ne le pourra jamais ; que la nature de l'esprit humain consiste à être lui-même actif et à mettre le corps en activité. En cons</w:t>
      </w:r>
      <w:r w:rsidRPr="0072313D">
        <w:t>é</w:t>
      </w:r>
      <w:r w:rsidRPr="0072313D">
        <w:t>quence, il n'est point besoin de contraindre les êtres humains à une activ</w:t>
      </w:r>
      <w:r w:rsidRPr="0072313D">
        <w:t>i</w:t>
      </w:r>
      <w:r w:rsidRPr="0072313D">
        <w:t>té, comme on le fait au stade actuel de la société. Il suffit d'imprimer la bonne direction à leur penchant naturel à l'activité. Il démontre, en o</w:t>
      </w:r>
      <w:r w:rsidRPr="0072313D">
        <w:t>u</w:t>
      </w:r>
      <w:r w:rsidRPr="0072313D">
        <w:t>tre, que travail et plaisir sont identiques, et souligne tout ce qu'il y a d'irr</w:t>
      </w:r>
      <w:r w:rsidRPr="0072313D">
        <w:t>a</w:t>
      </w:r>
      <w:r w:rsidRPr="0072313D">
        <w:t>tionnel dans l'actuel ordre social qui les sépare l'un de l'autre, fait du tr</w:t>
      </w:r>
      <w:r w:rsidRPr="0072313D">
        <w:t>a</w:t>
      </w:r>
      <w:r w:rsidRPr="0072313D">
        <w:t>vail une corvée et rend le plaisir inaccessible à la plupart des travai</w:t>
      </w:r>
      <w:r w:rsidRPr="0072313D">
        <w:t>l</w:t>
      </w:r>
      <w:r w:rsidRPr="0072313D">
        <w:t>leurs. Il montre, enfin, qu'avec un ordonnancement rationnel, le travail doit d</w:t>
      </w:r>
      <w:r w:rsidRPr="0072313D">
        <w:t>e</w:t>
      </w:r>
      <w:r w:rsidRPr="0072313D">
        <w:t>venir ce qu'il est en fait, une joie, chacun pouvant suivre son incl</w:t>
      </w:r>
      <w:r w:rsidRPr="0072313D">
        <w:t>i</w:t>
      </w:r>
      <w:r w:rsidRPr="0072313D">
        <w:t xml:space="preserve">nation propre. Je ne peux évidemment pas examiner ici toute la théorie du </w:t>
      </w:r>
      <w:r w:rsidRPr="0072313D">
        <w:rPr>
          <w:iCs/>
        </w:rPr>
        <w:t>l</w:t>
      </w:r>
      <w:r w:rsidRPr="0072313D">
        <w:rPr>
          <w:iCs/>
        </w:rPr>
        <w:t>i</w:t>
      </w:r>
      <w:r w:rsidRPr="0072313D">
        <w:rPr>
          <w:iCs/>
        </w:rPr>
        <w:t xml:space="preserve">bre travail </w:t>
      </w:r>
      <w:r w:rsidRPr="0072313D">
        <w:t>de Fourier, mais je pense avoir montré ainsi aux s</w:t>
      </w:r>
      <w:r w:rsidRPr="0072313D">
        <w:t>o</w:t>
      </w:r>
      <w:r w:rsidRPr="0072313D">
        <w:t>cialistes anglais que le fouriérisme vaut bien de retenir leur a</w:t>
      </w:r>
      <w:r w:rsidRPr="0072313D">
        <w:t>t</w:t>
      </w:r>
      <w:r w:rsidRPr="0072313D">
        <w:t>tention. »</w:t>
      </w:r>
      <w:r>
        <w:t> </w:t>
      </w:r>
      <w:r>
        <w:rPr>
          <w:rStyle w:val="Appelnotedebasdep"/>
        </w:rPr>
        <w:footnoteReference w:id="6"/>
      </w:r>
    </w:p>
    <w:p w14:paraId="737E266D" w14:textId="77777777" w:rsidR="00413991" w:rsidRPr="0072313D" w:rsidRDefault="00413991" w:rsidP="00413991">
      <w:pPr>
        <w:pStyle w:val="Grillecouleur-Accent1"/>
      </w:pPr>
    </w:p>
    <w:p w14:paraId="49950D3F" w14:textId="77777777" w:rsidR="00413991" w:rsidRPr="0072313D" w:rsidRDefault="00413991" w:rsidP="00413991">
      <w:pPr>
        <w:spacing w:before="120" w:after="120"/>
        <w:jc w:val="both"/>
        <w:rPr>
          <w:lang w:eastAsia="zh-TW"/>
        </w:rPr>
      </w:pPr>
      <w:r w:rsidRPr="0072313D">
        <w:rPr>
          <w:lang w:eastAsia="zh-TW"/>
        </w:rPr>
        <w:t>L’intérêt porté à l’œuvre du grand utopiste français, mort en 1837, se manife</w:t>
      </w:r>
      <w:r w:rsidRPr="0072313D">
        <w:rPr>
          <w:lang w:eastAsia="zh-TW"/>
        </w:rPr>
        <w:t>s</w:t>
      </w:r>
      <w:r w:rsidRPr="0072313D">
        <w:rPr>
          <w:lang w:eastAsia="zh-TW"/>
        </w:rPr>
        <w:t>te avant tout durant la phase de formation de la nouvelle théorie révolutionnaire prolétarienne forgée d’un bloc par Marx et Engels au m</w:t>
      </w:r>
      <w:r w:rsidRPr="0072313D">
        <w:rPr>
          <w:lang w:eastAsia="zh-TW"/>
        </w:rPr>
        <w:t>i</w:t>
      </w:r>
      <w:r w:rsidRPr="0072313D">
        <w:rPr>
          <w:lang w:eastAsia="zh-TW"/>
        </w:rPr>
        <w:t xml:space="preserve">lieu des années 1840. </w:t>
      </w:r>
    </w:p>
    <w:p w14:paraId="762A0838" w14:textId="77777777" w:rsidR="00413991" w:rsidRPr="0072313D" w:rsidRDefault="00413991" w:rsidP="00413991">
      <w:pPr>
        <w:spacing w:before="120" w:after="120"/>
        <w:jc w:val="both"/>
        <w:rPr>
          <w:lang w:eastAsia="zh-TW"/>
        </w:rPr>
      </w:pPr>
      <w:r w:rsidRPr="0072313D">
        <w:rPr>
          <w:lang w:eastAsia="zh-TW"/>
        </w:rPr>
        <w:t>On rencontre ainsi nombre de citations de Fourier dans la</w:t>
      </w:r>
      <w:r w:rsidRPr="0072313D">
        <w:rPr>
          <w:i/>
          <w:lang w:eastAsia="zh-TW"/>
        </w:rPr>
        <w:t xml:space="preserve"> Sainte-Famille</w:t>
      </w:r>
      <w:r>
        <w:rPr>
          <w:lang w:eastAsia="zh-TW"/>
        </w:rPr>
        <w:t> </w:t>
      </w:r>
      <w:r>
        <w:rPr>
          <w:rStyle w:val="Appelnotedebasdep"/>
          <w:lang w:eastAsia="zh-TW"/>
        </w:rPr>
        <w:footnoteReference w:id="7"/>
      </w:r>
      <w:r w:rsidRPr="0072313D">
        <w:rPr>
          <w:lang w:eastAsia="zh-TW"/>
        </w:rPr>
        <w:t>, où Marx relève notamment le passage su</w:t>
      </w:r>
      <w:r w:rsidRPr="0072313D">
        <w:rPr>
          <w:lang w:eastAsia="zh-TW"/>
        </w:rPr>
        <w:t>i</w:t>
      </w:r>
      <w:r w:rsidRPr="0072313D">
        <w:rPr>
          <w:lang w:eastAsia="zh-TW"/>
        </w:rPr>
        <w:t xml:space="preserve">vant : </w:t>
      </w:r>
    </w:p>
    <w:p w14:paraId="458A407C" w14:textId="77777777" w:rsidR="00413991" w:rsidRDefault="00413991" w:rsidP="00413991">
      <w:pPr>
        <w:pStyle w:val="Grillecouleur-Accent1"/>
      </w:pPr>
    </w:p>
    <w:p w14:paraId="63D89D80" w14:textId="77777777" w:rsidR="00413991" w:rsidRDefault="00413991" w:rsidP="00413991">
      <w:pPr>
        <w:pStyle w:val="Grillecouleur-Accent1"/>
      </w:pPr>
      <w:r w:rsidRPr="0072313D">
        <w:t>« Le changement qui s’opère au cours des périodes histor</w:t>
      </w:r>
      <w:r w:rsidRPr="0072313D">
        <w:t>i</w:t>
      </w:r>
      <w:r w:rsidRPr="0072313D">
        <w:t>ques est cond</w:t>
      </w:r>
      <w:r w:rsidRPr="0072313D">
        <w:t>i</w:t>
      </w:r>
      <w:r w:rsidRPr="0072313D">
        <w:t>tionné par le progrès des femmes vers la liberté, car c’est là, dans le rapport de la femme avec l'homme, du fa</w:t>
      </w:r>
      <w:r w:rsidRPr="0072313D">
        <w:t>i</w:t>
      </w:r>
      <w:r w:rsidRPr="0072313D">
        <w:t>ble avec le fort qu'apparaît avec le plus d’évidence la victoire de la nature humaine sur la brutalité. Le d</w:t>
      </w:r>
      <w:r w:rsidRPr="0072313D">
        <w:t>e</w:t>
      </w:r>
      <w:r w:rsidRPr="0072313D">
        <w:t>gré de l'émancipation de la femme est la mesure naturelle de l'émancip</w:t>
      </w:r>
      <w:r w:rsidRPr="0072313D">
        <w:t>a</w:t>
      </w:r>
      <w:r w:rsidRPr="0072313D">
        <w:t>tion génér</w:t>
      </w:r>
      <w:r w:rsidRPr="0072313D">
        <w:t>a</w:t>
      </w:r>
      <w:r w:rsidRPr="0072313D">
        <w:t>le. »</w:t>
      </w:r>
    </w:p>
    <w:p w14:paraId="081F2A25" w14:textId="77777777" w:rsidR="00413991" w:rsidRPr="0072313D" w:rsidRDefault="00413991" w:rsidP="00413991">
      <w:pPr>
        <w:pStyle w:val="Grillecouleur-Accent1"/>
      </w:pPr>
    </w:p>
    <w:p w14:paraId="2EA07D79" w14:textId="77777777" w:rsidR="00413991" w:rsidRPr="0072313D" w:rsidRDefault="00413991" w:rsidP="00413991">
      <w:pPr>
        <w:spacing w:before="120" w:after="120"/>
        <w:jc w:val="both"/>
        <w:rPr>
          <w:iCs/>
          <w:lang w:eastAsia="zh-TW"/>
        </w:rPr>
      </w:pPr>
      <w:r w:rsidRPr="0072313D">
        <w:rPr>
          <w:iCs/>
          <w:lang w:eastAsia="zh-TW"/>
        </w:rPr>
        <w:t xml:space="preserve">Ce théorème est, en substance, celui énoncé en 1844 dans les </w:t>
      </w:r>
      <w:r w:rsidRPr="0072313D">
        <w:rPr>
          <w:i/>
          <w:iCs/>
          <w:lang w:eastAsia="zh-TW"/>
        </w:rPr>
        <w:t>M</w:t>
      </w:r>
      <w:r w:rsidRPr="0072313D">
        <w:rPr>
          <w:i/>
          <w:iCs/>
          <w:lang w:eastAsia="zh-TW"/>
        </w:rPr>
        <w:t>a</w:t>
      </w:r>
      <w:r w:rsidRPr="0072313D">
        <w:rPr>
          <w:i/>
          <w:iCs/>
          <w:lang w:eastAsia="zh-TW"/>
        </w:rPr>
        <w:t>nuscrits par</w:t>
      </w:r>
      <w:r w:rsidRPr="0072313D">
        <w:rPr>
          <w:i/>
          <w:iCs/>
          <w:lang w:eastAsia="zh-TW"/>
        </w:rPr>
        <w:t>i</w:t>
      </w:r>
      <w:r w:rsidRPr="0072313D">
        <w:rPr>
          <w:i/>
          <w:iCs/>
          <w:lang w:eastAsia="zh-TW"/>
        </w:rPr>
        <w:t>siens</w:t>
      </w:r>
      <w:r w:rsidRPr="0072313D">
        <w:rPr>
          <w:iCs/>
          <w:lang w:eastAsia="zh-TW"/>
        </w:rPr>
        <w:t> de Marx :</w:t>
      </w:r>
    </w:p>
    <w:p w14:paraId="5DFA4EFE" w14:textId="77777777" w:rsidR="00413991" w:rsidRDefault="00413991" w:rsidP="00413991">
      <w:pPr>
        <w:pStyle w:val="Grillecouleur-Accent1"/>
      </w:pPr>
    </w:p>
    <w:p w14:paraId="66B53D6A" w14:textId="77777777" w:rsidR="00413991" w:rsidRDefault="00413991" w:rsidP="00413991">
      <w:pPr>
        <w:pStyle w:val="Grillecouleur-Accent1"/>
      </w:pPr>
      <w:r w:rsidRPr="0072313D">
        <w:t>« Le rapport de l’homme à la femme est le rapport le plus naturel de l’être humain à l’être humain. Dans ce rapport tran</w:t>
      </w:r>
      <w:r w:rsidRPr="0072313D">
        <w:t>s</w:t>
      </w:r>
      <w:r w:rsidRPr="0072313D">
        <w:t>paraît donc [en tout temps] jusqu’à quel point le comportement naturel de l’homme est dev</w:t>
      </w:r>
      <w:r w:rsidRPr="0072313D">
        <w:t>e</w:t>
      </w:r>
      <w:r w:rsidRPr="0072313D">
        <w:t>nu humain. (…)  D’après ce rapport, on peut juger du degré de dévelo</w:t>
      </w:r>
      <w:r w:rsidRPr="0072313D">
        <w:t>p</w:t>
      </w:r>
      <w:r w:rsidRPr="0072313D">
        <w:t>pement humain. (…) Dans ce rapport se manifeste aussi jusqu’à quel point le besoin de l’humain s’est humanisé, donc jusqu’à quel point il a</w:t>
      </w:r>
      <w:r>
        <w:t xml:space="preserve"> [8]</w:t>
      </w:r>
      <w:r w:rsidRPr="0072313D">
        <w:t xml:space="preserve"> besoin de l’autre être humain en tant qu’être humain – c'est-à-dire </w:t>
      </w:r>
      <w:r w:rsidRPr="0072313D">
        <w:lastRenderedPageBreak/>
        <w:t>ju</w:t>
      </w:r>
      <w:r w:rsidRPr="0072313D">
        <w:t>s</w:t>
      </w:r>
      <w:r w:rsidRPr="0072313D">
        <w:t>qu’à quel point il est devenu dans son existence individuelle un être s</w:t>
      </w:r>
      <w:r w:rsidRPr="0072313D">
        <w:t>o</w:t>
      </w:r>
      <w:r w:rsidRPr="0072313D">
        <w:t>cial. »</w:t>
      </w:r>
      <w:r>
        <w:t> </w:t>
      </w:r>
      <w:r>
        <w:rPr>
          <w:rStyle w:val="Appelnotedebasdep"/>
        </w:rPr>
        <w:footnoteReference w:id="8"/>
      </w:r>
    </w:p>
    <w:p w14:paraId="5201EEDD" w14:textId="77777777" w:rsidR="00413991" w:rsidRPr="0072313D" w:rsidRDefault="00413991" w:rsidP="00413991">
      <w:pPr>
        <w:pStyle w:val="Grillecouleur-Accent1"/>
      </w:pPr>
    </w:p>
    <w:p w14:paraId="2F356895" w14:textId="77777777" w:rsidR="00413991" w:rsidRPr="0072313D" w:rsidRDefault="00413991" w:rsidP="00413991">
      <w:pPr>
        <w:spacing w:before="120" w:after="120"/>
        <w:jc w:val="both"/>
        <w:rPr>
          <w:iCs/>
          <w:lang w:eastAsia="zh-TW"/>
        </w:rPr>
      </w:pPr>
      <w:r w:rsidRPr="0072313D">
        <w:rPr>
          <w:iCs/>
          <w:lang w:eastAsia="zh-TW"/>
        </w:rPr>
        <w:t>Mais cet intérêt pour l’œuvre de Fourier ne s’est pas démenti par la suite, comme en témoignent les nombreuses citations contenues dans les travaux ult</w:t>
      </w:r>
      <w:r w:rsidRPr="0072313D">
        <w:rPr>
          <w:iCs/>
          <w:lang w:eastAsia="zh-TW"/>
        </w:rPr>
        <w:t>é</w:t>
      </w:r>
      <w:r w:rsidRPr="0072313D">
        <w:rPr>
          <w:iCs/>
          <w:lang w:eastAsia="zh-TW"/>
        </w:rPr>
        <w:t>rieurs de Marx et Engels</w:t>
      </w:r>
      <w:r>
        <w:rPr>
          <w:lang w:eastAsia="zh-TW"/>
        </w:rPr>
        <w:t> </w:t>
      </w:r>
      <w:r>
        <w:rPr>
          <w:rStyle w:val="Appelnotedebasdep"/>
          <w:lang w:eastAsia="zh-TW"/>
        </w:rPr>
        <w:footnoteReference w:id="9"/>
      </w:r>
      <w:r w:rsidRPr="0072313D">
        <w:rPr>
          <w:iCs/>
          <w:lang w:eastAsia="zh-TW"/>
        </w:rPr>
        <w:t>.</w:t>
      </w:r>
    </w:p>
    <w:p w14:paraId="2EF9DCDE" w14:textId="77777777" w:rsidR="00413991" w:rsidRPr="0072313D" w:rsidRDefault="00413991" w:rsidP="00413991">
      <w:pPr>
        <w:spacing w:before="120" w:after="120"/>
        <w:jc w:val="both"/>
        <w:rPr>
          <w:iCs/>
          <w:lang w:eastAsia="zh-TW"/>
        </w:rPr>
      </w:pPr>
      <w:r w:rsidRPr="0072313D">
        <w:rPr>
          <w:iCs/>
          <w:lang w:eastAsia="zh-TW"/>
        </w:rPr>
        <w:t>Il est frappant que, dans la critique de l’économie et de la société de son temps, encore largement antérieures à la phase de la production capitaliste proprement dite, en France en tout cas, Fourier ait pu ant</w:t>
      </w:r>
      <w:r w:rsidRPr="0072313D">
        <w:rPr>
          <w:iCs/>
          <w:lang w:eastAsia="zh-TW"/>
        </w:rPr>
        <w:t>i</w:t>
      </w:r>
      <w:r w:rsidRPr="0072313D">
        <w:rPr>
          <w:iCs/>
          <w:lang w:eastAsia="zh-TW"/>
        </w:rPr>
        <w:t>ciper la direction générale dans laquelle irait inexorablement celle-ci, en partic</w:t>
      </w:r>
      <w:r w:rsidRPr="0072313D">
        <w:rPr>
          <w:iCs/>
          <w:lang w:eastAsia="zh-TW"/>
        </w:rPr>
        <w:t>u</w:t>
      </w:r>
      <w:r w:rsidRPr="0072313D">
        <w:rPr>
          <w:iCs/>
          <w:lang w:eastAsia="zh-TW"/>
        </w:rPr>
        <w:t>lier sa tendance au monopole et au parasitisme. Ainsi, par exemple, lor</w:t>
      </w:r>
      <w:r w:rsidRPr="0072313D">
        <w:rPr>
          <w:iCs/>
          <w:lang w:eastAsia="zh-TW"/>
        </w:rPr>
        <w:t>s</w:t>
      </w:r>
      <w:r w:rsidRPr="0072313D">
        <w:rPr>
          <w:iCs/>
          <w:lang w:eastAsia="zh-TW"/>
        </w:rPr>
        <w:t xml:space="preserve">qu’il parle de </w:t>
      </w:r>
      <w:r w:rsidRPr="0072313D">
        <w:rPr>
          <w:i/>
          <w:iCs/>
          <w:lang w:eastAsia="zh-TW"/>
        </w:rPr>
        <w:t>féodalisme industriel</w:t>
      </w:r>
      <w:r w:rsidRPr="0072313D">
        <w:rPr>
          <w:iCs/>
          <w:lang w:eastAsia="zh-TW"/>
        </w:rPr>
        <w:t>, ne s’agit-il pas d’une quelconque régression économique vers le stade d</w:t>
      </w:r>
      <w:r w:rsidRPr="0072313D">
        <w:rPr>
          <w:iCs/>
          <w:lang w:eastAsia="zh-TW"/>
        </w:rPr>
        <w:t>é</w:t>
      </w:r>
      <w:r w:rsidRPr="0072313D">
        <w:rPr>
          <w:iCs/>
          <w:lang w:eastAsia="zh-TW"/>
        </w:rPr>
        <w:t>finitivement dépassé de la féodalité, mais d’un parallélisme historique qui est établi afin de décrire et stigmatiser l’évolution extrême du système écon</w:t>
      </w:r>
      <w:r w:rsidRPr="0072313D">
        <w:rPr>
          <w:iCs/>
          <w:lang w:eastAsia="zh-TW"/>
        </w:rPr>
        <w:t>o</w:t>
      </w:r>
      <w:r w:rsidRPr="0072313D">
        <w:rPr>
          <w:iCs/>
          <w:lang w:eastAsia="zh-TW"/>
        </w:rPr>
        <w:t xml:space="preserve">mique de la libre-concurrence bourgeois et son auto-négation dans sa forme la plus moderne. </w:t>
      </w:r>
    </w:p>
    <w:p w14:paraId="429B0817" w14:textId="77777777" w:rsidR="00413991" w:rsidRPr="0072313D" w:rsidRDefault="00413991" w:rsidP="00413991">
      <w:pPr>
        <w:spacing w:before="120" w:after="120"/>
        <w:jc w:val="both"/>
      </w:pPr>
      <w:r w:rsidRPr="0072313D">
        <w:rPr>
          <w:iCs/>
          <w:lang w:eastAsia="zh-TW"/>
        </w:rPr>
        <w:t>Dans un article de 1856, Marx rendra un hommage appuyé à Fo</w:t>
      </w:r>
      <w:r w:rsidRPr="0072313D">
        <w:rPr>
          <w:iCs/>
          <w:lang w:eastAsia="zh-TW"/>
        </w:rPr>
        <w:t>u</w:t>
      </w:r>
      <w:r w:rsidRPr="0072313D">
        <w:rPr>
          <w:iCs/>
          <w:lang w:eastAsia="zh-TW"/>
        </w:rPr>
        <w:t>rier pour cette prédiction qui se réalisera en partie sous le Second E</w:t>
      </w:r>
      <w:r w:rsidRPr="0072313D">
        <w:rPr>
          <w:iCs/>
          <w:lang w:eastAsia="zh-TW"/>
        </w:rPr>
        <w:t>m</w:t>
      </w:r>
      <w:r w:rsidRPr="0072313D">
        <w:rPr>
          <w:iCs/>
          <w:lang w:eastAsia="zh-TW"/>
        </w:rPr>
        <w:t xml:space="preserve">pire et plus encore dans </w:t>
      </w:r>
      <w:r w:rsidRPr="0072313D">
        <w:t>la dernière phase de l'évolution du capitalisme – celle où les grandes entreprises de production et de communication sont appr</w:t>
      </w:r>
      <w:r w:rsidRPr="0072313D">
        <w:t>o</w:t>
      </w:r>
      <w:r w:rsidRPr="0072313D">
        <w:t>priés d'abord par des sociétés par actions, puis par des trusts, des org</w:t>
      </w:r>
      <w:r w:rsidRPr="0072313D">
        <w:t>a</w:t>
      </w:r>
      <w:r w:rsidRPr="0072313D">
        <w:t>nismes financiers géants, enfin par l’État, et où la bourgeoisie s'avère une classe superflue, toutes ses fonctions s</w:t>
      </w:r>
      <w:r w:rsidRPr="0072313D">
        <w:t>o</w:t>
      </w:r>
      <w:r w:rsidRPr="0072313D">
        <w:t>ciales étant désormais remplies par des employés salariés :</w:t>
      </w:r>
    </w:p>
    <w:p w14:paraId="50923338" w14:textId="77777777" w:rsidR="00413991" w:rsidRDefault="00413991" w:rsidP="00413991">
      <w:pPr>
        <w:pStyle w:val="Grillecouleur-Accent1"/>
      </w:pPr>
    </w:p>
    <w:p w14:paraId="13C3D585" w14:textId="77777777" w:rsidR="00413991" w:rsidRDefault="00413991" w:rsidP="00413991">
      <w:pPr>
        <w:pStyle w:val="Grillecouleur-Accent1"/>
      </w:pPr>
      <w:r w:rsidRPr="0072313D">
        <w:t>« On voit naître des sortes de rois de l'industrie, dont la puissance est en raison inverse de leur responsabilité – ne sont-ils pas uniquement re</w:t>
      </w:r>
      <w:r w:rsidRPr="0072313D">
        <w:t>s</w:t>
      </w:r>
      <w:r w:rsidRPr="0072313D">
        <w:t xml:space="preserve">ponsables dans la limite de leurs propres actions, alors qu'ils disposent du </w:t>
      </w:r>
      <w:r w:rsidRPr="0072313D">
        <w:lastRenderedPageBreak/>
        <w:t>capital entier de la société ? Ils forment un corps plus ou moins perm</w:t>
      </w:r>
      <w:r w:rsidRPr="0072313D">
        <w:t>a</w:t>
      </w:r>
      <w:r w:rsidRPr="0072313D">
        <w:t>nent, alors que la masse des actionnaires est soumise à un procès ince</w:t>
      </w:r>
      <w:r w:rsidRPr="0072313D">
        <w:t>s</w:t>
      </w:r>
      <w:r w:rsidRPr="0072313D">
        <w:t>sant de décomposition et de renouvellement. Disposant à la fois de l'i</w:t>
      </w:r>
      <w:r w:rsidRPr="0072313D">
        <w:t>n</w:t>
      </w:r>
      <w:r w:rsidRPr="0072313D">
        <w:t>fluence et de la richesse de la société, ils sont en mesure d'escroquer ind</w:t>
      </w:r>
      <w:r w:rsidRPr="0072313D">
        <w:t>i</w:t>
      </w:r>
      <w:r w:rsidRPr="0072313D">
        <w:t>viduellement les membres rebelles de ce corps. Au-dessous de ce c</w:t>
      </w:r>
      <w:r w:rsidRPr="0072313D">
        <w:t>o</w:t>
      </w:r>
      <w:r w:rsidRPr="0072313D">
        <w:t>mité directeur oligarchique se trouve un corps bureaucratique de managers et d'agents exécutant le travail pratique, et en dessous d'eux se tro</w:t>
      </w:r>
      <w:r w:rsidRPr="0072313D">
        <w:t>u</w:t>
      </w:r>
      <w:r w:rsidRPr="0072313D">
        <w:t>ve, sans transition, une masse énorme, journellement plus nombreuse, de purs et simples travailleurs salariés, dont la dépendance et l'impuissance s'a</w:t>
      </w:r>
      <w:r w:rsidRPr="0072313D">
        <w:t>c</w:t>
      </w:r>
      <w:r w:rsidRPr="0072313D">
        <w:t>croissent en même temps que le capital qui les emploie et qui devient donc plus dangereux à mesure que le nombre de ses représentants indiv</w:t>
      </w:r>
      <w:r w:rsidRPr="0072313D">
        <w:t>i</w:t>
      </w:r>
      <w:r w:rsidRPr="0072313D">
        <w:t>duels diminue. C'est le mérite immortel de Fourier d'avoir prédit cette forme d'industrie m</w:t>
      </w:r>
      <w:r w:rsidRPr="0072313D">
        <w:t>o</w:t>
      </w:r>
      <w:r w:rsidRPr="0072313D">
        <w:t xml:space="preserve">derne sous le nom de </w:t>
      </w:r>
      <w:r w:rsidRPr="0072313D">
        <w:rPr>
          <w:iCs/>
        </w:rPr>
        <w:t>féodalisme industriel. »</w:t>
      </w:r>
      <w:r>
        <w:t> </w:t>
      </w:r>
      <w:r>
        <w:rPr>
          <w:rStyle w:val="Appelnotedebasdep"/>
        </w:rPr>
        <w:footnoteReference w:id="10"/>
      </w:r>
    </w:p>
    <w:p w14:paraId="5AE3118D" w14:textId="77777777" w:rsidR="00413991" w:rsidRPr="0072313D" w:rsidRDefault="00413991" w:rsidP="00413991">
      <w:pPr>
        <w:pStyle w:val="Grillecouleur-Accent1"/>
      </w:pPr>
    </w:p>
    <w:p w14:paraId="54253DF1" w14:textId="77777777" w:rsidR="00413991" w:rsidRDefault="00413991" w:rsidP="00413991">
      <w:pPr>
        <w:spacing w:before="120" w:after="120"/>
        <w:jc w:val="both"/>
      </w:pPr>
      <w:r>
        <w:t>[9]</w:t>
      </w:r>
    </w:p>
    <w:p w14:paraId="33C619B9" w14:textId="77777777" w:rsidR="00413991" w:rsidRPr="0072313D" w:rsidRDefault="00413991" w:rsidP="00413991">
      <w:pPr>
        <w:spacing w:before="120" w:after="120"/>
        <w:jc w:val="both"/>
      </w:pPr>
      <w:r w:rsidRPr="0072313D">
        <w:t>Fourier n'aura donc pas seulement eu l'intuition de bien des cara</w:t>
      </w:r>
      <w:r w:rsidRPr="0072313D">
        <w:t>c</w:t>
      </w:r>
      <w:r w:rsidRPr="0072313D">
        <w:t>tères de l’encore lointaine société future, mais il aura aussi prévu le cours ultime du cap</w:t>
      </w:r>
      <w:r w:rsidRPr="0072313D">
        <w:t>i</w:t>
      </w:r>
      <w:r w:rsidRPr="0072313D">
        <w:t>talisme lui-même – sans doute parce qu'il avait un œil particulièrement ouvert au progrès social à un moment où l'histo</w:t>
      </w:r>
      <w:r w:rsidRPr="0072313D">
        <w:t>i</w:t>
      </w:r>
      <w:r w:rsidRPr="0072313D">
        <w:t>re était t</w:t>
      </w:r>
      <w:r w:rsidRPr="0072313D">
        <w:t>u</w:t>
      </w:r>
      <w:r w:rsidRPr="0072313D">
        <w:t xml:space="preserve">multueusement en mouvement. </w:t>
      </w:r>
    </w:p>
    <w:p w14:paraId="51D59982" w14:textId="77777777" w:rsidR="00413991" w:rsidRPr="0072313D" w:rsidRDefault="00413991" w:rsidP="00413991">
      <w:pPr>
        <w:spacing w:before="120" w:after="120"/>
        <w:jc w:val="both"/>
        <w:rPr>
          <w:iCs/>
          <w:lang w:eastAsia="zh-TW"/>
        </w:rPr>
      </w:pPr>
      <w:r w:rsidRPr="0072313D">
        <w:rPr>
          <w:iCs/>
          <w:lang w:eastAsia="zh-TW"/>
        </w:rPr>
        <w:t xml:space="preserve">De même, dans son </w:t>
      </w:r>
      <w:r w:rsidRPr="0072313D">
        <w:rPr>
          <w:i/>
          <w:iCs/>
          <w:lang w:eastAsia="zh-TW"/>
        </w:rPr>
        <w:t xml:space="preserve">Anti-Dühring, </w:t>
      </w:r>
      <w:r w:rsidRPr="0072313D">
        <w:rPr>
          <w:iCs/>
          <w:lang w:eastAsia="zh-TW"/>
        </w:rPr>
        <w:t>Engels souligne le mérite i</w:t>
      </w:r>
      <w:r w:rsidRPr="0072313D">
        <w:rPr>
          <w:iCs/>
          <w:lang w:eastAsia="zh-TW"/>
        </w:rPr>
        <w:t>m</w:t>
      </w:r>
      <w:r w:rsidRPr="0072313D">
        <w:rPr>
          <w:iCs/>
          <w:lang w:eastAsia="zh-TW"/>
        </w:rPr>
        <w:t>mense du dialecticien que fut Fourier, qui, en affirmant que</w:t>
      </w:r>
      <w:r w:rsidRPr="0072313D">
        <w:rPr>
          <w:i/>
          <w:iCs/>
          <w:lang w:eastAsia="zh-TW"/>
        </w:rPr>
        <w:t xml:space="preserve"> « la pa</w:t>
      </w:r>
      <w:r w:rsidRPr="0072313D">
        <w:rPr>
          <w:i/>
          <w:iCs/>
          <w:lang w:eastAsia="zh-TW"/>
        </w:rPr>
        <w:t>u</w:t>
      </w:r>
      <w:r w:rsidRPr="0072313D">
        <w:rPr>
          <w:i/>
          <w:iCs/>
          <w:lang w:eastAsia="zh-TW"/>
        </w:rPr>
        <w:t>vreté naît en civilisation de l’abondance même »</w:t>
      </w:r>
      <w:r w:rsidRPr="0072313D">
        <w:rPr>
          <w:iCs/>
          <w:lang w:eastAsia="zh-TW"/>
        </w:rPr>
        <w:t>,</w:t>
      </w:r>
      <w:r w:rsidRPr="0072313D">
        <w:rPr>
          <w:i/>
          <w:iCs/>
          <w:lang w:eastAsia="zh-TW"/>
        </w:rPr>
        <w:t xml:space="preserve"> </w:t>
      </w:r>
      <w:r w:rsidRPr="0072313D">
        <w:rPr>
          <w:iCs/>
          <w:lang w:eastAsia="zh-TW"/>
        </w:rPr>
        <w:t xml:space="preserve">vit précisément dans la </w:t>
      </w:r>
      <w:r w:rsidRPr="0072313D">
        <w:rPr>
          <w:i/>
          <w:iCs/>
          <w:lang w:eastAsia="zh-TW"/>
        </w:rPr>
        <w:t xml:space="preserve">surproduction </w:t>
      </w:r>
      <w:r w:rsidRPr="0072313D">
        <w:rPr>
          <w:iCs/>
          <w:lang w:eastAsia="zh-TW"/>
        </w:rPr>
        <w:t>capitaliste la source des misères des ouvriers, en pa</w:t>
      </w:r>
      <w:r w:rsidRPr="0072313D">
        <w:rPr>
          <w:iCs/>
          <w:lang w:eastAsia="zh-TW"/>
        </w:rPr>
        <w:t>r</w:t>
      </w:r>
      <w:r w:rsidRPr="0072313D">
        <w:rPr>
          <w:iCs/>
          <w:lang w:eastAsia="zh-TW"/>
        </w:rPr>
        <w:t>ticulier durant les crises cycliques que connaît la production capitali</w:t>
      </w:r>
      <w:r w:rsidRPr="0072313D">
        <w:rPr>
          <w:iCs/>
          <w:lang w:eastAsia="zh-TW"/>
        </w:rPr>
        <w:t>s</w:t>
      </w:r>
      <w:r w:rsidRPr="0072313D">
        <w:rPr>
          <w:iCs/>
          <w:lang w:eastAsia="zh-TW"/>
        </w:rPr>
        <w:t xml:space="preserve">te depuis 1825 : </w:t>
      </w:r>
    </w:p>
    <w:p w14:paraId="0A6EFF20" w14:textId="77777777" w:rsidR="00413991" w:rsidRDefault="00413991" w:rsidP="00413991">
      <w:pPr>
        <w:pStyle w:val="Grillecouleur-Accent1"/>
      </w:pPr>
    </w:p>
    <w:p w14:paraId="5F3E1B81" w14:textId="77777777" w:rsidR="00413991" w:rsidRDefault="00413991" w:rsidP="00413991">
      <w:pPr>
        <w:pStyle w:val="Grillecouleur-Accent1"/>
      </w:pPr>
      <w:r w:rsidRPr="0072313D">
        <w:t>« Le caractère de ces crises est si nettement marqué que Fourier a mis le doigt sur toutes en qualifiant la première de crise pléthorique… Les moyens de production, denrées alime</w:t>
      </w:r>
      <w:r w:rsidRPr="0072313D">
        <w:t>n</w:t>
      </w:r>
      <w:r w:rsidRPr="0072313D">
        <w:t>taires, ouvriers disponibles, tous les éléments de la production et de la richesse générale sont là en surabo</w:t>
      </w:r>
      <w:r w:rsidRPr="0072313D">
        <w:t>n</w:t>
      </w:r>
      <w:r w:rsidRPr="0072313D">
        <w:t>dance, mais « la pléth</w:t>
      </w:r>
      <w:r w:rsidRPr="0072313D">
        <w:t>o</w:t>
      </w:r>
      <w:r w:rsidRPr="0072313D">
        <w:t>re devient source de la misère et de la pénurie » (Fo</w:t>
      </w:r>
      <w:r w:rsidRPr="0072313D">
        <w:t>u</w:t>
      </w:r>
      <w:r w:rsidRPr="0072313D">
        <w:t>rier), car elle empêche précisément  la transformation des moyens de production et de subsistance en capital. »</w:t>
      </w:r>
      <w:r>
        <w:t> </w:t>
      </w:r>
      <w:r>
        <w:rPr>
          <w:rStyle w:val="Appelnotedebasdep"/>
        </w:rPr>
        <w:footnoteReference w:id="11"/>
      </w:r>
    </w:p>
    <w:p w14:paraId="6CB21C7F" w14:textId="77777777" w:rsidR="00413991" w:rsidRPr="0072313D" w:rsidRDefault="00413991" w:rsidP="00413991">
      <w:pPr>
        <w:spacing w:before="120" w:after="120"/>
        <w:jc w:val="both"/>
        <w:rPr>
          <w:i/>
          <w:iCs/>
          <w:lang w:eastAsia="zh-TW"/>
        </w:rPr>
      </w:pPr>
    </w:p>
    <w:p w14:paraId="07FC1EEA" w14:textId="77777777" w:rsidR="00413991" w:rsidRPr="0072313D" w:rsidRDefault="00413991" w:rsidP="00413991">
      <w:pPr>
        <w:pStyle w:val="a"/>
      </w:pPr>
      <w:bookmarkStart w:id="3" w:name="_Toc148869430"/>
      <w:r w:rsidRPr="0072313D">
        <w:t>Critique du commerce et de la civilisation</w:t>
      </w:r>
      <w:bookmarkEnd w:id="3"/>
    </w:p>
    <w:p w14:paraId="6E3AA456" w14:textId="77777777" w:rsidR="00413991" w:rsidRDefault="00413991" w:rsidP="00413991">
      <w:pPr>
        <w:spacing w:before="120" w:after="120"/>
        <w:jc w:val="both"/>
        <w:rPr>
          <w:rFonts w:eastAsia="PMingLiU"/>
          <w:iCs/>
          <w:lang w:eastAsia="zh-TW"/>
        </w:rPr>
      </w:pPr>
    </w:p>
    <w:p w14:paraId="5ABF7352" w14:textId="77777777" w:rsidR="00413991" w:rsidRPr="0072313D" w:rsidRDefault="00413991" w:rsidP="00413991">
      <w:pPr>
        <w:spacing w:before="120" w:after="120"/>
        <w:jc w:val="both"/>
        <w:rPr>
          <w:rFonts w:eastAsia="PMingLiU"/>
          <w:lang w:eastAsia="zh-TW"/>
        </w:rPr>
      </w:pPr>
      <w:r w:rsidRPr="0072313D">
        <w:rPr>
          <w:rFonts w:eastAsia="PMingLiU"/>
          <w:iCs/>
          <w:lang w:eastAsia="zh-TW"/>
        </w:rPr>
        <w:t>Bien que Fourier ne fût pas communiste, puisqu’il ne remettait pas en cause le régime de propriété en vigueur, la critique que celui-ci fait du règne du co</w:t>
      </w:r>
      <w:r w:rsidRPr="0072313D">
        <w:rPr>
          <w:rFonts w:eastAsia="PMingLiU"/>
          <w:iCs/>
          <w:lang w:eastAsia="zh-TW"/>
        </w:rPr>
        <w:t>m</w:t>
      </w:r>
      <w:r w:rsidRPr="0072313D">
        <w:rPr>
          <w:rFonts w:eastAsia="PMingLiU"/>
          <w:iCs/>
          <w:lang w:eastAsia="zh-TW"/>
        </w:rPr>
        <w:t>merce et de ses grands prêtres, les économistes, dans une France postrévolutio</w:t>
      </w:r>
      <w:r w:rsidRPr="0072313D">
        <w:rPr>
          <w:rFonts w:eastAsia="PMingLiU"/>
          <w:iCs/>
          <w:lang w:eastAsia="zh-TW"/>
        </w:rPr>
        <w:t>n</w:t>
      </w:r>
      <w:r w:rsidRPr="0072313D">
        <w:rPr>
          <w:rFonts w:eastAsia="PMingLiU"/>
          <w:iCs/>
          <w:lang w:eastAsia="zh-TW"/>
        </w:rPr>
        <w:t>naire où les rapports sociaux sont déjà bel et bien bourgeois mais où la production capit</w:t>
      </w:r>
      <w:r w:rsidRPr="0072313D">
        <w:rPr>
          <w:rFonts w:eastAsia="PMingLiU"/>
          <w:iCs/>
          <w:lang w:eastAsia="zh-TW"/>
        </w:rPr>
        <w:t>a</w:t>
      </w:r>
      <w:r w:rsidRPr="0072313D">
        <w:rPr>
          <w:rFonts w:eastAsia="PMingLiU"/>
          <w:iCs/>
          <w:lang w:eastAsia="zh-TW"/>
        </w:rPr>
        <w:t>liste ne s’est pas encore dévelo</w:t>
      </w:r>
      <w:r w:rsidRPr="0072313D">
        <w:rPr>
          <w:rFonts w:eastAsia="PMingLiU"/>
          <w:iCs/>
          <w:lang w:eastAsia="zh-TW"/>
        </w:rPr>
        <w:t>p</w:t>
      </w:r>
      <w:r w:rsidRPr="0072313D">
        <w:rPr>
          <w:rFonts w:eastAsia="PMingLiU"/>
          <w:iCs/>
          <w:lang w:eastAsia="zh-TW"/>
        </w:rPr>
        <w:t>pée comme en Angleterre, ne pouvait donc que trouver un profond écho chez le jeune communiste Engels.</w:t>
      </w:r>
    </w:p>
    <w:p w14:paraId="7DB80932" w14:textId="77777777" w:rsidR="00413991" w:rsidRPr="0072313D" w:rsidRDefault="00413991" w:rsidP="00413991">
      <w:pPr>
        <w:spacing w:before="120" w:after="120"/>
        <w:jc w:val="both"/>
        <w:rPr>
          <w:iCs/>
          <w:lang w:eastAsia="zh-TW"/>
        </w:rPr>
      </w:pPr>
      <w:r w:rsidRPr="0072313D">
        <w:rPr>
          <w:iCs/>
          <w:lang w:eastAsia="zh-TW"/>
        </w:rPr>
        <w:t xml:space="preserve">Celui-ci écrira encore en 1877 : </w:t>
      </w:r>
    </w:p>
    <w:p w14:paraId="1845BF66" w14:textId="77777777" w:rsidR="00413991" w:rsidRDefault="00413991" w:rsidP="00413991">
      <w:pPr>
        <w:pStyle w:val="Grillecouleur-Accent1"/>
      </w:pPr>
    </w:p>
    <w:p w14:paraId="46CC65D3" w14:textId="77777777" w:rsidR="00413991" w:rsidRDefault="00413991" w:rsidP="00413991">
      <w:pPr>
        <w:pStyle w:val="Grillecouleur-Accent1"/>
      </w:pPr>
      <w:r w:rsidRPr="0072313D">
        <w:t>« Nous rencontrons chez Fourier une critique des conditions sociales existantes qui, pour être faite avec une verve et un e</w:t>
      </w:r>
      <w:r w:rsidRPr="0072313D">
        <w:t>s</w:t>
      </w:r>
      <w:r w:rsidRPr="0072313D">
        <w:t>prit bien français, n'en est pas moins profonde. Fourier prend au mot la bourgeoisie, ses prophètes enthousiastes d'avant la révolution et ses flagorneurs intére</w:t>
      </w:r>
      <w:r w:rsidRPr="0072313D">
        <w:t>s</w:t>
      </w:r>
      <w:r w:rsidRPr="0072313D">
        <w:t>sés d'après. Il dévoile sans pitié la misère matérielle et morale du monde bourgeois, et il la confronte, d'une part, avec les flamboyantes promesses des philosophes des lumières sur la s</w:t>
      </w:r>
      <w:r w:rsidRPr="0072313D">
        <w:t>o</w:t>
      </w:r>
      <w:r w:rsidRPr="0072313D">
        <w:t>ciété dans laquelle devait régner la Raison, sur la civilisation qui devait assurer à tous le bien-être et sur la perfectibilité illimitée des humains et, d'a</w:t>
      </w:r>
      <w:r w:rsidRPr="0072313D">
        <w:t>u</w:t>
      </w:r>
      <w:r w:rsidRPr="0072313D">
        <w:t>tre part, avec la réalité plus que misérable qui répondit aux slogans grandil</w:t>
      </w:r>
      <w:r w:rsidRPr="0072313D">
        <w:t>o</w:t>
      </w:r>
      <w:r w:rsidRPr="0072313D">
        <w:t>quents des idéologues d'alors – et il déverse son ironie mordante sur cette banqueroute irrémédiable de la phrase. Fo</w:t>
      </w:r>
      <w:r w:rsidRPr="0072313D">
        <w:t>u</w:t>
      </w:r>
      <w:r w:rsidRPr="0072313D">
        <w:t>rier n'est pas seulement un critique, mais sa nature toujours s</w:t>
      </w:r>
      <w:r w:rsidRPr="0072313D">
        <w:t>e</w:t>
      </w:r>
      <w:r w:rsidRPr="0072313D">
        <w:t>reine et enjouée fait de lui un satirique, et sans doute l'un des plus grands de tous les temps. Il dépeint avec autant de brio que d'esprit la fo</w:t>
      </w:r>
      <w:r w:rsidRPr="0072313D">
        <w:t>l</w:t>
      </w:r>
      <w:r w:rsidRPr="0072313D">
        <w:t>le spéculation qui fleurit au déclin de la révolution, ainsi que l'esprit bo</w:t>
      </w:r>
      <w:r w:rsidRPr="0072313D">
        <w:t>u</w:t>
      </w:r>
      <w:r w:rsidRPr="0072313D">
        <w:t>tiquier universellement répandu dans le commerce français de cette ép</w:t>
      </w:r>
      <w:r w:rsidRPr="0072313D">
        <w:t>o</w:t>
      </w:r>
      <w:r w:rsidRPr="0072313D">
        <w:t>que. »</w:t>
      </w:r>
      <w:r>
        <w:t> </w:t>
      </w:r>
      <w:r>
        <w:rPr>
          <w:rStyle w:val="Appelnotedebasdep"/>
        </w:rPr>
        <w:footnoteReference w:id="12"/>
      </w:r>
    </w:p>
    <w:p w14:paraId="2A6B2B37" w14:textId="77777777" w:rsidR="00413991" w:rsidRPr="0072313D" w:rsidRDefault="00413991" w:rsidP="00413991">
      <w:pPr>
        <w:pStyle w:val="Grillecouleur-Accent1"/>
      </w:pPr>
    </w:p>
    <w:p w14:paraId="6C65B578" w14:textId="77777777" w:rsidR="00413991" w:rsidRPr="0072313D" w:rsidRDefault="00413991" w:rsidP="00413991">
      <w:pPr>
        <w:spacing w:before="120" w:after="120"/>
        <w:jc w:val="both"/>
        <w:rPr>
          <w:lang w:eastAsia="zh-TW"/>
        </w:rPr>
      </w:pPr>
      <w:r w:rsidRPr="0072313D">
        <w:rPr>
          <w:iCs/>
          <w:lang w:eastAsia="zh-TW"/>
        </w:rPr>
        <w:t>Mais le génie de Fourier réside aussi dans sa conception globale de l’histoire humaine :</w:t>
      </w:r>
      <w:r w:rsidRPr="0072313D">
        <w:rPr>
          <w:lang w:eastAsia="zh-TW"/>
        </w:rPr>
        <w:t xml:space="preserve"> </w:t>
      </w:r>
    </w:p>
    <w:p w14:paraId="14EFAA4B" w14:textId="77777777" w:rsidR="00413991" w:rsidRDefault="00413991" w:rsidP="00413991">
      <w:pPr>
        <w:pStyle w:val="Grillecouleur-Accent1"/>
      </w:pPr>
    </w:p>
    <w:p w14:paraId="4964AFB9" w14:textId="77777777" w:rsidR="00413991" w:rsidRDefault="00413991" w:rsidP="00413991">
      <w:pPr>
        <w:pStyle w:val="Grillecouleur-Accent1"/>
      </w:pPr>
      <w:r w:rsidRPr="0072313D">
        <w:t>« Il divise toute son évolution passée en quatre phases : sauvagerie, barb</w:t>
      </w:r>
      <w:r w:rsidRPr="0072313D">
        <w:t>a</w:t>
      </w:r>
      <w:r w:rsidRPr="0072313D">
        <w:t>rie, patriarcat, civilisation, laquelle coïncide avec ce que l'on appelle maint</w:t>
      </w:r>
      <w:r w:rsidRPr="0072313D">
        <w:t>e</w:t>
      </w:r>
      <w:r w:rsidRPr="0072313D">
        <w:t>nant la société bourgeoise,</w:t>
      </w:r>
      <w:r>
        <w:t xml:space="preserve"> [10]</w:t>
      </w:r>
      <w:r w:rsidRPr="0072313D">
        <w:t xml:space="preserve"> et il démontre que cette dernière est en proie à </w:t>
      </w:r>
      <w:r>
        <w:t>“</w:t>
      </w:r>
      <w:r w:rsidRPr="0072313D">
        <w:t>contradictions qu'elle reproduit sans cesse, sans pouvoir les surmonter, de so</w:t>
      </w:r>
      <w:r w:rsidRPr="0072313D">
        <w:t>r</w:t>
      </w:r>
      <w:r w:rsidRPr="0072313D">
        <w:t>te qu’elle atteint toujours le contraire de ce qu'elle veut obtenir ou pr</w:t>
      </w:r>
      <w:r w:rsidRPr="0072313D">
        <w:t>é</w:t>
      </w:r>
      <w:r>
        <w:t>tend vouloir obtenir”</w:t>
      </w:r>
      <w:r w:rsidRPr="0072313D">
        <w:t>. »</w:t>
      </w:r>
      <w:r>
        <w:t> </w:t>
      </w:r>
      <w:r>
        <w:rPr>
          <w:rStyle w:val="Appelnotedebasdep"/>
        </w:rPr>
        <w:footnoteReference w:id="13"/>
      </w:r>
    </w:p>
    <w:p w14:paraId="36B63A0E" w14:textId="77777777" w:rsidR="00413991" w:rsidRPr="0072313D" w:rsidRDefault="00413991" w:rsidP="00413991">
      <w:pPr>
        <w:pStyle w:val="Grillecouleur-Accent1"/>
      </w:pPr>
    </w:p>
    <w:p w14:paraId="07DDE981" w14:textId="77777777" w:rsidR="00413991" w:rsidRPr="0072313D" w:rsidRDefault="00413991" w:rsidP="00413991">
      <w:pPr>
        <w:spacing w:before="120" w:after="120"/>
        <w:jc w:val="both"/>
        <w:rPr>
          <w:iCs/>
          <w:lang w:eastAsia="zh-TW"/>
        </w:rPr>
      </w:pPr>
      <w:r w:rsidRPr="0072313D">
        <w:rPr>
          <w:iCs/>
          <w:lang w:eastAsia="zh-TW"/>
        </w:rPr>
        <w:lastRenderedPageBreak/>
        <w:t xml:space="preserve">Dans son ouvrage sur </w:t>
      </w:r>
      <w:hyperlink r:id="rId24" w:history="1">
        <w:r w:rsidRPr="002F411E">
          <w:rPr>
            <w:rStyle w:val="Hyperlien"/>
            <w:i/>
            <w:iCs/>
            <w:lang w:eastAsia="zh-TW"/>
          </w:rPr>
          <w:t>l’Origine de la famille, de la propriété pr</w:t>
        </w:r>
        <w:r w:rsidRPr="002F411E">
          <w:rPr>
            <w:rStyle w:val="Hyperlien"/>
            <w:i/>
            <w:iCs/>
            <w:lang w:eastAsia="zh-TW"/>
          </w:rPr>
          <w:t>i</w:t>
        </w:r>
        <w:r w:rsidRPr="002F411E">
          <w:rPr>
            <w:rStyle w:val="Hyperlien"/>
            <w:i/>
            <w:iCs/>
            <w:lang w:eastAsia="zh-TW"/>
          </w:rPr>
          <w:t>vée et de l’État</w:t>
        </w:r>
      </w:hyperlink>
      <w:r w:rsidRPr="0072313D">
        <w:rPr>
          <w:iCs/>
          <w:lang w:eastAsia="zh-TW"/>
        </w:rPr>
        <w:t>, Engels définit ainsi la civilisation, par opposition à la barbarie qui l’a pr</w:t>
      </w:r>
      <w:r w:rsidRPr="0072313D">
        <w:rPr>
          <w:iCs/>
          <w:lang w:eastAsia="zh-TW"/>
        </w:rPr>
        <w:t>é</w:t>
      </w:r>
      <w:r w:rsidRPr="0072313D">
        <w:rPr>
          <w:iCs/>
          <w:lang w:eastAsia="zh-TW"/>
        </w:rPr>
        <w:t>cédée et au communisme qui lui succédera :</w:t>
      </w:r>
    </w:p>
    <w:p w14:paraId="6753B91A" w14:textId="77777777" w:rsidR="00413991" w:rsidRDefault="00413991" w:rsidP="00413991">
      <w:pPr>
        <w:pStyle w:val="Grillecouleur-Accent1"/>
      </w:pPr>
    </w:p>
    <w:p w14:paraId="11F0FFFA" w14:textId="77777777" w:rsidR="00413991" w:rsidRPr="0072313D" w:rsidRDefault="00413991" w:rsidP="00413991">
      <w:pPr>
        <w:pStyle w:val="Grillecouleur-Accent1"/>
      </w:pPr>
      <w:r w:rsidRPr="0072313D">
        <w:t>« La civilisation est le stade de développement de la société où la d</w:t>
      </w:r>
      <w:r w:rsidRPr="0072313D">
        <w:t>i</w:t>
      </w:r>
      <w:r w:rsidRPr="0072313D">
        <w:t>vision du travail, l’échange qui en résulte entre les individus, et la produ</w:t>
      </w:r>
      <w:r w:rsidRPr="0072313D">
        <w:t>c</w:t>
      </w:r>
      <w:r w:rsidRPr="0072313D">
        <w:t>tion marchande qui englobe ces deux faits, parviennent à leur plein dév</w:t>
      </w:r>
      <w:r w:rsidRPr="0072313D">
        <w:t>e</w:t>
      </w:r>
      <w:r w:rsidRPr="0072313D">
        <w:t>loppement et bouleversent toute la société antérieure… Comme le fo</w:t>
      </w:r>
      <w:r w:rsidRPr="0072313D">
        <w:t>n</w:t>
      </w:r>
      <w:r w:rsidRPr="0072313D">
        <w:t>dement de la civilisation est l’exploitation d’une classe par une autre cla</w:t>
      </w:r>
      <w:r w:rsidRPr="0072313D">
        <w:t>s</w:t>
      </w:r>
      <w:r w:rsidRPr="0072313D">
        <w:t>se, tout son développement se meut dans une contradiction permane</w:t>
      </w:r>
      <w:r w:rsidRPr="0072313D">
        <w:t>n</w:t>
      </w:r>
      <w:r w:rsidRPr="0072313D">
        <w:t>te. »</w:t>
      </w:r>
      <w:r w:rsidRPr="0072313D">
        <w:rPr>
          <w:rStyle w:val="Appelnotedebasdep"/>
          <w:iCs/>
          <w:sz w:val="28"/>
        </w:rPr>
        <w:footnoteReference w:id="14"/>
      </w:r>
    </w:p>
    <w:p w14:paraId="6598D204" w14:textId="77777777" w:rsidR="00413991" w:rsidRPr="0072313D" w:rsidRDefault="00413991" w:rsidP="00413991">
      <w:pPr>
        <w:spacing w:before="120" w:after="120"/>
        <w:jc w:val="both"/>
        <w:rPr>
          <w:iCs/>
          <w:lang w:eastAsia="zh-TW"/>
        </w:rPr>
      </w:pPr>
      <w:r w:rsidRPr="0072313D">
        <w:rPr>
          <w:iCs/>
          <w:lang w:eastAsia="zh-TW"/>
        </w:rPr>
        <w:t>Or, si « </w:t>
      </w:r>
      <w:r w:rsidRPr="0072313D">
        <w:rPr>
          <w:i/>
          <w:iCs/>
          <w:lang w:eastAsia="zh-TW"/>
        </w:rPr>
        <w:t>ce mécanisme de fourberies qu’on nomme civilisation</w:t>
      </w:r>
      <w:r w:rsidRPr="0072313D">
        <w:rPr>
          <w:iCs/>
          <w:lang w:eastAsia="zh-TW"/>
        </w:rPr>
        <w:t> » (Fo</w:t>
      </w:r>
      <w:r w:rsidRPr="0072313D">
        <w:rPr>
          <w:iCs/>
          <w:lang w:eastAsia="zh-TW"/>
        </w:rPr>
        <w:t>u</w:t>
      </w:r>
      <w:r w:rsidRPr="0072313D">
        <w:rPr>
          <w:iCs/>
          <w:lang w:eastAsia="zh-TW"/>
        </w:rPr>
        <w:t>rier) est contraint de se mouvoir en un cercle vicieux, c’est que les pri</w:t>
      </w:r>
      <w:r w:rsidRPr="0072313D">
        <w:rPr>
          <w:iCs/>
          <w:lang w:eastAsia="zh-TW"/>
        </w:rPr>
        <w:t>n</w:t>
      </w:r>
      <w:r w:rsidRPr="0072313D">
        <w:rPr>
          <w:iCs/>
          <w:lang w:eastAsia="zh-TW"/>
        </w:rPr>
        <w:t>cipes sur lesquels elle repose sont constamment contredits par son mode d’existence réel : bref, ce</w:t>
      </w:r>
      <w:r w:rsidRPr="0072313D">
        <w:rPr>
          <w:iCs/>
          <w:lang w:eastAsia="zh-TW"/>
        </w:rPr>
        <w:t>l</w:t>
      </w:r>
      <w:r w:rsidRPr="0072313D">
        <w:rPr>
          <w:iCs/>
          <w:lang w:eastAsia="zh-TW"/>
        </w:rPr>
        <w:t>le-ci se meut en pleine aliénation qui découle de la contradiction fondament</w:t>
      </w:r>
      <w:r w:rsidRPr="0072313D">
        <w:rPr>
          <w:iCs/>
          <w:lang w:eastAsia="zh-TW"/>
        </w:rPr>
        <w:t>a</w:t>
      </w:r>
      <w:r w:rsidRPr="0072313D">
        <w:rPr>
          <w:iCs/>
          <w:lang w:eastAsia="zh-TW"/>
        </w:rPr>
        <w:t>le entre l’intérêt général qu’elle est sensée promouvoir et dont le besoin découle d’ailleurs de l’interdépendance g</w:t>
      </w:r>
      <w:r w:rsidRPr="0072313D">
        <w:rPr>
          <w:iCs/>
          <w:lang w:eastAsia="zh-TW"/>
        </w:rPr>
        <w:t>é</w:t>
      </w:r>
      <w:r w:rsidRPr="0072313D">
        <w:rPr>
          <w:iCs/>
          <w:lang w:eastAsia="zh-TW"/>
        </w:rPr>
        <w:t xml:space="preserve">néralisée de ses acteurs, et l’intérêt privé que </w:t>
      </w:r>
      <w:r w:rsidRPr="0072313D">
        <w:rPr>
          <w:iCs/>
          <w:lang w:eastAsia="zh-TW"/>
        </w:rPr>
        <w:lastRenderedPageBreak/>
        <w:t>chacun accomplit et qui se réalise dans la sacro-sainte économie d’entreprises, l’anarchie du marché soi-disant sans limites.</w:t>
      </w:r>
    </w:p>
    <w:p w14:paraId="32BDC623" w14:textId="77777777" w:rsidR="00413991" w:rsidRDefault="00413991" w:rsidP="00413991">
      <w:pPr>
        <w:spacing w:before="120" w:after="120"/>
        <w:jc w:val="both"/>
        <w:rPr>
          <w:iCs/>
          <w:lang w:eastAsia="zh-TW"/>
        </w:rPr>
      </w:pPr>
      <w:r w:rsidRPr="0072313D">
        <w:rPr>
          <w:iCs/>
          <w:lang w:eastAsia="zh-TW"/>
        </w:rPr>
        <w:t>En fait, l’ensemble des superstructures idéologiques de la civilis</w:t>
      </w:r>
      <w:r w:rsidRPr="0072313D">
        <w:rPr>
          <w:iCs/>
          <w:lang w:eastAsia="zh-TW"/>
        </w:rPr>
        <w:t>a</w:t>
      </w:r>
      <w:r w:rsidRPr="0072313D">
        <w:rPr>
          <w:iCs/>
          <w:lang w:eastAsia="zh-TW"/>
        </w:rPr>
        <w:t>tion bou</w:t>
      </w:r>
      <w:r w:rsidRPr="0072313D">
        <w:rPr>
          <w:iCs/>
          <w:lang w:eastAsia="zh-TW"/>
        </w:rPr>
        <w:t>r</w:t>
      </w:r>
      <w:r w:rsidRPr="0072313D">
        <w:rPr>
          <w:iCs/>
          <w:lang w:eastAsia="zh-TW"/>
        </w:rPr>
        <w:t>geoise sont calquées sur l’économie mercantile et reposent sur cette même contradiction intrinsèque, dont découle la mystific</w:t>
      </w:r>
      <w:r w:rsidRPr="0072313D">
        <w:rPr>
          <w:iCs/>
          <w:lang w:eastAsia="zh-TW"/>
        </w:rPr>
        <w:t>a</w:t>
      </w:r>
      <w:r w:rsidRPr="0072313D">
        <w:rPr>
          <w:iCs/>
          <w:lang w:eastAsia="zh-TW"/>
        </w:rPr>
        <w:t>tion permanente que représe</w:t>
      </w:r>
      <w:r w:rsidRPr="0072313D">
        <w:rPr>
          <w:iCs/>
          <w:lang w:eastAsia="zh-TW"/>
        </w:rPr>
        <w:t>n</w:t>
      </w:r>
      <w:r w:rsidRPr="0072313D">
        <w:rPr>
          <w:iCs/>
          <w:lang w:eastAsia="zh-TW"/>
        </w:rPr>
        <w:t>tent et diffusent toutes les institutions actuelles, qu’elles soient politiques, religieuses, familiales ou culture</w:t>
      </w:r>
      <w:r w:rsidRPr="0072313D">
        <w:rPr>
          <w:iCs/>
          <w:lang w:eastAsia="zh-TW"/>
        </w:rPr>
        <w:t>l</w:t>
      </w:r>
      <w:r w:rsidRPr="0072313D">
        <w:rPr>
          <w:iCs/>
          <w:lang w:eastAsia="zh-TW"/>
        </w:rPr>
        <w:t>les. C’est pourquoi la critique du commerce se relie directement, chez Fourier, à celle de la m</w:t>
      </w:r>
      <w:r w:rsidRPr="0072313D">
        <w:rPr>
          <w:iCs/>
          <w:lang w:eastAsia="zh-TW"/>
        </w:rPr>
        <w:t>o</w:t>
      </w:r>
      <w:r w:rsidRPr="0072313D">
        <w:rPr>
          <w:iCs/>
          <w:lang w:eastAsia="zh-TW"/>
        </w:rPr>
        <w:t>rale et de la famille, alors que, chez Marx et Engels, la critique de l’économie politique se rattache explicit</w:t>
      </w:r>
      <w:r w:rsidRPr="0072313D">
        <w:rPr>
          <w:iCs/>
          <w:lang w:eastAsia="zh-TW"/>
        </w:rPr>
        <w:t>e</w:t>
      </w:r>
      <w:r w:rsidRPr="0072313D">
        <w:rPr>
          <w:iCs/>
          <w:lang w:eastAsia="zh-TW"/>
        </w:rPr>
        <w:t>ment à celle de la religion et de l’État – y compris sous sa forme démocrat</w:t>
      </w:r>
      <w:r w:rsidRPr="0072313D">
        <w:rPr>
          <w:iCs/>
          <w:lang w:eastAsia="zh-TW"/>
        </w:rPr>
        <w:t>i</w:t>
      </w:r>
      <w:r w:rsidRPr="0072313D">
        <w:rPr>
          <w:iCs/>
          <w:lang w:eastAsia="zh-TW"/>
        </w:rPr>
        <w:t>que – assurément la plus my</w:t>
      </w:r>
      <w:r w:rsidRPr="0072313D">
        <w:rPr>
          <w:iCs/>
          <w:lang w:eastAsia="zh-TW"/>
        </w:rPr>
        <w:t>s</w:t>
      </w:r>
      <w:r w:rsidRPr="0072313D">
        <w:rPr>
          <w:iCs/>
          <w:lang w:eastAsia="zh-TW"/>
        </w:rPr>
        <w:t>tificatrice</w:t>
      </w:r>
      <w:r>
        <w:t> </w:t>
      </w:r>
      <w:r>
        <w:rPr>
          <w:rStyle w:val="Appelnotedebasdep"/>
        </w:rPr>
        <w:footnoteReference w:id="15"/>
      </w:r>
      <w:r>
        <w:rPr>
          <w:iCs/>
          <w:lang w:eastAsia="zh-TW"/>
        </w:rPr>
        <w:t>.</w:t>
      </w:r>
    </w:p>
    <w:p w14:paraId="3566E8A9" w14:textId="77777777" w:rsidR="00413991" w:rsidRPr="0072313D" w:rsidRDefault="00413991" w:rsidP="00413991">
      <w:pPr>
        <w:spacing w:before="120" w:after="120"/>
        <w:jc w:val="both"/>
        <w:rPr>
          <w:iCs/>
          <w:lang w:eastAsia="zh-TW"/>
        </w:rPr>
      </w:pPr>
      <w:r>
        <w:rPr>
          <w:iCs/>
          <w:lang w:eastAsia="zh-TW"/>
        </w:rPr>
        <w:t>[11]</w:t>
      </w:r>
    </w:p>
    <w:p w14:paraId="47F85ADC" w14:textId="77777777" w:rsidR="00413991" w:rsidRPr="0072313D" w:rsidRDefault="00413991" w:rsidP="00413991">
      <w:pPr>
        <w:spacing w:before="120" w:after="120"/>
        <w:jc w:val="both"/>
        <w:rPr>
          <w:iCs/>
          <w:lang w:eastAsia="zh-TW"/>
        </w:rPr>
      </w:pPr>
      <w:r w:rsidRPr="0072313D">
        <w:rPr>
          <w:iCs/>
          <w:lang w:eastAsia="zh-TW"/>
        </w:rPr>
        <w:t>Aux thèses économiques caractéristiques : pas de salaire, pas d’argent, pas d’échanges, pas de valeur, la théorie révolutionnaire du prolétariat fait suivre, dès sa naissance, celles tout aussi fondament</w:t>
      </w:r>
      <w:r w:rsidRPr="0072313D">
        <w:rPr>
          <w:iCs/>
          <w:lang w:eastAsia="zh-TW"/>
        </w:rPr>
        <w:t>a</w:t>
      </w:r>
      <w:r w:rsidRPr="0072313D">
        <w:rPr>
          <w:iCs/>
          <w:lang w:eastAsia="zh-TW"/>
        </w:rPr>
        <w:t>les : pas de Dieu, pas d’État, pas de f</w:t>
      </w:r>
      <w:r w:rsidRPr="0072313D">
        <w:rPr>
          <w:iCs/>
          <w:lang w:eastAsia="zh-TW"/>
        </w:rPr>
        <w:t>a</w:t>
      </w:r>
      <w:r w:rsidRPr="0072313D">
        <w:rPr>
          <w:iCs/>
          <w:lang w:eastAsia="zh-TW"/>
        </w:rPr>
        <w:t>mille</w:t>
      </w:r>
      <w:r>
        <w:t> </w:t>
      </w:r>
      <w:r>
        <w:rPr>
          <w:rStyle w:val="Appelnotedebasdep"/>
        </w:rPr>
        <w:footnoteReference w:id="16"/>
      </w:r>
      <w:r w:rsidRPr="0072313D">
        <w:rPr>
          <w:iCs/>
          <w:lang w:eastAsia="zh-TW"/>
        </w:rPr>
        <w:t>.</w:t>
      </w:r>
    </w:p>
    <w:p w14:paraId="1DC27DFE" w14:textId="77777777" w:rsidR="00413991" w:rsidRDefault="00413991" w:rsidP="00413991">
      <w:pPr>
        <w:spacing w:before="120" w:after="120"/>
        <w:jc w:val="both"/>
        <w:rPr>
          <w:iCs/>
          <w:lang w:eastAsia="zh-TW"/>
        </w:rPr>
      </w:pPr>
      <w:r w:rsidRPr="0072313D">
        <w:rPr>
          <w:iCs/>
          <w:lang w:eastAsia="zh-TW"/>
        </w:rPr>
        <w:t>Le communisme se définit de manière essentiellement négative, par déduction et par opposition à l’actuelle organisation économique et sociale en décompos</w:t>
      </w:r>
      <w:r w:rsidRPr="0072313D">
        <w:rPr>
          <w:iCs/>
          <w:lang w:eastAsia="zh-TW"/>
        </w:rPr>
        <w:t>i</w:t>
      </w:r>
      <w:r w:rsidRPr="0072313D">
        <w:rPr>
          <w:iCs/>
          <w:lang w:eastAsia="zh-TW"/>
        </w:rPr>
        <w:t>tion. Dès lors que le capital a socialisé au plus haut point la production et le tr</w:t>
      </w:r>
      <w:r w:rsidRPr="0072313D">
        <w:rPr>
          <w:iCs/>
          <w:lang w:eastAsia="zh-TW"/>
        </w:rPr>
        <w:t>a</w:t>
      </w:r>
      <w:r w:rsidRPr="0072313D">
        <w:rPr>
          <w:iCs/>
          <w:lang w:eastAsia="zh-TW"/>
        </w:rPr>
        <w:t>vail dans son système despotique d’entreprise et qu’il a étendu au monde e</w:t>
      </w:r>
      <w:r w:rsidRPr="0072313D">
        <w:rPr>
          <w:iCs/>
          <w:lang w:eastAsia="zh-TW"/>
        </w:rPr>
        <w:t>n</w:t>
      </w:r>
      <w:r w:rsidRPr="0072313D">
        <w:rPr>
          <w:iCs/>
          <w:lang w:eastAsia="zh-TW"/>
        </w:rPr>
        <w:t xml:space="preserve">tier la circulation de ses </w:t>
      </w:r>
      <w:r w:rsidRPr="0072313D">
        <w:rPr>
          <w:iCs/>
          <w:lang w:eastAsia="zh-TW"/>
        </w:rPr>
        <w:lastRenderedPageBreak/>
        <w:t>marchandises, grosses de plus-value créée par le prol</w:t>
      </w:r>
      <w:r w:rsidRPr="0072313D">
        <w:rPr>
          <w:iCs/>
          <w:lang w:eastAsia="zh-TW"/>
        </w:rPr>
        <w:t>é</w:t>
      </w:r>
      <w:r w:rsidRPr="0072313D">
        <w:rPr>
          <w:iCs/>
          <w:lang w:eastAsia="zh-TW"/>
        </w:rPr>
        <w:t>tariat de tous les pays, le premier acte émancipateur de l’humanité à venir ne consiste pas dans la construction d’un « ordre nouveau », mais dans la destru</w:t>
      </w:r>
      <w:r w:rsidRPr="0072313D">
        <w:rPr>
          <w:iCs/>
          <w:lang w:eastAsia="zh-TW"/>
        </w:rPr>
        <w:t>c</w:t>
      </w:r>
      <w:r w:rsidRPr="0072313D">
        <w:rPr>
          <w:iCs/>
          <w:lang w:eastAsia="zh-TW"/>
        </w:rPr>
        <w:t>tion générale des entraves héritées des sociétés de classes que le cap</w:t>
      </w:r>
      <w:r w:rsidRPr="0072313D">
        <w:rPr>
          <w:iCs/>
          <w:lang w:eastAsia="zh-TW"/>
        </w:rPr>
        <w:t>i</w:t>
      </w:r>
      <w:r w:rsidRPr="0072313D">
        <w:rPr>
          <w:iCs/>
          <w:lang w:eastAsia="zh-TW"/>
        </w:rPr>
        <w:t>talisme réunit en les soume</w:t>
      </w:r>
      <w:r w:rsidRPr="0072313D">
        <w:rPr>
          <w:iCs/>
          <w:lang w:eastAsia="zh-TW"/>
        </w:rPr>
        <w:t>t</w:t>
      </w:r>
      <w:r w:rsidRPr="0072313D">
        <w:rPr>
          <w:iCs/>
          <w:lang w:eastAsia="zh-TW"/>
        </w:rPr>
        <w:t>tant à son impératif unique d’accumulation mercantile et monétaire, atroce synthèse et mervei</w:t>
      </w:r>
      <w:r w:rsidRPr="0072313D">
        <w:rPr>
          <w:iCs/>
          <w:lang w:eastAsia="zh-TW"/>
        </w:rPr>
        <w:t>l</w:t>
      </w:r>
      <w:r w:rsidRPr="0072313D">
        <w:rPr>
          <w:iCs/>
          <w:lang w:eastAsia="zh-TW"/>
        </w:rPr>
        <w:t>leuse simplification à la fois : car c’est dans l’éradication de ce dernier mécanisme que réside la solution à tous les maux dont souffre a</w:t>
      </w:r>
      <w:r w:rsidRPr="0072313D">
        <w:rPr>
          <w:iCs/>
          <w:lang w:eastAsia="zh-TW"/>
        </w:rPr>
        <w:t>u</w:t>
      </w:r>
      <w:r w:rsidRPr="0072313D">
        <w:rPr>
          <w:iCs/>
          <w:lang w:eastAsia="zh-TW"/>
        </w:rPr>
        <w:t>jourd’hui l’humanité à une échelle immense.</w:t>
      </w:r>
    </w:p>
    <w:p w14:paraId="49684B78" w14:textId="77777777" w:rsidR="00413991" w:rsidRPr="0072313D" w:rsidRDefault="00413991" w:rsidP="00413991">
      <w:pPr>
        <w:spacing w:before="120" w:after="120"/>
        <w:jc w:val="both"/>
        <w:rPr>
          <w:b/>
          <w:iCs/>
          <w:lang w:eastAsia="zh-TW"/>
        </w:rPr>
      </w:pPr>
    </w:p>
    <w:p w14:paraId="41241E66" w14:textId="77777777" w:rsidR="00413991" w:rsidRPr="0072313D" w:rsidRDefault="00413991" w:rsidP="00413991">
      <w:pPr>
        <w:pStyle w:val="a"/>
      </w:pPr>
      <w:bookmarkStart w:id="4" w:name="_Toc148869431"/>
      <w:r w:rsidRPr="0072313D">
        <w:t>Marxisme et utopisme</w:t>
      </w:r>
      <w:bookmarkEnd w:id="4"/>
    </w:p>
    <w:p w14:paraId="21AF06CC" w14:textId="77777777" w:rsidR="00413991" w:rsidRDefault="00413991" w:rsidP="00413991">
      <w:pPr>
        <w:spacing w:before="120" w:after="120"/>
        <w:jc w:val="both"/>
      </w:pPr>
    </w:p>
    <w:p w14:paraId="52A48E7C" w14:textId="77777777" w:rsidR="00413991" w:rsidRPr="0072313D" w:rsidRDefault="00413991" w:rsidP="00413991">
      <w:pPr>
        <w:spacing w:before="120" w:after="120"/>
        <w:jc w:val="both"/>
        <w:rPr>
          <w:b/>
          <w:iCs/>
          <w:lang w:eastAsia="zh-TW"/>
        </w:rPr>
      </w:pPr>
      <w:r w:rsidRPr="0072313D">
        <w:t>Dans le</w:t>
      </w:r>
      <w:r w:rsidRPr="0072313D">
        <w:rPr>
          <w:i/>
        </w:rPr>
        <w:t xml:space="preserve"> Manifeste</w:t>
      </w:r>
      <w:r w:rsidRPr="0072313D">
        <w:t xml:space="preserve">, Marx et Engels soulignent qu’à côté de la </w:t>
      </w:r>
      <w:r w:rsidRPr="0072313D">
        <w:rPr>
          <w:i/>
        </w:rPr>
        <w:t>« peinture fa</w:t>
      </w:r>
      <w:r w:rsidRPr="0072313D">
        <w:rPr>
          <w:i/>
        </w:rPr>
        <w:t>n</w:t>
      </w:r>
      <w:r w:rsidRPr="0072313D">
        <w:rPr>
          <w:i/>
        </w:rPr>
        <w:t>tastique de la société future »</w:t>
      </w:r>
      <w:r w:rsidRPr="0072313D">
        <w:t xml:space="preserve">, les écrits des socialistes et communistes utopiques </w:t>
      </w:r>
      <w:r w:rsidRPr="0072313D">
        <w:rPr>
          <w:i/>
        </w:rPr>
        <w:t>« renferment aussi des éléments critiques et att</w:t>
      </w:r>
      <w:r w:rsidRPr="0072313D">
        <w:rPr>
          <w:i/>
        </w:rPr>
        <w:t>a</w:t>
      </w:r>
      <w:r w:rsidRPr="0072313D">
        <w:rPr>
          <w:i/>
        </w:rPr>
        <w:t>quent la société existante dans ses fondements »</w:t>
      </w:r>
      <w:r w:rsidRPr="0072313D">
        <w:t>. Et de citer parmi leurs revendications essentielles qui annoncent nettement les caract</w:t>
      </w:r>
      <w:r w:rsidRPr="0072313D">
        <w:t>è</w:t>
      </w:r>
      <w:r w:rsidRPr="0072313D">
        <w:t xml:space="preserve">res de la société communiste : </w:t>
      </w:r>
      <w:r w:rsidRPr="0072313D">
        <w:rPr>
          <w:i/>
        </w:rPr>
        <w:t>« suppression de l’antagonisme entre la ville et la campagne, abolition de la famille, du gain pr</w:t>
      </w:r>
      <w:r w:rsidRPr="0072313D">
        <w:rPr>
          <w:i/>
        </w:rPr>
        <w:t>i</w:t>
      </w:r>
      <w:r w:rsidRPr="0072313D">
        <w:rPr>
          <w:i/>
        </w:rPr>
        <w:t>vé et du travail salarié, proclamation de l’harmonie sociale et transformation de l’État en une simple administration de la production »</w:t>
      </w:r>
      <w:r w:rsidRPr="0072313D">
        <w:t>. Il est clair que la perçante analyse et dénonciation du parasitisme commercial qui ressort des pages de Fo</w:t>
      </w:r>
      <w:r w:rsidRPr="0072313D">
        <w:t>u</w:t>
      </w:r>
      <w:r w:rsidRPr="0072313D">
        <w:t xml:space="preserve">rier traduites par Engels peut figurer en bonne place parmi ces </w:t>
      </w:r>
      <w:r w:rsidRPr="0072313D">
        <w:rPr>
          <w:i/>
        </w:rPr>
        <w:t>« matériaux d’une grande valeur pour éclairer les ouvriers »</w:t>
      </w:r>
      <w:r w:rsidRPr="0072313D">
        <w:rPr>
          <w:rStyle w:val="Appelnotedebasdep"/>
          <w:sz w:val="28"/>
          <w:szCs w:val="24"/>
        </w:rPr>
        <w:footnoteReference w:id="17"/>
      </w:r>
      <w:r w:rsidRPr="0072313D">
        <w:t xml:space="preserve">. </w:t>
      </w:r>
    </w:p>
    <w:p w14:paraId="0DFB04BD" w14:textId="77777777" w:rsidR="00413991" w:rsidRDefault="00413991" w:rsidP="00413991">
      <w:pPr>
        <w:spacing w:before="120" w:after="120"/>
        <w:jc w:val="both"/>
      </w:pPr>
      <w:r w:rsidRPr="0072313D">
        <w:lastRenderedPageBreak/>
        <w:t>Cependant, si leurs propositions en vue de la communauté de l’avenir rep</w:t>
      </w:r>
      <w:r w:rsidRPr="0072313D">
        <w:t>o</w:t>
      </w:r>
      <w:r w:rsidRPr="0072313D">
        <w:t>saient sur une critique rationnelle des aberrations du monde bourgeois sous tous ses aspects, les utopistes ne pouvaient e</w:t>
      </w:r>
      <w:r w:rsidRPr="0072313D">
        <w:t>n</w:t>
      </w:r>
      <w:r w:rsidRPr="0072313D">
        <w:t>core voir co</w:t>
      </w:r>
      <w:r w:rsidRPr="0072313D">
        <w:t>m</w:t>
      </w:r>
      <w:r w:rsidRPr="0072313D">
        <w:t>ment sa base matérielle se développe progressivement au sein même de la société capitaliste qui doit accoucher du comm</w:t>
      </w:r>
      <w:r w:rsidRPr="0072313D">
        <w:t>u</w:t>
      </w:r>
      <w:r w:rsidRPr="0072313D">
        <w:t>nisme (Marx)</w:t>
      </w:r>
      <w:r w:rsidRPr="0072313D">
        <w:rPr>
          <w:rStyle w:val="Appelnotedebasdep"/>
          <w:sz w:val="28"/>
          <w:szCs w:val="24"/>
        </w:rPr>
        <w:footnoteReference w:id="18"/>
      </w:r>
      <w:r w:rsidRPr="0072313D">
        <w:t>, ni en déduire les conditions de la transition de l’une à l’autre, ainsi que l’exp</w:t>
      </w:r>
      <w:r>
        <w:t>liquait notre préface de 1976 :</w:t>
      </w:r>
    </w:p>
    <w:p w14:paraId="71F18A65" w14:textId="77777777" w:rsidR="00413991" w:rsidRPr="0072313D" w:rsidRDefault="00413991" w:rsidP="00413991">
      <w:pPr>
        <w:spacing w:before="120" w:after="120"/>
        <w:jc w:val="both"/>
      </w:pPr>
      <w:r>
        <w:t>[12]</w:t>
      </w:r>
    </w:p>
    <w:p w14:paraId="5A572652" w14:textId="77777777" w:rsidR="00413991" w:rsidRDefault="00413991" w:rsidP="00413991">
      <w:pPr>
        <w:pStyle w:val="Grillecouleur-Accent1"/>
      </w:pPr>
    </w:p>
    <w:p w14:paraId="5C660BB4" w14:textId="77777777" w:rsidR="00413991" w:rsidRPr="0072313D" w:rsidRDefault="00413991" w:rsidP="00413991">
      <w:pPr>
        <w:pStyle w:val="Grillecouleur-Accent1"/>
      </w:pPr>
      <w:r w:rsidRPr="0072313D">
        <w:t>« Ce qui distingue en fin de compte le vieil utopisme du moderne s</w:t>
      </w:r>
      <w:r w:rsidRPr="0072313D">
        <w:t>o</w:t>
      </w:r>
      <w:r w:rsidRPr="0072313D">
        <w:t>cialisme scientifique (dont la conception est stri</w:t>
      </w:r>
      <w:r w:rsidRPr="0072313D">
        <w:t>c</w:t>
      </w:r>
      <w:r w:rsidRPr="0072313D">
        <w:t>tement matérialiste et se fonde sur le développement historique et économique), c'est que le s</w:t>
      </w:r>
      <w:r w:rsidRPr="0072313D">
        <w:t>e</w:t>
      </w:r>
      <w:r w:rsidRPr="0072313D">
        <w:t>cond décrit le passage politique et économique du capitalisme au communisme à travers les luttes de classe du prolétariat et prévoit concrètement le pa</w:t>
      </w:r>
      <w:r w:rsidRPr="0072313D">
        <w:t>s</w:t>
      </w:r>
      <w:r w:rsidRPr="0072313D">
        <w:t>sage politique et économique du capitalisme à la phase inférieure du s</w:t>
      </w:r>
      <w:r w:rsidRPr="0072313D">
        <w:t>o</w:t>
      </w:r>
      <w:r w:rsidRPr="0072313D">
        <w:t>cialisme, avant d'arriver au but co</w:t>
      </w:r>
      <w:r w:rsidRPr="0072313D">
        <w:t>m</w:t>
      </w:r>
      <w:r w:rsidRPr="0072313D">
        <w:t>mun auquel aspiraient les utopistes, avec l'abolition du marché, de l'argent, du salariat, des classes et de l'État.</w:t>
      </w:r>
    </w:p>
    <w:p w14:paraId="51DBD227" w14:textId="77777777" w:rsidR="00413991" w:rsidRPr="0072313D" w:rsidRDefault="00413991" w:rsidP="00413991">
      <w:pPr>
        <w:pStyle w:val="Grillecouleur-Accent1"/>
      </w:pPr>
      <w:r w:rsidRPr="0072313D">
        <w:t>« Ce passage historique suit trois niveaux principaux : le premier en est la situation du prolétariat luttant dans l'actuelle société capitaliste, le second la conquête du pouvoir, et le troisième la phase inférieure du s</w:t>
      </w:r>
      <w:r w:rsidRPr="0072313D">
        <w:t>o</w:t>
      </w:r>
      <w:r w:rsidRPr="0072313D">
        <w:t>cialisme. Marx-Engels ont axé toute leur œuvre sur cette dynamique, d'abord dans l'étude de la situation des classes laborieuses, l'analyse du Capital, les luttes syndicales et leur développement en luttes politiques et sociales, la conquête du pouvoir de l'État (1848, 1871) et les progra</w:t>
      </w:r>
      <w:r w:rsidRPr="0072313D">
        <w:t>m</w:t>
      </w:r>
      <w:r w:rsidRPr="0072313D">
        <w:t>mes concrets de transition du Manifeste, de la Commune et du programme de Gotha. En un mot, ce qui distingue fo</w:t>
      </w:r>
      <w:r w:rsidRPr="0072313D">
        <w:t>n</w:t>
      </w:r>
      <w:r w:rsidRPr="0072313D">
        <w:t>damentalement le marxisme de l'utopisme, c'est la dictature du prolét</w:t>
      </w:r>
      <w:r w:rsidRPr="0072313D">
        <w:t>a</w:t>
      </w:r>
      <w:r w:rsidRPr="0072313D">
        <w:t>riat</w:t>
      </w:r>
      <w:r>
        <w:t> </w:t>
      </w:r>
      <w:r>
        <w:rPr>
          <w:rStyle w:val="Appelnotedebasdep"/>
        </w:rPr>
        <w:footnoteReference w:id="19"/>
      </w:r>
      <w:r w:rsidRPr="0072313D">
        <w:t xml:space="preserve">. </w:t>
      </w:r>
    </w:p>
    <w:p w14:paraId="791A133B" w14:textId="77777777" w:rsidR="00413991" w:rsidRPr="0072313D" w:rsidRDefault="00413991" w:rsidP="00413991">
      <w:pPr>
        <w:pStyle w:val="Grillecouleur-Accent1"/>
      </w:pPr>
      <w:r w:rsidRPr="0072313D">
        <w:lastRenderedPageBreak/>
        <w:t>« Le marxisme remet sur ses pieds la position des utopistes, pour le</w:t>
      </w:r>
      <w:r w:rsidRPr="0072313D">
        <w:t>s</w:t>
      </w:r>
      <w:r w:rsidRPr="0072313D">
        <w:t>quels la description de la société communiste est esse</w:t>
      </w:r>
      <w:r w:rsidRPr="0072313D">
        <w:t>n</w:t>
      </w:r>
      <w:r w:rsidRPr="0072313D">
        <w:t>tielle, notamment pour ce qui touche les détails de sa structure d'une ampleur et d'une f</w:t>
      </w:r>
      <w:r w:rsidRPr="0072313D">
        <w:t>é</w:t>
      </w:r>
      <w:r w:rsidRPr="0072313D">
        <w:t>condité infinies. Ce qui passe pour lui au premier plan, c'est non seul</w:t>
      </w:r>
      <w:r w:rsidRPr="0072313D">
        <w:t>e</w:t>
      </w:r>
      <w:r w:rsidRPr="0072313D">
        <w:t>ment la description de la société passée et présente, mais encore la dédu</w:t>
      </w:r>
      <w:r w:rsidRPr="0072313D">
        <w:t>c</w:t>
      </w:r>
      <w:r w:rsidRPr="0072313D">
        <w:t>tion des processus de la révolution qui en découlent, la détermination pr</w:t>
      </w:r>
      <w:r w:rsidRPr="0072313D">
        <w:t>é</w:t>
      </w:r>
      <w:r w:rsidRPr="0072313D">
        <w:t>cise de ses caractéristiques, les rapports et les structures que la force rév</w:t>
      </w:r>
      <w:r w:rsidRPr="0072313D">
        <w:t>o</w:t>
      </w:r>
      <w:r w:rsidRPr="0072313D">
        <w:t>lutionnaire devra briser.</w:t>
      </w:r>
    </w:p>
    <w:p w14:paraId="7860C24E" w14:textId="77777777" w:rsidR="00413991" w:rsidRPr="0072313D" w:rsidRDefault="00413991" w:rsidP="00413991">
      <w:pPr>
        <w:pStyle w:val="Grillecouleur-Accent1"/>
        <w:rPr>
          <w:iCs/>
        </w:rPr>
      </w:pPr>
      <w:r w:rsidRPr="0072313D">
        <w:rPr>
          <w:iCs/>
        </w:rPr>
        <w:t>« Il ne s’agit plus de démontrer, comme l’ont fait les utopi</w:t>
      </w:r>
      <w:r w:rsidRPr="0072313D">
        <w:rPr>
          <w:iCs/>
        </w:rPr>
        <w:t>s</w:t>
      </w:r>
      <w:r w:rsidRPr="0072313D">
        <w:rPr>
          <w:iCs/>
        </w:rPr>
        <w:t>tes, que le communisme est possible et supérieur au système capitaliste, mais de pro</w:t>
      </w:r>
      <w:r w:rsidRPr="0072313D">
        <w:rPr>
          <w:iCs/>
        </w:rPr>
        <w:t>u</w:t>
      </w:r>
      <w:r w:rsidRPr="0072313D">
        <w:rPr>
          <w:iCs/>
        </w:rPr>
        <w:t>ver – aux travailleurs avec leur théorie de classe, et aux capitalistes avec la force des a</w:t>
      </w:r>
      <w:r w:rsidRPr="0072313D">
        <w:rPr>
          <w:iCs/>
        </w:rPr>
        <w:t>r</w:t>
      </w:r>
      <w:r w:rsidRPr="0072313D">
        <w:rPr>
          <w:iCs/>
        </w:rPr>
        <w:t>mes – qu’il est sûr, nécessaire, inévitable »</w:t>
      </w:r>
      <w:r>
        <w:t> </w:t>
      </w:r>
      <w:r>
        <w:rPr>
          <w:rStyle w:val="Appelnotedebasdep"/>
        </w:rPr>
        <w:footnoteReference w:id="20"/>
      </w:r>
      <w:r w:rsidRPr="0072313D">
        <w:rPr>
          <w:iCs/>
        </w:rPr>
        <w:t>.</w:t>
      </w:r>
    </w:p>
    <w:p w14:paraId="330B1E8D" w14:textId="77777777" w:rsidR="00413991" w:rsidRPr="00EF29D2" w:rsidRDefault="00413991" w:rsidP="00413991">
      <w:pPr>
        <w:pStyle w:val="c"/>
      </w:pPr>
      <w:r w:rsidRPr="00EF29D2">
        <w:t>* * *</w:t>
      </w:r>
    </w:p>
    <w:p w14:paraId="4C9FD692" w14:textId="77777777" w:rsidR="00413991" w:rsidRDefault="00413991" w:rsidP="00413991">
      <w:pPr>
        <w:pStyle w:val="p"/>
        <w:jc w:val="both"/>
      </w:pPr>
      <w:r>
        <w:br w:type="page"/>
      </w:r>
      <w:r>
        <w:lastRenderedPageBreak/>
        <w:t>[13]</w:t>
      </w:r>
    </w:p>
    <w:p w14:paraId="2AF78697" w14:textId="77777777" w:rsidR="00413991" w:rsidRDefault="00413991" w:rsidP="00413991">
      <w:pPr>
        <w:autoSpaceDE w:val="0"/>
        <w:autoSpaceDN w:val="0"/>
        <w:adjustRightInd w:val="0"/>
        <w:jc w:val="both"/>
      </w:pPr>
    </w:p>
    <w:p w14:paraId="74F329BE" w14:textId="77777777" w:rsidR="00413991" w:rsidRDefault="00413991" w:rsidP="00413991">
      <w:pPr>
        <w:autoSpaceDE w:val="0"/>
        <w:autoSpaceDN w:val="0"/>
        <w:adjustRightInd w:val="0"/>
        <w:jc w:val="both"/>
      </w:pPr>
    </w:p>
    <w:p w14:paraId="2F954487" w14:textId="77777777" w:rsidR="00413991" w:rsidRDefault="00413991" w:rsidP="00413991">
      <w:pPr>
        <w:autoSpaceDE w:val="0"/>
        <w:autoSpaceDN w:val="0"/>
        <w:adjustRightInd w:val="0"/>
        <w:jc w:val="both"/>
      </w:pPr>
    </w:p>
    <w:p w14:paraId="0C72B51B" w14:textId="77777777" w:rsidR="00413991" w:rsidRPr="00D4245F" w:rsidRDefault="00413991" w:rsidP="00413991">
      <w:pPr>
        <w:spacing w:after="120"/>
        <w:ind w:firstLine="0"/>
        <w:jc w:val="center"/>
        <w:rPr>
          <w:b/>
        </w:rPr>
      </w:pPr>
      <w:bookmarkStart w:id="5" w:name="Un_fragment_texte"/>
      <w:r w:rsidRPr="00D4245F">
        <w:rPr>
          <w:b/>
        </w:rPr>
        <w:t>Un fragment de Fourier sur le commerce</w:t>
      </w:r>
    </w:p>
    <w:p w14:paraId="279A79EB" w14:textId="77777777" w:rsidR="00413991" w:rsidRPr="004130CE" w:rsidRDefault="00413991" w:rsidP="00413991">
      <w:pPr>
        <w:ind w:firstLine="0"/>
        <w:jc w:val="center"/>
        <w:rPr>
          <w:sz w:val="56"/>
        </w:rPr>
      </w:pPr>
      <w:r w:rsidRPr="004130CE">
        <w:rPr>
          <w:sz w:val="56"/>
        </w:rPr>
        <w:t>UN FRAGMENT DE FOURIER</w:t>
      </w:r>
      <w:r w:rsidRPr="004130CE">
        <w:rPr>
          <w:sz w:val="56"/>
        </w:rPr>
        <w:br/>
        <w:t>SUR LE COMMERCE</w:t>
      </w:r>
    </w:p>
    <w:bookmarkEnd w:id="5"/>
    <w:p w14:paraId="6C43ED2F" w14:textId="77777777" w:rsidR="00413991" w:rsidRDefault="00413991" w:rsidP="00413991">
      <w:pPr>
        <w:ind w:firstLine="0"/>
        <w:jc w:val="center"/>
      </w:pPr>
    </w:p>
    <w:p w14:paraId="04EF027D" w14:textId="77777777" w:rsidR="00413991" w:rsidRPr="004130CE" w:rsidRDefault="00413991" w:rsidP="00413991">
      <w:pPr>
        <w:ind w:firstLine="0"/>
        <w:jc w:val="center"/>
        <w:rPr>
          <w:sz w:val="36"/>
        </w:rPr>
      </w:pPr>
      <w:r w:rsidRPr="004130CE">
        <w:rPr>
          <w:sz w:val="36"/>
        </w:rPr>
        <w:t>Introduction et Épilogue</w:t>
      </w:r>
      <w:r w:rsidRPr="004130CE">
        <w:rPr>
          <w:sz w:val="36"/>
        </w:rPr>
        <w:br/>
        <w:t>de Friedrich Engels</w:t>
      </w:r>
    </w:p>
    <w:p w14:paraId="603F23CA" w14:textId="77777777" w:rsidR="00413991" w:rsidRPr="0072313D" w:rsidRDefault="00413991" w:rsidP="00413991">
      <w:pPr>
        <w:spacing w:before="120" w:after="120"/>
        <w:jc w:val="both"/>
        <w:rPr>
          <w:b/>
          <w:szCs w:val="28"/>
        </w:rPr>
      </w:pPr>
    </w:p>
    <w:p w14:paraId="714CE6EE" w14:textId="77777777" w:rsidR="00413991" w:rsidRDefault="00413991" w:rsidP="00413991">
      <w:pPr>
        <w:autoSpaceDE w:val="0"/>
        <w:autoSpaceDN w:val="0"/>
        <w:adjustRightInd w:val="0"/>
        <w:ind w:firstLine="284"/>
        <w:jc w:val="both"/>
      </w:pPr>
    </w:p>
    <w:p w14:paraId="2E441D8A" w14:textId="77777777" w:rsidR="00413991" w:rsidRDefault="00413991" w:rsidP="00413991">
      <w:pPr>
        <w:autoSpaceDE w:val="0"/>
        <w:autoSpaceDN w:val="0"/>
        <w:adjustRightInd w:val="0"/>
        <w:ind w:firstLine="284"/>
        <w:jc w:val="both"/>
      </w:pPr>
    </w:p>
    <w:p w14:paraId="062E1253" w14:textId="77777777" w:rsidR="00413991" w:rsidRDefault="00413991" w:rsidP="00413991">
      <w:pPr>
        <w:autoSpaceDE w:val="0"/>
        <w:autoSpaceDN w:val="0"/>
        <w:adjustRightInd w:val="0"/>
        <w:ind w:firstLine="284"/>
        <w:jc w:val="both"/>
      </w:pPr>
    </w:p>
    <w:p w14:paraId="3081AFCD" w14:textId="77777777" w:rsidR="00413991" w:rsidRDefault="00413991" w:rsidP="00413991">
      <w:pPr>
        <w:autoSpaceDE w:val="0"/>
        <w:autoSpaceDN w:val="0"/>
        <w:adjustRightInd w:val="0"/>
        <w:ind w:firstLine="284"/>
        <w:jc w:val="both"/>
      </w:pPr>
    </w:p>
    <w:p w14:paraId="7A422768" w14:textId="77777777" w:rsidR="00413991" w:rsidRDefault="00413991" w:rsidP="00413991">
      <w:pPr>
        <w:autoSpaceDE w:val="0"/>
        <w:autoSpaceDN w:val="0"/>
        <w:adjustRightInd w:val="0"/>
        <w:ind w:firstLine="284"/>
        <w:jc w:val="both"/>
      </w:pPr>
    </w:p>
    <w:p w14:paraId="56EEBC1D"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1FB37DC7" w14:textId="77777777" w:rsidR="00413991" w:rsidRDefault="00413991" w:rsidP="00413991">
      <w:pPr>
        <w:pStyle w:val="p"/>
      </w:pPr>
      <w:r>
        <w:br w:type="page"/>
      </w:r>
      <w:r>
        <w:lastRenderedPageBreak/>
        <w:t>[13]</w:t>
      </w:r>
    </w:p>
    <w:p w14:paraId="43ECFB95" w14:textId="77777777" w:rsidR="00413991" w:rsidRDefault="00413991" w:rsidP="00413991">
      <w:pPr>
        <w:autoSpaceDE w:val="0"/>
        <w:autoSpaceDN w:val="0"/>
        <w:adjustRightInd w:val="0"/>
      </w:pPr>
    </w:p>
    <w:p w14:paraId="757C571F" w14:textId="77777777" w:rsidR="00413991" w:rsidRDefault="00413991" w:rsidP="00413991">
      <w:pPr>
        <w:autoSpaceDE w:val="0"/>
        <w:autoSpaceDN w:val="0"/>
        <w:adjustRightInd w:val="0"/>
      </w:pPr>
    </w:p>
    <w:p w14:paraId="3E2731DA" w14:textId="77777777" w:rsidR="00413991" w:rsidRPr="002A682F" w:rsidRDefault="00413991" w:rsidP="00413991">
      <w:pPr>
        <w:autoSpaceDE w:val="0"/>
        <w:autoSpaceDN w:val="0"/>
        <w:adjustRightInd w:val="0"/>
        <w:ind w:firstLine="0"/>
        <w:jc w:val="center"/>
        <w:rPr>
          <w:b/>
          <w:color w:val="008000"/>
        </w:rPr>
      </w:pPr>
      <w:bookmarkStart w:id="6" w:name="Un_fragment_texte_intro"/>
      <w:r w:rsidRPr="004130CE">
        <w:rPr>
          <w:b/>
          <w:color w:val="008000"/>
        </w:rPr>
        <w:t>Un fragment de Fourier sur le commerce</w:t>
      </w:r>
    </w:p>
    <w:p w14:paraId="00B06020" w14:textId="77777777" w:rsidR="00413991" w:rsidRDefault="00413991" w:rsidP="00413991">
      <w:pPr>
        <w:jc w:val="both"/>
      </w:pPr>
    </w:p>
    <w:p w14:paraId="09645CA2" w14:textId="77777777" w:rsidR="00413991" w:rsidRPr="00B43FBD" w:rsidRDefault="00413991" w:rsidP="00413991">
      <w:pPr>
        <w:pStyle w:val="planchest"/>
      </w:pPr>
      <w:r>
        <w:t>INTRODUCTION</w:t>
      </w:r>
    </w:p>
    <w:bookmarkEnd w:id="6"/>
    <w:p w14:paraId="6A425E62" w14:textId="77777777" w:rsidR="00413991" w:rsidRDefault="00413991" w:rsidP="00413991">
      <w:pPr>
        <w:pStyle w:val="Normal0"/>
        <w:ind w:firstLine="0"/>
        <w:jc w:val="center"/>
      </w:pPr>
      <w:r>
        <w:t>De Friedrich ENGELS </w:t>
      </w:r>
      <w:r>
        <w:rPr>
          <w:rStyle w:val="Appelnotedebasdep"/>
        </w:rPr>
        <w:footnoteReference w:id="21"/>
      </w:r>
    </w:p>
    <w:p w14:paraId="0F2BCF67" w14:textId="77777777" w:rsidR="00413991" w:rsidRPr="00232AE3" w:rsidRDefault="00413991" w:rsidP="00413991">
      <w:pPr>
        <w:pStyle w:val="Normal0"/>
      </w:pPr>
    </w:p>
    <w:p w14:paraId="1EC04C88" w14:textId="77777777" w:rsidR="00413991" w:rsidRPr="00232AE3" w:rsidRDefault="00413991" w:rsidP="00413991">
      <w:pPr>
        <w:pStyle w:val="Normal0"/>
        <w:rPr>
          <w:i/>
          <w:iCs/>
        </w:rPr>
      </w:pPr>
    </w:p>
    <w:p w14:paraId="5244B407"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30BB5A58" w14:textId="77777777" w:rsidR="00413991" w:rsidRPr="0072313D" w:rsidRDefault="00413991" w:rsidP="00413991">
      <w:pPr>
        <w:spacing w:before="120" w:after="120"/>
        <w:jc w:val="both"/>
      </w:pPr>
      <w:r w:rsidRPr="0072313D">
        <w:t>Les Allemands commencent tout juste à gâcher aussi le mouv</w:t>
      </w:r>
      <w:r w:rsidRPr="0072313D">
        <w:t>e</w:t>
      </w:r>
      <w:r w:rsidRPr="0072313D">
        <w:t>ment communiste</w:t>
      </w:r>
      <w:r>
        <w:t> </w:t>
      </w:r>
      <w:r>
        <w:rPr>
          <w:rStyle w:val="Appelnotedebasdep"/>
        </w:rPr>
        <w:footnoteReference w:id="22"/>
      </w:r>
      <w:r w:rsidRPr="0072313D">
        <w:t>. Comme partout ailleurs, ils arrivent ici égal</w:t>
      </w:r>
      <w:r w:rsidRPr="0072313D">
        <w:t>e</w:t>
      </w:r>
      <w:r w:rsidRPr="0072313D">
        <w:t>ment les derniers et se montrent les plus inopérants, en croyant po</w:t>
      </w:r>
      <w:r w:rsidRPr="0072313D">
        <w:t>u</w:t>
      </w:r>
      <w:r w:rsidRPr="0072313D">
        <w:t>voir couvrir leur propre somnolence en considérant leurs prédéce</w:t>
      </w:r>
      <w:r w:rsidRPr="0072313D">
        <w:t>s</w:t>
      </w:r>
      <w:r w:rsidRPr="0072313D">
        <w:t>seurs avec hauteur et en bavardant avec de grandes phrases philos</w:t>
      </w:r>
      <w:r w:rsidRPr="0072313D">
        <w:t>o</w:t>
      </w:r>
      <w:r w:rsidRPr="0072313D">
        <w:t>phiques. Le communisme vient tout juste de surgir en Allem</w:t>
      </w:r>
      <w:r w:rsidRPr="0072313D">
        <w:t>a</w:t>
      </w:r>
      <w:r w:rsidRPr="0072313D">
        <w:t xml:space="preserve">gne, et déjà il est accaparé par toute une nuée d'esprits spéculatifs, qui croient </w:t>
      </w:r>
      <w:r w:rsidRPr="0072313D">
        <w:lastRenderedPageBreak/>
        <w:t>avoir fait merveille quand ils ont traduit en langage de la logique h</w:t>
      </w:r>
      <w:r w:rsidRPr="0072313D">
        <w:t>é</w:t>
      </w:r>
      <w:r w:rsidRPr="0072313D">
        <w:t>gélienne des propositions devenues déjà choses du quotidien en Fra</w:t>
      </w:r>
      <w:r w:rsidRPr="0072313D">
        <w:t>n</w:t>
      </w:r>
      <w:r w:rsidRPr="0072313D">
        <w:t>ce et en Angleterre, et ils dépêchent de par le monde cette nouvelle sagesse comme quelque chose que l'on n'a jamais vu, comme la « véritable théorie allemande », pour pouvoir ensuite à leur aise co</w:t>
      </w:r>
      <w:r w:rsidRPr="0072313D">
        <w:t>u</w:t>
      </w:r>
      <w:r w:rsidRPr="0072313D">
        <w:t xml:space="preserve">vrir de fange la </w:t>
      </w:r>
      <w:r w:rsidRPr="0072313D">
        <w:rPr>
          <w:iCs/>
        </w:rPr>
        <w:t>«</w:t>
      </w:r>
      <w:r w:rsidRPr="0072313D">
        <w:rPr>
          <w:i/>
          <w:iCs/>
        </w:rPr>
        <w:t> </w:t>
      </w:r>
      <w:r w:rsidRPr="0072313D">
        <w:t>mauvaise praxis » et les systèmes s</w:t>
      </w:r>
      <w:r w:rsidRPr="0072313D">
        <w:t>o</w:t>
      </w:r>
      <w:r w:rsidRPr="0072313D">
        <w:t xml:space="preserve">ciaux, qui </w:t>
      </w:r>
      <w:r w:rsidRPr="0072313D">
        <w:rPr>
          <w:iCs/>
        </w:rPr>
        <w:t>«</w:t>
      </w:r>
      <w:r w:rsidRPr="0072313D">
        <w:rPr>
          <w:i/>
          <w:iCs/>
        </w:rPr>
        <w:t> </w:t>
      </w:r>
      <w:r w:rsidRPr="0072313D">
        <w:t>prêtent à rire », des Français et Anglais bornés. Cette théorie all</w:t>
      </w:r>
      <w:r w:rsidRPr="0072313D">
        <w:t>e</w:t>
      </w:r>
      <w:r w:rsidRPr="0072313D">
        <w:t>mande toujours prête qui a eu le bonheur ineffable d'avoir pu se fro</w:t>
      </w:r>
      <w:r w:rsidRPr="0072313D">
        <w:t>t</w:t>
      </w:r>
      <w:r w:rsidRPr="0072313D">
        <w:t>ter un peu à la philos</w:t>
      </w:r>
      <w:r w:rsidRPr="0072313D">
        <w:t>o</w:t>
      </w:r>
      <w:r w:rsidRPr="0072313D">
        <w:t>phie de l'histoire de Hegel et d'être cataloguée dans le schéma des catégories éternelles par quelque professeur aride de Berlin, qui peut-être a feuilleté Feuerbach, quelques écrits communi</w:t>
      </w:r>
      <w:r w:rsidRPr="0072313D">
        <w:t>s</w:t>
      </w:r>
      <w:r w:rsidRPr="0072313D">
        <w:t>tes allemands et Monsieur Stein sur le sociali</w:t>
      </w:r>
      <w:r w:rsidRPr="0072313D">
        <w:t>s</w:t>
      </w:r>
      <w:r w:rsidRPr="0072313D">
        <w:t>me français. Sans se donner beaucoup de mal, cette théorie allemande de la plus basse qu</w:t>
      </w:r>
      <w:r w:rsidRPr="0072313D">
        <w:t>a</w:t>
      </w:r>
      <w:r w:rsidRPr="0072313D">
        <w:t>lité a déjà mis en système hermétique le socialisme et le communisme français selon Monsieur Stein : après leur avoir assigné une petite pl</w:t>
      </w:r>
      <w:r w:rsidRPr="0072313D">
        <w:t>a</w:t>
      </w:r>
      <w:r w:rsidRPr="0072313D">
        <w:t xml:space="preserve">ce parmi tous les autres systèmes, elle les a </w:t>
      </w:r>
      <w:r>
        <w:t xml:space="preserve">[14] </w:t>
      </w:r>
      <w:r w:rsidRPr="0072313D">
        <w:t>« dépassés » et « abolis » dans la « phase supérieure de développement » de la « théorie allemande » to</w:t>
      </w:r>
      <w:r w:rsidRPr="0072313D">
        <w:t>u</w:t>
      </w:r>
      <w:r w:rsidRPr="0072313D">
        <w:t>jours parfaite et achevée. Naturellement, il ne vient pas le moins du monde à l'esprit de ces messieurs de se fam</w:t>
      </w:r>
      <w:r w:rsidRPr="0072313D">
        <w:t>i</w:t>
      </w:r>
      <w:r w:rsidRPr="0072313D">
        <w:t>liariser quelque peu avec le sujet, qu'ils veulent aussitôt dépa</w:t>
      </w:r>
      <w:r w:rsidRPr="0072313D">
        <w:t>s</w:t>
      </w:r>
      <w:r w:rsidRPr="0072313D">
        <w:t>ser, en étudiant Fourier, Saint-Simon, Owen et les communistes français : les maigres extraits de Monsieur Stein sont largement suffisants pour a</w:t>
      </w:r>
      <w:r w:rsidRPr="0072313D">
        <w:t>s</w:t>
      </w:r>
      <w:r w:rsidRPr="0072313D">
        <w:t>surer la brillante victoire de la théorie allemande sur les boiteux pr</w:t>
      </w:r>
      <w:r w:rsidRPr="0072313D">
        <w:t>o</w:t>
      </w:r>
      <w:r w:rsidRPr="0072313D">
        <w:t>jets des étrangers</w:t>
      </w:r>
      <w:r>
        <w:t> </w:t>
      </w:r>
      <w:r>
        <w:rPr>
          <w:rStyle w:val="Appelnotedebasdep"/>
        </w:rPr>
        <w:footnoteReference w:id="23"/>
      </w:r>
      <w:r w:rsidRPr="0072313D">
        <w:t>.</w:t>
      </w:r>
    </w:p>
    <w:p w14:paraId="1E85A7BB" w14:textId="77777777" w:rsidR="00413991" w:rsidRPr="0072313D" w:rsidRDefault="00413991" w:rsidP="00413991">
      <w:pPr>
        <w:spacing w:before="120" w:after="120"/>
        <w:jc w:val="both"/>
      </w:pPr>
      <w:r w:rsidRPr="0072313D">
        <w:t>Face à cette arrogance comique de la théorie allemande qui ne veut pas périr, il est tout à fait nécessaire de mettre une bonne fois devant les yeux des All</w:t>
      </w:r>
      <w:r w:rsidRPr="0072313D">
        <w:t>e</w:t>
      </w:r>
      <w:r w:rsidRPr="0072313D">
        <w:t>mands ce qu'ils doivent à l'étranger depuis qu'ils se sont penchés sur les questions sociales. Parmi tous les pompeux di</w:t>
      </w:r>
      <w:r w:rsidRPr="0072313D">
        <w:t>s</w:t>
      </w:r>
      <w:r w:rsidRPr="0072313D">
        <w:t>cours que l'on trouve maintenant dans la littérature allemande sous les titres de principes fondamentaux du vrai et pur socialisme allemand et du co</w:t>
      </w:r>
      <w:r w:rsidRPr="0072313D">
        <w:t>m</w:t>
      </w:r>
      <w:r w:rsidRPr="0072313D">
        <w:t>munisme théorique, il n'est jusqu'ici nulle pensée qui soit née en terre a</w:t>
      </w:r>
      <w:r w:rsidRPr="0072313D">
        <w:t>l</w:t>
      </w:r>
      <w:r w:rsidRPr="0072313D">
        <w:t xml:space="preserve">lemande. Ce que les Français ou les Anglais ont dit il y a </w:t>
      </w:r>
      <w:r w:rsidRPr="0072313D">
        <w:lastRenderedPageBreak/>
        <w:t>déjà dix, vingt, voire quarante ans – et ils l'ont dit fort bien, très cla</w:t>
      </w:r>
      <w:r w:rsidRPr="0072313D">
        <w:t>i</w:t>
      </w:r>
      <w:r w:rsidRPr="0072313D">
        <w:t>rement et dans une langue très belle – voilà ce que les Allemands commencent depuis un an maintenant à apprendre par petits bouts et à hégélianiser, ou bien, dans le meilleur des cas, ils l'ont réinventé après coup et fait imprimer sous une forme bien plus mauvaise et abstraite, comme s'il s'agissait d'inventions tout à fait no</w:t>
      </w:r>
      <w:r w:rsidRPr="0072313D">
        <w:t>u</w:t>
      </w:r>
      <w:r w:rsidRPr="0072313D">
        <w:t>velles. Je ne fais pas exception pour mes écrits.</w:t>
      </w:r>
    </w:p>
    <w:p w14:paraId="08806889" w14:textId="77777777" w:rsidR="00413991" w:rsidRPr="0072313D" w:rsidRDefault="00413991" w:rsidP="00413991">
      <w:pPr>
        <w:spacing w:before="120" w:after="120"/>
        <w:jc w:val="both"/>
      </w:pPr>
      <w:r w:rsidRPr="0072313D">
        <w:t>Ce qui est particulier aux Allemands est simplement la méchante forme, ab</w:t>
      </w:r>
      <w:r w:rsidRPr="0072313D">
        <w:t>s</w:t>
      </w:r>
      <w:r w:rsidRPr="0072313D">
        <w:t>traite, incompréhensible et impropre sous laquelle ils ont exprimé ces pensées. Et comme il sied à d'authentiques théoriciens, ils n'ont jugé digne de leur « prise de conscience », à part quelques pri</w:t>
      </w:r>
      <w:r w:rsidRPr="0072313D">
        <w:t>n</w:t>
      </w:r>
      <w:r w:rsidRPr="0072313D">
        <w:t xml:space="preserve">cipes tout à </w:t>
      </w:r>
      <w:r w:rsidRPr="0072313D">
        <w:rPr>
          <w:i/>
        </w:rPr>
        <w:t>tout à fait</w:t>
      </w:r>
      <w:r w:rsidRPr="0072313D">
        <w:t xml:space="preserve"> </w:t>
      </w:r>
      <w:r w:rsidRPr="0072313D">
        <w:rPr>
          <w:i/>
          <w:iCs/>
        </w:rPr>
        <w:t xml:space="preserve">généraux, </w:t>
      </w:r>
      <w:r w:rsidRPr="0072313D">
        <w:t xml:space="preserve">que ce qu'il y avait de plus mauvais et de plus abstrait chez les Français : la schématisation de la société future, les </w:t>
      </w:r>
      <w:r w:rsidRPr="0072313D">
        <w:rPr>
          <w:i/>
          <w:iCs/>
        </w:rPr>
        <w:t>systèmes s</w:t>
      </w:r>
      <w:r w:rsidRPr="0072313D">
        <w:rPr>
          <w:i/>
          <w:iCs/>
        </w:rPr>
        <w:t>o</w:t>
      </w:r>
      <w:r w:rsidRPr="0072313D">
        <w:rPr>
          <w:i/>
          <w:iCs/>
        </w:rPr>
        <w:t xml:space="preserve">ciaux. </w:t>
      </w:r>
      <w:r w:rsidRPr="0072313D">
        <w:rPr>
          <w:iCs/>
        </w:rPr>
        <w:t>Ils</w:t>
      </w:r>
      <w:r w:rsidRPr="0072313D">
        <w:rPr>
          <w:i/>
          <w:iCs/>
        </w:rPr>
        <w:t xml:space="preserve"> </w:t>
      </w:r>
      <w:r w:rsidRPr="0072313D">
        <w:t xml:space="preserve">ne connaissent encore presque rien des Anglais. L'aspect le meilleur, la </w:t>
      </w:r>
      <w:r w:rsidRPr="0072313D">
        <w:rPr>
          <w:i/>
          <w:iCs/>
        </w:rPr>
        <w:t xml:space="preserve">critique de la présente société, </w:t>
      </w:r>
      <w:r w:rsidRPr="0072313D">
        <w:t>qui est la base réelle, la tâche première de celui qui s'attaque aux que</w:t>
      </w:r>
      <w:r w:rsidRPr="0072313D">
        <w:t>s</w:t>
      </w:r>
      <w:r w:rsidRPr="0072313D">
        <w:t>tions sociales, ils l'ont mis tra</w:t>
      </w:r>
      <w:r w:rsidRPr="0072313D">
        <w:t>n</w:t>
      </w:r>
      <w:r w:rsidRPr="0072313D">
        <w:t xml:space="preserve">quillement de côté. Sans parler de ce que ces sages théoriciens se plaisent à citer avec un semblable dédain – si même ils le mentionnent – le seul Allemand qui ait réellement fait quelque chose : </w:t>
      </w:r>
      <w:r w:rsidRPr="0072313D">
        <w:rPr>
          <w:i/>
        </w:rPr>
        <w:t>W</w:t>
      </w:r>
      <w:r w:rsidRPr="0072313D">
        <w:rPr>
          <w:i/>
          <w:iCs/>
        </w:rPr>
        <w:t>eitling</w:t>
      </w:r>
      <w:r>
        <w:t> </w:t>
      </w:r>
      <w:r>
        <w:rPr>
          <w:rStyle w:val="Appelnotedebasdep"/>
        </w:rPr>
        <w:footnoteReference w:id="24"/>
      </w:r>
      <w:r w:rsidRPr="0072313D">
        <w:rPr>
          <w:i/>
          <w:iCs/>
        </w:rPr>
        <w:t>.</w:t>
      </w:r>
    </w:p>
    <w:p w14:paraId="4136FAB4" w14:textId="77777777" w:rsidR="00413991" w:rsidRPr="0072313D" w:rsidRDefault="00413991" w:rsidP="00413991">
      <w:pPr>
        <w:spacing w:before="120" w:after="120"/>
        <w:jc w:val="both"/>
      </w:pPr>
      <w:r w:rsidRPr="0072313D">
        <w:t>Je voudrais mettre sous les yeux de ces sages un petit chapitre de Fo</w:t>
      </w:r>
      <w:r w:rsidRPr="0072313D">
        <w:t>u</w:t>
      </w:r>
      <w:r w:rsidRPr="0072313D">
        <w:t>rier, dont ils pourraient prendre exemple. Il est vrai, Fourier n'est pas parti de la thé</w:t>
      </w:r>
      <w:r w:rsidRPr="0072313D">
        <w:t>o</w:t>
      </w:r>
      <w:r w:rsidRPr="0072313D">
        <w:t>rie hégélienne et n'a donc pas pu atteindre à la connaissance de la vérité absolue, ni même au socialisme absolu ; il est vrai, à cause de cette carence, Fourier s'est hélas laissé induire à mettre à la place de la méthode absolue celle des séries, et c'est pour cela qu'il en est arrivé à inventer la métamorphose de la mer en lim</w:t>
      </w:r>
      <w:r w:rsidRPr="0072313D">
        <w:t>o</w:t>
      </w:r>
      <w:r w:rsidRPr="0072313D">
        <w:t>nade, les couronnes boréale et australe, l'anti-lion et l'accouplement des plan</w:t>
      </w:r>
      <w:r w:rsidRPr="0072313D">
        <w:t>è</w:t>
      </w:r>
      <w:r w:rsidRPr="0072313D">
        <w:t>tes</w:t>
      </w:r>
      <w:r>
        <w:t> </w:t>
      </w:r>
      <w:r>
        <w:rPr>
          <w:rStyle w:val="Appelnotedebasdep"/>
        </w:rPr>
        <w:footnoteReference w:id="25"/>
      </w:r>
      <w:r w:rsidRPr="0072313D">
        <w:t>. Mais, même s'il en était ainsi, je préfère croire avec le joyeux Fourier à toutes ces histo</w:t>
      </w:r>
      <w:r w:rsidRPr="0072313D">
        <w:t>i</w:t>
      </w:r>
      <w:r w:rsidRPr="0072313D">
        <w:t xml:space="preserve">res, plutôt qu'au règne absolu des esprits, où il n’existe pas de limonade, à l'identité de l'être et du néant </w:t>
      </w:r>
      <w:r w:rsidRPr="0072313D">
        <w:lastRenderedPageBreak/>
        <w:t>et à l'accouplement des catégories éterne</w:t>
      </w:r>
      <w:r w:rsidRPr="0072313D">
        <w:t>l</w:t>
      </w:r>
      <w:r w:rsidRPr="0072313D">
        <w:t>les. Le non-sens français est au moins allègre, tandis que le non-sens allemand est morose et pr</w:t>
      </w:r>
      <w:r w:rsidRPr="0072313D">
        <w:t>o</w:t>
      </w:r>
      <w:r w:rsidRPr="0072313D">
        <w:t>fond. Et puis Fourier a critiqué les actuels rapports s</w:t>
      </w:r>
      <w:r w:rsidRPr="0072313D">
        <w:t>o</w:t>
      </w:r>
      <w:r w:rsidRPr="0072313D">
        <w:t>ciaux avec une telle acuité, un tel esprit et un</w:t>
      </w:r>
      <w:r>
        <w:t xml:space="preserve"> [15]</w:t>
      </w:r>
      <w:r w:rsidRPr="0072313D">
        <w:t xml:space="preserve"> tel humour que l'on est tout disposé à lui passer ses fantaisies cosmologiques, qui rep</w:t>
      </w:r>
      <w:r w:rsidRPr="0072313D">
        <w:t>o</w:t>
      </w:r>
      <w:r w:rsidRPr="0072313D">
        <w:t>sent du reste sur une conception géniale du monde</w:t>
      </w:r>
      <w:r>
        <w:t> </w:t>
      </w:r>
      <w:r>
        <w:rPr>
          <w:rStyle w:val="Appelnotedebasdep"/>
        </w:rPr>
        <w:footnoteReference w:id="26"/>
      </w:r>
      <w:r>
        <w:t>.</w:t>
      </w:r>
    </w:p>
    <w:p w14:paraId="753CA84C" w14:textId="77777777" w:rsidR="00413991" w:rsidRPr="0072313D" w:rsidRDefault="00413991" w:rsidP="00413991">
      <w:pPr>
        <w:spacing w:before="120" w:after="120"/>
        <w:jc w:val="both"/>
      </w:pPr>
      <w:r w:rsidRPr="0072313D">
        <w:t>Le fragment que je présente ici se trouvait parmi les écrits posth</w:t>
      </w:r>
      <w:r w:rsidRPr="0072313D">
        <w:t>u</w:t>
      </w:r>
      <w:r w:rsidRPr="0072313D">
        <w:t xml:space="preserve">mes de Fourier et a été imprimé dans le premier numéro de </w:t>
      </w:r>
      <w:r w:rsidRPr="0072313D">
        <w:rPr>
          <w:i/>
        </w:rPr>
        <w:t>La</w:t>
      </w:r>
      <w:r w:rsidRPr="0072313D">
        <w:t xml:space="preserve"> </w:t>
      </w:r>
      <w:r w:rsidRPr="0072313D">
        <w:rPr>
          <w:i/>
          <w:iCs/>
        </w:rPr>
        <w:t>Ph</w:t>
      </w:r>
      <w:r w:rsidRPr="0072313D">
        <w:rPr>
          <w:i/>
          <w:iCs/>
        </w:rPr>
        <w:t>a</w:t>
      </w:r>
      <w:r w:rsidRPr="0072313D">
        <w:rPr>
          <w:i/>
          <w:iCs/>
        </w:rPr>
        <w:t>lange</w:t>
      </w:r>
      <w:r>
        <w:t> </w:t>
      </w:r>
      <w:r>
        <w:rPr>
          <w:rStyle w:val="Appelnotedebasdep"/>
        </w:rPr>
        <w:footnoteReference w:id="27"/>
      </w:r>
      <w:r w:rsidRPr="0072313D">
        <w:t xml:space="preserve"> que les fouri</w:t>
      </w:r>
      <w:r w:rsidRPr="0072313D">
        <w:t>é</w:t>
      </w:r>
      <w:r w:rsidRPr="0072313D">
        <w:t>ristes ont publié au commencement de 1845. Je laisse de côté ce qui a trait au système positif de Fourier et ce qui est moins esse</w:t>
      </w:r>
      <w:r w:rsidRPr="0072313D">
        <w:t>n</w:t>
      </w:r>
      <w:r w:rsidRPr="0072313D">
        <w:t>tiel et, en général, je procède aussi librement qu'on doit le faire avec les socialistes étrangers pour rendre leurs écrits, qui sont toujours conçus à des fins déterminées, accessibles au public extérieur aux cercles sociali</w:t>
      </w:r>
      <w:r w:rsidRPr="0072313D">
        <w:t>s</w:t>
      </w:r>
      <w:r w:rsidRPr="0072313D">
        <w:t>tes. Ce fragment n'est pas, et de loin, le plus génial que Fourier ait écrit, ni même ce qu'il a écrit de meilleur sur le co</w:t>
      </w:r>
      <w:r w:rsidRPr="0072313D">
        <w:t>m</w:t>
      </w:r>
      <w:r w:rsidRPr="0072313D">
        <w:t>merce – et cependant aucun socialiste ou communiste allemand, e</w:t>
      </w:r>
      <w:r w:rsidRPr="0072313D">
        <w:t>x</w:t>
      </w:r>
      <w:r w:rsidRPr="0072313D">
        <w:t>cepté Weitling, n'a enc</w:t>
      </w:r>
      <w:r w:rsidRPr="0072313D">
        <w:t>o</w:t>
      </w:r>
      <w:r w:rsidRPr="0072313D">
        <w:t>re écrit quelque chose qui ressemble même de loin à ce brouillon.</w:t>
      </w:r>
    </w:p>
    <w:p w14:paraId="331174CE" w14:textId="77777777" w:rsidR="00413991" w:rsidRPr="0072313D" w:rsidRDefault="00413991" w:rsidP="00413991">
      <w:pPr>
        <w:spacing w:before="120" w:after="120"/>
        <w:jc w:val="both"/>
      </w:pPr>
      <w:r w:rsidRPr="0072313D">
        <w:t xml:space="preserve">Afin d'épargner au public allemand la peine de lire lui-même </w:t>
      </w:r>
      <w:r w:rsidRPr="0072313D">
        <w:rPr>
          <w:i/>
          <w:iCs/>
        </w:rPr>
        <w:t xml:space="preserve">La Phalange, </w:t>
      </w:r>
      <w:r w:rsidRPr="0072313D">
        <w:t>je dirai que ce périodique est une pure spéculation co</w:t>
      </w:r>
      <w:r w:rsidRPr="0072313D">
        <w:t>m</w:t>
      </w:r>
      <w:r w:rsidRPr="0072313D">
        <w:t>merciale des fouriéristes et que les manuscrits publiés de Fourier sont de valeur fort inégale</w:t>
      </w:r>
      <w:r>
        <w:t> </w:t>
      </w:r>
      <w:r>
        <w:rPr>
          <w:rStyle w:val="Appelnotedebasdep"/>
        </w:rPr>
        <w:footnoteReference w:id="28"/>
      </w:r>
      <w:r w:rsidRPr="0072313D">
        <w:t xml:space="preserve">. Messieurs les fouriéristes qui publient cette </w:t>
      </w:r>
      <w:r w:rsidRPr="0072313D">
        <w:lastRenderedPageBreak/>
        <w:t>revue sont devenus allemands, des théoriciens solennels qui, au lieu de l'humour avec lequel leur maître a décrit le monde bourgeois, pre</w:t>
      </w:r>
      <w:r w:rsidRPr="0072313D">
        <w:t>n</w:t>
      </w:r>
      <w:r w:rsidRPr="0072313D">
        <w:t>nent le masque de la gravité sainte, profonde et aride des hommes de science, ce pourquoi ils sont à juste titre raillés en France et... appr</w:t>
      </w:r>
      <w:r w:rsidRPr="0072313D">
        <w:t>é</w:t>
      </w:r>
      <w:r w:rsidRPr="0072313D">
        <w:t>ciés en Allemagne. L'échafaudage des triomphes imaginaires du fo</w:t>
      </w:r>
      <w:r w:rsidRPr="0072313D">
        <w:t>u</w:t>
      </w:r>
      <w:r w:rsidRPr="0072313D">
        <w:t xml:space="preserve">riérisme, qu'ils dressent dans le premier numéro de </w:t>
      </w:r>
      <w:r w:rsidRPr="0072313D">
        <w:rPr>
          <w:i/>
          <w:iCs/>
        </w:rPr>
        <w:t>La Phalange</w:t>
      </w:r>
      <w:r w:rsidRPr="0072313D">
        <w:rPr>
          <w:iCs/>
        </w:rPr>
        <w:t>,</w:t>
      </w:r>
      <w:r w:rsidRPr="0072313D">
        <w:rPr>
          <w:i/>
          <w:iCs/>
        </w:rPr>
        <w:t xml:space="preserve"> </w:t>
      </w:r>
      <w:r w:rsidRPr="0072313D">
        <w:t>pourrait transporter de ravissement un professeur enseignant la m</w:t>
      </w:r>
      <w:r w:rsidRPr="0072313D">
        <w:t>é</w:t>
      </w:r>
      <w:r w:rsidRPr="0072313D">
        <w:t>thode absolue.</w:t>
      </w:r>
    </w:p>
    <w:p w14:paraId="3FBACCCA" w14:textId="77777777" w:rsidR="00413991" w:rsidRPr="0072313D" w:rsidRDefault="00413991" w:rsidP="00413991">
      <w:pPr>
        <w:spacing w:before="120" w:after="120"/>
        <w:jc w:val="both"/>
      </w:pPr>
      <w:r w:rsidRPr="0072313D">
        <w:t>Les passages que j'ai traduits commencent par une phrase déjà p</w:t>
      </w:r>
      <w:r w:rsidRPr="0072313D">
        <w:t>u</w:t>
      </w:r>
      <w:r w:rsidRPr="0072313D">
        <w:t xml:space="preserve">bliée dans la </w:t>
      </w:r>
      <w:hyperlink r:id="rId25" w:history="1">
        <w:r w:rsidRPr="002F411E">
          <w:rPr>
            <w:rStyle w:val="Hyperlien"/>
            <w:i/>
            <w:iCs/>
          </w:rPr>
          <w:t>Théorie des quatre mouvements</w:t>
        </w:r>
      </w:hyperlink>
      <w:r w:rsidRPr="0072313D">
        <w:rPr>
          <w:i/>
          <w:iCs/>
        </w:rPr>
        <w:t xml:space="preserve">. </w:t>
      </w:r>
      <w:r w:rsidRPr="0072313D">
        <w:t>Dans cet ouvrage se trouvent également de longs passages du fragment ci-dessous, mais je n'en donnerai que le strict néce</w:t>
      </w:r>
      <w:r w:rsidRPr="0072313D">
        <w:t>s</w:t>
      </w:r>
      <w:r w:rsidRPr="0072313D">
        <w:t>saire</w:t>
      </w:r>
      <w:r>
        <w:t> </w:t>
      </w:r>
      <w:r>
        <w:rPr>
          <w:rStyle w:val="Appelnotedebasdep"/>
        </w:rPr>
        <w:footnoteReference w:id="29"/>
      </w:r>
      <w:r w:rsidRPr="0072313D">
        <w:t>.</w:t>
      </w:r>
    </w:p>
    <w:p w14:paraId="7C4F45EF" w14:textId="77777777" w:rsidR="00413991" w:rsidRDefault="00413991" w:rsidP="00413991">
      <w:pPr>
        <w:pStyle w:val="p"/>
      </w:pPr>
      <w:r w:rsidRPr="0072313D">
        <w:br w:type="page"/>
      </w:r>
      <w:bookmarkStart w:id="7" w:name="_Toc148869434"/>
      <w:r>
        <w:lastRenderedPageBreak/>
        <w:t>[16]</w:t>
      </w:r>
    </w:p>
    <w:p w14:paraId="083AD8E4" w14:textId="77777777" w:rsidR="00413991" w:rsidRDefault="00413991" w:rsidP="00413991">
      <w:pPr>
        <w:spacing w:before="120" w:after="120"/>
        <w:jc w:val="both"/>
      </w:pPr>
    </w:p>
    <w:p w14:paraId="549F4811" w14:textId="77777777" w:rsidR="00413991" w:rsidRPr="0072313D" w:rsidRDefault="00413991" w:rsidP="00413991">
      <w:pPr>
        <w:pStyle w:val="planchest"/>
      </w:pPr>
      <w:bookmarkStart w:id="8" w:name="Un_fragment_texte_parasitisme"/>
      <w:r w:rsidRPr="0072313D">
        <w:t>TEXTE DE FOURIER</w:t>
      </w:r>
      <w:r>
        <w:br/>
      </w:r>
      <w:r w:rsidRPr="0072313D">
        <w:t>SUR LE PARASITISME COMME</w:t>
      </w:r>
      <w:r w:rsidRPr="0072313D">
        <w:t>R</w:t>
      </w:r>
      <w:r w:rsidRPr="0072313D">
        <w:t>CIAL</w:t>
      </w:r>
      <w:r>
        <w:br/>
      </w:r>
      <w:r w:rsidRPr="0072313D">
        <w:t>ET LA BANQUEROUTE</w:t>
      </w:r>
      <w:bookmarkEnd w:id="7"/>
    </w:p>
    <w:bookmarkEnd w:id="8"/>
    <w:p w14:paraId="7D9C9894" w14:textId="77777777" w:rsidR="00413991" w:rsidRDefault="00413991" w:rsidP="00413991">
      <w:pPr>
        <w:spacing w:before="120" w:after="120"/>
        <w:jc w:val="both"/>
      </w:pPr>
    </w:p>
    <w:p w14:paraId="7B964EE3" w14:textId="77777777" w:rsidR="00413991" w:rsidRPr="0072313D" w:rsidRDefault="00413991" w:rsidP="00413991">
      <w:pPr>
        <w:spacing w:before="120" w:after="120"/>
        <w:jc w:val="center"/>
      </w:pPr>
      <w:bookmarkStart w:id="9" w:name="_Toc148869435"/>
      <w:bookmarkStart w:id="10" w:name="Un_fragment_texte_parasitisme_I"/>
      <w:r w:rsidRPr="00F1744A">
        <w:rPr>
          <w:rStyle w:val="Titre3Car"/>
          <w:sz w:val="36"/>
        </w:rPr>
        <w:t>I</w:t>
      </w:r>
      <w:bookmarkEnd w:id="9"/>
      <w:bookmarkEnd w:id="10"/>
      <w:r>
        <w:t> </w:t>
      </w:r>
      <w:r>
        <w:rPr>
          <w:rStyle w:val="Appelnotedebasdep"/>
        </w:rPr>
        <w:footnoteReference w:id="30"/>
      </w:r>
    </w:p>
    <w:p w14:paraId="505D54AC" w14:textId="77777777" w:rsidR="00413991" w:rsidRDefault="00413991" w:rsidP="00413991">
      <w:pPr>
        <w:spacing w:before="120" w:after="120"/>
        <w:jc w:val="both"/>
      </w:pPr>
    </w:p>
    <w:p w14:paraId="27862E37"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61A7C4C0" w14:textId="77777777" w:rsidR="00413991" w:rsidRPr="0072313D" w:rsidRDefault="00413991" w:rsidP="00413991">
      <w:pPr>
        <w:spacing w:before="120" w:after="120"/>
        <w:jc w:val="both"/>
      </w:pPr>
      <w:r w:rsidRPr="0072313D">
        <w:t>Nous touchons à l'endroit sensible de la Civilisation : c'est une p</w:t>
      </w:r>
      <w:r w:rsidRPr="0072313D">
        <w:t>é</w:t>
      </w:r>
      <w:r w:rsidRPr="0072313D">
        <w:t>nible tâche que d'élever la voix contre la folie du jour, contre des ch</w:t>
      </w:r>
      <w:r w:rsidRPr="0072313D">
        <w:t>i</w:t>
      </w:r>
      <w:r w:rsidRPr="0072313D">
        <w:t>mères qui sont en pleine vogue. Parler aujourd'hui contre les ridicules comme</w:t>
      </w:r>
      <w:r w:rsidRPr="0072313D">
        <w:t>r</w:t>
      </w:r>
      <w:r w:rsidRPr="0072313D">
        <w:t>ciaux, c'est s'exposer à l'anathème, comme si l'on eût parlé au douzième siècle contre la tyrannie des papes et des barons. S'il fallait opter entre deux rôles dangereux, j'estime qu'il y aurait moins de ri</w:t>
      </w:r>
      <w:r w:rsidRPr="0072313D">
        <w:t>s</w:t>
      </w:r>
      <w:r w:rsidRPr="0072313D">
        <w:t>ques à offenser un souverain par de fâcheuses vérités qu'à o</w:t>
      </w:r>
      <w:r w:rsidRPr="0072313D">
        <w:t>f</w:t>
      </w:r>
      <w:r w:rsidRPr="0072313D">
        <w:t>fenser le génie mercantile, qui règne en despote sur la Civilisation et sur les so</w:t>
      </w:r>
      <w:r w:rsidRPr="0072313D">
        <w:t>u</w:t>
      </w:r>
      <w:r w:rsidRPr="0072313D">
        <w:t xml:space="preserve">verains mêmes. Ce n'est jamais au plus fort de l'engouement qu'on </w:t>
      </w:r>
      <w:r w:rsidRPr="0072313D">
        <w:lastRenderedPageBreak/>
        <w:t>porte des j</w:t>
      </w:r>
      <w:r w:rsidRPr="0072313D">
        <w:t>u</w:t>
      </w:r>
      <w:r w:rsidRPr="0072313D">
        <w:t>gements sains en affaires sociales : témoin les systèmes commerciaux. Une légère analyse va prouver qu'ils dépravent et d</w:t>
      </w:r>
      <w:r w:rsidRPr="0072313D">
        <w:t>é</w:t>
      </w:r>
      <w:r w:rsidRPr="0072313D">
        <w:t>sorganisent en tous sens la Civilis</w:t>
      </w:r>
      <w:r w:rsidRPr="0072313D">
        <w:t>a</w:t>
      </w:r>
      <w:r w:rsidRPr="0072313D">
        <w:t>tion, et qu'en matière de commerce, comme en tout autre, on s'égare de plus en plus sous les auspices des sciences incertaines. La controverse commerciale ne date guère que d'un demi-siècle, et ses auteurs ont déjà fourni des milliers de vol</w:t>
      </w:r>
      <w:r w:rsidRPr="0072313D">
        <w:t>u</w:t>
      </w:r>
      <w:r w:rsidRPr="0072313D">
        <w:t>mes, sans s'apercevoir que le mécanisme du commerce est organisé au r</w:t>
      </w:r>
      <w:r w:rsidRPr="0072313D">
        <w:t>e</w:t>
      </w:r>
      <w:r w:rsidRPr="0072313D">
        <w:t>bours du sens commun. Il subordonne le corps social à une classe d'agents par</w:t>
      </w:r>
      <w:r w:rsidRPr="0072313D">
        <w:t>a</w:t>
      </w:r>
      <w:r w:rsidRPr="0072313D">
        <w:t>sites et improductifs, qui sont les négociants. Toutes les classes essentielles, le propriétaire</w:t>
      </w:r>
      <w:r>
        <w:t> </w:t>
      </w:r>
      <w:r>
        <w:rPr>
          <w:rStyle w:val="Appelnotedebasdep"/>
        </w:rPr>
        <w:footnoteReference w:id="31"/>
      </w:r>
      <w:r w:rsidRPr="0072313D">
        <w:t>, le cultiv</w:t>
      </w:r>
      <w:r w:rsidRPr="0072313D">
        <w:t>a</w:t>
      </w:r>
      <w:r w:rsidRPr="0072313D">
        <w:t>teur, le manufacturier et même le gouvernement, se trouvent maîtrisées par une classe acce</w:t>
      </w:r>
      <w:r w:rsidRPr="0072313D">
        <w:t>s</w:t>
      </w:r>
      <w:r w:rsidRPr="0072313D">
        <w:t>soire, par le négociant, qui devrait être leur inférieur, leur agent co</w:t>
      </w:r>
      <w:r w:rsidRPr="0072313D">
        <w:t>m</w:t>
      </w:r>
      <w:r w:rsidRPr="0072313D">
        <w:t xml:space="preserve">missionné, amovible et responsable, et qui pourtant dirige et entrave à son gré tous les ressorts de la circulation. </w:t>
      </w:r>
    </w:p>
    <w:p w14:paraId="7C33F29B" w14:textId="77777777" w:rsidR="00413991" w:rsidRPr="0072313D" w:rsidRDefault="00413991" w:rsidP="00413991">
      <w:pPr>
        <w:spacing w:before="120" w:after="120"/>
        <w:jc w:val="both"/>
      </w:pPr>
      <w:r w:rsidRPr="0072313D">
        <w:t>Sur d'autres erreurs que celles du commerce, les corps savants et l'opinion sont assez traitables ; on convient généralement que les sy</w:t>
      </w:r>
      <w:r w:rsidRPr="0072313D">
        <w:t>s</w:t>
      </w:r>
      <w:r w:rsidRPr="0072313D">
        <w:t>tèmes philosophiques sont des illusions dangereuses, que nos préte</w:t>
      </w:r>
      <w:r w:rsidRPr="0072313D">
        <w:t>n</w:t>
      </w:r>
      <w:r w:rsidRPr="0072313D">
        <w:t>tions de perfectibilité sont démenties par l'expérience, que nos théories de l</w:t>
      </w:r>
      <w:r w:rsidRPr="0072313D">
        <w:t>i</w:t>
      </w:r>
      <w:r w:rsidRPr="0072313D">
        <w:t>berté sont incompatibles avec la Civilisation, que nos vertus sont des c</w:t>
      </w:r>
      <w:r w:rsidRPr="0072313D">
        <w:t>o</w:t>
      </w:r>
      <w:r w:rsidRPr="0072313D">
        <w:t>médies sociales, que notre législation est un dédale ; on badine même sur une controverse de mode, l'idéologie. Mais l'erg</w:t>
      </w:r>
      <w:r w:rsidRPr="0072313D">
        <w:t>o</w:t>
      </w:r>
      <w:r w:rsidRPr="0072313D">
        <w:t>tisme commercial, ses doctrines de Balance, Contrepoids, Garantie, Équil</w:t>
      </w:r>
      <w:r w:rsidRPr="0072313D">
        <w:t>i</w:t>
      </w:r>
      <w:r w:rsidRPr="0072313D">
        <w:t>bre, sont devenues l'arche sainte devant qui tout s'incline. C'est donc l'illusion qu'il est indi</w:t>
      </w:r>
      <w:r w:rsidRPr="0072313D">
        <w:t>s</w:t>
      </w:r>
      <w:r w:rsidRPr="0072313D">
        <w:t>pensable de dissiper (…)</w:t>
      </w:r>
    </w:p>
    <w:p w14:paraId="6FEF23FC" w14:textId="77777777" w:rsidR="00413991" w:rsidRDefault="00413991" w:rsidP="00413991">
      <w:pPr>
        <w:spacing w:before="120" w:after="120"/>
        <w:jc w:val="both"/>
      </w:pPr>
      <w:r>
        <w:t>[17]</w:t>
      </w:r>
    </w:p>
    <w:p w14:paraId="4444682B" w14:textId="77777777" w:rsidR="00413991" w:rsidRPr="0072313D" w:rsidRDefault="00413991" w:rsidP="00413991">
      <w:pPr>
        <w:spacing w:before="120" w:after="120"/>
        <w:jc w:val="both"/>
      </w:pPr>
      <w:r w:rsidRPr="0072313D">
        <w:t>Il est nécessaire de démontrer préalablement que nos systèmes de commerce, objets d'un stupide respect, sont l'antipode de la vérité, de la justice, et par conséquent de l'unité (…)</w:t>
      </w:r>
    </w:p>
    <w:p w14:paraId="0F5D0993" w14:textId="77777777" w:rsidR="00413991" w:rsidRPr="0072313D" w:rsidRDefault="00413991" w:rsidP="00413991">
      <w:pPr>
        <w:spacing w:before="120" w:after="120"/>
        <w:jc w:val="both"/>
      </w:pPr>
      <w:r w:rsidRPr="0072313D">
        <w:t>Il est difficile de déclarer à un siècle que l'opération qu'il a cons</w:t>
      </w:r>
      <w:r w:rsidRPr="0072313D">
        <w:t>i</w:t>
      </w:r>
      <w:r w:rsidRPr="0072313D">
        <w:t>dérée comme effort de sagesse, le système commercial, est un sceau d'ignora</w:t>
      </w:r>
      <w:r w:rsidRPr="0072313D">
        <w:t>n</w:t>
      </w:r>
      <w:r w:rsidRPr="0072313D">
        <w:t>ce imprimé sur toute sa politique, à n'en juger que d'après les résultats connus : monopoles maritime et fiscal, accroissement des dettes publ</w:t>
      </w:r>
      <w:r w:rsidRPr="0072313D">
        <w:t>i</w:t>
      </w:r>
      <w:r w:rsidRPr="0072313D">
        <w:t xml:space="preserve">ques, banqueroutes graduées par les papiers monnaie, fourberies croissantes en toutes relations. L'on peut déjà vouer à </w:t>
      </w:r>
      <w:r w:rsidRPr="0072313D">
        <w:lastRenderedPageBreak/>
        <w:t>l'i</w:t>
      </w:r>
      <w:r w:rsidRPr="0072313D">
        <w:t>n</w:t>
      </w:r>
      <w:r w:rsidRPr="0072313D">
        <w:t>famie le mécanisme de libre commerce ou libre mensonge, véritable ana</w:t>
      </w:r>
      <w:r w:rsidRPr="0072313D">
        <w:t>r</w:t>
      </w:r>
      <w:r w:rsidRPr="0072313D">
        <w:t>chie industrielle, puissance monstrueuse ! (…)</w:t>
      </w:r>
    </w:p>
    <w:p w14:paraId="7F44F89B" w14:textId="77777777" w:rsidR="00413991" w:rsidRPr="0072313D" w:rsidRDefault="00413991" w:rsidP="00413991">
      <w:pPr>
        <w:spacing w:before="120" w:after="120"/>
        <w:jc w:val="both"/>
      </w:pPr>
      <w:r w:rsidRPr="0072313D">
        <w:t>Comment se fait-il que la classe la plus mensongère du corps s</w:t>
      </w:r>
      <w:r w:rsidRPr="0072313D">
        <w:t>o</w:t>
      </w:r>
      <w:r w:rsidRPr="0072313D">
        <w:t>cial soit la plus protégée par les apôtres de la vérité ? Comment se fait-il que des savants qui nous excitent à mépriser les richesses ne prônent aujou</w:t>
      </w:r>
      <w:r w:rsidRPr="0072313D">
        <w:t>r</w:t>
      </w:r>
      <w:r w:rsidRPr="0072313D">
        <w:t xml:space="preserve">d'hui que la classe qui marche à la fortune </w:t>
      </w:r>
      <w:r w:rsidRPr="0072313D">
        <w:rPr>
          <w:i/>
        </w:rPr>
        <w:t>per fas et nefas</w:t>
      </w:r>
      <w:r>
        <w:t> </w:t>
      </w:r>
      <w:r>
        <w:rPr>
          <w:rStyle w:val="Appelnotedebasdep"/>
        </w:rPr>
        <w:footnoteReference w:id="32"/>
      </w:r>
      <w:r w:rsidRPr="0072313D">
        <w:t>, la classe des agioteurs et accapareurs. Les philosophes s'a</w:t>
      </w:r>
      <w:r w:rsidRPr="0072313D">
        <w:t>c</w:t>
      </w:r>
      <w:r w:rsidRPr="0072313D">
        <w:t>cordaient jadis à blâmer certaines corporations qui, pou</w:t>
      </w:r>
      <w:r w:rsidRPr="0072313D">
        <w:t>r</w:t>
      </w:r>
      <w:r w:rsidRPr="0072313D">
        <w:t xml:space="preserve">vues d'une conscience accommodante, prétendaient que </w:t>
      </w:r>
      <w:r w:rsidRPr="0072313D">
        <w:rPr>
          <w:i/>
        </w:rPr>
        <w:t>prendre n'est pas voler</w:t>
      </w:r>
      <w:r w:rsidRPr="0072313D">
        <w:t>. Comment sont-ils devenus les apologistes d'une classe plus immorale encore, quand elle prétend que trafiquer n'est pas mentir, que duper l'acheteur n'est pas le voler, qu'agi</w:t>
      </w:r>
      <w:r w:rsidRPr="0072313D">
        <w:t>o</w:t>
      </w:r>
      <w:r w:rsidRPr="0072313D">
        <w:t>ter, accaparer, n'est pas spolier la classe productive, enfin qu'on doit tr</w:t>
      </w:r>
      <w:r w:rsidRPr="0072313D">
        <w:t>a</w:t>
      </w:r>
      <w:r w:rsidRPr="0072313D">
        <w:t>vailler uniquement pour l'argent et non pas pour la gloire ; c'est le refrain des marchands, qui disent en chorus</w:t>
      </w:r>
      <w:r>
        <w:t> </w:t>
      </w:r>
      <w:r w:rsidRPr="0072313D">
        <w:t>: «</w:t>
      </w:r>
      <w:r>
        <w:t> </w:t>
      </w:r>
      <w:r w:rsidRPr="0072313D">
        <w:t>Nous ne travaillons pas pour la gloire.</w:t>
      </w:r>
      <w:r>
        <w:t> </w:t>
      </w:r>
      <w:r w:rsidRPr="0072313D">
        <w:t>»</w:t>
      </w:r>
      <w:r>
        <w:t> </w:t>
      </w:r>
      <w:r>
        <w:rPr>
          <w:rStyle w:val="Appelnotedebasdep"/>
        </w:rPr>
        <w:footnoteReference w:id="33"/>
      </w:r>
      <w:r w:rsidRPr="0072313D">
        <w:rPr>
          <w:rStyle w:val="Appelnotedebasdep"/>
        </w:rPr>
        <w:t xml:space="preserve"> </w:t>
      </w:r>
      <w:r w:rsidRPr="0072313D">
        <w:t>Faut-il s'étonner que les sciences modernes se soient fourvoyées en épo</w:t>
      </w:r>
      <w:r w:rsidRPr="0072313D">
        <w:t>u</w:t>
      </w:r>
      <w:r w:rsidRPr="0072313D">
        <w:t>sant la cause de gens qui professent de pareils principes ? (…)</w:t>
      </w:r>
    </w:p>
    <w:p w14:paraId="140258F5" w14:textId="77777777" w:rsidR="00413991" w:rsidRPr="0072313D" w:rsidRDefault="00413991" w:rsidP="00413991">
      <w:pPr>
        <w:spacing w:before="120" w:after="120"/>
        <w:jc w:val="both"/>
      </w:pPr>
      <w:r w:rsidRPr="0072313D">
        <w:t>[Le commerce a différentes formes selon les différentes époques sociales ; comme il est le pivot de toute vie sociale, il existe aussitôt qu’un état social est constitué. Un peuple devient social, forme une société dès le moment où il commence à échanger. C’est pourquoi le commerce exi</w:t>
      </w:r>
      <w:r w:rsidRPr="0072313D">
        <w:t>s</w:t>
      </w:r>
      <w:r w:rsidRPr="0072313D">
        <w:t xml:space="preserve">te déjà dans l’état de Sauvagerie, où il prend la forme du troc direct. Sous </w:t>
      </w:r>
      <w:r w:rsidRPr="00F1744A">
        <w:t>le Patriarcat</w:t>
      </w:r>
      <w:r w:rsidRPr="0072313D">
        <w:t>, il devient trafic indirect ; dans la Barbarie, se constituent les monopoles, les maximations et fixations de prix, et les réquisitions forcées par le gouvernement ; dans la Civ</w:t>
      </w:r>
      <w:r w:rsidRPr="0072313D">
        <w:t>i</w:t>
      </w:r>
      <w:r w:rsidRPr="0072313D">
        <w:t>lisation, c’est la concurrence individuelle ou lutte mensongère et co</w:t>
      </w:r>
      <w:r w:rsidRPr="0072313D">
        <w:t>m</w:t>
      </w:r>
      <w:r w:rsidRPr="0072313D">
        <w:t xml:space="preserve">plicative qui est le fondement de la méthode commerciale.] </w:t>
      </w:r>
    </w:p>
    <w:p w14:paraId="391B7237" w14:textId="77777777" w:rsidR="00413991" w:rsidRPr="0072313D" w:rsidRDefault="00413991" w:rsidP="00413991">
      <w:pPr>
        <w:spacing w:before="120" w:after="120"/>
        <w:jc w:val="both"/>
      </w:pPr>
      <w:r w:rsidRPr="0072313D">
        <w:t xml:space="preserve"> [Nous n’avons rien de particulier à dire sur le troc direct des sa</w:t>
      </w:r>
      <w:r w:rsidRPr="0072313D">
        <w:t>u</w:t>
      </w:r>
      <w:r w:rsidRPr="0072313D">
        <w:t xml:space="preserve">vages, qui ne connaissent pas de numéraire.] Tel qui a fait bonne chasse, troque une pièce de gibier contre des flèches fabriquées par tel autre qui, n'ayant pas chassé, a besoin de comestibles. Ce procédé est échange et non pas commerce. </w:t>
      </w:r>
    </w:p>
    <w:p w14:paraId="6CF97F32" w14:textId="77777777" w:rsidR="00413991" w:rsidRDefault="00413991" w:rsidP="00413991">
      <w:pPr>
        <w:spacing w:before="120" w:after="120"/>
        <w:jc w:val="both"/>
      </w:pPr>
      <w:r w:rsidRPr="0072313D">
        <w:t xml:space="preserve"> [Le second procédé, le trafic indirect,] est le commerce originel. Il s'opère par un intermédiaire qui devient propriétaire de ce qu'il n'a </w:t>
      </w:r>
      <w:r w:rsidRPr="0072313D">
        <w:lastRenderedPageBreak/>
        <w:t>point produit et ne veut point consommer. Cette méthode, bien que vicieuse et laissant pleine marge à l'arbitraire, est excessivement utile dans les trois cas suivants :</w:t>
      </w:r>
    </w:p>
    <w:p w14:paraId="3A918B7D" w14:textId="77777777" w:rsidR="00413991" w:rsidRPr="0072313D" w:rsidRDefault="00413991" w:rsidP="00413991">
      <w:pPr>
        <w:spacing w:before="120" w:after="120"/>
        <w:jc w:val="both"/>
      </w:pPr>
    </w:p>
    <w:p w14:paraId="7CA10AA8" w14:textId="77777777" w:rsidR="00413991" w:rsidRPr="0072313D" w:rsidRDefault="00413991" w:rsidP="00413991">
      <w:pPr>
        <w:spacing w:before="120" w:after="120"/>
        <w:ind w:left="720" w:hanging="360"/>
        <w:jc w:val="both"/>
      </w:pPr>
      <w:r w:rsidRPr="0072313D">
        <w:t>1°</w:t>
      </w:r>
      <w:r>
        <w:tab/>
      </w:r>
      <w:r w:rsidRPr="0072313D">
        <w:t>Dans les pays neufs, où il n'existe que de la culture sans man</w:t>
      </w:r>
      <w:r w:rsidRPr="0072313D">
        <w:t>u</w:t>
      </w:r>
      <w:r w:rsidRPr="0072313D">
        <w:t>fa</w:t>
      </w:r>
      <w:r w:rsidRPr="0072313D">
        <w:t>c</w:t>
      </w:r>
      <w:r w:rsidRPr="0072313D">
        <w:t>tures : toutes les colonies sont dans ce cas à leur début.</w:t>
      </w:r>
    </w:p>
    <w:p w14:paraId="4922BD7A" w14:textId="77777777" w:rsidR="00413991" w:rsidRPr="0072313D" w:rsidRDefault="00413991" w:rsidP="00413991">
      <w:pPr>
        <w:spacing w:before="120" w:after="120"/>
        <w:ind w:left="720" w:hanging="360"/>
        <w:jc w:val="both"/>
      </w:pPr>
      <w:r w:rsidRPr="0072313D">
        <w:t>2°</w:t>
      </w:r>
      <w:r>
        <w:tab/>
      </w:r>
      <w:r w:rsidRPr="0072313D">
        <w:t>Dans les pays difficiles comme la Sibérie ou les déserts de l'Afr</w:t>
      </w:r>
      <w:r w:rsidRPr="0072313D">
        <w:t>i</w:t>
      </w:r>
      <w:r w:rsidRPr="0072313D">
        <w:t>que : un marchand qui brave les intempéries pour porter au loin les objets nécessaires est un homme très précieux.</w:t>
      </w:r>
    </w:p>
    <w:p w14:paraId="54CBC145" w14:textId="77777777" w:rsidR="00413991" w:rsidRPr="0072313D" w:rsidRDefault="00413991" w:rsidP="00413991">
      <w:pPr>
        <w:spacing w:before="120" w:after="120"/>
        <w:ind w:left="720" w:hanging="360"/>
        <w:jc w:val="both"/>
      </w:pPr>
      <w:r w:rsidRPr="0072313D">
        <w:t>3°</w:t>
      </w:r>
      <w:r>
        <w:tab/>
      </w:r>
      <w:r w:rsidRPr="0072313D">
        <w:t>Dans les pays opprimés, entravés, où les Bédouins rançonnent et déval</w:t>
      </w:r>
      <w:r w:rsidRPr="0072313D">
        <w:t>i</w:t>
      </w:r>
      <w:r w:rsidRPr="0072313D">
        <w:t>sant les caravanes et égorgent souvent le marchand : on doit toute protection à celui qui brave ces périls pour approv</w:t>
      </w:r>
      <w:r w:rsidRPr="0072313D">
        <w:t>i</w:t>
      </w:r>
      <w:r w:rsidRPr="0072313D">
        <w:t>sionner un pays lointain. Si un tel ma</w:t>
      </w:r>
      <w:r w:rsidRPr="0072313D">
        <w:t>r</w:t>
      </w:r>
      <w:r w:rsidRPr="0072313D">
        <w:t>chand fait fortune, il l'a bien mérité.</w:t>
      </w:r>
    </w:p>
    <w:p w14:paraId="27C246A4" w14:textId="77777777" w:rsidR="00413991" w:rsidRDefault="00413991" w:rsidP="00413991">
      <w:pPr>
        <w:spacing w:before="120" w:after="120"/>
        <w:jc w:val="both"/>
      </w:pPr>
    </w:p>
    <w:p w14:paraId="631CBB7F" w14:textId="77777777" w:rsidR="00413991" w:rsidRDefault="00413991" w:rsidP="00413991">
      <w:pPr>
        <w:spacing w:before="120" w:after="120"/>
        <w:jc w:val="both"/>
      </w:pPr>
      <w:r>
        <w:t>[18]</w:t>
      </w:r>
    </w:p>
    <w:p w14:paraId="6051E0A2" w14:textId="77777777" w:rsidR="00413991" w:rsidRPr="0072313D" w:rsidRDefault="00413991" w:rsidP="00413991">
      <w:pPr>
        <w:spacing w:before="120" w:after="120"/>
        <w:jc w:val="both"/>
      </w:pPr>
      <w:r w:rsidRPr="0072313D">
        <w:t>Les marchands, dans ces divers cas, ne sont ni agioteurs ni accap</w:t>
      </w:r>
      <w:r w:rsidRPr="0072313D">
        <w:t>a</w:t>
      </w:r>
      <w:r w:rsidRPr="0072313D">
        <w:t>reurs ; ils ne brocantent point entre eux les objets destinés à la conso</w:t>
      </w:r>
      <w:r w:rsidRPr="0072313D">
        <w:t>m</w:t>
      </w:r>
      <w:r w:rsidRPr="0072313D">
        <w:t>mation. Dès leur arrivée, ils les présentent franchement au consommateur dans un bazar ou sur une place publique ; enfin ils sont accélérateurs du mouvement industriel. Ils veulent gagner, rien n'est plus juste en civilis</w:t>
      </w:r>
      <w:r w:rsidRPr="0072313D">
        <w:t>a</w:t>
      </w:r>
      <w:r w:rsidRPr="0072313D">
        <w:t>tion : celui qui a semé mérite de recueillir. Mais il est bien rare que les marchands se bornent à cette fonction. Isolément ou combinément, ils intriguent pour entraver la circulation et hausser immédiatement les prix.</w:t>
      </w:r>
    </w:p>
    <w:p w14:paraId="40239D77" w14:textId="77777777" w:rsidR="00413991" w:rsidRPr="0072313D" w:rsidRDefault="00413991" w:rsidP="00413991">
      <w:pPr>
        <w:spacing w:before="120" w:after="120"/>
        <w:jc w:val="both"/>
      </w:pPr>
      <w:r w:rsidRPr="0072313D">
        <w:t>Le vice commercial commence au point où les intermédiaires d</w:t>
      </w:r>
      <w:r w:rsidRPr="0072313D">
        <w:t>e</w:t>
      </w:r>
      <w:r w:rsidRPr="0072313D">
        <w:t>viennent parasites par excès de nombre et sont d'intelligence pour d</w:t>
      </w:r>
      <w:r w:rsidRPr="0072313D">
        <w:t>é</w:t>
      </w:r>
      <w:r w:rsidRPr="0072313D">
        <w:t>tourner les denrées, les faire enchérir sous prétexte d'une rareté qui n'est que factice, enfin spolier à la fois le producteur et le consomm</w:t>
      </w:r>
      <w:r w:rsidRPr="0072313D">
        <w:t>a</w:t>
      </w:r>
      <w:r w:rsidRPr="0072313D">
        <w:t>teur par des m</w:t>
      </w:r>
      <w:r w:rsidRPr="0072313D">
        <w:t>e</w:t>
      </w:r>
      <w:r w:rsidRPr="0072313D">
        <w:t>nées d'agiotage au lieu de les servir par une franche entremise. Nous voyons encore cette franchise dans nos petits ma</w:t>
      </w:r>
      <w:r w:rsidRPr="0072313D">
        <w:t>r</w:t>
      </w:r>
      <w:r w:rsidRPr="0072313D">
        <w:t>chés de campagne et de ville. Celui qui achète un cent de veaux ou de moutons est un entreme</w:t>
      </w:r>
      <w:r w:rsidRPr="0072313D">
        <w:t>t</w:t>
      </w:r>
      <w:r w:rsidRPr="0072313D">
        <w:t>teur utile à vingt paysans qui iraient perdre des journées pour les vendre à la ville. Si, arrivé au marché, il étale franchement ses bestiaux, c'est re</w:t>
      </w:r>
      <w:r w:rsidRPr="0072313D">
        <w:t>n</w:t>
      </w:r>
      <w:r w:rsidRPr="0072313D">
        <w:t xml:space="preserve">dre service aux consommateurs ; mais si, par des astuces quelconques, il s'entend avec d'autres amis du </w:t>
      </w:r>
      <w:r w:rsidRPr="0072313D">
        <w:lastRenderedPageBreak/>
        <w:t>commerce pour cacher les trois quarts des mo</w:t>
      </w:r>
      <w:r w:rsidRPr="0072313D">
        <w:t>u</w:t>
      </w:r>
      <w:r w:rsidRPr="0072313D">
        <w:t>tons, dire aux bouchers que les moutons sont rares, qu'il n'y en a plus que pour quelques amis , user de ce prétexte pour les vendre moitié en sus de la valeur, semer l'alarme parmi les acheteurs, puis ramener en sc</w:t>
      </w:r>
      <w:r w:rsidRPr="0072313D">
        <w:t>è</w:t>
      </w:r>
      <w:r w:rsidRPr="0072313D">
        <w:t>ne pièce à pièce les mo</w:t>
      </w:r>
      <w:r w:rsidRPr="0072313D">
        <w:t>u</w:t>
      </w:r>
      <w:r w:rsidRPr="0072313D">
        <w:t>tons qu'on avait cachés, les vendre à un prix exorbitant au moyen des alarmes répandues, et rançonner ainsi les consommateurs, un tel ordre de choses ne sera plus le trafic simple ou étalage franc et sans intrigue : il y aura trafic composé, dont les astuces, variées à l'infini, fournissent les trente-six vices caractéristiques de notre système commercial et équivalent à un monopole légal. Si par astuce on s'e</w:t>
      </w:r>
      <w:r w:rsidRPr="0072313D">
        <w:t>m</w:t>
      </w:r>
      <w:r w:rsidRPr="0072313D">
        <w:t xml:space="preserve">pare de tout le produit pour le faire enchérir, c'est ravir par l'intrigue plus que ravit le monopole à main armée. </w:t>
      </w:r>
    </w:p>
    <w:p w14:paraId="315CA650" w14:textId="77777777" w:rsidR="00413991" w:rsidRPr="0072313D" w:rsidRDefault="00413991" w:rsidP="00413991">
      <w:pPr>
        <w:spacing w:before="120" w:after="120"/>
        <w:jc w:val="both"/>
      </w:pPr>
      <w:r w:rsidRPr="0072313D">
        <w:t>Je ne m'arrête pas à la méthode qui est celle des barbares. Elle co</w:t>
      </w:r>
      <w:r w:rsidRPr="0072313D">
        <w:t>m</w:t>
      </w:r>
      <w:r w:rsidRPr="0072313D">
        <w:t>prend les maximations, réquisitions et monopoles qui sont encore très en usage dans l'état civilisé. J'ai dit ailleurs que les périodes soci</w:t>
      </w:r>
      <w:r w:rsidRPr="0072313D">
        <w:t>a</w:t>
      </w:r>
      <w:r w:rsidRPr="0072313D">
        <w:t>les engrènent de procédés ; il ne faut donc pas s'étonner que la Civil</w:t>
      </w:r>
      <w:r w:rsidRPr="0072313D">
        <w:t>i</w:t>
      </w:r>
      <w:r w:rsidRPr="0072313D">
        <w:t>sation e</w:t>
      </w:r>
      <w:r w:rsidRPr="0072313D">
        <w:t>m</w:t>
      </w:r>
      <w:r w:rsidRPr="0072313D">
        <w:t>prunte à la période inférieure, comme à la supérieure. (…) Ainsi, notre mécanisme commercial civilisé est un amalgame des c</w:t>
      </w:r>
      <w:r w:rsidRPr="0072313D">
        <w:t>a</w:t>
      </w:r>
      <w:r w:rsidRPr="0072313D">
        <w:t>ractères de toutes périodes, mais où dominent spécialement les cara</w:t>
      </w:r>
      <w:r w:rsidRPr="0072313D">
        <w:t>c</w:t>
      </w:r>
      <w:r w:rsidRPr="0072313D">
        <w:t>tères de l’époque civ</w:t>
      </w:r>
      <w:r w:rsidRPr="0072313D">
        <w:t>i</w:t>
      </w:r>
      <w:r w:rsidRPr="0072313D">
        <w:t>lisée – plus odieux encore que ceux de Barbarie parce que sous un masque de légalité, notre commerce n'est qu'un br</w:t>
      </w:r>
      <w:r w:rsidRPr="0072313D">
        <w:t>i</w:t>
      </w:r>
      <w:r w:rsidRPr="0072313D">
        <w:t>gandage organisé et légitimé, au moyen duquel les acquéreurs inte</w:t>
      </w:r>
      <w:r w:rsidRPr="0072313D">
        <w:t>r</w:t>
      </w:r>
      <w:r w:rsidRPr="0072313D">
        <w:t>médiaires peuvent se concerter pour causer des disettes factices de toutes denrées, et spolier ainsi pr</w:t>
      </w:r>
      <w:r w:rsidRPr="0072313D">
        <w:t>o</w:t>
      </w:r>
      <w:r w:rsidRPr="0072313D">
        <w:t>ducteurs et consommateurs à la fois, pour élever subitement les fortunes scandaleuses de 50 millions, dont les détenteurs se plaignent encore qu'on ne protège pas le co</w:t>
      </w:r>
      <w:r w:rsidRPr="0072313D">
        <w:t>m</w:t>
      </w:r>
      <w:r w:rsidRPr="0072313D">
        <w:t>merce et que les marchands ne peuvent pas vivre, qu'il ne se fait rien, que l'État est perdu si un marchand est réduit à ne g</w:t>
      </w:r>
      <w:r w:rsidRPr="0072313D">
        <w:t>a</w:t>
      </w:r>
      <w:r w:rsidRPr="0072313D">
        <w:t>gner que 50 millions !</w:t>
      </w:r>
    </w:p>
    <w:p w14:paraId="4A651ADC" w14:textId="77777777" w:rsidR="00413991" w:rsidRPr="0072313D" w:rsidRDefault="00413991" w:rsidP="00413991">
      <w:pPr>
        <w:spacing w:before="120" w:after="120"/>
        <w:jc w:val="both"/>
      </w:pPr>
      <w:r w:rsidRPr="0072313D">
        <w:t>Entretemps, une science nous enseigne qu'il faut leur laisser pleine l</w:t>
      </w:r>
      <w:r w:rsidRPr="0072313D">
        <w:t>i</w:t>
      </w:r>
      <w:r w:rsidRPr="0072313D">
        <w:t>berté. Laissez faire les marchands, nous dit-on ; sans cette liberté, tel a</w:t>
      </w:r>
      <w:r w:rsidRPr="0072313D">
        <w:t>c</w:t>
      </w:r>
      <w:r w:rsidRPr="0072313D">
        <w:t>capareur qui n'a gagné que 50 millions serait peut-être borné à un million. Sa respectable f</w:t>
      </w:r>
      <w:r w:rsidRPr="0072313D">
        <w:t>a</w:t>
      </w:r>
      <w:r w:rsidRPr="0072313D">
        <w:t xml:space="preserve">mille serait obligée de vivre sur 50 mille francs de rente. </w:t>
      </w:r>
    </w:p>
    <w:p w14:paraId="23C454EC" w14:textId="77777777" w:rsidR="00413991" w:rsidRPr="0072313D" w:rsidRDefault="00413991" w:rsidP="00413991">
      <w:pPr>
        <w:spacing w:before="120" w:after="120"/>
        <w:jc w:val="both"/>
      </w:pPr>
      <w:r w:rsidRPr="0072313D">
        <w:rPr>
          <w:i/>
        </w:rPr>
        <w:t>Dii, talem avertite casum !</w:t>
      </w:r>
      <w:r>
        <w:t> </w:t>
      </w:r>
      <w:r>
        <w:rPr>
          <w:rStyle w:val="Appelnotedebasdep"/>
        </w:rPr>
        <w:footnoteReference w:id="34"/>
      </w:r>
      <w:r w:rsidRPr="0072313D">
        <w:t xml:space="preserve"> (…)</w:t>
      </w:r>
    </w:p>
    <w:p w14:paraId="3DFAA3E6" w14:textId="77777777" w:rsidR="00413991" w:rsidRPr="0072313D" w:rsidRDefault="00413991" w:rsidP="00413991">
      <w:pPr>
        <w:spacing w:before="120" w:after="120"/>
        <w:jc w:val="both"/>
      </w:pPr>
      <w:r w:rsidRPr="0072313D">
        <w:lastRenderedPageBreak/>
        <w:t>Le mépris du commerce, mépris inné chez tous les peuples, avait r</w:t>
      </w:r>
      <w:r w:rsidRPr="0072313D">
        <w:t>é</w:t>
      </w:r>
      <w:r w:rsidRPr="0072313D">
        <w:t>gné chez toutes les nations réputées honorables, sauf exception de que</w:t>
      </w:r>
      <w:r w:rsidRPr="0072313D">
        <w:t>l</w:t>
      </w:r>
      <w:r w:rsidRPr="0072313D">
        <w:t>ques peuplades maritimes, composées de trafiquants tirant parti des exa</w:t>
      </w:r>
      <w:r w:rsidRPr="0072313D">
        <w:t>c</w:t>
      </w:r>
      <w:r w:rsidRPr="0072313D">
        <w:t>tions et friponneries mercantiles. Athènes, Tyr et Carthage, qui</w:t>
      </w:r>
      <w:r>
        <w:t xml:space="preserve"> [19]</w:t>
      </w:r>
      <w:r w:rsidRPr="0072313D">
        <w:t xml:space="preserve"> en profitèrent, ne durent pas se rai</w:t>
      </w:r>
      <w:r w:rsidRPr="0072313D">
        <w:t>l</w:t>
      </w:r>
      <w:r w:rsidRPr="0072313D">
        <w:t>ler : chacun s'abstient des plaisanteries sur les voies par lesquelles il s'est enrichi, et ce ne sera guère le financier qui se moquera de l'art d'ajouter des zéros sur les comptes, ou de laisser prendre ses registres par l'ennemi, à qui on n'abandonne pas sa caisse, quoiqu'on la dise abandonnée avec les r</w:t>
      </w:r>
      <w:r w:rsidRPr="0072313D">
        <w:t>e</w:t>
      </w:r>
      <w:r w:rsidRPr="0072313D">
        <w:t xml:space="preserve">gistres. </w:t>
      </w:r>
    </w:p>
    <w:p w14:paraId="536E70F1" w14:textId="77777777" w:rsidR="00413991" w:rsidRPr="0072313D" w:rsidRDefault="00413991" w:rsidP="00413991">
      <w:pPr>
        <w:spacing w:before="120" w:after="120"/>
        <w:jc w:val="both"/>
      </w:pPr>
      <w:r w:rsidRPr="0072313D">
        <w:t>Au fait, le commerce, chez les anciens comme chez les modernes, fut l'objet des railleries de toutes les classes honorables. Comment e</w:t>
      </w:r>
      <w:r w:rsidRPr="0072313D">
        <w:t>s</w:t>
      </w:r>
      <w:r w:rsidRPr="0072313D">
        <w:t>timer une profession tout astucieuse, des hommes dont chaque parole est un mensonge et qui avec ce bel art gagnent subitement des mi</w:t>
      </w:r>
      <w:r w:rsidRPr="0072313D">
        <w:t>l</w:t>
      </w:r>
      <w:r w:rsidRPr="0072313D">
        <w:t>lions, tandis que l'honnête propriétaire, faisant valoir un domaine à force d'expérience et de fatigues, obtient à peine une légère augment</w:t>
      </w:r>
      <w:r w:rsidRPr="0072313D">
        <w:t>a</w:t>
      </w:r>
      <w:r w:rsidRPr="0072313D">
        <w:t>tion de son petit rev</w:t>
      </w:r>
      <w:r w:rsidRPr="0072313D">
        <w:t>e</w:t>
      </w:r>
      <w:r w:rsidRPr="0072313D">
        <w:t>nu ?</w:t>
      </w:r>
    </w:p>
    <w:p w14:paraId="4EEFA4D7" w14:textId="77777777" w:rsidR="00413991" w:rsidRPr="0072313D" w:rsidRDefault="00413991" w:rsidP="00413991">
      <w:pPr>
        <w:spacing w:before="120" w:after="120"/>
        <w:jc w:val="both"/>
      </w:pPr>
      <w:r w:rsidRPr="0072313D">
        <w:t>Cependant depuis un siècle, une science nouvelle, dite l'Écon</w:t>
      </w:r>
      <w:r w:rsidRPr="0072313D">
        <w:t>o</w:t>
      </w:r>
      <w:r w:rsidRPr="0072313D">
        <w:t>misme, a élevé au faîte des honneurs les trafiquants, agioteurs, acc</w:t>
      </w:r>
      <w:r w:rsidRPr="0072313D">
        <w:t>a</w:t>
      </w:r>
      <w:r w:rsidRPr="0072313D">
        <w:t>pareurs, usuriers et banqueroutiers, monopoleurs et parasites comme</w:t>
      </w:r>
      <w:r w:rsidRPr="0072313D">
        <w:t>r</w:t>
      </w:r>
      <w:r w:rsidRPr="0072313D">
        <w:t>ciaux ; les gouvernements, de plus en plus obérés et toujours aux e</w:t>
      </w:r>
      <w:r w:rsidRPr="0072313D">
        <w:t>x</w:t>
      </w:r>
      <w:r w:rsidRPr="0072313D">
        <w:t>pédients pour e</w:t>
      </w:r>
      <w:r w:rsidRPr="0072313D">
        <w:t>m</w:t>
      </w:r>
      <w:r w:rsidRPr="0072313D">
        <w:t>prunter, ont été obligés de déguiser leurs mépris et de ménager cette cla</w:t>
      </w:r>
      <w:r w:rsidRPr="0072313D">
        <w:t>s</w:t>
      </w:r>
      <w:r w:rsidRPr="0072313D">
        <w:t>se de sangsues mercantiles qui tient le coffre-fort de la Civilisation et qui pompe tous les trésors de l'industrie agricole et manufacturière sous pr</w:t>
      </w:r>
      <w:r w:rsidRPr="0072313D">
        <w:t>é</w:t>
      </w:r>
      <w:r w:rsidRPr="0072313D">
        <w:t>texte de la servir. Il est bien vrai, et je l'ai dit, que le commerce fait un service de transport, approvisionnement et distribution, mais qu'il opère comme un valet qui, faisant un travail réel de la valeur de 1.000 francs, volerait à son maître 10.000 francs par an, dix fois plus qu'il ne lui pr</w:t>
      </w:r>
      <w:r w:rsidRPr="0072313D">
        <w:t>o</w:t>
      </w:r>
      <w:r w:rsidRPr="0072313D">
        <w:t xml:space="preserve">duirait. </w:t>
      </w:r>
    </w:p>
    <w:p w14:paraId="5A93BD65" w14:textId="77777777" w:rsidR="00413991" w:rsidRPr="0072313D" w:rsidRDefault="00413991" w:rsidP="00413991">
      <w:pPr>
        <w:spacing w:before="120" w:after="120"/>
        <w:jc w:val="both"/>
      </w:pPr>
      <w:r w:rsidRPr="0072313D">
        <w:t>Ainsi qu'un jeune dissipateur méprise en secret mais salue très hu</w:t>
      </w:r>
      <w:r w:rsidRPr="0072313D">
        <w:t>m</w:t>
      </w:r>
      <w:r w:rsidRPr="0072313D">
        <w:t>blement le Juif chez qui il va de semaine en semaine se faire écorcher, de même les go</w:t>
      </w:r>
      <w:r w:rsidRPr="0072313D">
        <w:t>u</w:t>
      </w:r>
      <w:r w:rsidRPr="0072313D">
        <w:t>vernements modernes ont dû faire trêve de mépris visible pour le commerce, d'autant mieux accrédité qu'il a l'art de se confondre avec ces manufacturiers dont il est le spoliateur. Les économistes, qui ont trouvé dans ce tripot mercant</w:t>
      </w:r>
      <w:r w:rsidRPr="0072313D">
        <w:t>i</w:t>
      </w:r>
      <w:r w:rsidRPr="0072313D">
        <w:t>le une pépinière de nouveaux dogmes, une mine à systèmes, ont renversé la morale et ses visions de vérité pour introniser leurs favoris, les agioteurs et accap</w:t>
      </w:r>
      <w:r w:rsidRPr="0072313D">
        <w:t>a</w:t>
      </w:r>
      <w:r w:rsidRPr="0072313D">
        <w:t>reurs. Là-dessus tous les s</w:t>
      </w:r>
      <w:r w:rsidRPr="0072313D">
        <w:t>a</w:t>
      </w:r>
      <w:r w:rsidRPr="0072313D">
        <w:t xml:space="preserve">vants ont rivalisé d'humilité. D'abord la </w:t>
      </w:r>
      <w:r w:rsidRPr="0072313D">
        <w:lastRenderedPageBreak/>
        <w:t>science commence à les admettre comme pairs ; Voltaire dédia une tragédie à un marchand anglais. A</w:t>
      </w:r>
      <w:r w:rsidRPr="0072313D">
        <w:t>u</w:t>
      </w:r>
      <w:r w:rsidRPr="0072313D">
        <w:t>jourd'hui ces agioteurs feraient de beaux éclats de rire si un savant prenait la licence de leur dédier une tragédie. L'agiotage a levé le masque, il n'a plus besoin de l'encens des savants ; il veut la participation secrète, et bientôt légale, au gouve</w:t>
      </w:r>
      <w:r w:rsidRPr="0072313D">
        <w:t>r</w:t>
      </w:r>
      <w:r w:rsidRPr="0072313D">
        <w:t>nement. Aussi nous avons vu qu'au Congrès d'Aix-la-Chapelle</w:t>
      </w:r>
      <w:r>
        <w:t> </w:t>
      </w:r>
      <w:r>
        <w:rPr>
          <w:rStyle w:val="Appelnotedebasdep"/>
        </w:rPr>
        <w:footnoteReference w:id="35"/>
      </w:r>
      <w:r w:rsidRPr="0072313D">
        <w:t xml:space="preserve"> on ne pouvait rien décider avant l'arrivée de deux banquiers.</w:t>
      </w:r>
    </w:p>
    <w:p w14:paraId="70D5BE1B" w14:textId="77777777" w:rsidR="00413991" w:rsidRPr="0072313D" w:rsidRDefault="00413991" w:rsidP="00413991">
      <w:pPr>
        <w:spacing w:before="120" w:after="120"/>
        <w:jc w:val="both"/>
      </w:pPr>
      <w:r w:rsidRPr="0072313D">
        <w:t>Les systèmes économiques, en exaltant le veau d'or du commerce, ont-ils d</w:t>
      </w:r>
      <w:r w:rsidRPr="0072313D">
        <w:t>é</w:t>
      </w:r>
      <w:r w:rsidRPr="0072313D">
        <w:t>truit ce mépris naturel que les peuples ont pour lui ? Non, le commerce est to</w:t>
      </w:r>
      <w:r w:rsidRPr="0072313D">
        <w:t>u</w:t>
      </w:r>
      <w:r w:rsidRPr="0072313D">
        <w:t>jours en secret un objet de mépris pour la noblesse, le clergé, le propriétaire, le magistrat, le jurisconsulte, le savant, l'a</w:t>
      </w:r>
      <w:r w:rsidRPr="0072313D">
        <w:t>r</w:t>
      </w:r>
      <w:r w:rsidRPr="0072313D">
        <w:t>tiste, le militaire, et toutes les classes qui méritent considération. En vain leur a-t-on prouvé par des fatras de sophismes qu'il fallait révérer les sangsues d'agiotage, il règne toujours un dédain naturel pour cette classe de parv</w:t>
      </w:r>
      <w:r w:rsidRPr="0072313D">
        <w:t>e</w:t>
      </w:r>
      <w:r w:rsidRPr="0072313D">
        <w:t>nus. Chacun cède à l'ascendant d'un dogme soutenu par la fortune, mais chacun, en secret, continue à mépriser l'hydre merca</w:t>
      </w:r>
      <w:r w:rsidRPr="0072313D">
        <w:t>n</w:t>
      </w:r>
      <w:r w:rsidRPr="0072313D">
        <w:t>tile, qui ne s'en so</w:t>
      </w:r>
      <w:r w:rsidRPr="0072313D">
        <w:t>u</w:t>
      </w:r>
      <w:r w:rsidRPr="0072313D">
        <w:t>cie et poursuit le cours de ses envahissements.</w:t>
      </w:r>
    </w:p>
    <w:p w14:paraId="52EAF9A9" w14:textId="77777777" w:rsidR="00413991" w:rsidRPr="0072313D" w:rsidRDefault="00413991" w:rsidP="00413991">
      <w:pPr>
        <w:spacing w:before="120" w:after="120"/>
        <w:jc w:val="both"/>
      </w:pPr>
      <w:r w:rsidRPr="0072313D">
        <w:t>D'où vient que notre siècle, qui a publié des ouvrages sur les cr</w:t>
      </w:r>
      <w:r w:rsidRPr="0072313D">
        <w:t>i</w:t>
      </w:r>
      <w:r w:rsidRPr="0072313D">
        <w:t>mes de tant de classes de citoyens, même sur les crimes des Fédérés qui n'exist</w:t>
      </w:r>
      <w:r w:rsidRPr="0072313D">
        <w:t>e</w:t>
      </w:r>
      <w:r w:rsidRPr="0072313D">
        <w:t>ront qu'un mois en 1815</w:t>
      </w:r>
      <w:r>
        <w:t> </w:t>
      </w:r>
      <w:r>
        <w:rPr>
          <w:rStyle w:val="Appelnotedebasdep"/>
        </w:rPr>
        <w:footnoteReference w:id="36"/>
      </w:r>
      <w:r w:rsidRPr="0072313D">
        <w:t>, d'où vient, dis-je, que ce siècle qui, dans ses collections et p</w:t>
      </w:r>
      <w:r w:rsidRPr="0072313D">
        <w:t>u</w:t>
      </w:r>
      <w:r w:rsidRPr="0072313D">
        <w:t xml:space="preserve">blications des crimes, n'a pas même épargné les rois et les papes, n'a jamais eu l'idée de publier les crimes des marchands ? On entend </w:t>
      </w:r>
      <w:r>
        <w:t xml:space="preserve">[20] </w:t>
      </w:r>
      <w:r w:rsidRPr="0072313D">
        <w:t>cependant les écrivains déclarer à l'unanimité qu'ils cherchent un sujet. Pour leur prouver la fécondité de celui-ci, j'analyserai méthod</w:t>
      </w:r>
      <w:r w:rsidRPr="0072313D">
        <w:t>i</w:t>
      </w:r>
      <w:r w:rsidRPr="0072313D">
        <w:t>quement un seul des (36) crimes du commerce (…)</w:t>
      </w:r>
    </w:p>
    <w:p w14:paraId="1B7898F2" w14:textId="77777777" w:rsidR="00413991" w:rsidRPr="0072313D" w:rsidRDefault="00413991" w:rsidP="00413991">
      <w:pPr>
        <w:spacing w:before="120" w:after="120"/>
        <w:jc w:val="both"/>
      </w:pPr>
      <w:r w:rsidRPr="0072313D">
        <w:t>[Ces 36 caractères condamnables de notre commerce sous la d</w:t>
      </w:r>
      <w:r w:rsidRPr="0072313D">
        <w:t>o</w:t>
      </w:r>
      <w:r w:rsidRPr="0072313D">
        <w:t>min</w:t>
      </w:r>
      <w:r w:rsidRPr="0072313D">
        <w:t>a</w:t>
      </w:r>
      <w:r w:rsidRPr="0072313D">
        <w:t>tion de la concurrence individuelle et de la lutte complicative et menso</w:t>
      </w:r>
      <w:r w:rsidRPr="0072313D">
        <w:t>n</w:t>
      </w:r>
      <w:r w:rsidRPr="0072313D">
        <w:t>gère sont les suivants :]</w:t>
      </w:r>
    </w:p>
    <w:p w14:paraId="7C903980" w14:textId="77777777" w:rsidR="00413991" w:rsidRDefault="00413991" w:rsidP="00413991">
      <w:pPr>
        <w:spacing w:before="120" w:after="120"/>
        <w:jc w:val="both"/>
      </w:pPr>
    </w:p>
    <w:p w14:paraId="43FAEF8B" w14:textId="77777777" w:rsidR="00413991" w:rsidRDefault="00413991" w:rsidP="00413991">
      <w:pPr>
        <w:spacing w:before="120" w:after="120"/>
        <w:jc w:val="center"/>
      </w:pPr>
      <w:r w:rsidRPr="0072313D">
        <w:lastRenderedPageBreak/>
        <w:t>TABLE SYNOPTIQUE</w:t>
      </w:r>
      <w:r>
        <w:br/>
      </w:r>
      <w:r w:rsidRPr="0072313D">
        <w:t>DES CARACTÈRES DU COMMERCE C</w:t>
      </w:r>
      <w:r w:rsidRPr="0072313D">
        <w:t>I</w:t>
      </w:r>
      <w:r>
        <w:t>VILISÉ</w:t>
      </w:r>
    </w:p>
    <w:p w14:paraId="0CC46DB5" w14:textId="77777777" w:rsidR="00413991" w:rsidRPr="0072313D" w:rsidRDefault="00413991" w:rsidP="00413991">
      <w:pPr>
        <w:spacing w:before="120" w:after="120"/>
        <w:jc w:val="both"/>
      </w:pPr>
    </w:p>
    <w:p w14:paraId="66B173CC" w14:textId="77777777" w:rsidR="00413991" w:rsidRPr="0072313D" w:rsidRDefault="00413991" w:rsidP="00413991">
      <w:pPr>
        <w:spacing w:before="120" w:after="120"/>
        <w:ind w:firstLine="0"/>
        <w:jc w:val="both"/>
      </w:pPr>
      <w:r w:rsidRPr="0072313D">
        <w:t>Pivots : la propriété intermédiaire et l'incohérence agricole.</w:t>
      </w:r>
    </w:p>
    <w:p w14:paraId="40B4380B" w14:textId="77777777" w:rsidR="00413991" w:rsidRDefault="00413991" w:rsidP="00413991">
      <w:pPr>
        <w:ind w:left="547" w:hanging="547"/>
        <w:jc w:val="both"/>
      </w:pPr>
    </w:p>
    <w:p w14:paraId="5CD6DD27" w14:textId="77777777" w:rsidR="00413991" w:rsidRPr="0072313D" w:rsidRDefault="00413991" w:rsidP="00413991">
      <w:pPr>
        <w:ind w:left="547" w:hanging="547"/>
        <w:jc w:val="both"/>
      </w:pPr>
      <w:r w:rsidRPr="0072313D">
        <w:t>1.</w:t>
      </w:r>
      <w:r>
        <w:tab/>
      </w:r>
      <w:r w:rsidRPr="0072313D">
        <w:t xml:space="preserve">La duplicité d'action. </w:t>
      </w:r>
    </w:p>
    <w:p w14:paraId="39EF153C" w14:textId="77777777" w:rsidR="00413991" w:rsidRPr="0072313D" w:rsidRDefault="00413991" w:rsidP="00413991">
      <w:pPr>
        <w:ind w:left="547" w:hanging="547"/>
        <w:jc w:val="both"/>
      </w:pPr>
      <w:r w:rsidRPr="0072313D">
        <w:t>2.</w:t>
      </w:r>
      <w:r>
        <w:tab/>
      </w:r>
      <w:r w:rsidRPr="0072313D">
        <w:t xml:space="preserve">L'estimation arbitraire. </w:t>
      </w:r>
    </w:p>
    <w:p w14:paraId="240E6023" w14:textId="77777777" w:rsidR="00413991" w:rsidRPr="0072313D" w:rsidRDefault="00413991" w:rsidP="00413991">
      <w:pPr>
        <w:ind w:left="547" w:hanging="547"/>
        <w:jc w:val="both"/>
      </w:pPr>
      <w:r w:rsidRPr="0072313D">
        <w:t>3.</w:t>
      </w:r>
      <w:r>
        <w:tab/>
      </w:r>
      <w:r w:rsidRPr="0072313D">
        <w:t>La licence de fourberie.</w:t>
      </w:r>
    </w:p>
    <w:p w14:paraId="568AE12D" w14:textId="77777777" w:rsidR="00413991" w:rsidRPr="0072313D" w:rsidRDefault="00413991" w:rsidP="00413991">
      <w:pPr>
        <w:ind w:left="547" w:hanging="547"/>
        <w:jc w:val="both"/>
      </w:pPr>
      <w:r w:rsidRPr="0072313D">
        <w:t>4.</w:t>
      </w:r>
      <w:r>
        <w:tab/>
      </w:r>
      <w:r w:rsidRPr="0072313D">
        <w:t xml:space="preserve">L'insolidarité. </w:t>
      </w:r>
    </w:p>
    <w:p w14:paraId="28ED599C" w14:textId="77777777" w:rsidR="00413991" w:rsidRPr="0072313D" w:rsidRDefault="00413991" w:rsidP="00413991">
      <w:pPr>
        <w:ind w:left="547" w:hanging="547"/>
        <w:jc w:val="both"/>
      </w:pPr>
      <w:r w:rsidRPr="0072313D">
        <w:t>5.</w:t>
      </w:r>
      <w:r>
        <w:tab/>
      </w:r>
      <w:r w:rsidRPr="0072313D">
        <w:t xml:space="preserve">La distraction des capitaux. </w:t>
      </w:r>
    </w:p>
    <w:p w14:paraId="34937C7B" w14:textId="77777777" w:rsidR="00413991" w:rsidRPr="0072313D" w:rsidRDefault="00413991" w:rsidP="00413991">
      <w:pPr>
        <w:ind w:left="547" w:hanging="547"/>
        <w:jc w:val="both"/>
      </w:pPr>
      <w:r w:rsidRPr="0072313D">
        <w:t>6.</w:t>
      </w:r>
      <w:r>
        <w:tab/>
      </w:r>
      <w:r w:rsidRPr="0072313D">
        <w:t xml:space="preserve">Le salaire décroissant. </w:t>
      </w:r>
    </w:p>
    <w:p w14:paraId="191B471D" w14:textId="77777777" w:rsidR="00413991" w:rsidRPr="0072313D" w:rsidRDefault="00413991" w:rsidP="00413991">
      <w:pPr>
        <w:ind w:left="547" w:hanging="547"/>
        <w:jc w:val="both"/>
      </w:pPr>
      <w:r w:rsidRPr="0072313D">
        <w:t>7.</w:t>
      </w:r>
      <w:r>
        <w:tab/>
      </w:r>
      <w:r w:rsidRPr="0072313D">
        <w:t xml:space="preserve">L'engorgement factice. </w:t>
      </w:r>
    </w:p>
    <w:p w14:paraId="4683E180" w14:textId="77777777" w:rsidR="00413991" w:rsidRPr="0072313D" w:rsidRDefault="00413991" w:rsidP="00413991">
      <w:pPr>
        <w:ind w:left="547" w:hanging="547"/>
        <w:jc w:val="both"/>
      </w:pPr>
      <w:r w:rsidRPr="0072313D">
        <w:t>8.</w:t>
      </w:r>
      <w:r>
        <w:tab/>
      </w:r>
      <w:r w:rsidRPr="0072313D">
        <w:t xml:space="preserve">L'abondance dépressive. </w:t>
      </w:r>
    </w:p>
    <w:p w14:paraId="4C6ECDA8" w14:textId="77777777" w:rsidR="00413991" w:rsidRPr="0072313D" w:rsidRDefault="00413991" w:rsidP="00413991">
      <w:pPr>
        <w:ind w:left="547" w:hanging="547"/>
        <w:jc w:val="both"/>
      </w:pPr>
      <w:r w:rsidRPr="0072313D">
        <w:t>9.</w:t>
      </w:r>
      <w:r>
        <w:tab/>
      </w:r>
      <w:r w:rsidRPr="0072313D">
        <w:t xml:space="preserve">L'empiètement inverse. </w:t>
      </w:r>
    </w:p>
    <w:p w14:paraId="51D47DEC" w14:textId="77777777" w:rsidR="00413991" w:rsidRPr="0072313D" w:rsidRDefault="00413991" w:rsidP="00413991">
      <w:pPr>
        <w:ind w:left="547" w:hanging="547"/>
        <w:jc w:val="both"/>
      </w:pPr>
      <w:r w:rsidRPr="0072313D">
        <w:t>10.</w:t>
      </w:r>
      <w:r>
        <w:tab/>
      </w:r>
      <w:r w:rsidRPr="0072313D">
        <w:t xml:space="preserve">La politique éversive. </w:t>
      </w:r>
    </w:p>
    <w:p w14:paraId="5FEFA30B" w14:textId="77777777" w:rsidR="00413991" w:rsidRPr="0072313D" w:rsidRDefault="00413991" w:rsidP="00413991">
      <w:pPr>
        <w:ind w:left="547" w:hanging="547"/>
        <w:jc w:val="both"/>
      </w:pPr>
      <w:r w:rsidRPr="0072313D">
        <w:t>11.</w:t>
      </w:r>
      <w:r>
        <w:tab/>
      </w:r>
      <w:r w:rsidRPr="0072313D">
        <w:t xml:space="preserve">L'engourdissement ou discrédit [répercussion]. </w:t>
      </w:r>
    </w:p>
    <w:p w14:paraId="074ED4CF" w14:textId="77777777" w:rsidR="00413991" w:rsidRPr="0072313D" w:rsidRDefault="00413991" w:rsidP="00413991">
      <w:pPr>
        <w:ind w:left="547" w:hanging="547"/>
        <w:jc w:val="both"/>
      </w:pPr>
      <w:r w:rsidRPr="0072313D">
        <w:t>12.</w:t>
      </w:r>
      <w:r>
        <w:tab/>
      </w:r>
      <w:r w:rsidRPr="0072313D">
        <w:t>La monnaie fictive.</w:t>
      </w:r>
    </w:p>
    <w:p w14:paraId="7646CDAE" w14:textId="77777777" w:rsidR="00413991" w:rsidRPr="0072313D" w:rsidRDefault="00413991" w:rsidP="00413991">
      <w:pPr>
        <w:ind w:left="547" w:hanging="547"/>
        <w:jc w:val="both"/>
      </w:pPr>
      <w:r w:rsidRPr="0072313D">
        <w:t>13.</w:t>
      </w:r>
      <w:r>
        <w:tab/>
      </w:r>
      <w:r w:rsidRPr="0072313D">
        <w:t xml:space="preserve">La complication fiscale. </w:t>
      </w:r>
    </w:p>
    <w:p w14:paraId="154D8D2A" w14:textId="77777777" w:rsidR="00413991" w:rsidRPr="0072313D" w:rsidRDefault="00413991" w:rsidP="00413991">
      <w:pPr>
        <w:ind w:left="547" w:hanging="547"/>
        <w:jc w:val="both"/>
      </w:pPr>
      <w:r w:rsidRPr="0072313D">
        <w:t>14.</w:t>
      </w:r>
      <w:r>
        <w:tab/>
      </w:r>
      <w:r w:rsidRPr="0072313D">
        <w:t xml:space="preserve">Le crime épidémique. </w:t>
      </w:r>
    </w:p>
    <w:p w14:paraId="5B2D4EF6" w14:textId="77777777" w:rsidR="00413991" w:rsidRPr="0072313D" w:rsidRDefault="00413991" w:rsidP="00413991">
      <w:pPr>
        <w:ind w:left="547" w:hanging="547"/>
        <w:jc w:val="both"/>
      </w:pPr>
      <w:r w:rsidRPr="0072313D">
        <w:t>15.</w:t>
      </w:r>
      <w:r>
        <w:tab/>
      </w:r>
      <w:r w:rsidRPr="0072313D">
        <w:t xml:space="preserve">L'obscurantisme. </w:t>
      </w:r>
    </w:p>
    <w:p w14:paraId="743B10E0" w14:textId="77777777" w:rsidR="00413991" w:rsidRPr="0072313D" w:rsidRDefault="00413991" w:rsidP="00413991">
      <w:pPr>
        <w:ind w:left="547" w:hanging="547"/>
        <w:jc w:val="both"/>
      </w:pPr>
      <w:r w:rsidRPr="0072313D">
        <w:t>16.</w:t>
      </w:r>
      <w:r>
        <w:tab/>
      </w:r>
      <w:r w:rsidRPr="0072313D">
        <w:t xml:space="preserve">Le parasitisme. </w:t>
      </w:r>
    </w:p>
    <w:p w14:paraId="19035597" w14:textId="77777777" w:rsidR="00413991" w:rsidRPr="0072313D" w:rsidRDefault="00413991" w:rsidP="00413991">
      <w:pPr>
        <w:ind w:left="547" w:hanging="547"/>
        <w:jc w:val="both"/>
      </w:pPr>
      <w:r w:rsidRPr="0072313D">
        <w:t>17.</w:t>
      </w:r>
      <w:r>
        <w:tab/>
      </w:r>
      <w:r w:rsidRPr="0072313D">
        <w:t xml:space="preserve">L'accaparement. </w:t>
      </w:r>
    </w:p>
    <w:p w14:paraId="2FF75135" w14:textId="77777777" w:rsidR="00413991" w:rsidRPr="0072313D" w:rsidRDefault="00413991" w:rsidP="00413991">
      <w:pPr>
        <w:ind w:left="547" w:hanging="547"/>
        <w:jc w:val="both"/>
      </w:pPr>
      <w:r w:rsidRPr="0072313D">
        <w:t>18.</w:t>
      </w:r>
      <w:r>
        <w:tab/>
      </w:r>
      <w:r w:rsidRPr="0072313D">
        <w:t xml:space="preserve">L'agiotage. </w:t>
      </w:r>
    </w:p>
    <w:p w14:paraId="3DF31F71" w14:textId="77777777" w:rsidR="00413991" w:rsidRPr="0072313D" w:rsidRDefault="00413991" w:rsidP="00413991">
      <w:pPr>
        <w:ind w:left="547" w:hanging="547"/>
        <w:jc w:val="both"/>
      </w:pPr>
      <w:r w:rsidRPr="0072313D">
        <w:t>19.</w:t>
      </w:r>
      <w:r>
        <w:tab/>
      </w:r>
      <w:r w:rsidRPr="0072313D">
        <w:t>L'usure.</w:t>
      </w:r>
    </w:p>
    <w:p w14:paraId="330A0CF1" w14:textId="77777777" w:rsidR="00413991" w:rsidRPr="0072313D" w:rsidRDefault="00413991" w:rsidP="00413991">
      <w:pPr>
        <w:ind w:left="547" w:hanging="547"/>
        <w:jc w:val="both"/>
      </w:pPr>
      <w:r w:rsidRPr="0072313D">
        <w:t>20.</w:t>
      </w:r>
      <w:r>
        <w:tab/>
      </w:r>
      <w:r w:rsidRPr="0072313D">
        <w:t>Le travail infructueux.</w:t>
      </w:r>
    </w:p>
    <w:p w14:paraId="239F39B1" w14:textId="77777777" w:rsidR="00413991" w:rsidRPr="0072313D" w:rsidRDefault="00413991" w:rsidP="00413991">
      <w:pPr>
        <w:ind w:left="547" w:hanging="547"/>
        <w:jc w:val="both"/>
      </w:pPr>
      <w:r w:rsidRPr="0072313D">
        <w:t>2l.</w:t>
      </w:r>
      <w:r>
        <w:tab/>
      </w:r>
      <w:r w:rsidRPr="0072313D">
        <w:t>Les loteries industrielles.</w:t>
      </w:r>
    </w:p>
    <w:p w14:paraId="2E75015C" w14:textId="77777777" w:rsidR="00413991" w:rsidRPr="0072313D" w:rsidRDefault="00413991" w:rsidP="00413991">
      <w:pPr>
        <w:ind w:left="547" w:hanging="547"/>
        <w:jc w:val="both"/>
      </w:pPr>
      <w:r w:rsidRPr="0072313D">
        <w:t>22.</w:t>
      </w:r>
      <w:r>
        <w:tab/>
      </w:r>
      <w:r w:rsidRPr="0072313D">
        <w:t>Le monopole corporatif affilié.</w:t>
      </w:r>
    </w:p>
    <w:p w14:paraId="59C1F9E4" w14:textId="77777777" w:rsidR="00413991" w:rsidRPr="0072313D" w:rsidRDefault="00413991" w:rsidP="00413991">
      <w:pPr>
        <w:ind w:left="547" w:hanging="547"/>
        <w:jc w:val="both"/>
      </w:pPr>
      <w:r w:rsidRPr="0072313D">
        <w:t>23.</w:t>
      </w:r>
      <w:r>
        <w:tab/>
      </w:r>
      <w:r w:rsidRPr="0072313D">
        <w:t>Le monopole fiscal ou régie forcée par altération.</w:t>
      </w:r>
    </w:p>
    <w:p w14:paraId="019C8702" w14:textId="77777777" w:rsidR="00413991" w:rsidRPr="0072313D" w:rsidRDefault="00413991" w:rsidP="00413991">
      <w:pPr>
        <w:ind w:left="547" w:hanging="547"/>
        <w:jc w:val="both"/>
      </w:pPr>
      <w:r w:rsidRPr="0072313D">
        <w:t>24.</w:t>
      </w:r>
      <w:r>
        <w:tab/>
      </w:r>
      <w:r w:rsidRPr="0072313D">
        <w:t>Le monopole exotique ou colonial.</w:t>
      </w:r>
    </w:p>
    <w:p w14:paraId="6CF40FC5" w14:textId="77777777" w:rsidR="00413991" w:rsidRPr="0072313D" w:rsidRDefault="00413991" w:rsidP="00413991">
      <w:pPr>
        <w:ind w:left="547" w:hanging="547"/>
        <w:jc w:val="both"/>
      </w:pPr>
      <w:r w:rsidRPr="0072313D">
        <w:t>25.</w:t>
      </w:r>
      <w:r>
        <w:tab/>
      </w:r>
      <w:r w:rsidRPr="0072313D">
        <w:t>Le monopole maritime brut.</w:t>
      </w:r>
    </w:p>
    <w:p w14:paraId="6A0DF3AC" w14:textId="77777777" w:rsidR="00413991" w:rsidRPr="0072313D" w:rsidRDefault="00413991" w:rsidP="00413991">
      <w:pPr>
        <w:ind w:left="547" w:hanging="547"/>
        <w:jc w:val="both"/>
      </w:pPr>
      <w:r w:rsidRPr="0072313D">
        <w:t>26.</w:t>
      </w:r>
      <w:r>
        <w:tab/>
      </w:r>
      <w:r w:rsidRPr="0072313D">
        <w:t>Le monopole féodal, castique</w:t>
      </w:r>
      <w:r w:rsidRPr="0072313D">
        <w:rPr>
          <w:rStyle w:val="Appelnotedebasdep"/>
        </w:rPr>
        <w:footnoteReference w:id="37"/>
      </w:r>
      <w:r w:rsidRPr="0072313D">
        <w:t>.</w:t>
      </w:r>
    </w:p>
    <w:p w14:paraId="344A03A6" w14:textId="77777777" w:rsidR="00413991" w:rsidRPr="0072313D" w:rsidRDefault="00413991" w:rsidP="00413991">
      <w:pPr>
        <w:ind w:left="547" w:hanging="547"/>
        <w:jc w:val="both"/>
      </w:pPr>
      <w:r w:rsidRPr="0072313D">
        <w:t>27.</w:t>
      </w:r>
      <w:r>
        <w:tab/>
      </w:r>
      <w:r w:rsidRPr="0072313D">
        <w:t>La provocation.</w:t>
      </w:r>
    </w:p>
    <w:p w14:paraId="167ABBF1" w14:textId="77777777" w:rsidR="00413991" w:rsidRPr="0072313D" w:rsidRDefault="00413991" w:rsidP="00413991">
      <w:pPr>
        <w:ind w:left="547" w:hanging="547"/>
        <w:jc w:val="both"/>
      </w:pPr>
      <w:r w:rsidRPr="0072313D">
        <w:t>28.</w:t>
      </w:r>
      <w:r>
        <w:tab/>
      </w:r>
      <w:r w:rsidRPr="0072313D">
        <w:t>La déperdition.</w:t>
      </w:r>
    </w:p>
    <w:p w14:paraId="7D88CEB6" w14:textId="77777777" w:rsidR="00413991" w:rsidRPr="0072313D" w:rsidRDefault="00413991" w:rsidP="00413991">
      <w:pPr>
        <w:ind w:left="547" w:hanging="547"/>
        <w:jc w:val="both"/>
      </w:pPr>
      <w:r w:rsidRPr="0072313D">
        <w:t>29.</w:t>
      </w:r>
      <w:r>
        <w:tab/>
      </w:r>
      <w:r w:rsidRPr="0072313D">
        <w:t>L'altération.</w:t>
      </w:r>
    </w:p>
    <w:p w14:paraId="046F04DF" w14:textId="77777777" w:rsidR="00413991" w:rsidRPr="0072313D" w:rsidRDefault="00413991" w:rsidP="00413991">
      <w:pPr>
        <w:ind w:left="547" w:hanging="547"/>
        <w:jc w:val="both"/>
      </w:pPr>
      <w:r w:rsidRPr="0072313D">
        <w:t>30.</w:t>
      </w:r>
      <w:r>
        <w:tab/>
      </w:r>
      <w:r w:rsidRPr="0072313D">
        <w:t>La lésion sanitaire.</w:t>
      </w:r>
    </w:p>
    <w:p w14:paraId="321A9017" w14:textId="77777777" w:rsidR="00413991" w:rsidRPr="0072313D" w:rsidRDefault="00413991" w:rsidP="00413991">
      <w:pPr>
        <w:ind w:left="547" w:hanging="547"/>
        <w:jc w:val="both"/>
      </w:pPr>
      <w:r w:rsidRPr="0072313D">
        <w:t>3l.</w:t>
      </w:r>
      <w:r>
        <w:tab/>
      </w:r>
      <w:r w:rsidRPr="0072313D">
        <w:t>La banqueroute.</w:t>
      </w:r>
    </w:p>
    <w:p w14:paraId="40169B39" w14:textId="77777777" w:rsidR="00413991" w:rsidRPr="0072313D" w:rsidRDefault="00413991" w:rsidP="00413991">
      <w:pPr>
        <w:ind w:left="547" w:hanging="547"/>
        <w:jc w:val="both"/>
      </w:pPr>
      <w:r w:rsidRPr="0072313D">
        <w:lastRenderedPageBreak/>
        <w:t>32.</w:t>
      </w:r>
      <w:r>
        <w:tab/>
      </w:r>
      <w:r w:rsidRPr="0072313D">
        <w:t>La contrebande.</w:t>
      </w:r>
    </w:p>
    <w:p w14:paraId="3E4D9D84" w14:textId="77777777" w:rsidR="00413991" w:rsidRPr="0072313D" w:rsidRDefault="00413991" w:rsidP="00413991">
      <w:pPr>
        <w:ind w:left="547" w:hanging="547"/>
        <w:jc w:val="both"/>
      </w:pPr>
      <w:r w:rsidRPr="0072313D">
        <w:t>33.</w:t>
      </w:r>
      <w:r>
        <w:tab/>
      </w:r>
      <w:r w:rsidRPr="0072313D">
        <w:t>La piraterie.</w:t>
      </w:r>
    </w:p>
    <w:p w14:paraId="42A0B98E" w14:textId="77777777" w:rsidR="00413991" w:rsidRPr="0072313D" w:rsidRDefault="00413991" w:rsidP="00413991">
      <w:pPr>
        <w:ind w:left="547" w:hanging="547"/>
        <w:jc w:val="both"/>
      </w:pPr>
      <w:r w:rsidRPr="0072313D">
        <w:t>34.</w:t>
      </w:r>
      <w:r>
        <w:tab/>
      </w:r>
      <w:r w:rsidRPr="0072313D">
        <w:t>Les maximations et réquisitions.</w:t>
      </w:r>
    </w:p>
    <w:p w14:paraId="2AFB45F1" w14:textId="77777777" w:rsidR="00413991" w:rsidRPr="0072313D" w:rsidRDefault="00413991" w:rsidP="00413991">
      <w:pPr>
        <w:ind w:left="547" w:hanging="547"/>
        <w:jc w:val="both"/>
      </w:pPr>
      <w:r w:rsidRPr="0072313D">
        <w:t>35.</w:t>
      </w:r>
      <w:r>
        <w:tab/>
      </w:r>
      <w:r w:rsidRPr="0072313D">
        <w:t>L'esclavage spéculatif.</w:t>
      </w:r>
    </w:p>
    <w:p w14:paraId="04B701BA" w14:textId="77777777" w:rsidR="00413991" w:rsidRPr="0072313D" w:rsidRDefault="00413991" w:rsidP="00413991">
      <w:pPr>
        <w:ind w:left="547" w:hanging="547"/>
        <w:jc w:val="both"/>
      </w:pPr>
      <w:r w:rsidRPr="0072313D">
        <w:t>36.</w:t>
      </w:r>
      <w:r>
        <w:tab/>
      </w:r>
      <w:r w:rsidRPr="0072313D">
        <w:t>L'égoïsme général.</w:t>
      </w:r>
    </w:p>
    <w:p w14:paraId="7BC9E182" w14:textId="77777777" w:rsidR="00413991" w:rsidRDefault="00413991" w:rsidP="00413991">
      <w:pPr>
        <w:spacing w:before="120" w:after="120"/>
        <w:jc w:val="both"/>
      </w:pPr>
    </w:p>
    <w:p w14:paraId="0ADD2720" w14:textId="77777777" w:rsidR="00413991" w:rsidRDefault="00413991" w:rsidP="00413991">
      <w:pPr>
        <w:spacing w:before="120" w:after="120"/>
        <w:jc w:val="both"/>
      </w:pPr>
      <w:r w:rsidRPr="0072313D">
        <w:t>[Nous ne voulons considérer ici dans le détail que l’un de ces 36 caractères, la Banqueroute ; mais je dirai d’abord quelques mots au sujet de quelques a</w:t>
      </w:r>
      <w:r w:rsidRPr="0072313D">
        <w:t>u</w:t>
      </w:r>
      <w:r w:rsidRPr="0072313D">
        <w:t>tres.]</w:t>
      </w:r>
    </w:p>
    <w:p w14:paraId="6132A381" w14:textId="77777777" w:rsidR="00413991" w:rsidRDefault="00413991" w:rsidP="00413991">
      <w:pPr>
        <w:pStyle w:val="p"/>
      </w:pPr>
      <w:r>
        <w:br w:type="page"/>
      </w:r>
      <w:r>
        <w:lastRenderedPageBreak/>
        <w:t>[21]</w:t>
      </w:r>
    </w:p>
    <w:p w14:paraId="6EB7847F" w14:textId="77777777" w:rsidR="00413991" w:rsidRPr="0072313D" w:rsidRDefault="00413991" w:rsidP="00413991">
      <w:pPr>
        <w:spacing w:before="120" w:after="120"/>
        <w:jc w:val="both"/>
      </w:pPr>
    </w:p>
    <w:p w14:paraId="1162E6EA" w14:textId="77777777" w:rsidR="00413991" w:rsidRPr="00F1744A" w:rsidRDefault="00413991" w:rsidP="00413991">
      <w:pPr>
        <w:spacing w:before="120" w:after="120"/>
        <w:jc w:val="center"/>
        <w:rPr>
          <w:sz w:val="36"/>
          <w:szCs w:val="26"/>
        </w:rPr>
      </w:pPr>
      <w:bookmarkStart w:id="11" w:name="_Toc148447306"/>
      <w:bookmarkStart w:id="12" w:name="_Toc148869436"/>
      <w:bookmarkStart w:id="13" w:name="Un_fragment_texte_parasitisme_II"/>
      <w:r w:rsidRPr="00F1744A">
        <w:rPr>
          <w:sz w:val="36"/>
          <w:szCs w:val="26"/>
        </w:rPr>
        <w:t>II</w:t>
      </w:r>
      <w:bookmarkEnd w:id="11"/>
      <w:r w:rsidRPr="00F1744A">
        <w:rPr>
          <w:sz w:val="36"/>
          <w:szCs w:val="26"/>
        </w:rPr>
        <w:t>.</w:t>
      </w:r>
      <w:r w:rsidRPr="00F1744A">
        <w:rPr>
          <w:b/>
          <w:sz w:val="36"/>
          <w:szCs w:val="26"/>
        </w:rPr>
        <w:t xml:space="preserve"> </w:t>
      </w:r>
      <w:r w:rsidRPr="00F1744A">
        <w:rPr>
          <w:sz w:val="36"/>
          <w:szCs w:val="26"/>
        </w:rPr>
        <w:t>FAUSSETÉ DES PRINCIPES ÉCONOM</w:t>
      </w:r>
      <w:r w:rsidRPr="00F1744A">
        <w:rPr>
          <w:sz w:val="36"/>
          <w:szCs w:val="26"/>
        </w:rPr>
        <w:t>I</w:t>
      </w:r>
      <w:r w:rsidRPr="00F1744A">
        <w:rPr>
          <w:sz w:val="36"/>
          <w:szCs w:val="26"/>
        </w:rPr>
        <w:t>QUES SUR LA CIRCUL</w:t>
      </w:r>
      <w:r w:rsidRPr="00F1744A">
        <w:rPr>
          <w:sz w:val="36"/>
          <w:szCs w:val="26"/>
        </w:rPr>
        <w:t>A</w:t>
      </w:r>
      <w:r w:rsidRPr="00F1744A">
        <w:rPr>
          <w:sz w:val="36"/>
          <w:szCs w:val="26"/>
        </w:rPr>
        <w:t>TION</w:t>
      </w:r>
      <w:bookmarkEnd w:id="12"/>
    </w:p>
    <w:bookmarkEnd w:id="13"/>
    <w:p w14:paraId="1A414C58" w14:textId="77777777" w:rsidR="00413991" w:rsidRPr="0072313D" w:rsidRDefault="00413991" w:rsidP="00413991">
      <w:pPr>
        <w:spacing w:before="120" w:after="120"/>
        <w:jc w:val="both"/>
      </w:pPr>
      <w:r w:rsidRPr="0072313D">
        <w:t>(démontrée par l'examen des 3 caractères 7, 8, 12 du tableau : E</w:t>
      </w:r>
      <w:r w:rsidRPr="0072313D">
        <w:t>n</w:t>
      </w:r>
      <w:r w:rsidRPr="0072313D">
        <w:t>go</w:t>
      </w:r>
      <w:r w:rsidRPr="0072313D">
        <w:t>r</w:t>
      </w:r>
      <w:r w:rsidRPr="0072313D">
        <w:t>gement factice, abondance dépressive, monnaie fictive).</w:t>
      </w:r>
    </w:p>
    <w:p w14:paraId="561A7B53" w14:textId="77777777" w:rsidR="00413991" w:rsidRDefault="00413991" w:rsidP="00413991">
      <w:pPr>
        <w:spacing w:before="120" w:after="120"/>
        <w:jc w:val="both"/>
      </w:pPr>
    </w:p>
    <w:p w14:paraId="50F9F133" w14:textId="77777777" w:rsidR="00413991" w:rsidRDefault="00413991" w:rsidP="00413991">
      <w:pPr>
        <w:spacing w:before="120" w:after="120"/>
        <w:jc w:val="both"/>
      </w:pPr>
    </w:p>
    <w:p w14:paraId="1FA70766"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65D38DAC" w14:textId="77777777" w:rsidR="00413991" w:rsidRPr="0072313D" w:rsidRDefault="00413991" w:rsidP="00413991">
      <w:pPr>
        <w:spacing w:before="120" w:after="120"/>
        <w:jc w:val="both"/>
      </w:pPr>
      <w:r w:rsidRPr="0072313D">
        <w:t>Notre siècle, si fécond en théories sur le mouvement industriel, ne sait pas encore distinguer la circulation de l'engorgement, ni admettre dans l'analyse de la circulation les différences d'intermittente et cont</w:t>
      </w:r>
      <w:r w:rsidRPr="0072313D">
        <w:t>i</w:t>
      </w:r>
      <w:r w:rsidRPr="0072313D">
        <w:t>nue, de simple et composée. Sans nous engager dans ces distinctions arides, commençons à faire parler les faits, d'où nous déduirons des principes opposés à ceux de l'économisme sur ce qui touche à la circ</w:t>
      </w:r>
      <w:r w:rsidRPr="0072313D">
        <w:t>u</w:t>
      </w:r>
      <w:r w:rsidRPr="0072313D">
        <w:t>lation.</w:t>
      </w:r>
    </w:p>
    <w:p w14:paraId="7FEEF378" w14:textId="77777777" w:rsidR="00413991" w:rsidRPr="0072313D" w:rsidRDefault="00413991" w:rsidP="00413991">
      <w:pPr>
        <w:spacing w:before="120" w:after="120"/>
        <w:jc w:val="both"/>
      </w:pPr>
      <w:r w:rsidRPr="0072313D">
        <w:t>Les gouvernements, comme les peuples, s'accordent à penser qu'on doit punir de mort les faux monnayeurs soit en numéraire, soit en e</w:t>
      </w:r>
      <w:r w:rsidRPr="0072313D">
        <w:t>f</w:t>
      </w:r>
      <w:r w:rsidRPr="0072313D">
        <w:t>fets publics. Aussi condamne-t-on à la même peine le contrefacteur de billets de banque ou de pi</w:t>
      </w:r>
      <w:r w:rsidRPr="0072313D">
        <w:t>è</w:t>
      </w:r>
      <w:r w:rsidRPr="0072313D">
        <w:t>ces monnayées. Précaution fort sage. Mais pourquoi le commerce jouit-il de ce droit de fausse monnaie dont l'exercice conduit au gibet d'autres citoyens ?</w:t>
      </w:r>
    </w:p>
    <w:p w14:paraId="0CFF49B1" w14:textId="77777777" w:rsidR="00413991" w:rsidRPr="0072313D" w:rsidRDefault="00413991" w:rsidP="00413991">
      <w:pPr>
        <w:spacing w:before="120" w:after="120"/>
        <w:jc w:val="both"/>
      </w:pPr>
      <w:r w:rsidRPr="0072313D">
        <w:t>Toute lettre de change émise par un négociant est éventuellement une fausse monnaie, car il est très-incertain qu'elle soit payée. Tous ceux qui méditent une banqueroute inondent la circulation de leurs lettres de cha</w:t>
      </w:r>
      <w:r w:rsidRPr="0072313D">
        <w:t>n</w:t>
      </w:r>
      <w:r w:rsidRPr="0072313D">
        <w:t>ge sans avoir aucune intention de les payer. Ils ont, par le fait, fabriqué et répandu de la fausse mo</w:t>
      </w:r>
      <w:r w:rsidRPr="0072313D">
        <w:t>n</w:t>
      </w:r>
      <w:r w:rsidRPr="0072313D">
        <w:t>naie.</w:t>
      </w:r>
    </w:p>
    <w:p w14:paraId="38BAD1F5" w14:textId="77777777" w:rsidR="00413991" w:rsidRPr="0072313D" w:rsidRDefault="00413991" w:rsidP="00413991">
      <w:pPr>
        <w:spacing w:before="120" w:after="120"/>
        <w:jc w:val="both"/>
      </w:pPr>
      <w:r w:rsidRPr="0072313D">
        <w:t>Objectera-t-on que les autres citoyens jouissent du même privil</w:t>
      </w:r>
      <w:r w:rsidRPr="0072313D">
        <w:t>è</w:t>
      </w:r>
      <w:r w:rsidRPr="0072313D">
        <w:t>ge ; qu'un propriétaire a, comme un négociant, le droit de mettre en circul</w:t>
      </w:r>
      <w:r w:rsidRPr="0072313D">
        <w:t>a</w:t>
      </w:r>
      <w:r w:rsidRPr="0072313D">
        <w:t xml:space="preserve">tion des lettres de change ? </w:t>
      </w:r>
    </w:p>
    <w:p w14:paraId="721588DB" w14:textId="77777777" w:rsidR="00413991" w:rsidRPr="0072313D" w:rsidRDefault="00413991" w:rsidP="00413991">
      <w:pPr>
        <w:spacing w:before="120" w:after="120"/>
        <w:jc w:val="both"/>
      </w:pPr>
      <w:r w:rsidRPr="0072313D">
        <w:t>Il n'en est rien. Un propriétaire n'a point cette faculté. En effet, un droit est illusoire quand on ne peut pas l'exercer. Témoin le droit const</w:t>
      </w:r>
      <w:r w:rsidRPr="0072313D">
        <w:t>i</w:t>
      </w:r>
      <w:r w:rsidRPr="0072313D">
        <w:t>tutionnel qu'a le peuple à la souveraineté. En dépit de cette fastueuse pr</w:t>
      </w:r>
      <w:r w:rsidRPr="0072313D">
        <w:t>é</w:t>
      </w:r>
      <w:r w:rsidRPr="0072313D">
        <w:t xml:space="preserve">rogative, le plébéien n'a pas même la faculté de dîner s'il n'a pas le </w:t>
      </w:r>
      <w:r w:rsidRPr="0072313D">
        <w:lastRenderedPageBreak/>
        <w:t>sou en poche. Cependant il y a fort loin de la prétention de souvera</w:t>
      </w:r>
      <w:r w:rsidRPr="0072313D">
        <w:t>i</w:t>
      </w:r>
      <w:r w:rsidRPr="0072313D">
        <w:t>neté à la pr</w:t>
      </w:r>
      <w:r w:rsidRPr="0072313D">
        <w:t>é</w:t>
      </w:r>
      <w:r w:rsidRPr="0072313D">
        <w:t>tention de dîner. Ainsi beaucoup de droits existent en écrit, mais non pas en réalité, et leur concession devient une insulte pour celui qui ne peut pas obtenir des droits cent fois moindres.</w:t>
      </w:r>
    </w:p>
    <w:p w14:paraId="3F302621" w14:textId="77777777" w:rsidR="00413991" w:rsidRPr="0072313D" w:rsidRDefault="00413991" w:rsidP="00413991">
      <w:pPr>
        <w:spacing w:before="120" w:after="120"/>
        <w:jc w:val="both"/>
      </w:pPr>
      <w:r w:rsidRPr="0072313D">
        <w:t>Telle est la situation du propriétaire quant à l'émission des lettres de change. Il a le droit d'en émettre, comme le plébéien a le droit de prétendre à la souv</w:t>
      </w:r>
      <w:r w:rsidRPr="0072313D">
        <w:t>e</w:t>
      </w:r>
      <w:r w:rsidRPr="0072313D">
        <w:t>raineté ; mais posséder le droit ou exercer le droit sont deux choses bien diff</w:t>
      </w:r>
      <w:r w:rsidRPr="0072313D">
        <w:t>é</w:t>
      </w:r>
      <w:r w:rsidRPr="0072313D">
        <w:t xml:space="preserve">rentes. Si le propriétaire veut émettre des lettres de change, il ne trouve point de </w:t>
      </w:r>
      <w:r w:rsidRPr="0072313D">
        <w:rPr>
          <w:i/>
        </w:rPr>
        <w:t>preneur sans garantie</w:t>
      </w:r>
      <w:r w:rsidRPr="0072313D">
        <w:t>, et il est traité comme un homme qui émettrait de la fau</w:t>
      </w:r>
      <w:r w:rsidRPr="0072313D">
        <w:t>s</w:t>
      </w:r>
      <w:r w:rsidRPr="0072313D">
        <w:t>se monnaie. On exige de lui une concession d'hypothèque sur un domaine bien franc, et en outre des int</w:t>
      </w:r>
      <w:r w:rsidRPr="0072313D">
        <w:t>é</w:t>
      </w:r>
      <w:r w:rsidRPr="0072313D">
        <w:t xml:space="preserve">rêts usuraires. </w:t>
      </w:r>
      <w:r>
        <w:t>À</w:t>
      </w:r>
      <w:r w:rsidRPr="0072313D">
        <w:t xml:space="preserve"> ce prix, on négocie ses billets à ordre qui, étayés de cette manière, sont une monnaie de valeur réelle et non pas une monnaie fict</w:t>
      </w:r>
      <w:r w:rsidRPr="0072313D">
        <w:t>i</w:t>
      </w:r>
      <w:r w:rsidRPr="0072313D">
        <w:t>ve comme celle d'un tripotier qui, à titre d'ami du commerce, trouve moyen d'émettre pour un million d'effets négoci</w:t>
      </w:r>
      <w:r w:rsidRPr="0072313D">
        <w:t>a</w:t>
      </w:r>
      <w:r w:rsidRPr="0072313D">
        <w:t>bles quand il ne possède pas le centième, pas 10.000 francs à assigner en garantie du million de traites en bi</w:t>
      </w:r>
      <w:r w:rsidRPr="0072313D">
        <w:t>l</w:t>
      </w:r>
      <w:r w:rsidRPr="0072313D">
        <w:t>lets qu'il a mis en circulation.</w:t>
      </w:r>
    </w:p>
    <w:p w14:paraId="3533A179" w14:textId="77777777" w:rsidR="00413991" w:rsidRPr="0072313D" w:rsidRDefault="00413991" w:rsidP="00413991">
      <w:pPr>
        <w:spacing w:before="120" w:after="120"/>
        <w:jc w:val="both"/>
      </w:pPr>
      <w:r w:rsidRPr="0072313D">
        <w:t>Signalons ici la duperie des gouvernements qui se laissent exclure de cette faculté en la garantissant aux tripotiers. (…) Si un négociant qui ne possède que 40.000 francs de garantie réelle est autorisé et pr</w:t>
      </w:r>
      <w:r w:rsidRPr="0072313D">
        <w:t>o</w:t>
      </w:r>
      <w:r w:rsidRPr="0072313D">
        <w:t>tégé quand il émet capricieusement des effets pour la valeur d'un mi</w:t>
      </w:r>
      <w:r w:rsidRPr="0072313D">
        <w:t>l</w:t>
      </w:r>
      <w:r w:rsidRPr="0072313D">
        <w:t>lion, s'il jouit de la prérogative d'émettre cette masse d'effets sans que la loi ait le droit de s'enquérir de ses emplois, de ses moyens de gara</w:t>
      </w:r>
      <w:r w:rsidRPr="0072313D">
        <w:t>n</w:t>
      </w:r>
      <w:r w:rsidRPr="0072313D">
        <w:t>tie, le fisc, selon la pr</w:t>
      </w:r>
      <w:r w:rsidRPr="0072313D">
        <w:t>o</w:t>
      </w:r>
      <w:r w:rsidRPr="0072313D">
        <w:t>portion, devrait jouir du droit d'émettre pour un milliard d'effets quand il présente une garantie réelle de dix millions. Cependant, si un gouvern</w:t>
      </w:r>
      <w:r w:rsidRPr="0072313D">
        <w:t>e</w:t>
      </w:r>
      <w:r w:rsidRPr="0072313D">
        <w:t>ment effectue cette émission sans consulter l'opinion, sans lui faire part de ses motifs, il verra son crédit perdu, son empire en proie aux comm</w:t>
      </w:r>
      <w:r w:rsidRPr="0072313D">
        <w:t>o</w:t>
      </w:r>
      <w:r w:rsidRPr="0072313D">
        <w:t>tions politiques, et pourtant il n'aura fait qu'user du privilège co</w:t>
      </w:r>
      <w:r w:rsidRPr="0072313D">
        <w:t>m</w:t>
      </w:r>
      <w:r w:rsidRPr="0072313D">
        <w:t>mercial dont usent tant d'intrigants qui souvent ne présentent pas même le ce</w:t>
      </w:r>
      <w:r w:rsidRPr="0072313D">
        <w:t>n</w:t>
      </w:r>
      <w:r w:rsidRPr="0072313D">
        <w:t>tième de garantie, et sont au-dessous de leurs affaires.</w:t>
      </w:r>
    </w:p>
    <w:p w14:paraId="18C65E80" w14:textId="77777777" w:rsidR="00413991" w:rsidRDefault="00413991" w:rsidP="00413991">
      <w:pPr>
        <w:spacing w:before="120" w:after="120"/>
        <w:jc w:val="both"/>
      </w:pPr>
      <w:r>
        <w:t>[22]</w:t>
      </w:r>
    </w:p>
    <w:p w14:paraId="0D24092E" w14:textId="77777777" w:rsidR="00413991" w:rsidRPr="0072313D" w:rsidRDefault="00413991" w:rsidP="00413991">
      <w:pPr>
        <w:spacing w:before="120" w:after="120"/>
        <w:jc w:val="both"/>
      </w:pPr>
      <w:r w:rsidRPr="0072313D">
        <w:t>On va répondre que ces intrigants savent persuader les sots, capter leur confiance ; on pose donc en principe commercial que l'art de su</w:t>
      </w:r>
      <w:r w:rsidRPr="0072313D">
        <w:t>r</w:t>
      </w:r>
      <w:r w:rsidRPr="0072313D">
        <w:t>prendre et sp</w:t>
      </w:r>
      <w:r w:rsidRPr="0072313D">
        <w:t>o</w:t>
      </w:r>
      <w:r w:rsidRPr="0072313D">
        <w:t xml:space="preserve">lier les gens confiants doit jouir de toute protection, et que cette protection doit être exclusive pour le négociant, sans </w:t>
      </w:r>
      <w:r w:rsidRPr="0072313D">
        <w:lastRenderedPageBreak/>
        <w:t>s'éte</w:t>
      </w:r>
      <w:r w:rsidRPr="0072313D">
        <w:t>n</w:t>
      </w:r>
      <w:r w:rsidRPr="0072313D">
        <w:t>dre au gouvernement. Je ne prétends pas qu'on doive l'accorder à l'un et à l'autre, mais qu'on devrait interdire ce bel art aux négociants comme aux gouve</w:t>
      </w:r>
      <w:r w:rsidRPr="0072313D">
        <w:t>r</w:t>
      </w:r>
      <w:r w:rsidRPr="0072313D">
        <w:t>nants.</w:t>
      </w:r>
    </w:p>
    <w:p w14:paraId="3A80D16C" w14:textId="77777777" w:rsidR="00413991" w:rsidRPr="0072313D" w:rsidRDefault="00413991" w:rsidP="00413991">
      <w:pPr>
        <w:spacing w:before="120" w:after="120"/>
        <w:jc w:val="both"/>
      </w:pPr>
      <w:r w:rsidRPr="0072313D">
        <w:t>Il résulte de ces observations que le négociant jouit de la faculté de monnaie fictive en lettres de change (12</w:t>
      </w:r>
      <w:r w:rsidRPr="00CA331A">
        <w:rPr>
          <w:vertAlign w:val="superscript"/>
        </w:rPr>
        <w:t>e</w:t>
      </w:r>
      <w:r w:rsidRPr="0072313D">
        <w:t xml:space="preserve"> caractère), délit équivalent à celui de fausse monnaie, pour lequel on envoie au gibet les autres classes de fripons, et que le système commercial des civilisés légalise et protège l'émulation de fourberies (3</w:t>
      </w:r>
      <w:r w:rsidRPr="00CA331A">
        <w:rPr>
          <w:vertAlign w:val="superscript"/>
        </w:rPr>
        <w:t>e</w:t>
      </w:r>
      <w:r w:rsidRPr="0072313D">
        <w:t xml:space="preserve"> caractère). (…)</w:t>
      </w:r>
    </w:p>
    <w:p w14:paraId="7AEF0069" w14:textId="77777777" w:rsidR="00413991" w:rsidRPr="0072313D" w:rsidRDefault="00413991" w:rsidP="00413991">
      <w:pPr>
        <w:spacing w:before="120" w:after="120"/>
        <w:jc w:val="both"/>
      </w:pPr>
      <w:r w:rsidRPr="0072313D">
        <w:t>Sur le reproche de monnaie fictive, licence d'émettre de la fausse monnaie, l'on répondra, comme sur les autres chefs d'accusation : « Qu'il faut des ma</w:t>
      </w:r>
      <w:r w:rsidRPr="0072313D">
        <w:t>r</w:t>
      </w:r>
      <w:r w:rsidRPr="0072313D">
        <w:t>chands pour effectuer la circulation, et que si on entrave ces agents, les relations deviennent impossibles ; un État voit s'anéantir le crédit public et péricliter to</w:t>
      </w:r>
      <w:r w:rsidRPr="0072313D">
        <w:t>u</w:t>
      </w:r>
      <w:r w:rsidRPr="0072313D">
        <w:t>tes les branches d'industrie. » Il est bien vrai que le commerce a la propriété de river nos fers quand le corps social fait mine de résistance. Dès qu'une mesure administr</w:t>
      </w:r>
      <w:r w:rsidRPr="0072313D">
        <w:t>a</w:t>
      </w:r>
      <w:r w:rsidRPr="0072313D">
        <w:t>tive gêne les machin</w:t>
      </w:r>
      <w:r w:rsidRPr="0072313D">
        <w:t>a</w:t>
      </w:r>
      <w:r w:rsidRPr="0072313D">
        <w:t xml:space="preserve">tions du commerce, il resserre le crédit, paralyse la circulation, et il en résulte que l'État, en croyant remédier à un vice, n'a fait qu'en créer de nouveaux. Cet effet est désigné au tableau sous le nom de </w:t>
      </w:r>
      <w:r w:rsidRPr="0072313D">
        <w:rPr>
          <w:i/>
        </w:rPr>
        <w:t>Répe</w:t>
      </w:r>
      <w:r w:rsidRPr="0072313D">
        <w:rPr>
          <w:i/>
        </w:rPr>
        <w:t>r</w:t>
      </w:r>
      <w:r w:rsidRPr="0072313D">
        <w:rPr>
          <w:i/>
        </w:rPr>
        <w:t>cussion</w:t>
      </w:r>
      <w:r w:rsidRPr="0072313D">
        <w:t xml:space="preserve"> (11° caractère).</w:t>
      </w:r>
    </w:p>
    <w:p w14:paraId="3DEFB6BA" w14:textId="77777777" w:rsidR="00413991" w:rsidRPr="0072313D" w:rsidRDefault="00413991" w:rsidP="00413991">
      <w:pPr>
        <w:spacing w:before="120" w:after="120"/>
        <w:jc w:val="both"/>
      </w:pPr>
      <w:r w:rsidRPr="0072313D">
        <w:t>On s'appuie de ce péril pour établir le principe : Laissez faire les ma</w:t>
      </w:r>
      <w:r w:rsidRPr="0072313D">
        <w:t>r</w:t>
      </w:r>
      <w:r w:rsidRPr="0072313D">
        <w:t>chands ; leur pleine liberté est le garant de la circulation. Principe très faux, puisque leur pleine liberté engendre toutes les menées [pr</w:t>
      </w:r>
      <w:r w:rsidRPr="0072313D">
        <w:t>é</w:t>
      </w:r>
      <w:r w:rsidRPr="0072313D">
        <w:t>judiciables] à la circulation, comme agiotage, accaparement, banqu</w:t>
      </w:r>
      <w:r w:rsidRPr="0072313D">
        <w:t>e</w:t>
      </w:r>
      <w:r w:rsidRPr="0072313D">
        <w:t>route, et autres, d'où résultent les deux cara</w:t>
      </w:r>
      <w:r w:rsidRPr="0072313D">
        <w:t>c</w:t>
      </w:r>
      <w:r w:rsidRPr="0072313D">
        <w:t xml:space="preserve">tères : </w:t>
      </w:r>
    </w:p>
    <w:p w14:paraId="3041DDB4" w14:textId="77777777" w:rsidR="00413991" w:rsidRPr="0072313D" w:rsidRDefault="00413991" w:rsidP="00413991">
      <w:pPr>
        <w:spacing w:before="120" w:after="120"/>
        <w:jc w:val="both"/>
      </w:pPr>
      <w:r w:rsidRPr="0072313D">
        <w:t xml:space="preserve">7. Engorgement factice. </w:t>
      </w:r>
    </w:p>
    <w:p w14:paraId="69E31DF3" w14:textId="77777777" w:rsidR="00413991" w:rsidRPr="0072313D" w:rsidRDefault="00413991" w:rsidP="00413991">
      <w:pPr>
        <w:spacing w:before="120" w:after="120"/>
        <w:jc w:val="both"/>
      </w:pPr>
      <w:r w:rsidRPr="0072313D">
        <w:t>8. Abondance dépressive.</w:t>
      </w:r>
    </w:p>
    <w:p w14:paraId="4900F221" w14:textId="77777777" w:rsidR="00413991" w:rsidRPr="0072313D" w:rsidRDefault="00413991" w:rsidP="00413991">
      <w:pPr>
        <w:spacing w:before="120" w:after="120"/>
        <w:jc w:val="both"/>
      </w:pPr>
      <w:r w:rsidRPr="0072313D">
        <w:t>Examinons l'influence de ces deux caractères contre la circulation. [Le co</w:t>
      </w:r>
      <w:r w:rsidRPr="0072313D">
        <w:t>m</w:t>
      </w:r>
      <w:r w:rsidRPr="0072313D">
        <w:t>merce ne se contente pas de faire passer les marchandises des mains des producteurs dans celles des consommateurs] : il intrigue par accap</w:t>
      </w:r>
      <w:r w:rsidRPr="0072313D">
        <w:t>a</w:t>
      </w:r>
      <w:r w:rsidRPr="0072313D">
        <w:t>rement et agiotage, établit une rareté factice des denrées peu abondantes. En 1807, une manœuvre d'agiotage éleva subitement le prix du sucre à 5 francs pendant le mois de mai, et ce même sucre tomba à 2 francs en juillet, quoiqu'on n'eût reçu aucun approvisio</w:t>
      </w:r>
      <w:r w:rsidRPr="0072313D">
        <w:t>n</w:t>
      </w:r>
      <w:r w:rsidRPr="0072313D">
        <w:t>nement nouveau. Mais on avait déjoué l'agiotage par une fausse no</w:t>
      </w:r>
      <w:r w:rsidRPr="0072313D">
        <w:t>u</w:t>
      </w:r>
      <w:r w:rsidRPr="0072313D">
        <w:t>velle qui ramena le sucre à sa juste valeur en faisant cesser les intr</w:t>
      </w:r>
      <w:r w:rsidRPr="0072313D">
        <w:t>i</w:t>
      </w:r>
      <w:r w:rsidRPr="0072313D">
        <w:t>gues et terreurs fact</w:t>
      </w:r>
      <w:r w:rsidRPr="0072313D">
        <w:t>i</w:t>
      </w:r>
      <w:r w:rsidRPr="0072313D">
        <w:t xml:space="preserve">ces de pénurie. On les voit s'exercer chaque </w:t>
      </w:r>
      <w:r w:rsidRPr="0072313D">
        <w:lastRenderedPageBreak/>
        <w:t>jour sur quelque denrée, qu'elles raréfient sans qu'il y ait rareté réelle. En 1812, quand la récolte fut assurée et les accapareurs déçus, on vit tout à coup sortir de leurs magasins d'immenses quantités de grains et far</w:t>
      </w:r>
      <w:r w:rsidRPr="0072313D">
        <w:t>i</w:t>
      </w:r>
      <w:r w:rsidRPr="0072313D">
        <w:t>nes. Ces comestibles ne manquaient donc pas, et il n'y avait aucun ri</w:t>
      </w:r>
      <w:r w:rsidRPr="0072313D">
        <w:t>s</w:t>
      </w:r>
      <w:r w:rsidRPr="0072313D">
        <w:t>que de famine si la distribution eût été sagement opérée. Mais le co</w:t>
      </w:r>
      <w:r w:rsidRPr="0072313D">
        <w:t>m</w:t>
      </w:r>
      <w:r w:rsidRPr="0072313D">
        <w:t>merce a la propriété d'engorger par anticipation sur le péril, en créant des te</w:t>
      </w:r>
      <w:r w:rsidRPr="0072313D">
        <w:t>r</w:t>
      </w:r>
      <w:r w:rsidRPr="0072313D">
        <w:t>reurs paniques et une pénurie factice. (…)</w:t>
      </w:r>
    </w:p>
    <w:p w14:paraId="4455C9AF" w14:textId="77777777" w:rsidR="00413991" w:rsidRPr="0072313D" w:rsidRDefault="00413991" w:rsidP="00413991">
      <w:pPr>
        <w:spacing w:before="120" w:after="120"/>
        <w:jc w:val="both"/>
      </w:pPr>
      <w:r w:rsidRPr="0072313D">
        <w:t>Même effet a lieu dans le cas d'abondance, où le commerce engo</w:t>
      </w:r>
      <w:r w:rsidRPr="0072313D">
        <w:t>r</w:t>
      </w:r>
      <w:r w:rsidRPr="0072313D">
        <w:t>ge par crainte factice de superflu. Dans le premier cas, il opérait pos</w:t>
      </w:r>
      <w:r w:rsidRPr="0072313D">
        <w:t>i</w:t>
      </w:r>
      <w:r w:rsidRPr="0072313D">
        <w:t>tivement en ach</w:t>
      </w:r>
      <w:r w:rsidRPr="0072313D">
        <w:t>e</w:t>
      </w:r>
      <w:r w:rsidRPr="0072313D">
        <w:t xml:space="preserve">tant et distrayant les denrées ; dans le deuxième cas, il opère négativement en ne les achetant pas et les laissant tomber à si vil prix que le fermier n'en obtient pas l'équivalent des frais de culture. De là naît le caractère 8, </w:t>
      </w:r>
      <w:r w:rsidRPr="0072313D">
        <w:rPr>
          <w:i/>
        </w:rPr>
        <w:t>Abondance dépressive</w:t>
      </w:r>
      <w:r w:rsidRPr="0072313D">
        <w:t>.</w:t>
      </w:r>
    </w:p>
    <w:p w14:paraId="2A27156B" w14:textId="77777777" w:rsidR="00413991" w:rsidRPr="0072313D" w:rsidRDefault="00413991" w:rsidP="00413991">
      <w:pPr>
        <w:spacing w:before="120" w:after="120"/>
        <w:jc w:val="both"/>
      </w:pPr>
      <w:r w:rsidRPr="0072313D">
        <w:t>Le commerce répond qu'il n'a que faire d'acheter quand il n'entr</w:t>
      </w:r>
      <w:r w:rsidRPr="0072313D">
        <w:t>e</w:t>
      </w:r>
      <w:r w:rsidRPr="0072313D">
        <w:t>voit pas de bénéfice et qu'il ne fera pas la folie de se charger de grains dont rien n'annonce la hausse, tandis qu'il peut employer plus util</w:t>
      </w:r>
      <w:r w:rsidRPr="0072313D">
        <w:t>e</w:t>
      </w:r>
      <w:r w:rsidRPr="0072313D">
        <w:t>ment ses capitaux à tels objets dont la rareté facile à accroître par a</w:t>
      </w:r>
      <w:r w:rsidRPr="0072313D">
        <w:t>c</w:t>
      </w:r>
      <w:r w:rsidRPr="0072313D">
        <w:t>caparement lui promet du bénéfice.</w:t>
      </w:r>
    </w:p>
    <w:p w14:paraId="386D715A" w14:textId="77777777" w:rsidR="00413991" w:rsidRDefault="00413991" w:rsidP="00413991">
      <w:pPr>
        <w:spacing w:before="120" w:after="120"/>
        <w:jc w:val="both"/>
      </w:pPr>
      <w:r>
        <w:t>[23]</w:t>
      </w:r>
    </w:p>
    <w:p w14:paraId="59A26E79" w14:textId="77777777" w:rsidR="00413991" w:rsidRPr="0072313D" w:rsidRDefault="00413991" w:rsidP="00413991">
      <w:pPr>
        <w:spacing w:before="120" w:after="120"/>
        <w:jc w:val="both"/>
      </w:pPr>
      <w:r w:rsidRPr="0072313D">
        <w:t>Voilà des principes commodes et plaisants dans un système social où il n'est bruit que de garanties réciproques. Le commerce est donc dispe</w:t>
      </w:r>
      <w:r w:rsidRPr="0072313D">
        <w:t>n</w:t>
      </w:r>
      <w:r w:rsidRPr="0072313D">
        <w:t>sé quand il lui plaît de servir le corps social. Il est comparable à une  a</w:t>
      </w:r>
      <w:r w:rsidRPr="0072313D">
        <w:t>r</w:t>
      </w:r>
      <w:r w:rsidRPr="0072313D">
        <w:t>mée qu'on autoriserait à refuser de se battre quand il y aurait du péril et à ne servir que pour son propre intérêt, sans acception de celui de l'État. Telle est notre politique mercantile, stipulant les engag</w:t>
      </w:r>
      <w:r w:rsidRPr="0072313D">
        <w:t>e</w:t>
      </w:r>
      <w:r w:rsidRPr="0072313D">
        <w:t>ments en mode simple et d'un seul côté. (…)</w:t>
      </w:r>
    </w:p>
    <w:p w14:paraId="4774FD8F" w14:textId="77777777" w:rsidR="00413991" w:rsidRPr="0072313D" w:rsidRDefault="00413991" w:rsidP="00413991">
      <w:pPr>
        <w:spacing w:before="120" w:after="120"/>
        <w:jc w:val="both"/>
      </w:pPr>
      <w:r w:rsidRPr="0072313D">
        <w:t>En 1820, le blé est tombé au-dessous de 3 francs la mesure dans divers pays où le cultivateur ne peut pas couvrir ses frais et impos</w:t>
      </w:r>
      <w:r w:rsidRPr="0072313D">
        <w:t>i</w:t>
      </w:r>
      <w:r w:rsidRPr="0072313D">
        <w:t>tions si le blé ne s'élève pas à 4 francs. Cet inconvénient n'aurait pas eu lieu si le commerce de France, profitant de la fertilité, eût acheté un approvisio</w:t>
      </w:r>
      <w:r w:rsidRPr="0072313D">
        <w:t>n</w:t>
      </w:r>
      <w:r w:rsidRPr="0072313D">
        <w:t>nement anticipé pour nourrir une demi-année 30 millions d'habitants. Cette masse de réserve, détournée de la circulation et fe</w:t>
      </w:r>
      <w:r w:rsidRPr="0072313D">
        <w:t>r</w:t>
      </w:r>
      <w:r w:rsidRPr="0072313D">
        <w:t>mée en silos, aurait soutenu le prix du restant des grains ; le cultiv</w:t>
      </w:r>
      <w:r w:rsidRPr="0072313D">
        <w:t>a</w:t>
      </w:r>
      <w:r w:rsidRPr="0072313D">
        <w:t>teur n'aurait pas été froissé par l'avilissement et la stagnation de ses de</w:t>
      </w:r>
      <w:r w:rsidRPr="0072313D">
        <w:t>n</w:t>
      </w:r>
      <w:r w:rsidRPr="0072313D">
        <w:t xml:space="preserve">rées. (…) [Mais notre système opère en sens contraire ; il aggrave les vices de l'abondance et aggrave les maux de la disette, et il agit ainsi de façon destructive des deux côtés.] </w:t>
      </w:r>
    </w:p>
    <w:p w14:paraId="6E303C79" w14:textId="77777777" w:rsidR="00413991" w:rsidRPr="0072313D" w:rsidRDefault="00413991" w:rsidP="00413991">
      <w:pPr>
        <w:spacing w:before="120" w:after="120"/>
        <w:jc w:val="both"/>
      </w:pPr>
      <w:r w:rsidRPr="0072313D">
        <w:lastRenderedPageBreak/>
        <w:t>J'ai choisi ce 8</w:t>
      </w:r>
      <w:r w:rsidRPr="00CA331A">
        <w:rPr>
          <w:vertAlign w:val="superscript"/>
        </w:rPr>
        <w:t>e</w:t>
      </w:r>
      <w:r w:rsidRPr="0072313D">
        <w:t xml:space="preserve"> caractère, l’</w:t>
      </w:r>
      <w:r w:rsidRPr="0072313D">
        <w:rPr>
          <w:i/>
        </w:rPr>
        <w:t>Abondance dépressive</w:t>
      </w:r>
      <w:r w:rsidRPr="0072313D">
        <w:t>, pour faire co</w:t>
      </w:r>
      <w:r w:rsidRPr="0072313D">
        <w:t>m</w:t>
      </w:r>
      <w:r w:rsidRPr="0072313D">
        <w:t>prendre que le mode commercial actuel a des vices négatifs comme des positifs, et que souvent il pèche par défaut d'intervention, lacune d'un service qui lui est très possible ; car s'il faut 500 millions pour accaparer les blés dans une disette, on les trouvera à l'instant ; mais s'il faut cette somme pour une mesure préservatrice comme les greniers d’abondance, on ne trouvera pas 500 écus. Il n'y a ni réciprocité ni garantie dans le pacte conclu entre le corps social et le corps comme</w:t>
      </w:r>
      <w:r w:rsidRPr="0072313D">
        <w:t>r</w:t>
      </w:r>
      <w:r w:rsidRPr="0072313D">
        <w:t>cial. Celui-ci ne sert que ses propres intérêts et non ceux de la société. De là vient que les no</w:t>
      </w:r>
      <w:r w:rsidRPr="0072313D">
        <w:t>m</w:t>
      </w:r>
      <w:r w:rsidRPr="0072313D">
        <w:t xml:space="preserve">breux capitaux qu'il emploie sont un larcin fait à l'industrie générale. J'ai classé ce larcin au 5° caractère sous le titre de </w:t>
      </w:r>
      <w:r w:rsidRPr="0072313D">
        <w:rPr>
          <w:i/>
        </w:rPr>
        <w:t>Distraction des c</w:t>
      </w:r>
      <w:r w:rsidRPr="0072313D">
        <w:rPr>
          <w:i/>
        </w:rPr>
        <w:t>a</w:t>
      </w:r>
      <w:r w:rsidRPr="0072313D">
        <w:rPr>
          <w:i/>
        </w:rPr>
        <w:t>pitaux</w:t>
      </w:r>
      <w:r w:rsidRPr="0072313D">
        <w:t xml:space="preserve"> dans le tableau.</w:t>
      </w:r>
    </w:p>
    <w:p w14:paraId="4B8CF2E1" w14:textId="77777777" w:rsidR="00413991" w:rsidRPr="0072313D" w:rsidRDefault="00413991" w:rsidP="00413991">
      <w:pPr>
        <w:spacing w:before="120" w:after="120"/>
        <w:jc w:val="both"/>
      </w:pPr>
      <w:r w:rsidRPr="0072313D">
        <w:t>(…) Ainsi, il n'existe de la part du commerce aucun engagement avec le corps social, qui se livre pieds et poings liés à la voracité du minotaure, et lui garantit la gestion despotique des capitaux et des denrées. Après tant de décl</w:t>
      </w:r>
      <w:r w:rsidRPr="0072313D">
        <w:t>a</w:t>
      </w:r>
      <w:r w:rsidRPr="0072313D">
        <w:t>mations contre le despotisme, on n'a pas encore aperçu le véritable, qui n'est a</w:t>
      </w:r>
      <w:r w:rsidRPr="0072313D">
        <w:t>u</w:t>
      </w:r>
      <w:r w:rsidRPr="0072313D">
        <w:t>tre que celui du commerce, vrai satrape du monde politique ! (…)</w:t>
      </w:r>
    </w:p>
    <w:p w14:paraId="794E8491" w14:textId="77777777" w:rsidR="00413991" w:rsidRPr="0072313D" w:rsidRDefault="00413991" w:rsidP="00413991">
      <w:pPr>
        <w:spacing w:before="120" w:after="120"/>
        <w:jc w:val="both"/>
      </w:pPr>
      <w:r w:rsidRPr="0072313D">
        <w:t>[Si nous résumons, il s’ensuit] que le mécanisme civilisé assure aux ma</w:t>
      </w:r>
      <w:r w:rsidRPr="0072313D">
        <w:t>r</w:t>
      </w:r>
      <w:r w:rsidRPr="0072313D">
        <w:t>chands pleine impunité pour le crime de fausse monnaie qui est puni de mort chez les autres classes, et que l'impunité de ce crime est garantie aux marchands, sous prétexte d’un secours qu’ils parai</w:t>
      </w:r>
      <w:r w:rsidRPr="0072313D">
        <w:t>s</w:t>
      </w:r>
      <w:r w:rsidRPr="0072313D">
        <w:t>sent prêter à la circulation et qu’ils lui refusent en double sens anal</w:t>
      </w:r>
      <w:r w:rsidRPr="0072313D">
        <w:t>y</w:t>
      </w:r>
      <w:r w:rsidRPr="0072313D">
        <w:t>sé, positivement, par l’engorgement factice, nég</w:t>
      </w:r>
      <w:r w:rsidRPr="0072313D">
        <w:t>a</w:t>
      </w:r>
      <w:r w:rsidRPr="0072313D">
        <w:t>tivement, par l’abondance dépressive.</w:t>
      </w:r>
    </w:p>
    <w:p w14:paraId="54409EEB" w14:textId="77777777" w:rsidR="00413991" w:rsidRPr="0072313D" w:rsidRDefault="00413991" w:rsidP="00413991">
      <w:pPr>
        <w:spacing w:before="120" w:after="120"/>
        <w:jc w:val="both"/>
      </w:pPr>
      <w:r>
        <w:t>À</w:t>
      </w:r>
      <w:r w:rsidRPr="0072313D">
        <w:t xml:space="preserve"> cette fausseté des résultats se joint l’absence de principes. Les éc</w:t>
      </w:r>
      <w:r w:rsidRPr="0072313D">
        <w:t>o</w:t>
      </w:r>
      <w:r w:rsidRPr="0072313D">
        <w:t>nomistes avouent que leur science n’a pas de principes fixes, et c’est n’en pas avoir que d’accorder pleine liberté à une classe d’agents très dépravés comme les ma</w:t>
      </w:r>
      <w:r w:rsidRPr="0072313D">
        <w:t>r</w:t>
      </w:r>
      <w:r w:rsidRPr="0072313D">
        <w:t xml:space="preserve">chands (…). </w:t>
      </w:r>
    </w:p>
    <w:p w14:paraId="4E1D7B1B" w14:textId="77777777" w:rsidR="00413991" w:rsidRPr="0072313D" w:rsidRDefault="00413991" w:rsidP="00413991">
      <w:pPr>
        <w:spacing w:before="120" w:after="120"/>
        <w:jc w:val="both"/>
      </w:pPr>
      <w:r w:rsidRPr="0072313D">
        <w:t>[La conséquence de tout cela est] que le mouvement commercial s’opère par saccades, bouffées, surprises et excès de toute espèce, tels qu’on les voit dans le mécanisme actuel du commerce, qui n’établit qu’une circulation intermittente, sans graduation régulière, sans équ</w:t>
      </w:r>
      <w:r w:rsidRPr="0072313D">
        <w:t>i</w:t>
      </w:r>
      <w:r w:rsidRPr="0072313D">
        <w:t xml:space="preserve">libre ni garanties. </w:t>
      </w:r>
    </w:p>
    <w:p w14:paraId="5C089D90" w14:textId="77777777" w:rsidR="00413991" w:rsidRPr="0072313D" w:rsidRDefault="00413991" w:rsidP="00413991">
      <w:pPr>
        <w:spacing w:before="120" w:after="120"/>
        <w:jc w:val="both"/>
      </w:pPr>
      <w:r w:rsidRPr="0072313D">
        <w:t>Un résultat plaisant de ce désordre est que le peuple ose reprocher au gouvernement des [abus] de finance qu'il n'ose pas reprocher au comme</w:t>
      </w:r>
      <w:r w:rsidRPr="0072313D">
        <w:t>r</w:t>
      </w:r>
      <w:r w:rsidRPr="0072313D">
        <w:t xml:space="preserve">ce. Témoin les deux banqueroutes des billets de Law et des </w:t>
      </w:r>
      <w:r w:rsidRPr="0072313D">
        <w:lastRenderedPageBreak/>
        <w:t>assignats</w:t>
      </w:r>
      <w:r>
        <w:rPr>
          <w:vertAlign w:val="superscript"/>
        </w:rPr>
        <w:t> </w:t>
      </w:r>
      <w:r w:rsidRPr="00CA331A">
        <w:rPr>
          <w:rStyle w:val="Appelnotedebasdep"/>
        </w:rPr>
        <w:footnoteReference w:id="38"/>
      </w:r>
      <w:r w:rsidRPr="0072313D">
        <w:t>. C'étaient des ba</w:t>
      </w:r>
      <w:r w:rsidRPr="0072313D">
        <w:t>n</w:t>
      </w:r>
      <w:r w:rsidRPr="0072313D">
        <w:t>queroutes graduées ; on les voyait venir de</w:t>
      </w:r>
      <w:r>
        <w:t xml:space="preserve"> [24]</w:t>
      </w:r>
      <w:r w:rsidRPr="0072313D">
        <w:t xml:space="preserve"> fort loin, on pouvait se mettre en garde par un sacrifice partiel. Malgré ces chances d'atténuation, l'opinion n'a fait aucun quartier. Elle a déclaré avec raison que les billets de Law et les assignats étaient une fausse monnaie, une spoliation à main armée.</w:t>
      </w:r>
    </w:p>
    <w:p w14:paraId="51918696" w14:textId="77777777" w:rsidR="00413991" w:rsidRPr="0072313D" w:rsidRDefault="00413991" w:rsidP="00413991">
      <w:pPr>
        <w:spacing w:before="120" w:after="120"/>
        <w:jc w:val="both"/>
      </w:pPr>
      <w:r w:rsidRPr="0072313D">
        <w:t>Pourquoi tolère-t-elle débonnairement chez le négociant les distrib</w:t>
      </w:r>
      <w:r w:rsidRPr="0072313D">
        <w:t>u</w:t>
      </w:r>
      <w:r w:rsidRPr="0072313D">
        <w:t>tions de fausse monnaie qu'elle n'excuse pas chez le gouvernement, lors-même qu'il prend la précaution de graduer la banqueroute par une dépr</w:t>
      </w:r>
      <w:r w:rsidRPr="0072313D">
        <w:t>é</w:t>
      </w:r>
      <w:r w:rsidRPr="0072313D">
        <w:t>ciation lente qui ménage des chances évasives aux porteurs de billets ? Ces chances ne sont pas ouvertes aux porteurs d'effets co</w:t>
      </w:r>
      <w:r w:rsidRPr="0072313D">
        <w:t>m</w:t>
      </w:r>
      <w:r w:rsidRPr="0072313D">
        <w:t>merciaux. La banqueroute les frappe comme un coup de foudre. Tel qui s'est endormi avec 300.000 f. se réveille avec 100.000 f. par suite d'une faillite. La Convention a imité cette manœuvre dans l'opération du Tiers consol</w:t>
      </w:r>
      <w:r w:rsidRPr="0072313D">
        <w:t>i</w:t>
      </w:r>
      <w:r w:rsidRPr="0072313D">
        <w:t>dé</w:t>
      </w:r>
      <w:r>
        <w:t> </w:t>
      </w:r>
      <w:r>
        <w:rPr>
          <w:rStyle w:val="Appelnotedebasdep"/>
        </w:rPr>
        <w:footnoteReference w:id="39"/>
      </w:r>
      <w:r w:rsidRPr="0072313D">
        <w:t> ; on n'a cessé de la lui reprocher comme un vol bien constaté. On maintient pourtant à chaque négociant le droit de commettre des spoli</w:t>
      </w:r>
      <w:r w:rsidRPr="0072313D">
        <w:t>a</w:t>
      </w:r>
      <w:r w:rsidRPr="0072313D">
        <w:t>tions bien plus vexatoires et d'enlever dans une faillite les deux tiers de ce qu'il a reçu, tandis que la Convention fru</w:t>
      </w:r>
      <w:r w:rsidRPr="0072313D">
        <w:t>s</w:t>
      </w:r>
      <w:r w:rsidRPr="0072313D">
        <w:t>trait des deux tiers de sommes qu'elle n'avait pas touchées. Combien les crimes du commerce devie</w:t>
      </w:r>
      <w:r w:rsidRPr="0072313D">
        <w:t>n</w:t>
      </w:r>
      <w:r w:rsidRPr="0072313D">
        <w:t>nent révoltants quand on les compare avec les autres scélératesses polit</w:t>
      </w:r>
      <w:r w:rsidRPr="0072313D">
        <w:t>i</w:t>
      </w:r>
      <w:r w:rsidRPr="0072313D">
        <w:t>ques, même avec les plus odieuses (…) !</w:t>
      </w:r>
    </w:p>
    <w:p w14:paraId="56E50A33" w14:textId="77777777" w:rsidR="00413991" w:rsidRPr="0072313D" w:rsidRDefault="00413991" w:rsidP="00413991">
      <w:pPr>
        <w:spacing w:before="120" w:after="120"/>
        <w:jc w:val="both"/>
      </w:pPr>
      <w:r w:rsidRPr="0072313D">
        <w:lastRenderedPageBreak/>
        <w:t>Les détails qui vont suivre constateront que la politique moderne, en livrant le commerce à des marchands libres, dégagés de tout d</w:t>
      </w:r>
      <w:r w:rsidRPr="0072313D">
        <w:t>e</w:t>
      </w:r>
      <w:r w:rsidRPr="0072313D">
        <w:t>voir, a mis le loup dans la bergerie et provoqué les brigandages de toute espèce.</w:t>
      </w:r>
    </w:p>
    <w:p w14:paraId="2BC51AF9" w14:textId="77777777" w:rsidR="00413991" w:rsidRPr="0072313D" w:rsidRDefault="00413991" w:rsidP="00413991">
      <w:pPr>
        <w:spacing w:before="120" w:after="120"/>
        <w:jc w:val="both"/>
      </w:pPr>
      <w:r w:rsidRPr="0072313D">
        <w:t>[Passons à présent à la Banqueroute afin de la présenter ici de f</w:t>
      </w:r>
      <w:r w:rsidRPr="0072313D">
        <w:t>a</w:t>
      </w:r>
      <w:r w:rsidRPr="0072313D">
        <w:t>çon plus a</w:t>
      </w:r>
      <w:r w:rsidRPr="0072313D">
        <w:t>p</w:t>
      </w:r>
      <w:r w:rsidRPr="0072313D">
        <w:t>profondie.]</w:t>
      </w:r>
    </w:p>
    <w:p w14:paraId="43A89122" w14:textId="77777777" w:rsidR="00413991" w:rsidRDefault="00413991" w:rsidP="00413991">
      <w:pPr>
        <w:spacing w:before="120" w:after="120"/>
        <w:jc w:val="both"/>
        <w:rPr>
          <w:szCs w:val="26"/>
        </w:rPr>
      </w:pPr>
      <w:bookmarkStart w:id="14" w:name="_Toc148447308"/>
      <w:bookmarkStart w:id="15" w:name="_Toc148869437"/>
    </w:p>
    <w:p w14:paraId="34D4948D" w14:textId="77777777" w:rsidR="00413991" w:rsidRPr="00F1744A" w:rsidRDefault="00413991" w:rsidP="00413991">
      <w:pPr>
        <w:spacing w:before="120" w:after="120"/>
        <w:ind w:firstLine="0"/>
        <w:jc w:val="center"/>
        <w:rPr>
          <w:sz w:val="36"/>
          <w:szCs w:val="26"/>
        </w:rPr>
      </w:pPr>
      <w:bookmarkStart w:id="16" w:name="Un_fragment_texte_parasitisme_III"/>
      <w:r w:rsidRPr="00F1744A">
        <w:rPr>
          <w:sz w:val="36"/>
          <w:szCs w:val="26"/>
        </w:rPr>
        <w:t>III</w:t>
      </w:r>
      <w:bookmarkEnd w:id="14"/>
      <w:r w:rsidRPr="00F1744A">
        <w:rPr>
          <w:sz w:val="36"/>
          <w:szCs w:val="26"/>
        </w:rPr>
        <w:t>.</w:t>
      </w:r>
      <w:r w:rsidRPr="00F1744A">
        <w:rPr>
          <w:b/>
          <w:sz w:val="36"/>
          <w:szCs w:val="26"/>
        </w:rPr>
        <w:t xml:space="preserve"> </w:t>
      </w:r>
      <w:r w:rsidRPr="00F1744A">
        <w:rPr>
          <w:sz w:val="36"/>
          <w:szCs w:val="26"/>
        </w:rPr>
        <w:t>HIÉRARCHIE</w:t>
      </w:r>
      <w:r>
        <w:rPr>
          <w:sz w:val="36"/>
          <w:szCs w:val="26"/>
        </w:rPr>
        <w:br/>
      </w:r>
      <w:r w:rsidRPr="00F1744A">
        <w:rPr>
          <w:sz w:val="36"/>
          <w:szCs w:val="26"/>
        </w:rPr>
        <w:t>DE LA BANQUEROUTE</w:t>
      </w:r>
      <w:bookmarkEnd w:id="15"/>
    </w:p>
    <w:bookmarkEnd w:id="16"/>
    <w:p w14:paraId="5A53BED6" w14:textId="77777777" w:rsidR="00413991" w:rsidRDefault="00413991" w:rsidP="00413991">
      <w:pPr>
        <w:spacing w:before="120" w:after="120"/>
        <w:jc w:val="both"/>
      </w:pPr>
    </w:p>
    <w:p w14:paraId="59CCFADF"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27C122C4" w14:textId="77777777" w:rsidR="00413991" w:rsidRPr="0072313D" w:rsidRDefault="00413991" w:rsidP="00413991">
      <w:pPr>
        <w:spacing w:before="120" w:after="120"/>
        <w:jc w:val="both"/>
      </w:pPr>
      <w:r w:rsidRPr="0072313D">
        <w:t>Quand un crime devient très fréquent, on s'habitue à le voir sans aucune émotion. Dans l'Italie ou l'Espagne, on voit très froidement un sicaire poignarder la victime désignée, et jouir de l'impunité en se ret</w:t>
      </w:r>
      <w:r w:rsidRPr="0072313D">
        <w:t>i</w:t>
      </w:r>
      <w:r w:rsidRPr="0072313D">
        <w:t>rant dans une église. (…) En Italie on voit les pères mutiler et assass</w:t>
      </w:r>
      <w:r w:rsidRPr="0072313D">
        <w:t>i</w:t>
      </w:r>
      <w:r w:rsidRPr="0072313D">
        <w:t>ner leurs enfants pour leur perfectionner la voix. Les ministres d'un Dieu de paix encouragent ces cruautés, en affectant au service des a</w:t>
      </w:r>
      <w:r w:rsidRPr="0072313D">
        <w:t>u</w:t>
      </w:r>
      <w:r w:rsidRPr="0072313D">
        <w:t>tels ces malheureuses victimes de l'avidité paternelle. [De telles ab</w:t>
      </w:r>
      <w:r w:rsidRPr="0072313D">
        <w:t>o</w:t>
      </w:r>
      <w:r w:rsidRPr="0072313D">
        <w:t>minations excit</w:t>
      </w:r>
      <w:r w:rsidRPr="0072313D">
        <w:t>e</w:t>
      </w:r>
      <w:r w:rsidRPr="0072313D">
        <w:t>raient l'horreur de toute autre nation civilisée, si elles y étaient commises – en retour, celle-ci aura d’autres coutumes révo</w:t>
      </w:r>
      <w:r w:rsidRPr="0072313D">
        <w:t>l</w:t>
      </w:r>
      <w:r w:rsidRPr="0072313D">
        <w:t>tantes qui feraient boui</w:t>
      </w:r>
      <w:r w:rsidRPr="0072313D">
        <w:t>l</w:t>
      </w:r>
      <w:r w:rsidRPr="0072313D">
        <w:t>lir le sang d’un Italien.]</w:t>
      </w:r>
    </w:p>
    <w:p w14:paraId="375F864E" w14:textId="77777777" w:rsidR="00413991" w:rsidRPr="0072313D" w:rsidRDefault="00413991" w:rsidP="00413991">
      <w:pPr>
        <w:spacing w:before="120" w:after="120"/>
        <w:jc w:val="both"/>
      </w:pPr>
      <w:r w:rsidRPr="0072313D">
        <w:t>Si les coutumes et les opinions dans l'ordre civilisé sont si différe</w:t>
      </w:r>
      <w:r w:rsidRPr="0072313D">
        <w:t>n</w:t>
      </w:r>
      <w:r w:rsidRPr="0072313D">
        <w:t>tes de n</w:t>
      </w:r>
      <w:r w:rsidRPr="0072313D">
        <w:t>a</w:t>
      </w:r>
      <w:r w:rsidRPr="0072313D">
        <w:t>tion à nation, combien doivent-elles différer [d’une époque sociale à l’autre] ? Et combien les vices tolérés en civilisation sembl</w:t>
      </w:r>
      <w:r w:rsidRPr="0072313D">
        <w:t>e</w:t>
      </w:r>
      <w:r w:rsidRPr="0072313D">
        <w:t>raient-ils odieux dans des soci</w:t>
      </w:r>
      <w:r w:rsidRPr="0072313D">
        <w:t>é</w:t>
      </w:r>
      <w:r w:rsidRPr="0072313D">
        <w:t>tés moins imparfaites ? On aurait déjà peine à croire que des empires qui se disent policés (…) aient pu tol</w:t>
      </w:r>
      <w:r w:rsidRPr="0072313D">
        <w:t>é</w:t>
      </w:r>
      <w:r w:rsidRPr="0072313D">
        <w:t>rer un instant des abominations comme la banqu</w:t>
      </w:r>
      <w:r w:rsidRPr="0072313D">
        <w:t>e</w:t>
      </w:r>
      <w:r w:rsidRPr="0072313D">
        <w:t>route.</w:t>
      </w:r>
    </w:p>
    <w:p w14:paraId="66B034A7" w14:textId="77777777" w:rsidR="00413991" w:rsidRPr="0072313D" w:rsidRDefault="00413991" w:rsidP="00413991">
      <w:pPr>
        <w:spacing w:before="120" w:after="120"/>
        <w:jc w:val="both"/>
      </w:pPr>
      <w:r w:rsidRPr="0072313D">
        <w:t>La banqueroute est la friponnerie la plus ingénieuse et la plus i</w:t>
      </w:r>
      <w:r w:rsidRPr="0072313D">
        <w:t>m</w:t>
      </w:r>
      <w:r w:rsidRPr="0072313D">
        <w:t>pudente qui ait jamais existé : elle assure à tout négociant la faculté de voler au public une somme proportionnée à sa</w:t>
      </w:r>
      <w:r>
        <w:t xml:space="preserve"> [25]</w:t>
      </w:r>
      <w:r w:rsidRPr="0072313D">
        <w:t xml:space="preserve"> fortune ou à son crédit. De sorte qu'un homme riche peut se dire : je m'établis comme</w:t>
      </w:r>
      <w:r w:rsidRPr="0072313D">
        <w:t>r</w:t>
      </w:r>
      <w:r w:rsidRPr="0072313D">
        <w:t>çant en 1808, je veux à pareil jour en 1810, voler tant de millions à qui il appartiendra.</w:t>
      </w:r>
    </w:p>
    <w:p w14:paraId="10E0CE1A" w14:textId="77777777" w:rsidR="00413991" w:rsidRPr="0072313D" w:rsidRDefault="00413991" w:rsidP="00413991">
      <w:pPr>
        <w:spacing w:before="120" w:after="120"/>
        <w:jc w:val="both"/>
      </w:pPr>
      <w:r w:rsidRPr="0072313D">
        <w:t xml:space="preserve">Laissons à part un incident actuel, le nouveau code français, d'après lequel on se promet de réprimer la banqueroute : comme les </w:t>
      </w:r>
      <w:r w:rsidRPr="0072313D">
        <w:lastRenderedPageBreak/>
        <w:t>opinions ne s'accordent point sur cette espérance, et qu'on indique déjà les moyens d'éluder les nouvelles lois, attendons que l'expérience en ait décidé, (…) et provisoirement raisonnons sur ce qui nous est connu, sur les désordres causés par le système philosophique, par le principe : « Laissez aux commerçants une entière liberté, sans exiger aucune garantie sur la pr</w:t>
      </w:r>
      <w:r w:rsidRPr="0072313D">
        <w:t>u</w:t>
      </w:r>
      <w:r w:rsidRPr="0072313D">
        <w:t>dence, la probité et la solvabilité de chacun d'entre eux ».</w:t>
      </w:r>
    </w:p>
    <w:p w14:paraId="1B4F7059" w14:textId="77777777" w:rsidR="00413991" w:rsidRPr="0072313D" w:rsidRDefault="00413991" w:rsidP="00413991">
      <w:pPr>
        <w:spacing w:before="120" w:after="120"/>
        <w:jc w:val="both"/>
      </w:pPr>
      <w:r w:rsidRPr="0072313D">
        <w:t xml:space="preserve">De là est née entre autres abus la banqueroute, vol bien plus odieux que le vol de grand chemin ; on s'est pourtant habitué à la tolérer, à tel point qu'on reconnaît des </w:t>
      </w:r>
      <w:r w:rsidRPr="0072313D">
        <w:rPr>
          <w:i/>
          <w:iCs/>
        </w:rPr>
        <w:t>banqueroutes honnêtes</w:t>
      </w:r>
      <w:r w:rsidRPr="0072313D">
        <w:rPr>
          <w:iCs/>
        </w:rPr>
        <w:t>,</w:t>
      </w:r>
      <w:r w:rsidRPr="0072313D">
        <w:rPr>
          <w:i/>
          <w:iCs/>
        </w:rPr>
        <w:t xml:space="preserve"> </w:t>
      </w:r>
      <w:r w:rsidRPr="0072313D">
        <w:t>celles où le spécul</w:t>
      </w:r>
      <w:r w:rsidRPr="0072313D">
        <w:t>a</w:t>
      </w:r>
      <w:r w:rsidRPr="0072313D">
        <w:t xml:space="preserve">teur n'enlève que moitié. (…) </w:t>
      </w:r>
    </w:p>
    <w:p w14:paraId="5195C2F3" w14:textId="77777777" w:rsidR="00413991" w:rsidRDefault="00413991" w:rsidP="00413991">
      <w:pPr>
        <w:spacing w:before="120" w:after="120"/>
        <w:jc w:val="both"/>
      </w:pPr>
      <w:r w:rsidRPr="0072313D">
        <w:t>Passons au tableau détaillé de cette prouesse fort peu connue dans l'antiquité. Elle a pris depuis un essor brillant. Elle présente aux an</w:t>
      </w:r>
      <w:r w:rsidRPr="0072313D">
        <w:t>a</w:t>
      </w:r>
      <w:r w:rsidRPr="0072313D">
        <w:t>lystes une série de d</w:t>
      </w:r>
      <w:r w:rsidRPr="0072313D">
        <w:t>é</w:t>
      </w:r>
      <w:r w:rsidRPr="0072313D">
        <w:t xml:space="preserve">veloppements qui vont déposer en faveur de nos </w:t>
      </w:r>
      <w:r>
        <w:t>progrès vers la perfectibilité.</w:t>
      </w:r>
    </w:p>
    <w:p w14:paraId="7964BC17" w14:textId="77777777" w:rsidR="00413991" w:rsidRPr="0072313D" w:rsidRDefault="00413991" w:rsidP="00413991">
      <w:pPr>
        <w:spacing w:before="120" w:after="120"/>
        <w:jc w:val="both"/>
      </w:pPr>
    </w:p>
    <w:p w14:paraId="2890BA10" w14:textId="77777777" w:rsidR="00413991" w:rsidRPr="0072313D" w:rsidRDefault="00413991" w:rsidP="00413991">
      <w:pPr>
        <w:spacing w:before="120" w:after="120"/>
        <w:jc w:val="center"/>
        <w:rPr>
          <w:u w:val="single"/>
        </w:rPr>
      </w:pPr>
      <w:r w:rsidRPr="0072313D">
        <w:rPr>
          <w:u w:val="single"/>
        </w:rPr>
        <w:t>Hiérarchie de la banqueroute</w:t>
      </w:r>
      <w:r>
        <w:rPr>
          <w:u w:val="single"/>
        </w:rPr>
        <w:br/>
      </w:r>
      <w:r w:rsidRPr="0072313D">
        <w:rPr>
          <w:u w:val="single"/>
        </w:rPr>
        <w:t>– Caractère 31° - Crimes du comme</w:t>
      </w:r>
      <w:r w:rsidRPr="0072313D">
        <w:rPr>
          <w:u w:val="single"/>
        </w:rPr>
        <w:t>r</w:t>
      </w:r>
      <w:r w:rsidRPr="0072313D">
        <w:rPr>
          <w:u w:val="single"/>
        </w:rPr>
        <w:t>ce –</w:t>
      </w:r>
    </w:p>
    <w:p w14:paraId="533ECD74" w14:textId="77777777" w:rsidR="00413991" w:rsidRPr="0072313D" w:rsidRDefault="00413991" w:rsidP="00413991">
      <w:pPr>
        <w:spacing w:before="120" w:after="120"/>
        <w:ind w:firstLine="0"/>
        <w:jc w:val="center"/>
        <w:rPr>
          <w:u w:val="single"/>
        </w:rPr>
      </w:pPr>
      <w:r w:rsidRPr="0072313D">
        <w:rPr>
          <w:u w:val="single"/>
        </w:rPr>
        <w:t>Série libre en 3 ordres, 9 genres, 36 espèces.</w:t>
      </w:r>
    </w:p>
    <w:p w14:paraId="2B5CCC95" w14:textId="77777777" w:rsidR="00413991" w:rsidRDefault="00413991" w:rsidP="00413991">
      <w:pPr>
        <w:spacing w:before="120" w:after="120"/>
        <w:jc w:val="both"/>
      </w:pPr>
    </w:p>
    <w:p w14:paraId="22214A1F" w14:textId="77777777" w:rsidR="00413991" w:rsidRPr="0072313D" w:rsidRDefault="00413991" w:rsidP="00413991">
      <w:pPr>
        <w:spacing w:before="120" w:after="120"/>
        <w:ind w:firstLine="0"/>
        <w:jc w:val="both"/>
        <w:rPr>
          <w:u w:val="single"/>
        </w:rPr>
      </w:pPr>
      <w:r w:rsidRPr="0072313D">
        <w:t>-</w:t>
      </w:r>
      <w:r>
        <w:t xml:space="preserve"> </w:t>
      </w:r>
      <w:r w:rsidRPr="0072313D">
        <w:t>AILE DROITE OU ASCENDANTE. TEINTES LÉGÈRES.</w:t>
      </w:r>
    </w:p>
    <w:p w14:paraId="72254081" w14:textId="77777777" w:rsidR="00413991" w:rsidRPr="0072313D" w:rsidRDefault="00413991" w:rsidP="00413991">
      <w:pPr>
        <w:spacing w:before="120" w:after="120"/>
        <w:ind w:left="1080" w:hanging="540"/>
        <w:jc w:val="both"/>
      </w:pPr>
      <w:r w:rsidRPr="0072313D">
        <w:t xml:space="preserve">I. </w:t>
      </w:r>
      <w:r w:rsidRPr="0072313D">
        <w:rPr>
          <w:i/>
        </w:rPr>
        <w:t>Les Innocents</w:t>
      </w:r>
      <w:r w:rsidRPr="0072313D">
        <w:t>.</w:t>
      </w:r>
    </w:p>
    <w:p w14:paraId="1A288C60" w14:textId="77777777" w:rsidR="00413991" w:rsidRPr="0072313D" w:rsidRDefault="00413991" w:rsidP="00413991">
      <w:pPr>
        <w:ind w:left="1260" w:hanging="540"/>
        <w:jc w:val="both"/>
      </w:pPr>
      <w:r w:rsidRPr="0072313D">
        <w:t>1/ La Banqueroute enfantine.</w:t>
      </w:r>
    </w:p>
    <w:p w14:paraId="209E0DED" w14:textId="77777777" w:rsidR="00413991" w:rsidRPr="0072313D" w:rsidRDefault="00413991" w:rsidP="00413991">
      <w:pPr>
        <w:ind w:left="1260" w:hanging="540"/>
        <w:jc w:val="both"/>
      </w:pPr>
      <w:r w:rsidRPr="0072313D">
        <w:t>2/ La Banqueroute en Casse-cou.</w:t>
      </w:r>
    </w:p>
    <w:p w14:paraId="6A8908C6" w14:textId="77777777" w:rsidR="00413991" w:rsidRPr="0072313D" w:rsidRDefault="00413991" w:rsidP="00413991">
      <w:pPr>
        <w:ind w:left="1260" w:hanging="540"/>
        <w:jc w:val="both"/>
      </w:pPr>
      <w:r w:rsidRPr="0072313D">
        <w:t>3/ La Banqueroute en Tapinois.</w:t>
      </w:r>
    </w:p>
    <w:p w14:paraId="26227F4E" w14:textId="77777777" w:rsidR="00413991" w:rsidRPr="0072313D" w:rsidRDefault="00413991" w:rsidP="00413991">
      <w:pPr>
        <w:ind w:left="1260" w:hanging="540"/>
        <w:jc w:val="both"/>
      </w:pPr>
      <w:r w:rsidRPr="0072313D">
        <w:t>4/ La Banqueroute Posthume.</w:t>
      </w:r>
    </w:p>
    <w:p w14:paraId="147A91FB" w14:textId="77777777" w:rsidR="00413991" w:rsidRPr="0072313D" w:rsidRDefault="00413991" w:rsidP="00413991">
      <w:pPr>
        <w:ind w:left="1080" w:hanging="540"/>
        <w:jc w:val="both"/>
      </w:pPr>
      <w:r w:rsidRPr="0072313D">
        <w:t xml:space="preserve">II. </w:t>
      </w:r>
      <w:r w:rsidRPr="0072313D">
        <w:rPr>
          <w:i/>
        </w:rPr>
        <w:t>Les Honorables</w:t>
      </w:r>
      <w:r w:rsidRPr="0072313D">
        <w:t>.</w:t>
      </w:r>
    </w:p>
    <w:p w14:paraId="3D3EF7F7" w14:textId="77777777" w:rsidR="00413991" w:rsidRPr="0072313D" w:rsidRDefault="00413991" w:rsidP="00413991">
      <w:pPr>
        <w:ind w:left="1260" w:hanging="540"/>
        <w:jc w:val="both"/>
      </w:pPr>
      <w:r w:rsidRPr="0072313D">
        <w:t>5/ La Banqueroute en Oison.</w:t>
      </w:r>
    </w:p>
    <w:p w14:paraId="33BB97E5" w14:textId="77777777" w:rsidR="00413991" w:rsidRPr="0072313D" w:rsidRDefault="00413991" w:rsidP="00413991">
      <w:pPr>
        <w:ind w:left="1260" w:hanging="540"/>
        <w:jc w:val="both"/>
      </w:pPr>
      <w:r w:rsidRPr="0072313D">
        <w:t>6/ La Banqueroute en Visionnaire.</w:t>
      </w:r>
    </w:p>
    <w:p w14:paraId="3EBF0BE0" w14:textId="77777777" w:rsidR="00413991" w:rsidRPr="0072313D" w:rsidRDefault="00413991" w:rsidP="00413991">
      <w:pPr>
        <w:ind w:left="1260" w:hanging="540"/>
        <w:jc w:val="both"/>
      </w:pPr>
      <w:r w:rsidRPr="0072313D">
        <w:t>7/ La Banqueroute Sans principes.</w:t>
      </w:r>
    </w:p>
    <w:p w14:paraId="4237687E" w14:textId="77777777" w:rsidR="00413991" w:rsidRPr="0072313D" w:rsidRDefault="00413991" w:rsidP="00413991">
      <w:pPr>
        <w:ind w:left="1080" w:hanging="540"/>
        <w:jc w:val="both"/>
      </w:pPr>
      <w:r w:rsidRPr="0072313D">
        <w:t xml:space="preserve">III. </w:t>
      </w:r>
      <w:r w:rsidRPr="0072313D">
        <w:rPr>
          <w:i/>
        </w:rPr>
        <w:t>Les Séduisants</w:t>
      </w:r>
      <w:r w:rsidRPr="0072313D">
        <w:t>.</w:t>
      </w:r>
    </w:p>
    <w:p w14:paraId="62B074A0" w14:textId="77777777" w:rsidR="00413991" w:rsidRPr="0072313D" w:rsidRDefault="00413991" w:rsidP="00413991">
      <w:pPr>
        <w:ind w:left="1260" w:hanging="540"/>
        <w:jc w:val="both"/>
      </w:pPr>
      <w:r w:rsidRPr="0072313D">
        <w:t>8/ La Banqueroute à l’Amiable.</w:t>
      </w:r>
    </w:p>
    <w:p w14:paraId="26770993" w14:textId="77777777" w:rsidR="00413991" w:rsidRPr="0072313D" w:rsidRDefault="00413991" w:rsidP="00413991">
      <w:pPr>
        <w:ind w:left="1260" w:hanging="540"/>
        <w:jc w:val="both"/>
      </w:pPr>
      <w:r w:rsidRPr="0072313D">
        <w:t>9/ La Banqueroute de Bon ton.</w:t>
      </w:r>
    </w:p>
    <w:p w14:paraId="3FB71203" w14:textId="77777777" w:rsidR="00413991" w:rsidRPr="0072313D" w:rsidRDefault="00413991" w:rsidP="00413991">
      <w:pPr>
        <w:ind w:left="1260" w:hanging="547"/>
        <w:jc w:val="both"/>
      </w:pPr>
      <w:r w:rsidRPr="0072313D">
        <w:t>10/ La Banqueroute Galante.</w:t>
      </w:r>
    </w:p>
    <w:p w14:paraId="6D3ACD1C" w14:textId="77777777" w:rsidR="00413991" w:rsidRPr="0072313D" w:rsidRDefault="00413991" w:rsidP="00413991">
      <w:pPr>
        <w:ind w:left="1260" w:hanging="540"/>
        <w:jc w:val="both"/>
      </w:pPr>
      <w:r w:rsidRPr="0072313D">
        <w:t>11/ La Banqueroute de Faveur.</w:t>
      </w:r>
    </w:p>
    <w:p w14:paraId="03DBAB14" w14:textId="77777777" w:rsidR="00413991" w:rsidRPr="0072313D" w:rsidRDefault="00413991" w:rsidP="00413991">
      <w:pPr>
        <w:ind w:left="1260" w:hanging="540"/>
        <w:jc w:val="both"/>
      </w:pPr>
      <w:r w:rsidRPr="0072313D">
        <w:lastRenderedPageBreak/>
        <w:t>12/ La Banqueroute Sentimentale.</w:t>
      </w:r>
    </w:p>
    <w:p w14:paraId="1D3ED424" w14:textId="77777777" w:rsidR="00413991" w:rsidRDefault="00413991" w:rsidP="00413991">
      <w:pPr>
        <w:spacing w:before="120" w:after="120"/>
        <w:jc w:val="both"/>
      </w:pPr>
    </w:p>
    <w:p w14:paraId="0E5D338F" w14:textId="77777777" w:rsidR="00413991" w:rsidRPr="0072313D" w:rsidRDefault="00413991" w:rsidP="00413991">
      <w:pPr>
        <w:spacing w:before="120" w:after="120"/>
        <w:ind w:firstLine="0"/>
        <w:jc w:val="both"/>
      </w:pPr>
      <w:r w:rsidRPr="0072313D">
        <w:t>-</w:t>
      </w:r>
      <w:r>
        <w:t xml:space="preserve"> </w:t>
      </w:r>
      <w:r w:rsidRPr="0072313D">
        <w:t>CENTRE DE SÉRIE. TEINTES GRANDIOSES.</w:t>
      </w:r>
    </w:p>
    <w:p w14:paraId="288FBD8E" w14:textId="77777777" w:rsidR="00413991" w:rsidRPr="0072313D" w:rsidRDefault="00413991" w:rsidP="00413991">
      <w:pPr>
        <w:ind w:left="900" w:hanging="540"/>
        <w:jc w:val="both"/>
      </w:pPr>
      <w:r w:rsidRPr="0072313D">
        <w:t xml:space="preserve">IV. </w:t>
      </w:r>
      <w:r w:rsidRPr="0072313D">
        <w:rPr>
          <w:i/>
        </w:rPr>
        <w:t>Les Tacticiens</w:t>
      </w:r>
      <w:r w:rsidRPr="0072313D">
        <w:t>.</w:t>
      </w:r>
    </w:p>
    <w:p w14:paraId="2D67CACD" w14:textId="77777777" w:rsidR="00413991" w:rsidRPr="0072313D" w:rsidRDefault="00413991" w:rsidP="00413991">
      <w:pPr>
        <w:ind w:left="1260" w:hanging="540"/>
        <w:jc w:val="both"/>
      </w:pPr>
      <w:r w:rsidRPr="0072313D">
        <w:t>13/ La Banqueroute Cossue.</w:t>
      </w:r>
    </w:p>
    <w:p w14:paraId="01DBE8A1" w14:textId="77777777" w:rsidR="00413991" w:rsidRPr="0072313D" w:rsidRDefault="00413991" w:rsidP="00413991">
      <w:pPr>
        <w:ind w:left="1260" w:hanging="540"/>
        <w:jc w:val="both"/>
      </w:pPr>
      <w:r w:rsidRPr="0072313D">
        <w:t>14/ La Banqueroute Cosmopolite.</w:t>
      </w:r>
    </w:p>
    <w:p w14:paraId="6C7806E8" w14:textId="77777777" w:rsidR="00413991" w:rsidRPr="0072313D" w:rsidRDefault="00413991" w:rsidP="00413991">
      <w:pPr>
        <w:ind w:left="1260" w:hanging="540"/>
        <w:jc w:val="both"/>
      </w:pPr>
      <w:r w:rsidRPr="0072313D">
        <w:t>15/ La Banqueroute de haute Espérance.</w:t>
      </w:r>
    </w:p>
    <w:p w14:paraId="53ADE8BF" w14:textId="77777777" w:rsidR="00413991" w:rsidRPr="0072313D" w:rsidRDefault="00413991" w:rsidP="00413991">
      <w:pPr>
        <w:ind w:left="1260" w:hanging="540"/>
        <w:jc w:val="both"/>
      </w:pPr>
      <w:r w:rsidRPr="0072313D">
        <w:t>16/ La Banqueroute Transcendante.</w:t>
      </w:r>
    </w:p>
    <w:p w14:paraId="51C6B889" w14:textId="77777777" w:rsidR="00413991" w:rsidRPr="0072313D" w:rsidRDefault="00413991" w:rsidP="00413991">
      <w:pPr>
        <w:ind w:left="1260" w:hanging="540"/>
        <w:jc w:val="both"/>
      </w:pPr>
      <w:r w:rsidRPr="0072313D">
        <w:t>17/ La Banqueroute en Echelon.</w:t>
      </w:r>
    </w:p>
    <w:p w14:paraId="4FA22EBE" w14:textId="77777777" w:rsidR="00413991" w:rsidRPr="0072313D" w:rsidRDefault="00413991" w:rsidP="00413991">
      <w:pPr>
        <w:ind w:left="900" w:hanging="540"/>
        <w:jc w:val="both"/>
      </w:pPr>
      <w:r w:rsidRPr="0072313D">
        <w:t xml:space="preserve">V. </w:t>
      </w:r>
      <w:r w:rsidRPr="0072313D">
        <w:rPr>
          <w:i/>
        </w:rPr>
        <w:t>Les Manœuvriers</w:t>
      </w:r>
      <w:r w:rsidRPr="0072313D">
        <w:t>.</w:t>
      </w:r>
    </w:p>
    <w:p w14:paraId="1BE81A19" w14:textId="77777777" w:rsidR="00413991" w:rsidRPr="0072313D" w:rsidRDefault="00413991" w:rsidP="00413991">
      <w:pPr>
        <w:ind w:left="1260" w:hanging="540"/>
        <w:jc w:val="both"/>
      </w:pPr>
      <w:r w:rsidRPr="0072313D">
        <w:t>18/ La Banqueroute en Feu de file.</w:t>
      </w:r>
    </w:p>
    <w:p w14:paraId="323DFA37" w14:textId="77777777" w:rsidR="00413991" w:rsidRPr="0072313D" w:rsidRDefault="00413991" w:rsidP="00413991">
      <w:pPr>
        <w:ind w:left="1260" w:hanging="540"/>
        <w:jc w:val="both"/>
      </w:pPr>
      <w:r w:rsidRPr="0072313D">
        <w:t>19/ La Banqueroute en Colonnes serrées.</w:t>
      </w:r>
    </w:p>
    <w:p w14:paraId="0EB4CE40" w14:textId="77777777" w:rsidR="00413991" w:rsidRPr="0072313D" w:rsidRDefault="00413991" w:rsidP="00413991">
      <w:pPr>
        <w:ind w:left="1260" w:hanging="540"/>
        <w:jc w:val="both"/>
      </w:pPr>
      <w:r w:rsidRPr="0072313D">
        <w:t>20/ La Banqueroute en Ordre profond.</w:t>
      </w:r>
    </w:p>
    <w:p w14:paraId="49591E8D" w14:textId="77777777" w:rsidR="00413991" w:rsidRPr="0072313D" w:rsidRDefault="00413991" w:rsidP="00413991">
      <w:pPr>
        <w:ind w:left="1260" w:hanging="540"/>
        <w:jc w:val="both"/>
      </w:pPr>
      <w:r w:rsidRPr="0072313D">
        <w:t>21/ La Banqueroute en Tirailleurs.</w:t>
      </w:r>
    </w:p>
    <w:p w14:paraId="7AF5F4FD" w14:textId="77777777" w:rsidR="00413991" w:rsidRPr="0072313D" w:rsidRDefault="00413991" w:rsidP="00413991">
      <w:pPr>
        <w:ind w:left="900" w:hanging="540"/>
        <w:jc w:val="both"/>
      </w:pPr>
      <w:r w:rsidRPr="0072313D">
        <w:t xml:space="preserve">VI. </w:t>
      </w:r>
      <w:r w:rsidRPr="0072313D">
        <w:rPr>
          <w:i/>
        </w:rPr>
        <w:t>Les Agitateurs</w:t>
      </w:r>
      <w:r w:rsidRPr="0072313D">
        <w:t>.</w:t>
      </w:r>
    </w:p>
    <w:p w14:paraId="48C49215" w14:textId="77777777" w:rsidR="00413991" w:rsidRDefault="00413991" w:rsidP="00413991">
      <w:pPr>
        <w:ind w:left="900" w:hanging="540"/>
        <w:jc w:val="both"/>
      </w:pPr>
      <w:r>
        <w:t>[26]</w:t>
      </w:r>
    </w:p>
    <w:p w14:paraId="3825195B" w14:textId="77777777" w:rsidR="00413991" w:rsidRPr="0072313D" w:rsidRDefault="00413991" w:rsidP="00413991">
      <w:pPr>
        <w:ind w:left="1260" w:hanging="540"/>
        <w:jc w:val="both"/>
      </w:pPr>
      <w:r w:rsidRPr="0072313D">
        <w:t>22/ La Banqueroute de Grand genre.</w:t>
      </w:r>
    </w:p>
    <w:p w14:paraId="024A76DA" w14:textId="77777777" w:rsidR="00413991" w:rsidRPr="0072313D" w:rsidRDefault="00413991" w:rsidP="00413991">
      <w:pPr>
        <w:ind w:left="1260" w:hanging="540"/>
        <w:jc w:val="both"/>
      </w:pPr>
      <w:r w:rsidRPr="0072313D">
        <w:t>23/ La Banqueroute au Grand filet.</w:t>
      </w:r>
    </w:p>
    <w:p w14:paraId="7DBE44E9" w14:textId="77777777" w:rsidR="00413991" w:rsidRPr="0072313D" w:rsidRDefault="00413991" w:rsidP="00413991">
      <w:pPr>
        <w:ind w:left="1260" w:hanging="540"/>
        <w:jc w:val="both"/>
      </w:pPr>
      <w:r w:rsidRPr="0072313D">
        <w:t>24/ La Banqueroute en Attila.</w:t>
      </w:r>
    </w:p>
    <w:p w14:paraId="076695F0" w14:textId="77777777" w:rsidR="00413991" w:rsidRDefault="00413991" w:rsidP="00413991">
      <w:pPr>
        <w:spacing w:before="120" w:after="120"/>
        <w:jc w:val="both"/>
      </w:pPr>
    </w:p>
    <w:p w14:paraId="0592C2FA" w14:textId="77777777" w:rsidR="00413991" w:rsidRPr="0072313D" w:rsidRDefault="00413991" w:rsidP="00413991">
      <w:pPr>
        <w:spacing w:before="120" w:after="120"/>
        <w:ind w:firstLine="0"/>
        <w:jc w:val="both"/>
      </w:pPr>
      <w:r w:rsidRPr="0072313D">
        <w:t>-</w:t>
      </w:r>
      <w:r>
        <w:t xml:space="preserve"> </w:t>
      </w:r>
      <w:r w:rsidRPr="0072313D">
        <w:t>AILE GAUCHE OU DESCENDANTE. TEINTES ABJECTES.</w:t>
      </w:r>
    </w:p>
    <w:p w14:paraId="6A4E996E" w14:textId="77777777" w:rsidR="00413991" w:rsidRPr="0072313D" w:rsidRDefault="00413991" w:rsidP="00413991">
      <w:pPr>
        <w:ind w:left="900" w:hanging="540"/>
        <w:jc w:val="both"/>
      </w:pPr>
      <w:r w:rsidRPr="0072313D">
        <w:t xml:space="preserve">VII </w:t>
      </w:r>
      <w:r w:rsidRPr="0072313D">
        <w:rPr>
          <w:i/>
        </w:rPr>
        <w:t>Les Sournois</w:t>
      </w:r>
      <w:r w:rsidRPr="0072313D">
        <w:t>.</w:t>
      </w:r>
    </w:p>
    <w:p w14:paraId="6460FC08" w14:textId="77777777" w:rsidR="00413991" w:rsidRPr="0072313D" w:rsidRDefault="00413991" w:rsidP="00413991">
      <w:pPr>
        <w:ind w:left="1260" w:hanging="540"/>
        <w:jc w:val="both"/>
      </w:pPr>
      <w:r w:rsidRPr="0072313D">
        <w:t>25/ La Banqueroute d’Indemnité.</w:t>
      </w:r>
    </w:p>
    <w:p w14:paraId="77B1AE65" w14:textId="77777777" w:rsidR="00413991" w:rsidRPr="0072313D" w:rsidRDefault="00413991" w:rsidP="00413991">
      <w:pPr>
        <w:ind w:left="1260" w:hanging="540"/>
        <w:jc w:val="both"/>
      </w:pPr>
      <w:r w:rsidRPr="0072313D">
        <w:t>26/ La Banqueroute Hors de ligne.</w:t>
      </w:r>
    </w:p>
    <w:p w14:paraId="767C63AE" w14:textId="77777777" w:rsidR="00413991" w:rsidRPr="0072313D" w:rsidRDefault="00413991" w:rsidP="00413991">
      <w:pPr>
        <w:ind w:left="1260" w:hanging="540"/>
        <w:jc w:val="both"/>
      </w:pPr>
      <w:r w:rsidRPr="0072313D">
        <w:t>27/ La Banqueroute Repiquée.</w:t>
      </w:r>
    </w:p>
    <w:p w14:paraId="1D090851" w14:textId="77777777" w:rsidR="00413991" w:rsidRPr="0072313D" w:rsidRDefault="00413991" w:rsidP="00413991">
      <w:pPr>
        <w:ind w:left="1260" w:hanging="540"/>
        <w:jc w:val="both"/>
      </w:pPr>
      <w:r w:rsidRPr="0072313D">
        <w:t>28/ La Banqueroute Béate.</w:t>
      </w:r>
    </w:p>
    <w:p w14:paraId="7E90D9DF" w14:textId="77777777" w:rsidR="00413991" w:rsidRPr="0072313D" w:rsidRDefault="00413991" w:rsidP="00413991">
      <w:pPr>
        <w:ind w:left="900" w:hanging="540"/>
        <w:jc w:val="both"/>
      </w:pPr>
      <w:r w:rsidRPr="0072313D">
        <w:t xml:space="preserve">VIII. </w:t>
      </w:r>
      <w:r w:rsidRPr="0072313D">
        <w:rPr>
          <w:i/>
        </w:rPr>
        <w:t>Les Barbouillons</w:t>
      </w:r>
      <w:r w:rsidRPr="0072313D">
        <w:t>.</w:t>
      </w:r>
    </w:p>
    <w:p w14:paraId="16034709" w14:textId="77777777" w:rsidR="00413991" w:rsidRPr="0072313D" w:rsidRDefault="00413991" w:rsidP="00413991">
      <w:pPr>
        <w:ind w:left="1260" w:hanging="540"/>
        <w:jc w:val="both"/>
      </w:pPr>
      <w:r w:rsidRPr="0072313D">
        <w:t>29/ La Banqueroute d’Illusion.</w:t>
      </w:r>
    </w:p>
    <w:p w14:paraId="16C8E409" w14:textId="77777777" w:rsidR="00413991" w:rsidRPr="0072313D" w:rsidRDefault="00413991" w:rsidP="00413991">
      <w:pPr>
        <w:ind w:left="1260" w:hanging="540"/>
        <w:jc w:val="both"/>
      </w:pPr>
      <w:r w:rsidRPr="0072313D">
        <w:t>30/ La Banqueroute en Invalide.</w:t>
      </w:r>
    </w:p>
    <w:p w14:paraId="33E0F6DA" w14:textId="77777777" w:rsidR="00413991" w:rsidRPr="0072313D" w:rsidRDefault="00413991" w:rsidP="00413991">
      <w:pPr>
        <w:ind w:left="1260" w:hanging="540"/>
        <w:jc w:val="both"/>
      </w:pPr>
      <w:r w:rsidRPr="0072313D">
        <w:t>31/ La Banqueroute d’Ecrasement.</w:t>
      </w:r>
    </w:p>
    <w:p w14:paraId="586ACAE8" w14:textId="77777777" w:rsidR="00413991" w:rsidRPr="0072313D" w:rsidRDefault="00413991" w:rsidP="00413991">
      <w:pPr>
        <w:ind w:left="1260" w:hanging="540"/>
        <w:jc w:val="both"/>
      </w:pPr>
      <w:r w:rsidRPr="0072313D">
        <w:t>32/ La Banqueroute Cochonne.</w:t>
      </w:r>
    </w:p>
    <w:p w14:paraId="13F70B96" w14:textId="77777777" w:rsidR="00413991" w:rsidRPr="0072313D" w:rsidRDefault="00413991" w:rsidP="00413991">
      <w:pPr>
        <w:ind w:left="900" w:hanging="540"/>
        <w:jc w:val="both"/>
      </w:pPr>
      <w:r w:rsidRPr="0072313D">
        <w:t xml:space="preserve">IX. </w:t>
      </w:r>
      <w:r w:rsidRPr="0072313D">
        <w:rPr>
          <w:i/>
        </w:rPr>
        <w:t>Les Faux Frères</w:t>
      </w:r>
      <w:r w:rsidRPr="0072313D">
        <w:t>.</w:t>
      </w:r>
    </w:p>
    <w:p w14:paraId="07844327" w14:textId="77777777" w:rsidR="00413991" w:rsidRPr="0072313D" w:rsidRDefault="00413991" w:rsidP="00413991">
      <w:pPr>
        <w:ind w:left="1260" w:hanging="540"/>
        <w:jc w:val="both"/>
      </w:pPr>
      <w:r w:rsidRPr="0072313D">
        <w:t>33/ La Banqueroute en Filou.</w:t>
      </w:r>
    </w:p>
    <w:p w14:paraId="7810D17B" w14:textId="77777777" w:rsidR="00413991" w:rsidRPr="0072313D" w:rsidRDefault="00413991" w:rsidP="00413991">
      <w:pPr>
        <w:ind w:left="1260" w:hanging="540"/>
        <w:jc w:val="both"/>
      </w:pPr>
      <w:r w:rsidRPr="0072313D">
        <w:t>34/ La Banqueroute en Pendard.</w:t>
      </w:r>
    </w:p>
    <w:p w14:paraId="3841633B" w14:textId="77777777" w:rsidR="00413991" w:rsidRPr="0072313D" w:rsidRDefault="00413991" w:rsidP="00413991">
      <w:pPr>
        <w:ind w:left="1260" w:hanging="540"/>
        <w:jc w:val="both"/>
      </w:pPr>
      <w:r w:rsidRPr="0072313D">
        <w:t>35/ La Banqueroute en Borgnon.</w:t>
      </w:r>
    </w:p>
    <w:p w14:paraId="3F88988A" w14:textId="77777777" w:rsidR="00413991" w:rsidRPr="0072313D" w:rsidRDefault="00413991" w:rsidP="00413991">
      <w:pPr>
        <w:ind w:left="1260" w:hanging="540"/>
        <w:jc w:val="both"/>
      </w:pPr>
      <w:r w:rsidRPr="0072313D">
        <w:t>36/ La Banqueroute Pour rire.</w:t>
      </w:r>
    </w:p>
    <w:p w14:paraId="7650B242" w14:textId="77777777" w:rsidR="00413991" w:rsidRDefault="00413991" w:rsidP="00413991">
      <w:pPr>
        <w:spacing w:before="120" w:after="120"/>
        <w:jc w:val="both"/>
        <w:rPr>
          <w:szCs w:val="26"/>
        </w:rPr>
      </w:pPr>
      <w:bookmarkStart w:id="17" w:name="_Toc148447310"/>
      <w:bookmarkStart w:id="18" w:name="_Toc148869438"/>
    </w:p>
    <w:p w14:paraId="10D37CCC" w14:textId="77777777" w:rsidR="00413991" w:rsidRPr="00F1744A" w:rsidRDefault="00413991" w:rsidP="00413991">
      <w:pPr>
        <w:spacing w:before="120" w:after="120"/>
        <w:ind w:firstLine="0"/>
        <w:jc w:val="center"/>
        <w:rPr>
          <w:sz w:val="36"/>
          <w:szCs w:val="26"/>
        </w:rPr>
      </w:pPr>
      <w:bookmarkStart w:id="19" w:name="Un_fragment_texte_parasitisme_IV"/>
      <w:r w:rsidRPr="00F1744A">
        <w:rPr>
          <w:sz w:val="36"/>
          <w:szCs w:val="26"/>
        </w:rPr>
        <w:t>IV</w:t>
      </w:r>
      <w:bookmarkEnd w:id="17"/>
      <w:r w:rsidRPr="00F1744A">
        <w:rPr>
          <w:sz w:val="36"/>
          <w:szCs w:val="26"/>
        </w:rPr>
        <w:t>.</w:t>
      </w:r>
      <w:r w:rsidRPr="00F1744A">
        <w:rPr>
          <w:b/>
          <w:sz w:val="36"/>
          <w:szCs w:val="26"/>
        </w:rPr>
        <w:t xml:space="preserve"> </w:t>
      </w:r>
      <w:r>
        <w:rPr>
          <w:sz w:val="36"/>
          <w:szCs w:val="26"/>
        </w:rPr>
        <w:t>AILE ASCENDANTE</w:t>
      </w:r>
      <w:r>
        <w:rPr>
          <w:sz w:val="36"/>
          <w:szCs w:val="26"/>
        </w:rPr>
        <w:br/>
      </w:r>
      <w:r w:rsidRPr="00F1744A">
        <w:rPr>
          <w:sz w:val="36"/>
          <w:szCs w:val="26"/>
        </w:rPr>
        <w:t>DES BANQUERO</w:t>
      </w:r>
      <w:r w:rsidRPr="00F1744A">
        <w:rPr>
          <w:sz w:val="36"/>
          <w:szCs w:val="26"/>
        </w:rPr>
        <w:t>U</w:t>
      </w:r>
      <w:r w:rsidRPr="00F1744A">
        <w:rPr>
          <w:sz w:val="36"/>
          <w:szCs w:val="26"/>
        </w:rPr>
        <w:t>TIERS</w:t>
      </w:r>
      <w:bookmarkEnd w:id="18"/>
    </w:p>
    <w:bookmarkEnd w:id="19"/>
    <w:p w14:paraId="1C676A77" w14:textId="77777777" w:rsidR="00413991" w:rsidRDefault="00413991" w:rsidP="00413991">
      <w:pPr>
        <w:spacing w:before="120" w:after="120"/>
        <w:jc w:val="both"/>
      </w:pPr>
    </w:p>
    <w:p w14:paraId="466C0E3A"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3A6AAD59" w14:textId="77777777" w:rsidR="00413991" w:rsidRPr="0072313D" w:rsidRDefault="00413991" w:rsidP="00413991">
      <w:pPr>
        <w:spacing w:before="120" w:after="120"/>
        <w:jc w:val="both"/>
      </w:pPr>
      <w:r w:rsidRPr="0072313D">
        <w:t>Dans un siècle très-dépravé, très-cupide, on s'exposerait au ridicule si, d'un ton de pédagogue, on déclamait contre les vices en crédit, la banqu</w:t>
      </w:r>
      <w:r w:rsidRPr="0072313D">
        <w:t>e</w:t>
      </w:r>
      <w:r w:rsidRPr="0072313D">
        <w:t>route. Il est plus sage de suivre le ton dominant et d'envisager les crimes sociaux sous le coté plaisant. Je vais donc prouver que la banqueroute est une friponnerie encore plus risible que ne l'ont cru ses protecteurs et fauteurs, qui ne voient que des gentillesses dans ses r</w:t>
      </w:r>
      <w:r w:rsidRPr="0072313D">
        <w:t>a</w:t>
      </w:r>
      <w:r w:rsidRPr="0072313D">
        <w:t xml:space="preserve">pines mercantiles. </w:t>
      </w:r>
    </w:p>
    <w:p w14:paraId="298906DA" w14:textId="77777777" w:rsidR="00413991" w:rsidRPr="0072313D" w:rsidRDefault="00413991" w:rsidP="00413991">
      <w:pPr>
        <w:spacing w:before="120" w:after="120"/>
        <w:jc w:val="both"/>
      </w:pPr>
      <w:r w:rsidRPr="0072313D">
        <w:t>Tout est relatif dans le vice comme dans la vertu ; les brigands même ont leurs statuts sur la justice et l'honneur. Il ne faut donc pas s'étonner que les banqueroutiers admettent entre eux des principes et des grad</w:t>
      </w:r>
      <w:r w:rsidRPr="0072313D">
        <w:t>a</w:t>
      </w:r>
      <w:r w:rsidRPr="0072313D">
        <w:t>tions de gueuserie. C'est ce que j'ai cherché à faire ressortir dans cette distribution. J'ai dû, selon la règle usitée en série libre, div</w:t>
      </w:r>
      <w:r w:rsidRPr="0072313D">
        <w:t>i</w:t>
      </w:r>
      <w:r w:rsidRPr="0072313D">
        <w:t>ser celle-ci en 3 corps : le 1° contenant les teintes légères, gracieuses ; le 2°, ou centre, les caractères imposants, sublimes ; le 3° les nuances peu saillantes, les espèces triviales. L'aile droite ou ascendante va o</w:t>
      </w:r>
      <w:r w:rsidRPr="0072313D">
        <w:t>u</w:t>
      </w:r>
      <w:r w:rsidRPr="0072313D">
        <w:t>vrir la marche.</w:t>
      </w:r>
    </w:p>
    <w:p w14:paraId="08D892AB" w14:textId="77777777" w:rsidR="00413991" w:rsidRDefault="00413991" w:rsidP="00413991">
      <w:pPr>
        <w:spacing w:before="120" w:after="120"/>
        <w:jc w:val="both"/>
      </w:pPr>
    </w:p>
    <w:p w14:paraId="777F69CF" w14:textId="77777777" w:rsidR="00413991" w:rsidRPr="0072313D" w:rsidRDefault="00413991" w:rsidP="00413991">
      <w:pPr>
        <w:pStyle w:val="a"/>
      </w:pPr>
      <w:r w:rsidRPr="0072313D">
        <w:t>-</w:t>
      </w:r>
      <w:r>
        <w:t xml:space="preserve"> </w:t>
      </w:r>
      <w:r w:rsidRPr="0072313D">
        <w:t>Les</w:t>
      </w:r>
      <w:r>
        <w:t xml:space="preserve"> Innocents.</w:t>
      </w:r>
    </w:p>
    <w:p w14:paraId="6E0B132C" w14:textId="77777777" w:rsidR="00413991" w:rsidRDefault="00413991" w:rsidP="00413991">
      <w:pPr>
        <w:spacing w:before="120" w:after="120"/>
        <w:jc w:val="both"/>
      </w:pPr>
    </w:p>
    <w:p w14:paraId="39EB6B42" w14:textId="77777777" w:rsidR="00413991" w:rsidRPr="0072313D" w:rsidRDefault="00413991" w:rsidP="00413991">
      <w:pPr>
        <w:spacing w:before="120" w:after="120"/>
        <w:jc w:val="both"/>
      </w:pPr>
      <w:r w:rsidRPr="0072313D">
        <w:t xml:space="preserve">1/ La Banqueroute </w:t>
      </w:r>
      <w:r w:rsidRPr="0072313D">
        <w:rPr>
          <w:i/>
        </w:rPr>
        <w:t>enfantine</w:t>
      </w:r>
      <w:r w:rsidRPr="0072313D">
        <w:t xml:space="preserve"> est celle d'un jouvenceau qui débute dans la carrière et fait étourdiment cette équipée sans tactique prépar</w:t>
      </w:r>
      <w:r w:rsidRPr="0072313D">
        <w:t>a</w:t>
      </w:r>
      <w:r w:rsidRPr="0072313D">
        <w:t>toire. Le notaire a beau jeu d'accommoder l'affaire. Il la présente comme une folie de jeune ho</w:t>
      </w:r>
      <w:r w:rsidRPr="0072313D">
        <w:t>m</w:t>
      </w:r>
      <w:r w:rsidRPr="0072313D">
        <w:t xml:space="preserve">me, et dit : </w:t>
      </w:r>
      <w:r w:rsidRPr="0072313D">
        <w:rPr>
          <w:i/>
        </w:rPr>
        <w:t>«</w:t>
      </w:r>
      <w:r>
        <w:t> </w:t>
      </w:r>
      <w:r w:rsidRPr="0072313D">
        <w:rPr>
          <w:i/>
        </w:rPr>
        <w:t>La jeunesse réclame votre indulgence.</w:t>
      </w:r>
      <w:r w:rsidRPr="0072313D">
        <w:t> » L‘esclandre devient une amusette publique, ces banqu</w:t>
      </w:r>
      <w:r w:rsidRPr="0072313D">
        <w:t>e</w:t>
      </w:r>
      <w:r w:rsidRPr="0072313D">
        <w:t>routes de jouve</w:t>
      </w:r>
      <w:r w:rsidRPr="0072313D">
        <w:t>n</w:t>
      </w:r>
      <w:r w:rsidRPr="0072313D">
        <w:t>ceau étant toujours entremêlées d'incidents plaisants : usuriers dupés, harpagons mystifiés, etc.</w:t>
      </w:r>
    </w:p>
    <w:p w14:paraId="177E8896" w14:textId="77777777" w:rsidR="00413991" w:rsidRPr="0072313D" w:rsidRDefault="00413991" w:rsidP="00413991">
      <w:pPr>
        <w:spacing w:before="120" w:after="120"/>
        <w:jc w:val="both"/>
      </w:pPr>
      <w:r w:rsidRPr="0072313D">
        <w:t>Le failli de cette espèce peut hasarder force gueuseries, enlèvement de marchandises, emprunts scandaleux, vols de parents, amis, vo</w:t>
      </w:r>
      <w:r w:rsidRPr="0072313D">
        <w:t>i</w:t>
      </w:r>
      <w:r w:rsidRPr="0072313D">
        <w:t>sins ; tout est lavé par cet argument d'un compère, qui dit aux créa</w:t>
      </w:r>
      <w:r w:rsidRPr="0072313D">
        <w:t>n</w:t>
      </w:r>
      <w:r w:rsidRPr="0072313D">
        <w:t>ciers courro</w:t>
      </w:r>
      <w:r w:rsidRPr="0072313D">
        <w:t>u</w:t>
      </w:r>
      <w:r w:rsidRPr="0072313D">
        <w:t xml:space="preserve">cés : « Que voulez-vous, c'est un enfant qui n'entend pas </w:t>
      </w:r>
      <w:r w:rsidRPr="0072313D">
        <w:lastRenderedPageBreak/>
        <w:t>les affaires ; il faut passer quelque chose aux jeunes gens ; il se form</w:t>
      </w:r>
      <w:r w:rsidRPr="0072313D">
        <w:t>e</w:t>
      </w:r>
      <w:r w:rsidRPr="0072313D">
        <w:t xml:space="preserve">ra avec le temps. » </w:t>
      </w:r>
    </w:p>
    <w:p w14:paraId="6C4AB283" w14:textId="77777777" w:rsidR="00413991" w:rsidRPr="0072313D" w:rsidRDefault="00413991" w:rsidP="00413991">
      <w:pPr>
        <w:spacing w:before="120" w:after="120"/>
        <w:jc w:val="both"/>
      </w:pPr>
      <w:r w:rsidRPr="0072313D">
        <w:t>Ces banqueroutiers enfantins ont pour eux un grand appui, qui est la raillerie. On est très railleur dans le commerce ; on y est plus enclin à tu</w:t>
      </w:r>
      <w:r w:rsidRPr="0072313D">
        <w:t>r</w:t>
      </w:r>
      <w:r w:rsidRPr="0072313D">
        <w:t>lupiner les dupes qu'à critiquer les</w:t>
      </w:r>
      <w:r>
        <w:t xml:space="preserve"> [27]</w:t>
      </w:r>
      <w:r w:rsidRPr="0072313D">
        <w:t xml:space="preserve"> fripons, et quand un failli peut mettre les rieurs de son côté, il est assuré de faire bien vite cap</w:t>
      </w:r>
      <w:r w:rsidRPr="0072313D">
        <w:t>i</w:t>
      </w:r>
      <w:r w:rsidRPr="0072313D">
        <w:t xml:space="preserve">tuler la majorité des créanciers, et d'obtenir son traité d'emblée. </w:t>
      </w:r>
    </w:p>
    <w:p w14:paraId="08AF4B7F" w14:textId="77777777" w:rsidR="00413991" w:rsidRPr="0072313D" w:rsidRDefault="00413991" w:rsidP="00413991">
      <w:pPr>
        <w:spacing w:before="120" w:after="120"/>
        <w:jc w:val="both"/>
      </w:pPr>
      <w:r w:rsidRPr="0072313D">
        <w:t>2/ La Banqueroute en</w:t>
      </w:r>
      <w:r w:rsidRPr="0072313D">
        <w:rPr>
          <w:i/>
        </w:rPr>
        <w:t xml:space="preserve"> Casse-cou</w:t>
      </w:r>
      <w:r w:rsidRPr="0072313D">
        <w:t> : celle de certains débutants joueurs à quitte ou double, gens qui vont à bride abattue, brassant et spéculant sans rime ni ra</w:t>
      </w:r>
      <w:r w:rsidRPr="0072313D">
        <w:t>i</w:t>
      </w:r>
      <w:r w:rsidRPr="0072313D">
        <w:t>son, faisant une dépense énorme et tranchant du grand pour usurper d'emblée un crédit provisoire qu'on se ménage au moyen de quelques sacrifices cachés. Ces casse-cous, une fois e</w:t>
      </w:r>
      <w:r w:rsidRPr="0072313D">
        <w:t>n</w:t>
      </w:r>
      <w:r w:rsidRPr="0072313D">
        <w:t>gagés, accumulent sottise sur sottise, et finissent d'ordinaire par une fugue. L'affaire est excusée comme barbouillage, et facile à acco</w:t>
      </w:r>
      <w:r w:rsidRPr="0072313D">
        <w:t>m</w:t>
      </w:r>
      <w:r w:rsidRPr="0072313D">
        <w:t>moder, en ce qu'elle prête à la plaisanterie comme la précédente.</w:t>
      </w:r>
    </w:p>
    <w:p w14:paraId="47EFFD03" w14:textId="77777777" w:rsidR="00413991" w:rsidRPr="0072313D" w:rsidRDefault="00413991" w:rsidP="00413991">
      <w:pPr>
        <w:spacing w:before="120" w:after="120"/>
        <w:jc w:val="both"/>
      </w:pPr>
      <w:r w:rsidRPr="0072313D">
        <w:t>Ces casse-cous sont fort communs en France, où ils sont décorés du nom de spéculateurs. Un jeu très sûr pour eux est de précipiter le dénouement de mani</w:t>
      </w:r>
      <w:r w:rsidRPr="0072313D">
        <w:t>è</w:t>
      </w:r>
      <w:r w:rsidRPr="0072313D">
        <w:t>re que la culbute ait lieu au moment où on les croit à peine installés, et où ch</w:t>
      </w:r>
      <w:r w:rsidRPr="0072313D">
        <w:t>a</w:t>
      </w:r>
      <w:r w:rsidRPr="0072313D">
        <w:t>cun leur confie une première affaire, en disant : « Oh ! Il ne manquera pas une première année. »</w:t>
      </w:r>
    </w:p>
    <w:p w14:paraId="5CCA2691" w14:textId="77777777" w:rsidR="00413991" w:rsidRPr="0072313D" w:rsidRDefault="00413991" w:rsidP="00413991">
      <w:pPr>
        <w:spacing w:before="120" w:after="120"/>
        <w:jc w:val="both"/>
      </w:pPr>
      <w:r w:rsidRPr="0072313D">
        <w:t xml:space="preserve">3/ La Banqueroute en </w:t>
      </w:r>
      <w:r w:rsidRPr="0072313D">
        <w:rPr>
          <w:i/>
        </w:rPr>
        <w:t>Tapinois</w:t>
      </w:r>
      <w:r w:rsidRPr="0072313D">
        <w:t>, par dessous main, est celle où le débiteur g</w:t>
      </w:r>
      <w:r w:rsidRPr="0072313D">
        <w:t>ê</w:t>
      </w:r>
      <w:r w:rsidRPr="0072313D">
        <w:t>né propose un petit arrangement, une remise de 25%, ou bien des marchandises estimées 25% de trop. L'entremetteur observe aux créa</w:t>
      </w:r>
      <w:r w:rsidRPr="0072313D">
        <w:t>n</w:t>
      </w:r>
      <w:r w:rsidRPr="0072313D">
        <w:t xml:space="preserve">ciers que cela est très avantageux pour eux ; car, si on presse le quidam et qu'on l'oblige à faillir, il y aura au moins 50% à perdre. </w:t>
      </w:r>
    </w:p>
    <w:p w14:paraId="523677A5" w14:textId="77777777" w:rsidR="00413991" w:rsidRPr="0072313D" w:rsidRDefault="00413991" w:rsidP="00413991">
      <w:pPr>
        <w:spacing w:before="120" w:after="120"/>
        <w:jc w:val="both"/>
      </w:pPr>
      <w:r w:rsidRPr="0072313D">
        <w:t>On est très aheurté dans le commerce à ces sortes de comptes rel</w:t>
      </w:r>
      <w:r w:rsidRPr="0072313D">
        <w:t>a</w:t>
      </w:r>
      <w:r w:rsidRPr="0072313D">
        <w:t>tifs. On rencontre une foule de fripons qui, en vous volant 30%, vous pro</w:t>
      </w:r>
      <w:r w:rsidRPr="0072313D">
        <w:t>u</w:t>
      </w:r>
      <w:r w:rsidRPr="0072313D">
        <w:t>vent que vous gagnez beaucoup en ce qu'ils ne vous en volent pas 50. D'autres vous soutiennent qu'ils perdent beaucoup, parce qu'ils ne g</w:t>
      </w:r>
      <w:r w:rsidRPr="0072313D">
        <w:t>a</w:t>
      </w:r>
      <w:r w:rsidRPr="0072313D">
        <w:t>gnent avec vous que 40%, et qu'ils auraient dû en gagner 60. Cette m</w:t>
      </w:r>
      <w:r w:rsidRPr="0072313D">
        <w:t>a</w:t>
      </w:r>
      <w:r w:rsidRPr="0072313D">
        <w:t>nière de calculer, qui semble risible, est pleinement admise dans le commerce ; elle obtient plein succès dans la banqu</w:t>
      </w:r>
      <w:r w:rsidRPr="0072313D">
        <w:t>e</w:t>
      </w:r>
      <w:r w:rsidRPr="0072313D">
        <w:t xml:space="preserve">route </w:t>
      </w:r>
      <w:r w:rsidRPr="0072313D">
        <w:rPr>
          <w:i/>
        </w:rPr>
        <w:t>par dessous main</w:t>
      </w:r>
      <w:r w:rsidRPr="0072313D">
        <w:t>. On prouve que ce petit rabais de 25% est un bénéfice clair et net en co</w:t>
      </w:r>
      <w:r w:rsidRPr="0072313D">
        <w:t>m</w:t>
      </w:r>
      <w:r w:rsidRPr="0072313D">
        <w:t xml:space="preserve">paraison des 50 que coûterait la faillite. </w:t>
      </w:r>
    </w:p>
    <w:p w14:paraId="0E98CF29" w14:textId="77777777" w:rsidR="00413991" w:rsidRPr="0072313D" w:rsidRDefault="00413991" w:rsidP="00413991">
      <w:pPr>
        <w:spacing w:before="120" w:after="120"/>
        <w:jc w:val="both"/>
      </w:pPr>
      <w:r w:rsidRPr="0072313D">
        <w:lastRenderedPageBreak/>
        <w:t xml:space="preserve">Ébranlés par la force de ce raisonnement, les créanciers abondent pour le </w:t>
      </w:r>
      <w:r w:rsidRPr="0072313D">
        <w:rPr>
          <w:i/>
        </w:rPr>
        <w:t>p</w:t>
      </w:r>
      <w:r w:rsidRPr="0072313D">
        <w:rPr>
          <w:i/>
        </w:rPr>
        <w:t>e</w:t>
      </w:r>
      <w:r w:rsidRPr="0072313D">
        <w:rPr>
          <w:i/>
        </w:rPr>
        <w:t>tit arrangement</w:t>
      </w:r>
      <w:r w:rsidRPr="0072313D">
        <w:t>. Celui à qui on doit 4.000 f. en reçoit 3, et cela ne s'appelle pas faire banqueroute.</w:t>
      </w:r>
    </w:p>
    <w:p w14:paraId="174FFFAF" w14:textId="77777777" w:rsidR="00413991" w:rsidRPr="0072313D" w:rsidRDefault="00413991" w:rsidP="00413991">
      <w:pPr>
        <w:spacing w:before="120" w:after="120"/>
        <w:jc w:val="both"/>
      </w:pPr>
      <w:r w:rsidRPr="0072313D">
        <w:t xml:space="preserve">4/ La Banqueroute </w:t>
      </w:r>
      <w:r w:rsidRPr="0072313D">
        <w:rPr>
          <w:i/>
        </w:rPr>
        <w:t>Posthume</w:t>
      </w:r>
      <w:r w:rsidRPr="0072313D">
        <w:t>, qui se déclare après la mort du pe</w:t>
      </w:r>
      <w:r w:rsidRPr="0072313D">
        <w:t>r</w:t>
      </w:r>
      <w:r w:rsidRPr="0072313D">
        <w:t>sonnage ; e</w:t>
      </w:r>
      <w:r w:rsidRPr="0072313D">
        <w:t>l</w:t>
      </w:r>
      <w:r w:rsidRPr="0072313D">
        <w:t>le devient un titre d'apologie pour le défunt, qui comptait bien rétablir ses affaires, et qui certes y aurait fait honneur s'il eût v</w:t>
      </w:r>
      <w:r w:rsidRPr="0072313D">
        <w:t>é</w:t>
      </w:r>
      <w:r w:rsidRPr="0072313D">
        <w:t>cu. Là-dessus on vante ses excellentes qualités ; on s'apitoie sur les pauvres o</w:t>
      </w:r>
      <w:r w:rsidRPr="0072313D">
        <w:t>r</w:t>
      </w:r>
      <w:r w:rsidRPr="0072313D">
        <w:t>phelins. Les créanciers voudraient-ils inquiéter une veuve éplorée ? Pour peu qu'elle fût jolie, il y aurait de l'atrocité ! Entr</w:t>
      </w:r>
      <w:r w:rsidRPr="0072313D">
        <w:t>e</w:t>
      </w:r>
      <w:r w:rsidRPr="0072313D">
        <w:t>temps, la veuve, aidée de quelques affidés, a fait de bons enlèvements avant les scellés. Ces l</w:t>
      </w:r>
      <w:r w:rsidRPr="0072313D">
        <w:t>a</w:t>
      </w:r>
      <w:r w:rsidRPr="0072313D">
        <w:t>cunes sont imputées au défunt, qui n'a pas eu le temps de mettre ordre, et qui ne reviendra pas pour donner un d</w:t>
      </w:r>
      <w:r w:rsidRPr="0072313D">
        <w:t>é</w:t>
      </w:r>
      <w:r w:rsidRPr="0072313D">
        <w:t>menti.</w:t>
      </w:r>
    </w:p>
    <w:p w14:paraId="7310A15B" w14:textId="77777777" w:rsidR="00413991" w:rsidRPr="0072313D" w:rsidRDefault="00413991" w:rsidP="00413991">
      <w:pPr>
        <w:spacing w:before="120" w:after="120"/>
        <w:jc w:val="both"/>
      </w:pPr>
      <w:r w:rsidRPr="0072313D">
        <w:t>S'il y a 25 % de déficit, on aura su le porter à 50 ; il n'en coûte pas d</w:t>
      </w:r>
      <w:r w:rsidRPr="0072313D">
        <w:t>a</w:t>
      </w:r>
      <w:r w:rsidRPr="0072313D">
        <w:t xml:space="preserve">vantage quand on a la main à l'œuvre ; d'ailleurs, quelle folie serait-ce de faire une faillite de 25% quand il est reconnu qu'elles sont </w:t>
      </w:r>
      <w:r w:rsidRPr="0072313D">
        <w:rPr>
          <w:i/>
        </w:rPr>
        <w:t>ho</w:t>
      </w:r>
      <w:r w:rsidRPr="0072313D">
        <w:rPr>
          <w:i/>
        </w:rPr>
        <w:t>n</w:t>
      </w:r>
      <w:r w:rsidRPr="0072313D">
        <w:rPr>
          <w:i/>
        </w:rPr>
        <w:t>nêtes</w:t>
      </w:r>
      <w:r w:rsidRPr="0072313D">
        <w:t xml:space="preserve"> à 50%, surtout quand c'est la faute d'un défunt très respectable, dont il s</w:t>
      </w:r>
      <w:r w:rsidRPr="0072313D">
        <w:t>e</w:t>
      </w:r>
      <w:r w:rsidRPr="0072313D">
        <w:t>rait affreux de compromettre la mémoire.</w:t>
      </w:r>
    </w:p>
    <w:p w14:paraId="600B1685" w14:textId="77777777" w:rsidR="00413991" w:rsidRDefault="00413991" w:rsidP="00413991">
      <w:pPr>
        <w:spacing w:before="120" w:after="120"/>
        <w:jc w:val="both"/>
      </w:pPr>
    </w:p>
    <w:p w14:paraId="246BCCE7" w14:textId="77777777" w:rsidR="00413991" w:rsidRPr="0072313D" w:rsidRDefault="00413991" w:rsidP="00413991">
      <w:pPr>
        <w:pStyle w:val="a"/>
      </w:pPr>
      <w:r w:rsidRPr="0072313D">
        <w:t>-</w:t>
      </w:r>
      <w:r>
        <w:t xml:space="preserve"> Les Honorables.</w:t>
      </w:r>
    </w:p>
    <w:p w14:paraId="56A07290" w14:textId="77777777" w:rsidR="00413991" w:rsidRDefault="00413991" w:rsidP="00413991">
      <w:pPr>
        <w:spacing w:before="120" w:after="120"/>
        <w:jc w:val="both"/>
      </w:pPr>
    </w:p>
    <w:p w14:paraId="6457E470" w14:textId="77777777" w:rsidR="00413991" w:rsidRPr="0072313D" w:rsidRDefault="00413991" w:rsidP="00413991">
      <w:pPr>
        <w:spacing w:before="120" w:after="120"/>
        <w:jc w:val="both"/>
      </w:pPr>
      <w:r w:rsidRPr="0072313D">
        <w:t>Les 4 espèces déjà définies sont celles d'innocence fictive. Nous a</w:t>
      </w:r>
      <w:r w:rsidRPr="0072313D">
        <w:t>l</w:t>
      </w:r>
      <w:r w:rsidRPr="0072313D">
        <w:t>lons passer en revue celles d'innocence réelle. Il faut distinguer tous les genres dans une d</w:t>
      </w:r>
      <w:r w:rsidRPr="0072313D">
        <w:t>é</w:t>
      </w:r>
      <w:r w:rsidRPr="0072313D">
        <w:t>finition exacte. Il serait injuste de flétrir en masse les faillis, parce que les 9/10e sont des fripons. J'en vais citer trois classes vraiment excusables. Nous n'aurons que trop de coup</w:t>
      </w:r>
      <w:r w:rsidRPr="0072313D">
        <w:t>a</w:t>
      </w:r>
      <w:r w:rsidRPr="0072313D">
        <w:t>bles à signaler ; cherchons d'abord quelques honnêtes gens dans cette confrérie, devenue si nombreuse depuis la [révolution], que, dans ce</w:t>
      </w:r>
      <w:r w:rsidRPr="0072313D">
        <w:t>r</w:t>
      </w:r>
      <w:r w:rsidRPr="0072313D">
        <w:t>taines villes, ou ne d</w:t>
      </w:r>
      <w:r w:rsidRPr="0072313D">
        <w:t>e</w:t>
      </w:r>
      <w:r w:rsidRPr="0072313D">
        <w:t xml:space="preserve">mande pas qui est-ce qui a fait banqueroute, mais qui est-ce qui ne l'a pas fait. </w:t>
      </w:r>
    </w:p>
    <w:p w14:paraId="1AE38CA2" w14:textId="77777777" w:rsidR="00413991" w:rsidRDefault="00413991" w:rsidP="00413991">
      <w:pPr>
        <w:spacing w:before="120" w:after="120"/>
        <w:jc w:val="both"/>
      </w:pPr>
      <w:r>
        <w:t>[28]</w:t>
      </w:r>
    </w:p>
    <w:p w14:paraId="2696E491" w14:textId="77777777" w:rsidR="00413991" w:rsidRPr="0072313D" w:rsidRDefault="00413991" w:rsidP="00413991">
      <w:pPr>
        <w:spacing w:before="120" w:after="120"/>
        <w:jc w:val="both"/>
      </w:pPr>
      <w:r w:rsidRPr="0072313D">
        <w:t xml:space="preserve">5/ La Banqueroute en </w:t>
      </w:r>
      <w:r w:rsidRPr="0072313D">
        <w:rPr>
          <w:i/>
        </w:rPr>
        <w:t>Oison</w:t>
      </w:r>
      <w:r w:rsidRPr="0072313D">
        <w:t xml:space="preserve"> est celle d'un malheureux qui ne d</w:t>
      </w:r>
      <w:r w:rsidRPr="0072313D">
        <w:t>é</w:t>
      </w:r>
      <w:r w:rsidRPr="0072313D">
        <w:t>tourne pas une obole, livre tout aux créanciers et se met à leur discr</w:t>
      </w:r>
      <w:r w:rsidRPr="0072313D">
        <w:t>é</w:t>
      </w:r>
      <w:r w:rsidRPr="0072313D">
        <w:t>tion sans aucune fraude. Les autres banqueroutiers se moquent de lui et le décl</w:t>
      </w:r>
      <w:r w:rsidRPr="0072313D">
        <w:t>a</w:t>
      </w:r>
      <w:r w:rsidRPr="0072313D">
        <w:t>rent un Jocrisse qui devait au moins faire son magot ; et vraiment un homme si loyal est indigne de notre siècle de perfectibil</w:t>
      </w:r>
      <w:r w:rsidRPr="0072313D">
        <w:t>i</w:t>
      </w:r>
      <w:r w:rsidRPr="0072313D">
        <w:t>té.</w:t>
      </w:r>
    </w:p>
    <w:p w14:paraId="05CB4D9F" w14:textId="77777777" w:rsidR="00413991" w:rsidRPr="0072313D" w:rsidRDefault="00413991" w:rsidP="00413991">
      <w:pPr>
        <w:spacing w:before="120" w:after="120"/>
        <w:jc w:val="both"/>
      </w:pPr>
      <w:r w:rsidRPr="0072313D">
        <w:t xml:space="preserve">6/ La Banqueroute en </w:t>
      </w:r>
      <w:r w:rsidRPr="0072313D">
        <w:rPr>
          <w:i/>
        </w:rPr>
        <w:t>Visionnaire</w:t>
      </w:r>
      <w:r w:rsidRPr="0072313D">
        <w:t xml:space="preserve"> est le fait de celui qui se dése</w:t>
      </w:r>
      <w:r w:rsidRPr="0072313D">
        <w:t>s</w:t>
      </w:r>
      <w:r w:rsidRPr="0072313D">
        <w:t>père, se croit déshonoré et quelquefois se suicide, va se noyer. C'est être bien peu à la hauteur des circonstances : être honnête homme au dix-neuvième siècle, et qui pis est, dans le commerce !</w:t>
      </w:r>
    </w:p>
    <w:p w14:paraId="636D700D" w14:textId="77777777" w:rsidR="00413991" w:rsidRPr="0072313D" w:rsidRDefault="00413991" w:rsidP="00413991">
      <w:pPr>
        <w:spacing w:before="120" w:after="120"/>
        <w:jc w:val="both"/>
      </w:pPr>
      <w:r w:rsidRPr="0072313D">
        <w:t xml:space="preserve">Toutefois, je me plais à dire qu'on en rencontre encore dans le commerce, mais bien clairsemés, </w:t>
      </w:r>
      <w:r w:rsidRPr="0072313D">
        <w:rPr>
          <w:i/>
        </w:rPr>
        <w:t>rari nantes in gurgite vasto</w:t>
      </w:r>
      <w:r w:rsidRPr="0072313D">
        <w:t>.</w:t>
      </w:r>
      <w:r>
        <w:t> </w:t>
      </w:r>
      <w:r>
        <w:rPr>
          <w:rStyle w:val="Appelnotedebasdep"/>
        </w:rPr>
        <w:footnoteReference w:id="40"/>
      </w:r>
      <w:r w:rsidRPr="0072313D">
        <w:t xml:space="preserve"> Ch</w:t>
      </w:r>
      <w:r w:rsidRPr="0072313D">
        <w:t>a</w:t>
      </w:r>
      <w:r w:rsidRPr="0072313D">
        <w:t>cun leur prédit leur sort, tant il est connu que sur dix fripons qui se mettent dans le commerce, il y en a neuf qui font fortune, et sur dix hommes loyaux, il y en aura neuf qui se ruineront.</w:t>
      </w:r>
    </w:p>
    <w:p w14:paraId="787091C3" w14:textId="77777777" w:rsidR="00413991" w:rsidRPr="0072313D" w:rsidRDefault="00413991" w:rsidP="00413991">
      <w:pPr>
        <w:spacing w:before="120" w:after="120"/>
        <w:jc w:val="both"/>
      </w:pPr>
      <w:r w:rsidRPr="0072313D">
        <w:t xml:space="preserve">7/ La Banqueroute </w:t>
      </w:r>
      <w:r w:rsidRPr="0072313D">
        <w:rPr>
          <w:i/>
        </w:rPr>
        <w:t>Sans principes</w:t>
      </w:r>
      <w:r w:rsidRPr="0072313D">
        <w:t xml:space="preserve"> est celle d'un niais qui laisse e</w:t>
      </w:r>
      <w:r w:rsidRPr="0072313D">
        <w:t>n</w:t>
      </w:r>
      <w:r w:rsidRPr="0072313D">
        <w:t>tremettre la justice et rendre des jugements qui le flétrissent, le d</w:t>
      </w:r>
      <w:r w:rsidRPr="0072313D">
        <w:t>é</w:t>
      </w:r>
      <w:r w:rsidRPr="0072313D">
        <w:t>pouillent, au lieu d'imiter tant d'habiles gens qui savent sortir de ce mauvais pas avec honneur et profit. Ces trois honnêtes champions 5, 6, 7 sont tellement indignes de l’auguste confrérie, que je glisse rap</w:t>
      </w:r>
      <w:r w:rsidRPr="0072313D">
        <w:t>i</w:t>
      </w:r>
      <w:r w:rsidRPr="0072313D">
        <w:t>dement sur leur compte. Venons à un assortiment plus digne du su</w:t>
      </w:r>
      <w:r w:rsidRPr="0072313D">
        <w:t>f</w:t>
      </w:r>
      <w:r w:rsidRPr="0072313D">
        <w:t>frage des connai</w:t>
      </w:r>
      <w:r w:rsidRPr="0072313D">
        <w:t>s</w:t>
      </w:r>
      <w:r w:rsidRPr="0072313D">
        <w:t>seurs.</w:t>
      </w:r>
    </w:p>
    <w:p w14:paraId="1194ED63" w14:textId="77777777" w:rsidR="00413991" w:rsidRDefault="00413991" w:rsidP="00413991">
      <w:pPr>
        <w:spacing w:before="120" w:after="120"/>
        <w:jc w:val="both"/>
      </w:pPr>
    </w:p>
    <w:p w14:paraId="1963B912" w14:textId="77777777" w:rsidR="00413991" w:rsidRPr="0072313D" w:rsidRDefault="00413991" w:rsidP="00413991">
      <w:pPr>
        <w:pStyle w:val="a"/>
      </w:pPr>
      <w:r w:rsidRPr="0072313D">
        <w:t>-</w:t>
      </w:r>
      <w:r>
        <w:t xml:space="preserve"> </w:t>
      </w:r>
      <w:r w:rsidRPr="0072313D">
        <w:t>Les Sédui</w:t>
      </w:r>
      <w:r>
        <w:t>sants.</w:t>
      </w:r>
    </w:p>
    <w:p w14:paraId="21BFB3AB" w14:textId="77777777" w:rsidR="00413991" w:rsidRDefault="00413991" w:rsidP="00413991">
      <w:pPr>
        <w:spacing w:before="120" w:after="120"/>
        <w:jc w:val="both"/>
      </w:pPr>
    </w:p>
    <w:p w14:paraId="525C6F93" w14:textId="77777777" w:rsidR="00413991" w:rsidRPr="0072313D" w:rsidRDefault="00413991" w:rsidP="00413991">
      <w:pPr>
        <w:spacing w:before="120" w:after="120"/>
        <w:jc w:val="both"/>
      </w:pPr>
      <w:r w:rsidRPr="0072313D">
        <w:t>Pourquoi ne serait-on pas séduit par les banqueroutiers comme par tant d'autres classes vicieuses ? Nous allons passer en revue une cot</w:t>
      </w:r>
      <w:r w:rsidRPr="0072313D">
        <w:t>e</w:t>
      </w:r>
      <w:r w:rsidRPr="0072313D">
        <w:t>rie remplie de charmes et faite pour conquérir tous les cœurs.</w:t>
      </w:r>
    </w:p>
    <w:p w14:paraId="3F314D0B" w14:textId="77777777" w:rsidR="00413991" w:rsidRPr="0072313D" w:rsidRDefault="00413991" w:rsidP="00413991">
      <w:pPr>
        <w:spacing w:before="120" w:after="120"/>
        <w:jc w:val="both"/>
      </w:pPr>
      <w:r w:rsidRPr="0072313D">
        <w:t xml:space="preserve">8/ La Banqueroute </w:t>
      </w:r>
      <w:r w:rsidRPr="0072313D">
        <w:rPr>
          <w:i/>
        </w:rPr>
        <w:t>à l'Amiable</w:t>
      </w:r>
      <w:r w:rsidRPr="0072313D">
        <w:t>, économique, est celle d'un mie</w:t>
      </w:r>
      <w:r w:rsidRPr="0072313D">
        <w:t>l</w:t>
      </w:r>
      <w:r w:rsidRPr="0072313D">
        <w:t>leux personnage qui ne désire que le bien de ses créanciers, et qui s</w:t>
      </w:r>
      <w:r w:rsidRPr="0072313D">
        <w:t>e</w:t>
      </w:r>
      <w:r w:rsidRPr="0072313D">
        <w:t>rait au désespoir de leur causer des frais, et il les presse de traiter à 50% de r</w:t>
      </w:r>
      <w:r w:rsidRPr="0072313D">
        <w:t>e</w:t>
      </w:r>
      <w:r w:rsidRPr="0072313D">
        <w:t>mise pour éviter l'intervention de la justice, qui mangerait tout. Il fait r</w:t>
      </w:r>
      <w:r w:rsidRPr="0072313D">
        <w:t>e</w:t>
      </w:r>
      <w:r w:rsidRPr="0072313D">
        <w:t>présenter aux créanciers qu'il veut les traiter en amis dont les intérêts lui sont chers. Pénétré de reconnaissance pour leurs bontés, il tremble de leur causer des frais de justice. Avec ces verbiages et autres menées, ou en séduit quelques-uns ; d'autres cèdent à la peur de la justice, qui dévorerait tout.</w:t>
      </w:r>
    </w:p>
    <w:p w14:paraId="61657563" w14:textId="77777777" w:rsidR="00413991" w:rsidRPr="0072313D" w:rsidRDefault="00413991" w:rsidP="00413991">
      <w:pPr>
        <w:spacing w:before="120" w:after="120"/>
        <w:jc w:val="both"/>
      </w:pPr>
      <w:r w:rsidRPr="0072313D">
        <w:t xml:space="preserve">9/ La Banqueroute de </w:t>
      </w:r>
      <w:r w:rsidRPr="0072313D">
        <w:rPr>
          <w:i/>
        </w:rPr>
        <w:t>Bon ton</w:t>
      </w:r>
      <w:r w:rsidRPr="0072313D">
        <w:t xml:space="preserve"> est celle de gens très répandus dans la bonne compagnie, et tenant jusqu'au dernier moment leur maison sur un excellent ton. Comme ils sont gens très comme il faut, ils ont force protecteurs, et s'ils n'enl</w:t>
      </w:r>
      <w:r w:rsidRPr="0072313D">
        <w:t>è</w:t>
      </w:r>
      <w:r w:rsidRPr="0072313D">
        <w:t>vent que 60%, ils obtiennent aisément un traité ; pour peu que la dame et les demoiselles soient assez intell</w:t>
      </w:r>
      <w:r w:rsidRPr="0072313D">
        <w:t>i</w:t>
      </w:r>
      <w:r w:rsidRPr="0072313D">
        <w:t>gentes à soll</w:t>
      </w:r>
      <w:r w:rsidRPr="0072313D">
        <w:t>i</w:t>
      </w:r>
      <w:r w:rsidRPr="0072313D">
        <w:t>citer, et qu'elles mettent à profit la décision de Sanchez</w:t>
      </w:r>
      <w:r w:rsidRPr="0072313D">
        <w:rPr>
          <w:rStyle w:val="Appelnotedebasdep"/>
        </w:rPr>
        <w:footnoteReference w:id="41"/>
      </w:r>
      <w:r w:rsidRPr="0072313D">
        <w:t>, qui les autorise à porter un fichu très-clair quand elles vont solliciter pour affaires impo</w:t>
      </w:r>
      <w:r w:rsidRPr="0072313D">
        <w:t>r</w:t>
      </w:r>
      <w:r w:rsidRPr="0072313D">
        <w:t xml:space="preserve">tantes. </w:t>
      </w:r>
    </w:p>
    <w:p w14:paraId="0C55415E" w14:textId="77777777" w:rsidR="00413991" w:rsidRPr="0072313D" w:rsidRDefault="00413991" w:rsidP="00413991">
      <w:pPr>
        <w:spacing w:before="120" w:after="120"/>
        <w:jc w:val="both"/>
      </w:pPr>
      <w:r w:rsidRPr="0072313D">
        <w:t xml:space="preserve">10/ La Banqueroute </w:t>
      </w:r>
      <w:r w:rsidRPr="0072313D">
        <w:rPr>
          <w:i/>
        </w:rPr>
        <w:t>Galante</w:t>
      </w:r>
      <w:r w:rsidRPr="0072313D">
        <w:t xml:space="preserve"> est celle des jolies femmes ; il n'est pas décent de s'en plaindre, le sexe mérite des égards. Une jolie ma</w:t>
      </w:r>
      <w:r w:rsidRPr="0072313D">
        <w:t>r</w:t>
      </w:r>
      <w:r w:rsidRPr="0072313D">
        <w:t>chande vous enlève mille écus, c'est ne pas savoir vivre que de la ch</w:t>
      </w:r>
      <w:r w:rsidRPr="0072313D">
        <w:t>i</w:t>
      </w:r>
      <w:r w:rsidRPr="0072313D">
        <w:t>caner ; elle est en droit de bad</w:t>
      </w:r>
      <w:r w:rsidRPr="0072313D">
        <w:t>i</w:t>
      </w:r>
      <w:r w:rsidRPr="0072313D">
        <w:t>ner les récalcitrants. J'ai entendu l'une de ces dames dire d'un créancier : « Un tel ! On dit qu'il rechigne : ah ! Je lui conseille de se plaindre de ses 50 louis ; j'a</w:t>
      </w:r>
      <w:r w:rsidRPr="0072313D">
        <w:t>u</w:t>
      </w:r>
      <w:r w:rsidRPr="0072313D">
        <w:t xml:space="preserve">rais dû l'y mettre pour le double. » Il avait eu certaines privautés avec la dame, elle avait le droit de le traiter d'ingrat. </w:t>
      </w:r>
    </w:p>
    <w:p w14:paraId="3DB963ED" w14:textId="77777777" w:rsidR="00413991" w:rsidRPr="0072313D" w:rsidRDefault="00413991" w:rsidP="00413991">
      <w:pPr>
        <w:spacing w:before="120" w:after="120"/>
        <w:jc w:val="both"/>
      </w:pPr>
      <w:r w:rsidRPr="0072313D">
        <w:t xml:space="preserve">11/ La Banqueroute de </w:t>
      </w:r>
      <w:r w:rsidRPr="0072313D">
        <w:rPr>
          <w:i/>
        </w:rPr>
        <w:t>Faveur</w:t>
      </w:r>
      <w:r w:rsidRPr="0072313D">
        <w:t xml:space="preserve"> est celle où il est clair que les créanciers g</w:t>
      </w:r>
      <w:r w:rsidRPr="0072313D">
        <w:t>a</w:t>
      </w:r>
      <w:r w:rsidRPr="0072313D">
        <w:t xml:space="preserve">gnent ; et comment cela se peut-il faire ? C'est lorsque le failli, n'enlève que peu de chose, 40%, et donne des sûretés pour le reste, une caution très solide. Cela est réputé si heureux, que le </w:t>
      </w:r>
      <w:r>
        <w:t xml:space="preserve">[29] </w:t>
      </w:r>
      <w:r w:rsidRPr="0072313D">
        <w:t>notaire félicite les créanciers assemblés, les complimente comme d'une excellente affa</w:t>
      </w:r>
      <w:r w:rsidRPr="0072313D">
        <w:t>i</w:t>
      </w:r>
      <w:r w:rsidRPr="0072313D">
        <w:t>re, d'une vraie faveur. Sur 40.000</w:t>
      </w:r>
      <w:r>
        <w:t> </w:t>
      </w:r>
      <w:r w:rsidRPr="0072313D">
        <w:t>f. n'en perdre que 4.000 et en retirer 6.000, c'est un avantage réel. L'homme qui n'est pas habitué au commerce n'a</w:t>
      </w:r>
      <w:r w:rsidRPr="0072313D">
        <w:t>p</w:t>
      </w:r>
      <w:r w:rsidRPr="0072313D">
        <w:t>précierait pas cette faveur ; il voudrait avoir ses 40.000</w:t>
      </w:r>
      <w:r>
        <w:t> </w:t>
      </w:r>
      <w:r w:rsidRPr="0072313D">
        <w:t>f. en entier, et croirait qu'on lui vole 4.000</w:t>
      </w:r>
      <w:r>
        <w:t> </w:t>
      </w:r>
      <w:r w:rsidRPr="0072313D">
        <w:t>f. Quel style indécent ! Pr</w:t>
      </w:r>
      <w:r w:rsidRPr="0072313D">
        <w:t>é</w:t>
      </w:r>
      <w:r w:rsidRPr="0072313D">
        <w:t xml:space="preserve">tendre qu'un homme vous vole quand il vous fait un escompte de 40%, et vous traite en ami pour le reste. </w:t>
      </w:r>
    </w:p>
    <w:p w14:paraId="0C3B5E75" w14:textId="77777777" w:rsidR="00413991" w:rsidRPr="0072313D" w:rsidRDefault="00413991" w:rsidP="00413991">
      <w:pPr>
        <w:spacing w:before="120" w:after="120"/>
        <w:jc w:val="both"/>
      </w:pPr>
      <w:r w:rsidRPr="0072313D">
        <w:t xml:space="preserve">12/ La Banqueroute </w:t>
      </w:r>
      <w:r w:rsidRPr="0072313D">
        <w:rPr>
          <w:i/>
        </w:rPr>
        <w:t>Sentimentale</w:t>
      </w:r>
      <w:r w:rsidRPr="0072313D">
        <w:t xml:space="preserve"> est celle de certains faillis qui tie</w:t>
      </w:r>
      <w:r w:rsidRPr="0072313D">
        <w:t>n</w:t>
      </w:r>
      <w:r w:rsidRPr="0072313D">
        <w:t>nent des discours à vous fendre le cœur, des étalages de sentiment et de vertus tels que le créancier devient un barbare s'il ne se rend pas à l'in</w:t>
      </w:r>
      <w:r w:rsidRPr="0072313D">
        <w:t>s</w:t>
      </w:r>
      <w:r w:rsidRPr="0072313D">
        <w:t>tant, et s'il ne s'estime pas heureux d'obliger de si honnêtes gens, qui a</w:t>
      </w:r>
      <w:r w:rsidRPr="0072313D">
        <w:t>i</w:t>
      </w:r>
      <w:r w:rsidRPr="0072313D">
        <w:t>ment tendrement tous ceux dont ils emportent l'argent. Ceux-là paient en excellentes raisons et en louanges très flatteuses ; ils pre</w:t>
      </w:r>
      <w:r w:rsidRPr="0072313D">
        <w:t>n</w:t>
      </w:r>
      <w:r w:rsidRPr="0072313D">
        <w:t>nent le débiteur par les sentiments, ne l'entretiennent que de ses vertus et des leurs ; on se trouve meilleur au sortir de leur entretien ; on se r</w:t>
      </w:r>
      <w:r w:rsidRPr="0072313D">
        <w:t>e</w:t>
      </w:r>
      <w:r w:rsidRPr="0072313D">
        <w:t>connaît doué d'une foule de vertus qui valent bien la somme raflée. Si on a que</w:t>
      </w:r>
      <w:r w:rsidRPr="0072313D">
        <w:t>l</w:t>
      </w:r>
      <w:r w:rsidRPr="0072313D">
        <w:t>ques mille francs de moins, on a des vertus de plus, c'est tout profit pour les be</w:t>
      </w:r>
      <w:r w:rsidRPr="0072313D">
        <w:t>l</w:t>
      </w:r>
      <w:r w:rsidRPr="0072313D">
        <w:t>les âmes. Un de ces histrions me disait un jour : « J'ai été bien fâché pour messieurs tels, ce sont de bien honnêtes gens, des gens que j'estime bea</w:t>
      </w:r>
      <w:r w:rsidRPr="0072313D">
        <w:t>u</w:t>
      </w:r>
      <w:r w:rsidRPr="0072313D">
        <w:t>coup », et, pour preuve d'estime, le drôle, dans une première affaire, leur enlevait 10.000</w:t>
      </w:r>
      <w:r>
        <w:t> </w:t>
      </w:r>
      <w:r w:rsidRPr="0072313D">
        <w:t>f. par une lettre de change qui était d'étrenne et de bie</w:t>
      </w:r>
      <w:r w:rsidRPr="0072313D">
        <w:t>n</w:t>
      </w:r>
      <w:r w:rsidRPr="0072313D">
        <w:t>venue. Il avait tiré cette somme pour entrer en connaissance, et il manqua un mois après. Quel charme pour ces messieurs d'avoir obtenu son estime en contre-valeur des 10.000</w:t>
      </w:r>
      <w:r>
        <w:t> </w:t>
      </w:r>
      <w:r w:rsidRPr="0072313D">
        <w:t>f. !</w:t>
      </w:r>
    </w:p>
    <w:p w14:paraId="5CA35C6F" w14:textId="77777777" w:rsidR="00413991" w:rsidRPr="0072313D" w:rsidRDefault="00413991" w:rsidP="00413991">
      <w:pPr>
        <w:spacing w:before="120" w:after="120"/>
        <w:jc w:val="both"/>
      </w:pPr>
      <w:r w:rsidRPr="0072313D">
        <w:t>J'ai tenu parole ; j'avais promis une réunion séduisante. On ne trouve qu'am</w:t>
      </w:r>
      <w:r w:rsidRPr="0072313D">
        <w:t>i</w:t>
      </w:r>
      <w:r w:rsidRPr="0072313D">
        <w:t>tié, faveur, excellent ton et sentiments délicats chez tous les faillis de cette cat</w:t>
      </w:r>
      <w:r w:rsidRPr="0072313D">
        <w:t>é</w:t>
      </w:r>
      <w:r w:rsidRPr="0072313D">
        <w:t>gorie vraiment aimable. Mais si elle est faite pour gagner les cœurs, d'autres vont commander l'admiration, [dév</w:t>
      </w:r>
      <w:r w:rsidRPr="0072313D">
        <w:t>e</w:t>
      </w:r>
      <w:r w:rsidRPr="0072313D">
        <w:t>lopper de brillants essors, des caractères transcendants, et figurer comme les héros de leur espèce.]</w:t>
      </w:r>
    </w:p>
    <w:p w14:paraId="021DF56E" w14:textId="77777777" w:rsidR="00413991" w:rsidRDefault="00413991" w:rsidP="00413991">
      <w:pPr>
        <w:spacing w:before="120" w:after="120"/>
        <w:jc w:val="both"/>
        <w:rPr>
          <w:szCs w:val="26"/>
        </w:rPr>
      </w:pPr>
      <w:bookmarkStart w:id="20" w:name="_Toc148447312"/>
      <w:bookmarkStart w:id="21" w:name="_Toc148869439"/>
    </w:p>
    <w:p w14:paraId="525D2E0A" w14:textId="77777777" w:rsidR="00413991" w:rsidRPr="00F1744A" w:rsidRDefault="00413991" w:rsidP="00413991">
      <w:pPr>
        <w:spacing w:before="120" w:after="120"/>
        <w:ind w:firstLine="0"/>
        <w:jc w:val="center"/>
        <w:rPr>
          <w:sz w:val="36"/>
          <w:szCs w:val="26"/>
        </w:rPr>
      </w:pPr>
      <w:bookmarkStart w:id="22" w:name="Un_fragment_texte_parasitisme_V"/>
      <w:r w:rsidRPr="00F1744A">
        <w:rPr>
          <w:sz w:val="36"/>
          <w:szCs w:val="26"/>
        </w:rPr>
        <w:t>V</w:t>
      </w:r>
      <w:bookmarkEnd w:id="20"/>
      <w:r w:rsidRPr="00F1744A">
        <w:rPr>
          <w:sz w:val="36"/>
          <w:szCs w:val="26"/>
        </w:rPr>
        <w:t>. CENTRE. TEINTES GRANDIOSES.</w:t>
      </w:r>
      <w:bookmarkEnd w:id="21"/>
    </w:p>
    <w:bookmarkEnd w:id="22"/>
    <w:p w14:paraId="5BBC0E80" w14:textId="77777777" w:rsidR="00413991" w:rsidRDefault="00413991" w:rsidP="00413991">
      <w:pPr>
        <w:spacing w:before="120" w:after="120"/>
        <w:jc w:val="both"/>
      </w:pPr>
    </w:p>
    <w:p w14:paraId="58851F50"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060F1F9A" w14:textId="77777777" w:rsidR="00413991" w:rsidRPr="0072313D" w:rsidRDefault="00413991" w:rsidP="00413991">
      <w:pPr>
        <w:spacing w:before="120" w:after="120"/>
        <w:jc w:val="both"/>
      </w:pPr>
      <w:r w:rsidRPr="0072313D">
        <w:t>Nous arrivons aux grands développements du génie commercial, aux opér</w:t>
      </w:r>
      <w:r w:rsidRPr="0072313D">
        <w:t>a</w:t>
      </w:r>
      <w:r w:rsidRPr="0072313D">
        <w:t>tions vastes qui constatent les immenses progrès du siècle vers la régénération et la perfectibilité. Ici la banqueroute va se d</w:t>
      </w:r>
      <w:r w:rsidRPr="0072313D">
        <w:t>é</w:t>
      </w:r>
      <w:r w:rsidRPr="0072313D">
        <w:t>ployer s</w:t>
      </w:r>
      <w:r w:rsidRPr="0072313D">
        <w:t>a</w:t>
      </w:r>
      <w:r w:rsidRPr="0072313D">
        <w:t>vamment, opérer sur des plans immenses, dont l'exposé prouvera la profonde sagesse du principe : Laissez faire les ma</w:t>
      </w:r>
      <w:r w:rsidRPr="0072313D">
        <w:t>r</w:t>
      </w:r>
      <w:r w:rsidRPr="0072313D">
        <w:t>chands, laissez une enti</w:t>
      </w:r>
      <w:r w:rsidRPr="0072313D">
        <w:t>è</w:t>
      </w:r>
      <w:r w:rsidRPr="0072313D">
        <w:t xml:space="preserve">re liberté à leurs sublimes conceptions de fourberie et de pillage. </w:t>
      </w:r>
    </w:p>
    <w:p w14:paraId="0D3BFAC4" w14:textId="77777777" w:rsidR="00413991" w:rsidRDefault="00413991" w:rsidP="00413991">
      <w:pPr>
        <w:spacing w:before="120" w:after="120"/>
        <w:jc w:val="both"/>
      </w:pPr>
    </w:p>
    <w:p w14:paraId="510FDDEF" w14:textId="77777777" w:rsidR="00413991" w:rsidRPr="0072313D" w:rsidRDefault="00413991" w:rsidP="00413991">
      <w:pPr>
        <w:pStyle w:val="a"/>
      </w:pPr>
      <w:r w:rsidRPr="0072313D">
        <w:t>-</w:t>
      </w:r>
      <w:r>
        <w:t xml:space="preserve"> </w:t>
      </w:r>
      <w:r w:rsidRPr="0072313D">
        <w:t>Les Tacticiens.</w:t>
      </w:r>
    </w:p>
    <w:p w14:paraId="68C20485" w14:textId="77777777" w:rsidR="00413991" w:rsidRDefault="00413991" w:rsidP="00413991">
      <w:pPr>
        <w:spacing w:before="120" w:after="120"/>
        <w:jc w:val="both"/>
      </w:pPr>
    </w:p>
    <w:p w14:paraId="76345554" w14:textId="77777777" w:rsidR="00413991" w:rsidRPr="0072313D" w:rsidRDefault="00413991" w:rsidP="00413991">
      <w:pPr>
        <w:spacing w:before="120" w:after="120"/>
        <w:jc w:val="both"/>
      </w:pPr>
      <w:r w:rsidRPr="0072313D">
        <w:t xml:space="preserve">13/ La Banqueroute </w:t>
      </w:r>
      <w:r w:rsidRPr="0072313D">
        <w:rPr>
          <w:i/>
        </w:rPr>
        <w:t>cossue</w:t>
      </w:r>
      <w:r w:rsidRPr="0072313D">
        <w:t xml:space="preserve"> est celle des spéculateurs de haut par</w:t>
      </w:r>
      <w:r w:rsidRPr="0072313D">
        <w:t>a</w:t>
      </w:r>
      <w:r w:rsidRPr="0072313D">
        <w:t>ge qui po</w:t>
      </w:r>
      <w:r w:rsidRPr="0072313D">
        <w:t>s</w:t>
      </w:r>
      <w:r w:rsidRPr="0072313D">
        <w:t>sèdent le génie du commerce.</w:t>
      </w:r>
    </w:p>
    <w:p w14:paraId="50BA70C0" w14:textId="77777777" w:rsidR="00413991" w:rsidRPr="0072313D" w:rsidRDefault="00413991" w:rsidP="00413991">
      <w:pPr>
        <w:spacing w:before="120" w:after="120"/>
        <w:jc w:val="both"/>
        <w:rPr>
          <w:i/>
          <w:iCs/>
        </w:rPr>
      </w:pPr>
      <w:r w:rsidRPr="0072313D">
        <w:t>Le banquier Dorante, possesseur de deux millions, veut arriver promptement à quatre ou cinq millions, par des voies quelconques. Il o</w:t>
      </w:r>
      <w:r w:rsidRPr="0072313D">
        <w:t>b</w:t>
      </w:r>
      <w:r w:rsidRPr="0072313D">
        <w:t>tient sur sa fortune connue des crédits montant à huit millions en lettres de change, denrées, etc. : il peut alors jouer sur un fonds de dix millions. Il entreprend la haute spéculation, le tripotage des denrées et effets p</w:t>
      </w:r>
      <w:r w:rsidRPr="0072313D">
        <w:t>u</w:t>
      </w:r>
      <w:r w:rsidRPr="0072313D">
        <w:t>blics ; peut-être qu'au bout de l'année, au lieu d'avoir doublé les deux millions qu'il possède, il les aura perdus ; vous le cro</w:t>
      </w:r>
      <w:r w:rsidRPr="0072313D">
        <w:t>i</w:t>
      </w:r>
      <w:r w:rsidRPr="0072313D">
        <w:t xml:space="preserve">riez ruiné, point du tout, il va posséder quatre millions comme s'il avait réussi ; car il lui reste en main les huit millions obtenus à crédit, et au moyen d'une </w:t>
      </w:r>
      <w:r w:rsidRPr="0072313D">
        <w:rPr>
          <w:i/>
          <w:iCs/>
        </w:rPr>
        <w:t>honnête fai</w:t>
      </w:r>
      <w:r w:rsidRPr="0072313D">
        <w:rPr>
          <w:i/>
          <w:iCs/>
        </w:rPr>
        <w:t>l</w:t>
      </w:r>
      <w:r w:rsidRPr="0072313D">
        <w:rPr>
          <w:i/>
          <w:iCs/>
        </w:rPr>
        <w:t>lite</w:t>
      </w:r>
      <w:r w:rsidRPr="0072313D">
        <w:rPr>
          <w:iCs/>
        </w:rPr>
        <w:t xml:space="preserve">, il </w:t>
      </w:r>
      <w:r w:rsidRPr="0072313D">
        <w:t>accommode pour en payer la moitié dans quelques années. C'est ainsi qu'après avoir perdu les deux mi</w:t>
      </w:r>
      <w:r w:rsidRPr="0072313D">
        <w:t>l</w:t>
      </w:r>
      <w:r w:rsidRPr="0072313D">
        <w:t>lions de son patrimoine, il se r</w:t>
      </w:r>
      <w:r w:rsidRPr="0072313D">
        <w:t>e</w:t>
      </w:r>
      <w:r w:rsidRPr="0072313D">
        <w:t xml:space="preserve">trouve possesseur de quatre millions enlevés au public. La belle chose que cette liberté commerciale ! Et concevez-vous à présent pourquoi l'on entend dire chaque jour d'un négociant : </w:t>
      </w:r>
      <w:r w:rsidRPr="0072313D">
        <w:rPr>
          <w:i/>
        </w:rPr>
        <w:t xml:space="preserve">il </w:t>
      </w:r>
      <w:r w:rsidRPr="0072313D">
        <w:rPr>
          <w:i/>
          <w:iCs/>
        </w:rPr>
        <w:t>est bien à son aise depuis sa faillite.</w:t>
      </w:r>
    </w:p>
    <w:p w14:paraId="1B844BB2" w14:textId="77777777" w:rsidR="00413991" w:rsidRDefault="00413991" w:rsidP="00413991">
      <w:pPr>
        <w:spacing w:before="120" w:after="120"/>
        <w:jc w:val="both"/>
      </w:pPr>
      <w:r>
        <w:t>[30]</w:t>
      </w:r>
    </w:p>
    <w:p w14:paraId="3D58AC41" w14:textId="77777777" w:rsidR="00413991" w:rsidRPr="0072313D" w:rsidRDefault="00413991" w:rsidP="00413991">
      <w:pPr>
        <w:spacing w:before="120" w:after="120"/>
        <w:jc w:val="both"/>
      </w:pPr>
      <w:r w:rsidRPr="0072313D">
        <w:t>Autre chance pour la banqueroute : Dorante après son larcin de quatre mi</w:t>
      </w:r>
      <w:r w:rsidRPr="0072313D">
        <w:t>l</w:t>
      </w:r>
      <w:r w:rsidRPr="0072313D">
        <w:t>lions, conserve pleinement l'honneur et l'estime publique, non pas à titre d'he</w:t>
      </w:r>
      <w:r w:rsidRPr="0072313D">
        <w:t>u</w:t>
      </w:r>
      <w:r w:rsidRPr="0072313D">
        <w:t>reux larron, mais à titre de négociant malheureux. Expliquons ceci.</w:t>
      </w:r>
    </w:p>
    <w:p w14:paraId="0DD5031F" w14:textId="77777777" w:rsidR="00413991" w:rsidRPr="0072313D" w:rsidRDefault="00413991" w:rsidP="00413991">
      <w:pPr>
        <w:spacing w:before="120" w:after="120"/>
        <w:jc w:val="both"/>
      </w:pPr>
      <w:r w:rsidRPr="0072313D">
        <w:t xml:space="preserve">Dorante, en préméditant sa banqueroute, s'est emparé de l'opinion : ses fêtes à la ville et à la campagne lui ont formé de chauds partisans ; la brillante jeunesse est pour lui ; les belles s'apitoyant sur son </w:t>
      </w:r>
      <w:r w:rsidRPr="0072313D">
        <w:rPr>
          <w:i/>
          <w:iCs/>
        </w:rPr>
        <w:t>ma</w:t>
      </w:r>
      <w:r w:rsidRPr="0072313D">
        <w:rPr>
          <w:i/>
          <w:iCs/>
        </w:rPr>
        <w:t>l</w:t>
      </w:r>
      <w:r w:rsidRPr="0072313D">
        <w:rPr>
          <w:i/>
          <w:iCs/>
        </w:rPr>
        <w:t xml:space="preserve">heur </w:t>
      </w:r>
      <w:r w:rsidRPr="0072313D">
        <w:t>(malheur est aujourd'hui le mot synonyme de banqueroute) ; on vante son noble caractère si digne d'un meilleur sort. Il semble à e</w:t>
      </w:r>
      <w:r w:rsidRPr="0072313D">
        <w:t>n</w:t>
      </w:r>
      <w:r w:rsidRPr="0072313D">
        <w:t>tendre les ap</w:t>
      </w:r>
      <w:r w:rsidRPr="0072313D">
        <w:t>o</w:t>
      </w:r>
      <w:r w:rsidRPr="0072313D">
        <w:t>logistes d'un banqueroutier, qu'il est plus malheureux que ceux mêmes dont il emporte la fortune. Toute la faute est rejetée sur les événements politiques, les circonstances désastreuses et autres verbiages familiers aux notaires, qui excellent à soutenir une charge de créa</w:t>
      </w:r>
      <w:r w:rsidRPr="0072313D">
        <w:t>n</w:t>
      </w:r>
      <w:r w:rsidRPr="0072313D">
        <w:t>ciers irrités. Après le premier choc, Dorante fait intervenir quelques entreme</w:t>
      </w:r>
      <w:r w:rsidRPr="0072313D">
        <w:t>t</w:t>
      </w:r>
      <w:r w:rsidRPr="0072313D">
        <w:t>teurs, quelques rouleaux distribués à propos ; et bientôt l'opinion est circonvenue à tel point qu'on accuserait de cann</w:t>
      </w:r>
      <w:r w:rsidRPr="0072313D">
        <w:t>i</w:t>
      </w:r>
      <w:r w:rsidRPr="0072313D">
        <w:t>bale celui qui parlerait contre Dorante. Au surplus, ceux à qui il enl</w:t>
      </w:r>
      <w:r w:rsidRPr="0072313D">
        <w:t>è</w:t>
      </w:r>
      <w:r w:rsidRPr="0072313D">
        <w:t>ve les plus fortes sommes sont à 100 ou 200 lieues de là, dans Ha</w:t>
      </w:r>
      <w:r w:rsidRPr="0072313D">
        <w:t>m</w:t>
      </w:r>
      <w:r w:rsidRPr="0072313D">
        <w:t>bourg ou Amsterdam ; ils se calmeront avec le temps ; peu importe, leurs clabauderies lointaines n'influent en rien sur l'opinion de Paris ; d'ailleurs, Dorante ne fait perdre que moitié, et l'usage a décidé que celui qui ne fait perdre que moitié est plus malhe</w:t>
      </w:r>
      <w:r w:rsidRPr="0072313D">
        <w:t>u</w:t>
      </w:r>
      <w:r w:rsidRPr="0072313D">
        <w:t>reux que coupable ; ainsi Dorante est lavé dans l'esprit public dès le pr</w:t>
      </w:r>
      <w:r w:rsidRPr="0072313D">
        <w:t>e</w:t>
      </w:r>
      <w:r w:rsidRPr="0072313D">
        <w:t>mier moment. Au bout d'un mois, l'opinion est distraite par d'autres ba</w:t>
      </w:r>
      <w:r w:rsidRPr="0072313D">
        <w:t>n</w:t>
      </w:r>
      <w:r w:rsidRPr="0072313D">
        <w:t>queroutes qui font plus de sensation, et qui offrent deux tiers ou trois quarts de perte. Nouveau lustre pour Dorante, qui n'a enlevé que moitié ; au su</w:t>
      </w:r>
      <w:r w:rsidRPr="0072313D">
        <w:t>r</w:t>
      </w:r>
      <w:r w:rsidRPr="0072313D">
        <w:t>plus, c'est une affaire ancienne, oubliée ; déjà la maison de Dorante se ro</w:t>
      </w:r>
      <w:r w:rsidRPr="0072313D">
        <w:t>u</w:t>
      </w:r>
      <w:r w:rsidRPr="0072313D">
        <w:t>vre petit à petit au public, son cuisinier règne de nouveau sur les e</w:t>
      </w:r>
      <w:r w:rsidRPr="0072313D">
        <w:t>s</w:t>
      </w:r>
      <w:r w:rsidRPr="0072313D">
        <w:t xml:space="preserve">prits, et confond les cris de certains créanciers atrabilaires, qui n'ont aucun égard pour le </w:t>
      </w:r>
      <w:r w:rsidRPr="0072313D">
        <w:rPr>
          <w:i/>
          <w:iCs/>
        </w:rPr>
        <w:t xml:space="preserve">malheur, </w:t>
      </w:r>
      <w:r w:rsidRPr="0072313D">
        <w:t>aucun usage des ménagements dus à la bonne compagnie.</w:t>
      </w:r>
    </w:p>
    <w:p w14:paraId="3FE57701" w14:textId="77777777" w:rsidR="00413991" w:rsidRPr="0072313D" w:rsidRDefault="00413991" w:rsidP="00413991">
      <w:pPr>
        <w:spacing w:before="120" w:after="120"/>
        <w:jc w:val="both"/>
      </w:pPr>
      <w:r w:rsidRPr="0072313D">
        <w:t>C'est ainsi que se termine en moins de six mois l'opération par l</w:t>
      </w:r>
      <w:r w:rsidRPr="0072313D">
        <w:t>a</w:t>
      </w:r>
      <w:r w:rsidRPr="0072313D">
        <w:t>quelle D</w:t>
      </w:r>
      <w:r w:rsidRPr="0072313D">
        <w:t>o</w:t>
      </w:r>
      <w:r w:rsidRPr="0072313D">
        <w:t>rante et ses semblables volent des millions au public, ruinent des familles dont ils ont les dépôts, et entraînent les négociants probes à une banqueroute qui les assimile aux fripons. La banqueroute est le seul crime social qui se propage ép</w:t>
      </w:r>
      <w:r w:rsidRPr="0072313D">
        <w:t>i</w:t>
      </w:r>
      <w:r w:rsidRPr="0072313D">
        <w:t>démiquement, et qui précipite l'honnête homme dans le même opprobre que le fripon. L'honnête n</w:t>
      </w:r>
      <w:r w:rsidRPr="0072313D">
        <w:t>é</w:t>
      </w:r>
      <w:r w:rsidRPr="0072313D">
        <w:t>gociant qui essuie des banqueroutes de la part de vingt fr</w:t>
      </w:r>
      <w:r w:rsidRPr="0072313D">
        <w:t>i</w:t>
      </w:r>
      <w:r w:rsidRPr="0072313D">
        <w:t>pons est à la fin forcé de faire faillite comme eux.</w:t>
      </w:r>
    </w:p>
    <w:p w14:paraId="61134AC9" w14:textId="77777777" w:rsidR="00413991" w:rsidRPr="0072313D" w:rsidRDefault="00413991" w:rsidP="00413991">
      <w:pPr>
        <w:spacing w:before="120" w:after="120"/>
        <w:jc w:val="both"/>
      </w:pPr>
      <w:r w:rsidRPr="0072313D">
        <w:t xml:space="preserve">De là vient que les banqueroutiers fripons, qui composent les neuf dixièmes de la clique, se donnent tous pour d'honnêtes gens qui ont eu des </w:t>
      </w:r>
      <w:r w:rsidRPr="0072313D">
        <w:rPr>
          <w:i/>
          <w:iCs/>
        </w:rPr>
        <w:t>malheurs</w:t>
      </w:r>
      <w:r w:rsidRPr="0072313D">
        <w:rPr>
          <w:iCs/>
        </w:rPr>
        <w:t>,</w:t>
      </w:r>
      <w:r w:rsidRPr="0072313D">
        <w:rPr>
          <w:i/>
          <w:iCs/>
        </w:rPr>
        <w:t xml:space="preserve"> </w:t>
      </w:r>
      <w:r w:rsidRPr="0072313D">
        <w:t xml:space="preserve">et s'écrient en chorus : </w:t>
      </w:r>
      <w:r w:rsidRPr="0072313D">
        <w:rPr>
          <w:i/>
        </w:rPr>
        <w:t xml:space="preserve">je </w:t>
      </w:r>
      <w:r w:rsidRPr="0072313D">
        <w:rPr>
          <w:i/>
          <w:iCs/>
        </w:rPr>
        <w:t>suis plus à plaindre qu'à bl</w:t>
      </w:r>
      <w:r w:rsidRPr="0072313D">
        <w:rPr>
          <w:i/>
          <w:iCs/>
        </w:rPr>
        <w:t>â</w:t>
      </w:r>
      <w:r w:rsidRPr="0072313D">
        <w:rPr>
          <w:i/>
          <w:iCs/>
        </w:rPr>
        <w:t xml:space="preserve">mer. </w:t>
      </w:r>
      <w:r w:rsidRPr="0072313D">
        <w:t>À les entendre ils sont tous de petits saints, comme les galériens, qui tous prétendent n'avoir fait aucun mal.</w:t>
      </w:r>
    </w:p>
    <w:p w14:paraId="3C28F0AA" w14:textId="77777777" w:rsidR="00413991" w:rsidRPr="0072313D" w:rsidRDefault="00413991" w:rsidP="00413991">
      <w:pPr>
        <w:spacing w:before="120" w:after="120"/>
        <w:jc w:val="both"/>
      </w:pPr>
      <w:r w:rsidRPr="0072313D">
        <w:t>Sur ce, les partisans de la licence commerciale, parleront de lois répressives, de tribunaux ; vraiment oui, des tribunaux contre des gens qui enlèvent plusieurs millions d'un seul coup.</w:t>
      </w:r>
    </w:p>
    <w:p w14:paraId="09A575F7" w14:textId="77777777" w:rsidR="00413991" w:rsidRPr="0072313D" w:rsidRDefault="00413991" w:rsidP="00413991">
      <w:pPr>
        <w:spacing w:before="120" w:after="120"/>
        <w:jc w:val="both"/>
      </w:pPr>
      <w:r w:rsidRPr="0072313D">
        <w:t>Le dictum qui prétend que la justice n'atteint que les petits voleurs se trouve faux en affaires de commerce ; la banqueroute, même la plus petite, échappe aux poursuites de l'autorité, sous l'égide des comme</w:t>
      </w:r>
      <w:r w:rsidRPr="0072313D">
        <w:t>r</w:t>
      </w:r>
      <w:r w:rsidRPr="0072313D">
        <w:t>çants mêmes...</w:t>
      </w:r>
    </w:p>
    <w:p w14:paraId="2BAB2DCB" w14:textId="77777777" w:rsidR="00413991" w:rsidRPr="0072313D" w:rsidRDefault="00413991" w:rsidP="00413991">
      <w:pPr>
        <w:spacing w:before="120" w:after="120"/>
        <w:jc w:val="both"/>
      </w:pPr>
      <w:r w:rsidRPr="0072313D">
        <w:t xml:space="preserve">14/ La Banqueroute </w:t>
      </w:r>
      <w:r w:rsidRPr="0072313D">
        <w:rPr>
          <w:i/>
        </w:rPr>
        <w:t>cosmopolite</w:t>
      </w:r>
      <w:r w:rsidRPr="0072313D">
        <w:t>. C'est une alliance du génie co</w:t>
      </w:r>
      <w:r w:rsidRPr="0072313D">
        <w:t>m</w:t>
      </w:r>
      <w:r w:rsidRPr="0072313D">
        <w:t>me</w:t>
      </w:r>
      <w:r w:rsidRPr="0072313D">
        <w:t>r</w:t>
      </w:r>
      <w:r w:rsidRPr="0072313D">
        <w:t>cial avec le génie philosophique. Un banqueroutier est vraiment le c</w:t>
      </w:r>
      <w:r w:rsidRPr="0072313D">
        <w:t>i</w:t>
      </w:r>
      <w:r w:rsidRPr="0072313D">
        <w:t>toyen du monde lorsqu'après avoir exploité un royaume, il va faire ba</w:t>
      </w:r>
      <w:r w:rsidRPr="0072313D">
        <w:t>n</w:t>
      </w:r>
      <w:r w:rsidRPr="0072313D">
        <w:t>queroute dans plusieurs autres, à tour de rôle. C'est une spéculation sûre. On arrive peu connu, on change au besoin de nom, selon la m</w:t>
      </w:r>
      <w:r w:rsidRPr="0072313D">
        <w:t>é</w:t>
      </w:r>
      <w:r w:rsidRPr="0072313D">
        <w:t>thode des Juifs, et on obtient promptement un grand crédit, au moyen des fonds qu'on a recueillis d'une première banqueroute. C'est une plaisante idée de la politique moderne que de confier la gestion gén</w:t>
      </w:r>
      <w:r w:rsidRPr="0072313D">
        <w:t>é</w:t>
      </w:r>
      <w:r w:rsidRPr="0072313D">
        <w:t>rale du produit indu</w:t>
      </w:r>
      <w:r w:rsidRPr="0072313D">
        <w:t>s</w:t>
      </w:r>
      <w:r w:rsidRPr="0072313D">
        <w:t>triel à gens qui n'ont aucun lien fixe avec la contrée, n'y sont pas attachés par de grandes propriétés, et peuvent spéculer en cosmopolites sur une demi-douzaine de banqueroutes à faire successivement dans Paris, Lo</w:t>
      </w:r>
      <w:r w:rsidRPr="0072313D">
        <w:t>n</w:t>
      </w:r>
      <w:r w:rsidRPr="0072313D">
        <w:t>dres, Hambourg, Trieste,</w:t>
      </w:r>
      <w:r>
        <w:t xml:space="preserve"> [31]</w:t>
      </w:r>
      <w:r w:rsidRPr="0072313D">
        <w:t xml:space="preserve"> Naples et. Cadix. Je décrirai cette banqu</w:t>
      </w:r>
      <w:r w:rsidRPr="0072313D">
        <w:t>e</w:t>
      </w:r>
      <w:r w:rsidRPr="0072313D">
        <w:t xml:space="preserve">route à l'article </w:t>
      </w:r>
      <w:r w:rsidRPr="0072313D">
        <w:rPr>
          <w:i/>
        </w:rPr>
        <w:t>Feu de file</w:t>
      </w:r>
      <w:r w:rsidRPr="0072313D">
        <w:t>, qui a pour pivot de manœuvre un cosmopol</w:t>
      </w:r>
      <w:r w:rsidRPr="0072313D">
        <w:t>i</w:t>
      </w:r>
      <w:r w:rsidRPr="0072313D">
        <w:t>te.</w:t>
      </w:r>
    </w:p>
    <w:p w14:paraId="61088CE6" w14:textId="77777777" w:rsidR="00413991" w:rsidRPr="0072313D" w:rsidRDefault="00413991" w:rsidP="00413991">
      <w:pPr>
        <w:spacing w:before="120" w:after="120"/>
        <w:jc w:val="both"/>
      </w:pPr>
      <w:r w:rsidRPr="0072313D">
        <w:t xml:space="preserve">15/ La Banqueroute de </w:t>
      </w:r>
      <w:r w:rsidRPr="0072313D">
        <w:rPr>
          <w:i/>
        </w:rPr>
        <w:t>Haute Espérance.</w:t>
      </w:r>
    </w:p>
    <w:p w14:paraId="201250B0" w14:textId="77777777" w:rsidR="00413991" w:rsidRPr="0072313D" w:rsidRDefault="00413991" w:rsidP="00413991">
      <w:pPr>
        <w:spacing w:before="120" w:after="120"/>
        <w:jc w:val="both"/>
      </w:pPr>
      <w:r w:rsidRPr="0072313D">
        <w:t>Elle ne date guère que de la [révolution], à peine d'un demi-siècle. A</w:t>
      </w:r>
      <w:r w:rsidRPr="0072313D">
        <w:t>u</w:t>
      </w:r>
      <w:r w:rsidRPr="0072313D">
        <w:t>trefois les jeunes gens ne débutaient pas de bonne heure dans le comme</w:t>
      </w:r>
      <w:r w:rsidRPr="0072313D">
        <w:t>r</w:t>
      </w:r>
      <w:r w:rsidRPr="0072313D">
        <w:t>ce, on ne les voyait pas chefs avant trente ans. Maintenant, à l'âge de dix-huit ans, ils dirigent une maison, et peuvent déjà à vingt ans faire une première banqueroute, qui donne des espérances pour la suite. On en trouve qui, à trente ans, ont déjà fait trois banqueroutes et mangé plus d'une fois cent mille écus à des commandita</w:t>
      </w:r>
      <w:r w:rsidRPr="0072313D">
        <w:t>i</w:t>
      </w:r>
      <w:r w:rsidRPr="0072313D">
        <w:t xml:space="preserve">res. On dit en les voyant : « Il est bien jeune pour tant de gloire ! Mais c'est le siècle des jeunes gens. » </w:t>
      </w:r>
    </w:p>
    <w:p w14:paraId="79AE3073" w14:textId="77777777" w:rsidR="00413991" w:rsidRPr="0072313D" w:rsidRDefault="00413991" w:rsidP="00413991">
      <w:pPr>
        <w:spacing w:before="120" w:after="120"/>
        <w:jc w:val="both"/>
      </w:pPr>
      <w:r w:rsidRPr="0072313D">
        <w:t xml:space="preserve">16/ La Banqueroute </w:t>
      </w:r>
      <w:r w:rsidRPr="0072313D">
        <w:rPr>
          <w:i/>
        </w:rPr>
        <w:t>Transcendante</w:t>
      </w:r>
      <w:r w:rsidRPr="0072313D">
        <w:t xml:space="preserve"> exige un vaste plan, un essor i</w:t>
      </w:r>
      <w:r w:rsidRPr="0072313D">
        <w:t>m</w:t>
      </w:r>
      <w:r w:rsidRPr="0072313D">
        <w:t>mense, comptoir à trente ou quarante commis, nombreux vaisseaux, relations colossales avec toutes les contrées, puis un écroulement s</w:t>
      </w:r>
      <w:r w:rsidRPr="0072313D">
        <w:t>u</w:t>
      </w:r>
      <w:r w:rsidRPr="0072313D">
        <w:t>bit, une culbute épouvantable dont les contrecoups retentissant dans les quatre parties du monde, et laissent un chaos de débrouillements sur lesquels les gens d'affaires auront pour dix ans à griveler. C'est une opération où le génie mercantile se déploie dans tout son éclat. Elle doit donner au moins trois quarts de perte, car il faut que tout soit la</w:t>
      </w:r>
      <w:r w:rsidRPr="0072313D">
        <w:t>r</w:t>
      </w:r>
      <w:r w:rsidRPr="0072313D">
        <w:t xml:space="preserve">gement tracé dans ce vaste tableau. </w:t>
      </w:r>
    </w:p>
    <w:p w14:paraId="2A8594AE" w14:textId="77777777" w:rsidR="00413991" w:rsidRPr="0072313D" w:rsidRDefault="00413991" w:rsidP="00413991">
      <w:pPr>
        <w:spacing w:before="120" w:after="120"/>
        <w:jc w:val="both"/>
      </w:pPr>
      <w:r w:rsidRPr="0072313D">
        <w:t xml:space="preserve">17/ La Banqueroute en </w:t>
      </w:r>
      <w:r w:rsidRPr="0072313D">
        <w:rPr>
          <w:i/>
        </w:rPr>
        <w:t>Échelon</w:t>
      </w:r>
      <w:r w:rsidRPr="0072313D">
        <w:t xml:space="preserve"> est celle d'un spéculateur qui, condu</w:t>
      </w:r>
      <w:r w:rsidRPr="0072313D">
        <w:t>i</w:t>
      </w:r>
      <w:r w:rsidRPr="0072313D">
        <w:t>sant sagement l'opération, peut fournir une carrière de sept à huit banqueroutes cons</w:t>
      </w:r>
      <w:r w:rsidRPr="0072313D">
        <w:t>é</w:t>
      </w:r>
      <w:r w:rsidRPr="0072313D">
        <w:t>cutives. Dans ce cas, il doit suivre une marche différente de celui qui ne médite qu'une ou deux banqueroutes. Les principes sont :</w:t>
      </w:r>
    </w:p>
    <w:p w14:paraId="61A59613" w14:textId="77777777" w:rsidR="00413991" w:rsidRPr="0072313D" w:rsidRDefault="00413991" w:rsidP="00413991">
      <w:pPr>
        <w:spacing w:before="120" w:after="120"/>
        <w:jc w:val="both"/>
      </w:pPr>
      <w:r w:rsidRPr="0072313D">
        <w:t>1° De ne piller que modérément dans la première. C'est assez de pre</w:t>
      </w:r>
      <w:r w:rsidRPr="0072313D">
        <w:t>n</w:t>
      </w:r>
      <w:r w:rsidRPr="0072313D">
        <w:t>dre 50%, on ne doit pas effaroucher dès le début, et la deuxième banqueroute deviendrait difficile, si on se décréditait par excès de r</w:t>
      </w:r>
      <w:r w:rsidRPr="0072313D">
        <w:t>a</w:t>
      </w:r>
      <w:r w:rsidRPr="0072313D">
        <w:t>pine dans le coup d'essai.</w:t>
      </w:r>
    </w:p>
    <w:p w14:paraId="287B3FF4" w14:textId="77777777" w:rsidR="00413991" w:rsidRPr="0072313D" w:rsidRDefault="00413991" w:rsidP="00413991">
      <w:pPr>
        <w:spacing w:before="120" w:after="120"/>
        <w:jc w:val="both"/>
      </w:pPr>
      <w:r w:rsidRPr="0072313D">
        <w:t>2° De ne piller que très peu dans la deuxième, pas plus de 30%, afin de prouver que le failli s'est formé, qu'il opère déjà plus sag</w:t>
      </w:r>
      <w:r w:rsidRPr="0072313D">
        <w:t>e</w:t>
      </w:r>
      <w:r w:rsidRPr="0072313D">
        <w:t>ment, et qu'après s'être r</w:t>
      </w:r>
      <w:r w:rsidRPr="0072313D">
        <w:t>e</w:t>
      </w:r>
      <w:r w:rsidRPr="0072313D">
        <w:t xml:space="preserve">levé de ce deuxième échec, il va devenir un négociant consommé, un digne ami du commerce. </w:t>
      </w:r>
    </w:p>
    <w:p w14:paraId="1B514072" w14:textId="77777777" w:rsidR="00413991" w:rsidRPr="0072313D" w:rsidRDefault="00413991" w:rsidP="00413991">
      <w:pPr>
        <w:spacing w:before="120" w:after="120"/>
        <w:jc w:val="both"/>
      </w:pPr>
      <w:r w:rsidRPr="0072313D">
        <w:t>3° Piller copieusement dans la troisième, au moins 80% ; s'autor</w:t>
      </w:r>
      <w:r w:rsidRPr="0072313D">
        <w:t>i</w:t>
      </w:r>
      <w:r w:rsidRPr="0072313D">
        <w:t>ser de ce que le déficit n'est pas d'habitude, mais d'accident ; le faire passer à l'aide de quelques circonstances critiques ; se faire valoir de la bonne conduite tenue dans la deuxième, pour prouver que la faute est tout enti</w:t>
      </w:r>
      <w:r w:rsidRPr="0072313D">
        <w:t>è</w:t>
      </w:r>
      <w:r w:rsidRPr="0072313D">
        <w:t>re aux événements.</w:t>
      </w:r>
    </w:p>
    <w:p w14:paraId="17220FDC" w14:textId="77777777" w:rsidR="00413991" w:rsidRPr="0072313D" w:rsidRDefault="00413991" w:rsidP="00413991">
      <w:pPr>
        <w:spacing w:before="120" w:after="120"/>
        <w:jc w:val="both"/>
      </w:pPr>
      <w:r w:rsidRPr="0072313D">
        <w:t>4° Ne piller que 50% dans la quatrième, afin de prouver qu'on est homme s</w:t>
      </w:r>
      <w:r w:rsidRPr="0072313D">
        <w:t>a</w:t>
      </w:r>
      <w:r w:rsidRPr="0072313D">
        <w:t xml:space="preserve">ge et qu'on sait se tenir dans de justes bornes, quand on n'est pas entraîné par les circonstances. </w:t>
      </w:r>
    </w:p>
    <w:p w14:paraId="10C7387A" w14:textId="77777777" w:rsidR="00413991" w:rsidRPr="0072313D" w:rsidRDefault="00413991" w:rsidP="00413991">
      <w:pPr>
        <w:spacing w:before="120" w:after="120"/>
        <w:jc w:val="both"/>
      </w:pPr>
      <w:r w:rsidRPr="0072313D">
        <w:t>5° On peut aller à 60% dans la cinquième, parce que le public y est habitué : 10% de plus ou de moins n'entravent pas une affaire quand il s'y est attendu ; car on sait que celui qui en a fait quatre, en fera une cinquième, une sixième. J'en ai vu un qu'on badinait après sa quatri</w:t>
      </w:r>
      <w:r w:rsidRPr="0072313D">
        <w:t>è</w:t>
      </w:r>
      <w:r w:rsidRPr="0072313D">
        <w:t>me fai</w:t>
      </w:r>
      <w:r w:rsidRPr="0072313D">
        <w:t>l</w:t>
      </w:r>
      <w:r w:rsidRPr="0072313D">
        <w:t>lite, sur ce qu'il portait un chapeau d'abbé en signe de piété et de bonnes mœurs ; il ne se déconcerta pas et prépara bien la cinqui</w:t>
      </w:r>
      <w:r w:rsidRPr="0072313D">
        <w:t>è</w:t>
      </w:r>
      <w:r w:rsidRPr="0072313D">
        <w:t>me.</w:t>
      </w:r>
    </w:p>
    <w:p w14:paraId="45CE53B9" w14:textId="77777777" w:rsidR="00413991" w:rsidRPr="0072313D" w:rsidRDefault="00413991" w:rsidP="00413991">
      <w:pPr>
        <w:spacing w:before="120" w:after="120"/>
        <w:jc w:val="both"/>
      </w:pPr>
      <w:r w:rsidRPr="0072313D">
        <w:t xml:space="preserve">Quant à la sixième, la septième, elles sont </w:t>
      </w:r>
      <w:r w:rsidRPr="0072313D">
        <w:rPr>
          <w:i/>
        </w:rPr>
        <w:t>ad libitum</w:t>
      </w:r>
      <w:r w:rsidRPr="0072313D">
        <w:t> ; on ne les fait qu'au retour de l'âge et au moment où on songe à se reposer sur ses la</w:t>
      </w:r>
      <w:r w:rsidRPr="0072313D">
        <w:t>u</w:t>
      </w:r>
      <w:r w:rsidRPr="0072313D">
        <w:t>riers. Rien n'est plus aisé que d'excuser une sixième faillite : le pli est pris ; personne n'est étonné. D'ailleurs on clabaude contre le go</w:t>
      </w:r>
      <w:r w:rsidRPr="0072313D">
        <w:t>u</w:t>
      </w:r>
      <w:r w:rsidRPr="0072313D">
        <w:t>vern</w:t>
      </w:r>
      <w:r w:rsidRPr="0072313D">
        <w:t>e</w:t>
      </w:r>
      <w:r w:rsidRPr="0072313D">
        <w:t>ment qui ne veut pas protéger le commerce, et qui est cause de ces petits dérangements qu'éprouvent les honnêtes négociants.</w:t>
      </w:r>
    </w:p>
    <w:p w14:paraId="176EAAEA" w14:textId="77777777" w:rsidR="00413991" w:rsidRPr="0072313D" w:rsidRDefault="00413991" w:rsidP="00413991">
      <w:pPr>
        <w:spacing w:before="120" w:after="120"/>
        <w:jc w:val="both"/>
      </w:pPr>
      <w:r w:rsidRPr="0072313D">
        <w:t>Qu'on ne s'étonne pas si je donne ici quelques principes à l'usage de la banqueroute, c'est un art tout nouveau qui, semblable à l'écon</w:t>
      </w:r>
      <w:r w:rsidRPr="0072313D">
        <w:t>o</w:t>
      </w:r>
      <w:r w:rsidRPr="0072313D">
        <w:t xml:space="preserve">misme dont il est né, n'a pas encore de principes </w:t>
      </w:r>
      <w:r>
        <w:t xml:space="preserve">[32] </w:t>
      </w:r>
      <w:r w:rsidRPr="0072313D">
        <w:t>fixes, pas même de nomenclatures méthodiques. Aussi, dans les banqueroutes en éch</w:t>
      </w:r>
      <w:r w:rsidRPr="0072313D">
        <w:t>e</w:t>
      </w:r>
      <w:r w:rsidRPr="0072313D">
        <w:t xml:space="preserve">lon, n'a-t-on titré que les quatre premiers degrés. </w:t>
      </w:r>
    </w:p>
    <w:p w14:paraId="0B9F8A29" w14:textId="77777777" w:rsidR="00413991" w:rsidRPr="0072313D" w:rsidRDefault="00413991" w:rsidP="00413991">
      <w:pPr>
        <w:spacing w:before="120" w:after="120"/>
        <w:jc w:val="both"/>
      </w:pPr>
      <w:r w:rsidRPr="0072313D">
        <w:t>Celui qui fait une première faillite est simple chevalier ; à la deuxi</w:t>
      </w:r>
      <w:r w:rsidRPr="0072313D">
        <w:t>è</w:t>
      </w:r>
      <w:r w:rsidRPr="0072313D">
        <w:t>me, il porte le nom de prince ; à la troisième, il est surnommé roi ; à la quatrième, e</w:t>
      </w:r>
      <w:r w:rsidRPr="0072313D">
        <w:t>m</w:t>
      </w:r>
      <w:r w:rsidRPr="0072313D">
        <w:t>pereur…</w:t>
      </w:r>
    </w:p>
    <w:p w14:paraId="0283EE63" w14:textId="77777777" w:rsidR="00413991" w:rsidRPr="0072313D" w:rsidRDefault="00413991" w:rsidP="00413991">
      <w:pPr>
        <w:spacing w:before="120" w:after="120"/>
        <w:jc w:val="both"/>
      </w:pPr>
      <w:r w:rsidRPr="0072313D">
        <w:t xml:space="preserve"> Il n'y a pas encore de nom pour les cinquième, sixième et septième degrés. Un vrai ami du commerce doit s'élever à l'octave complète. Pour être banqueroutier harmonique, il doit fournir sept </w:t>
      </w:r>
      <w:r w:rsidRPr="0072313D">
        <w:rPr>
          <w:i/>
        </w:rPr>
        <w:t>faillites ho</w:t>
      </w:r>
      <w:r w:rsidRPr="0072313D">
        <w:rPr>
          <w:i/>
        </w:rPr>
        <w:t>n</w:t>
      </w:r>
      <w:r w:rsidRPr="0072313D">
        <w:rPr>
          <w:i/>
        </w:rPr>
        <w:t>nêtes</w:t>
      </w:r>
      <w:r w:rsidRPr="0072313D">
        <w:t xml:space="preserve"> à 50% de perte, en terme moyen ; puis [une banqueroute renfo</w:t>
      </w:r>
      <w:r w:rsidRPr="0072313D">
        <w:t>r</w:t>
      </w:r>
      <w:r w:rsidRPr="0072313D">
        <w:t>cée, co</w:t>
      </w:r>
      <w:r w:rsidRPr="0072313D">
        <w:t>m</w:t>
      </w:r>
      <w:r w:rsidRPr="0072313D">
        <w:t>plète, comme pivot de la série], et où il est permis de piller au moins 80%, en indemnité de la modération apportée dans toutes les autres, où on s'est borné au tarif honnête de 50%, grivelage sur lequel on n'a pas le droit de critiquer un homme, parce qu'il est un taux reçu pour les faillites, un prix fait comme celui des petits pâtés ou des courses de fiacre.</w:t>
      </w:r>
    </w:p>
    <w:p w14:paraId="1A5CF4E1" w14:textId="77777777" w:rsidR="00413991" w:rsidRDefault="00413991" w:rsidP="00413991">
      <w:pPr>
        <w:spacing w:before="120" w:after="120"/>
        <w:jc w:val="both"/>
      </w:pPr>
    </w:p>
    <w:p w14:paraId="7B2B15F5" w14:textId="77777777" w:rsidR="00413991" w:rsidRPr="0072313D" w:rsidRDefault="00413991" w:rsidP="00413991">
      <w:pPr>
        <w:pStyle w:val="a"/>
      </w:pPr>
      <w:r w:rsidRPr="0072313D">
        <w:t>-</w:t>
      </w:r>
      <w:r>
        <w:t xml:space="preserve"> </w:t>
      </w:r>
      <w:r w:rsidRPr="0072313D">
        <w:t>Les Manœuv</w:t>
      </w:r>
      <w:r>
        <w:t>riers.</w:t>
      </w:r>
    </w:p>
    <w:p w14:paraId="3EF64E04" w14:textId="77777777" w:rsidR="00413991" w:rsidRDefault="00413991" w:rsidP="00413991">
      <w:pPr>
        <w:spacing w:before="120" w:after="120"/>
        <w:jc w:val="both"/>
      </w:pPr>
    </w:p>
    <w:p w14:paraId="0A1BCC98" w14:textId="77777777" w:rsidR="00413991" w:rsidRPr="0072313D" w:rsidRDefault="00413991" w:rsidP="00413991">
      <w:pPr>
        <w:spacing w:before="120" w:after="120"/>
        <w:jc w:val="both"/>
      </w:pPr>
      <w:r w:rsidRPr="0072313D">
        <w:t>Nous traitons dans cet article les évolutions de masse qui exigent le concours de plusieurs banqueroutiers opérant combinément pour le bien du commerce et le triomphe de l'auguste vérité. Ces manœuvres collectives nous donneront qu</w:t>
      </w:r>
      <w:r w:rsidRPr="0072313D">
        <w:t>a</w:t>
      </w:r>
      <w:r w:rsidRPr="0072313D">
        <w:t xml:space="preserve">tre sortes d'artistes et d'évolutions. </w:t>
      </w:r>
    </w:p>
    <w:p w14:paraId="67848E3A" w14:textId="77777777" w:rsidR="00413991" w:rsidRPr="0072313D" w:rsidRDefault="00413991" w:rsidP="00413991">
      <w:pPr>
        <w:spacing w:before="120" w:after="120"/>
        <w:jc w:val="both"/>
      </w:pPr>
      <w:r w:rsidRPr="0072313D">
        <w:t xml:space="preserve">18/ La Banqueroute en </w:t>
      </w:r>
      <w:r w:rsidRPr="0072313D">
        <w:rPr>
          <w:i/>
        </w:rPr>
        <w:t>Feu de file</w:t>
      </w:r>
      <w:r w:rsidRPr="0072313D">
        <w:t>.</w:t>
      </w:r>
    </w:p>
    <w:p w14:paraId="63512AF3" w14:textId="77777777" w:rsidR="00413991" w:rsidRPr="0072313D" w:rsidRDefault="00413991" w:rsidP="00413991">
      <w:pPr>
        <w:spacing w:before="120" w:after="120"/>
        <w:jc w:val="both"/>
      </w:pPr>
      <w:r w:rsidRPr="0072313D">
        <w:t>D'ordinaire elle est produite par des contrecoups, des complic</w:t>
      </w:r>
      <w:r w:rsidRPr="0072313D">
        <w:t>a</w:t>
      </w:r>
      <w:r w:rsidRPr="0072313D">
        <w:t>tions de faill</w:t>
      </w:r>
      <w:r w:rsidRPr="0072313D">
        <w:t>i</w:t>
      </w:r>
      <w:r w:rsidRPr="0072313D">
        <w:t>tes dont l'une entraîne les autres. Je vais en décrire une en genre moyen et bou</w:t>
      </w:r>
      <w:r w:rsidRPr="0072313D">
        <w:t>r</w:t>
      </w:r>
      <w:r w:rsidRPr="0072313D">
        <w:t>geois, qui est le plus intelligible à la masse des lecteurs. Nous mettrons en scène un de ces artistes cosmopolites dont j'ai différé la définition. C'est un cosmopol</w:t>
      </w:r>
      <w:r w:rsidRPr="0072313D">
        <w:t>i</w:t>
      </w:r>
      <w:r w:rsidRPr="0072313D">
        <w:t>te qui sera notre pivot de manœuvre dans le feu de file.</w:t>
      </w:r>
    </w:p>
    <w:p w14:paraId="3BE98AFD" w14:textId="77777777" w:rsidR="00413991" w:rsidRPr="0072313D" w:rsidRDefault="00413991" w:rsidP="00413991">
      <w:pPr>
        <w:spacing w:before="120" w:after="120"/>
        <w:jc w:val="both"/>
      </w:pPr>
      <w:r w:rsidRPr="0072313D">
        <w:t>Le Juif Iscariote arrive en France avec 100.000 livres de capitaux, qu'il a g</w:t>
      </w:r>
      <w:r w:rsidRPr="0072313D">
        <w:t>a</w:t>
      </w:r>
      <w:r w:rsidRPr="0072313D">
        <w:t>gnés dans sa première banqueroute : il s'établit marchand dans une ville où il a pour rivales six maisons accréditées et consid</w:t>
      </w:r>
      <w:r w:rsidRPr="0072313D">
        <w:t>é</w:t>
      </w:r>
      <w:r w:rsidRPr="0072313D">
        <w:t>rées. Pour leur enlever la vogue, Iscariote débute par donner toutes ses denrées au prix coûtant ; c'est un moyen sûr d'attirer la foule : bientôt les rivaux d'I</w:t>
      </w:r>
      <w:r w:rsidRPr="0072313D">
        <w:t>s</w:t>
      </w:r>
      <w:r w:rsidRPr="0072313D">
        <w:t>cariote jettent les hauts cris ; celui-ci sourit de leurs plaintes, et continue de plus belle à donner les denrées au prix coûtant.</w:t>
      </w:r>
    </w:p>
    <w:p w14:paraId="0985D62B" w14:textId="77777777" w:rsidR="00413991" w:rsidRPr="0072313D" w:rsidRDefault="00413991" w:rsidP="00413991">
      <w:pPr>
        <w:spacing w:before="120" w:after="120"/>
        <w:jc w:val="both"/>
      </w:pPr>
      <w:r w:rsidRPr="0072313D">
        <w:t>Alors le peuple chante merveille : vive la concurrence, vivent les Juifs, la philosophie et la fraternité ; toutes les denrées ont baissé de prix depuis l'arrivée d'Iscariote ; et le public dit aux maisons rivales : « C'est vous, messieurs, qui êtes les véritables Juifs et qui voulez trop gagner : Iscariote seul est un honnête homme, il se contente d'un bén</w:t>
      </w:r>
      <w:r w:rsidRPr="0072313D">
        <w:t>é</w:t>
      </w:r>
      <w:r w:rsidRPr="0072313D">
        <w:t>fice mod</w:t>
      </w:r>
      <w:r w:rsidRPr="0072313D">
        <w:t>i</w:t>
      </w:r>
      <w:r w:rsidRPr="0072313D">
        <w:t>que, parce qu'il n'a pas un ménage aussi splendide que les vôtres. » Vainement les anciens commerçants représentent-il qu'Isc</w:t>
      </w:r>
      <w:r w:rsidRPr="0072313D">
        <w:t>a</w:t>
      </w:r>
      <w:r w:rsidRPr="0072313D">
        <w:t>riote est un fripon déguisé, qui fera tôt ou tard banqueroute ; le public les accuse de jalousie et de calomnie, et court de plus en plus chez l'Israélite.</w:t>
      </w:r>
    </w:p>
    <w:p w14:paraId="6E75E352" w14:textId="77777777" w:rsidR="00413991" w:rsidRPr="0072313D" w:rsidRDefault="00413991" w:rsidP="00413991">
      <w:pPr>
        <w:spacing w:before="120" w:after="120"/>
        <w:jc w:val="both"/>
      </w:pPr>
      <w:r w:rsidRPr="0072313D">
        <w:t>Voici le calcul de ce larron : en vendant au prix coûtant, il ne fait d'autre pe</w:t>
      </w:r>
      <w:r w:rsidRPr="0072313D">
        <w:t>r</w:t>
      </w:r>
      <w:r w:rsidRPr="0072313D">
        <w:t>te que celle de l'intérêt de ses fonds, soit 10.000 livres par an, mais il se forme un débouché considérable, il se fait dans les ports une r</w:t>
      </w:r>
      <w:r w:rsidRPr="0072313D">
        <w:t>e</w:t>
      </w:r>
      <w:r w:rsidRPr="0072313D">
        <w:t>nommée de gros consommateur, et il obtient un grand crédit pour peu qu'il soit exact dans ses paiements. Ce manège continue pe</w:t>
      </w:r>
      <w:r w:rsidRPr="0072313D">
        <w:t>n</w:t>
      </w:r>
      <w:r w:rsidRPr="0072313D">
        <w:t>dant deux ans, au bout desquels Iscariote n'a rien gagné, tout en ve</w:t>
      </w:r>
      <w:r w:rsidRPr="0072313D">
        <w:t>n</w:t>
      </w:r>
      <w:r w:rsidRPr="0072313D">
        <w:t>dant énorm</w:t>
      </w:r>
      <w:r w:rsidRPr="0072313D">
        <w:t>é</w:t>
      </w:r>
      <w:r w:rsidRPr="0072313D">
        <w:t>ment. Sa manœuvre n'est point divulguée, parce que les Juifs n'ont chez eux que des employés juifs, gens qui sont ennemis secrets de toutes nations, et ne décèlent jamais une friponnerie prém</w:t>
      </w:r>
      <w:r w:rsidRPr="0072313D">
        <w:t>é</w:t>
      </w:r>
      <w:r w:rsidRPr="0072313D">
        <w:t>ditée par quelqu'un d'entre eux.</w:t>
      </w:r>
    </w:p>
    <w:p w14:paraId="3B9EA75E" w14:textId="77777777" w:rsidR="00413991" w:rsidRPr="0072313D" w:rsidRDefault="00413991" w:rsidP="00413991">
      <w:pPr>
        <w:spacing w:before="120" w:after="120"/>
        <w:jc w:val="both"/>
      </w:pPr>
      <w:r w:rsidRPr="0072313D">
        <w:t>Quand tout est prêt pour le dénouement, Iscariote use de tout son crédit, donne d'amples commissions dans tous les ports, pour la so</w:t>
      </w:r>
      <w:r w:rsidRPr="0072313D">
        <w:t>m</w:t>
      </w:r>
      <w:r w:rsidRPr="0072313D">
        <w:t>me de 500 à 600 mille livres, achetées à terme. Il dirige ses denrées sur le pays étranger et vend à vil prix ce qui se trouve dans ses mag</w:t>
      </w:r>
      <w:r w:rsidRPr="0072313D">
        <w:t>a</w:t>
      </w:r>
      <w:r w:rsidRPr="0072313D">
        <w:t>sins. Enfin, quand il a fait argent de tout, l'honnête Iscariote disparaît avec son port</w:t>
      </w:r>
      <w:r w:rsidRPr="0072313D">
        <w:t>e</w:t>
      </w:r>
      <w:r>
        <w:t>feuille, et [33] r</w:t>
      </w:r>
      <w:r w:rsidRPr="0072313D">
        <w:t>etourne en Allemagne où il a acheminé ses denrées ach</w:t>
      </w:r>
      <w:r w:rsidRPr="0072313D">
        <w:t>e</w:t>
      </w:r>
      <w:r w:rsidRPr="0072313D">
        <w:t>tées à crédit. Il les réalise promptement, et se trouve au sortir de France quatre fois plus riche qu'il n'était en y entrant ; il est possesseur de 400 mille livres, et s'en va à Livourne, à Londres préparer une troisième banquero</w:t>
      </w:r>
      <w:r w:rsidRPr="0072313D">
        <w:t>u</w:t>
      </w:r>
      <w:r w:rsidRPr="0072313D">
        <w:t>te.</w:t>
      </w:r>
    </w:p>
    <w:p w14:paraId="50878E40" w14:textId="77777777" w:rsidR="00413991" w:rsidRPr="0072313D" w:rsidRDefault="00413991" w:rsidP="00413991">
      <w:pPr>
        <w:spacing w:before="120" w:after="120"/>
        <w:jc w:val="both"/>
      </w:pPr>
      <w:r w:rsidRPr="0072313D">
        <w:t>C'est alors que le voile tombe et qu'on revient au bon sens, dans la ville où il a fait le coup. On reconnaît le danger d'admettre au co</w:t>
      </w:r>
      <w:r w:rsidRPr="0072313D">
        <w:t>m</w:t>
      </w:r>
      <w:r w:rsidRPr="0072313D">
        <w:t>merce les Juifs, les vagabonds qui ne tiennent à rien ; mais cette ba</w:t>
      </w:r>
      <w:r w:rsidRPr="0072313D">
        <w:t>n</w:t>
      </w:r>
      <w:r w:rsidRPr="0072313D">
        <w:t>queroute d'I</w:t>
      </w:r>
      <w:r w:rsidRPr="0072313D">
        <w:t>s</w:t>
      </w:r>
      <w:r w:rsidRPr="0072313D">
        <w:t>cariote n'est que le premier acte de la farce ; suivons les résultats voyons le feu de file.</w:t>
      </w:r>
    </w:p>
    <w:p w14:paraId="7B690390" w14:textId="77777777" w:rsidR="00413991" w:rsidRPr="0072313D" w:rsidRDefault="00413991" w:rsidP="00413991">
      <w:pPr>
        <w:spacing w:before="120" w:after="120"/>
        <w:jc w:val="both"/>
      </w:pPr>
      <w:r w:rsidRPr="0072313D">
        <w:t>Il y avait six maisons rivales de l'Israélite : nommons-les A, B, C, D, E, F.</w:t>
      </w:r>
    </w:p>
    <w:p w14:paraId="06BAB51C" w14:textId="77777777" w:rsidR="00413991" w:rsidRPr="0072313D" w:rsidRDefault="00413991" w:rsidP="00413991">
      <w:pPr>
        <w:spacing w:before="120" w:after="120"/>
        <w:jc w:val="both"/>
      </w:pPr>
      <w:r w:rsidRPr="0072313D">
        <w:t>A était depuis longtemps gêné, il se soutenait sans fortune et sur sa bonne r</w:t>
      </w:r>
      <w:r w:rsidRPr="0072313D">
        <w:t>e</w:t>
      </w:r>
      <w:r w:rsidRPr="0072313D">
        <w:t xml:space="preserve">nommée ; mais l'arrivée d'Iscariote lui ayant enlevé toute sa consommation, il n'a pu fournir qu'un an de lutte, après quoi il a perdu courage, et ne concevant rien à ces nouveaux systèmes philosophiques qui protègent les vagabonds, A se voit forcé à plier devant la tactique d'Iscariote et à faire </w:t>
      </w:r>
      <w:r w:rsidRPr="0072313D">
        <w:rPr>
          <w:i/>
          <w:iCs/>
        </w:rPr>
        <w:t>banqueroute.</w:t>
      </w:r>
    </w:p>
    <w:p w14:paraId="43C2A825" w14:textId="77777777" w:rsidR="00413991" w:rsidRPr="0072313D" w:rsidRDefault="00413991" w:rsidP="00413991">
      <w:pPr>
        <w:spacing w:before="120" w:after="120"/>
        <w:jc w:val="both"/>
      </w:pPr>
      <w:r w:rsidRPr="0072313D">
        <w:t>B a soutenu plus longtemps le choc : il prévoyait de loin la fripo</w:t>
      </w:r>
      <w:r w:rsidRPr="0072313D">
        <w:t>n</w:t>
      </w:r>
      <w:r w:rsidRPr="0072313D">
        <w:t>nerie d'Isc</w:t>
      </w:r>
      <w:r w:rsidRPr="0072313D">
        <w:t>a</w:t>
      </w:r>
      <w:r w:rsidRPr="0072313D">
        <w:t>riote, et il attendait que cet orage fût passé pour rétablir sa consommation enl</w:t>
      </w:r>
      <w:r w:rsidRPr="0072313D">
        <w:t>e</w:t>
      </w:r>
      <w:r w:rsidRPr="0072313D">
        <w:t>vée par le fourbe Israélite : mais dans l'intervalle, B éprouve une forte banqueroute au-dehors, c'en est assez pour acc</w:t>
      </w:r>
      <w:r w:rsidRPr="0072313D">
        <w:t>é</w:t>
      </w:r>
      <w:r w:rsidRPr="0072313D">
        <w:t xml:space="preserve">lérer sa chute : il croyait pouvoir tenir deux ans, et au bout de quinze mois il est forcé à faire </w:t>
      </w:r>
      <w:r w:rsidRPr="0072313D">
        <w:rPr>
          <w:i/>
          <w:iCs/>
        </w:rPr>
        <w:t>banqueroute.</w:t>
      </w:r>
    </w:p>
    <w:p w14:paraId="1DB97D64" w14:textId="77777777" w:rsidR="00413991" w:rsidRPr="0072313D" w:rsidRDefault="00413991" w:rsidP="00413991">
      <w:pPr>
        <w:spacing w:before="120" w:after="120"/>
        <w:jc w:val="both"/>
      </w:pPr>
      <w:r w:rsidRPr="0072313D">
        <w:t>C était en société avec une maison du dehors qui se trouve ruinée par un a</w:t>
      </w:r>
      <w:r w:rsidRPr="0072313D">
        <w:t>u</w:t>
      </w:r>
      <w:r w:rsidRPr="0072313D">
        <w:t>tre Iscariote, (car il s'en établit dans toutes les villes). C’est entraîné par la chute de son associé, et après avoir fait pendant dix-huit mois des sacrifices pour soutenir la concurrence du voleur h</w:t>
      </w:r>
      <w:r w:rsidRPr="0072313D">
        <w:t>é</w:t>
      </w:r>
      <w:r w:rsidRPr="0072313D">
        <w:t>braïque, C se voit forcé à faire banqueroute.</w:t>
      </w:r>
    </w:p>
    <w:p w14:paraId="700C3905" w14:textId="77777777" w:rsidR="00413991" w:rsidRPr="0072313D" w:rsidRDefault="00413991" w:rsidP="00413991">
      <w:pPr>
        <w:spacing w:before="120" w:after="120"/>
        <w:jc w:val="both"/>
      </w:pPr>
      <w:r w:rsidRPr="0072313D">
        <w:t>D avait une probité plus apparente que réelle. Il lui reste des moyens de se soutenir, malgré qu'il souffre depuis vingt mois de la concurrence du Juif ; mais irrité par les pertes qu'il éprouve, il se lai</w:t>
      </w:r>
      <w:r w:rsidRPr="0072313D">
        <w:t>s</w:t>
      </w:r>
      <w:r w:rsidRPr="0072313D">
        <w:t>se aller au vice dont tout lui donne l'exemple ; il observe que trois de ses confrères ont ouvert la marche, et que lui quatrième, passera dans le nombre, en préte</w:t>
      </w:r>
      <w:r w:rsidRPr="0072313D">
        <w:t>x</w:t>
      </w:r>
      <w:r w:rsidRPr="0072313D">
        <w:t xml:space="preserve">tant des malheurs fictifs ou réels ; d'après cela, D ennuyé d'une lutte de vingt mois contre Iscariote, ne voit rien de plus prudent que de faire </w:t>
      </w:r>
      <w:r w:rsidRPr="0072313D">
        <w:rPr>
          <w:i/>
          <w:iCs/>
        </w:rPr>
        <w:t>ba</w:t>
      </w:r>
      <w:r w:rsidRPr="0072313D">
        <w:rPr>
          <w:i/>
          <w:iCs/>
        </w:rPr>
        <w:t>n</w:t>
      </w:r>
      <w:r w:rsidRPr="0072313D">
        <w:rPr>
          <w:i/>
          <w:iCs/>
        </w:rPr>
        <w:t>queroute.</w:t>
      </w:r>
    </w:p>
    <w:p w14:paraId="1FF470E6" w14:textId="77777777" w:rsidR="00413991" w:rsidRPr="0072313D" w:rsidRDefault="00413991" w:rsidP="00413991">
      <w:pPr>
        <w:spacing w:before="120" w:after="120"/>
        <w:jc w:val="both"/>
        <w:rPr>
          <w:i/>
          <w:iCs/>
        </w:rPr>
      </w:pPr>
      <w:r w:rsidRPr="0072313D">
        <w:t>E avait prêté de fortes sommes à ses quatre confrères qui viennent de faillir. Il les croyait très solvables, et véritablement ils l'étaient avant que la manœuvre d'Iscariote leur eût enlevé leur industrie. E se trouve au d</w:t>
      </w:r>
      <w:r w:rsidRPr="0072313D">
        <w:t>é</w:t>
      </w:r>
      <w:r w:rsidRPr="0072313D">
        <w:t>pourvu par la faillite de ces quatre maisons ; en outre il n'a plus de consommation, tout le public court chez Iscariote qui vend à prix coûtant. E voit ses moyens anéantis, son crédit altéré ; on le presse, et ne pouvant plus satisfaire à ses engagements, il finit par fa</w:t>
      </w:r>
      <w:r w:rsidRPr="0072313D">
        <w:t>i</w:t>
      </w:r>
      <w:r w:rsidRPr="0072313D">
        <w:t xml:space="preserve">re </w:t>
      </w:r>
      <w:r w:rsidRPr="0072313D">
        <w:rPr>
          <w:i/>
          <w:iCs/>
        </w:rPr>
        <w:t>banqueroute.</w:t>
      </w:r>
    </w:p>
    <w:p w14:paraId="7F9BF999" w14:textId="77777777" w:rsidR="00413991" w:rsidRPr="0072313D" w:rsidRDefault="00413991" w:rsidP="00413991">
      <w:pPr>
        <w:spacing w:before="120" w:after="120"/>
        <w:jc w:val="both"/>
        <w:rPr>
          <w:iCs/>
        </w:rPr>
      </w:pPr>
      <w:r w:rsidRPr="0072313D">
        <w:t>F, sans manquer de moyens, se trouve décrédité dans tous les ports de mer, par la faillite des cinq précédents ; leur exemple fait soupço</w:t>
      </w:r>
      <w:r w:rsidRPr="0072313D">
        <w:t>n</w:t>
      </w:r>
      <w:r w:rsidRPr="0072313D">
        <w:t>ner que F ne tardera pas à imiter ses confrères ; d'ailleurs quelques-uns d'entre eux qui ont terminé l'accommodement, vendent à très vil prix pour faire face aux premières échéances de leur contrat. Voulant acc</w:t>
      </w:r>
      <w:r w:rsidRPr="0072313D">
        <w:t>é</w:t>
      </w:r>
      <w:r w:rsidRPr="0072313D">
        <w:t xml:space="preserve">lérer leur vente, ils perdent un </w:t>
      </w:r>
      <w:r w:rsidRPr="0072313D">
        <w:rPr>
          <w:i/>
          <w:iCs/>
        </w:rPr>
        <w:t>dixième</w:t>
      </w:r>
      <w:r w:rsidRPr="0072313D">
        <w:rPr>
          <w:iCs/>
        </w:rPr>
        <w:t>,</w:t>
      </w:r>
      <w:r w:rsidRPr="0072313D">
        <w:rPr>
          <w:i/>
          <w:iCs/>
        </w:rPr>
        <w:t xml:space="preserve"> </w:t>
      </w:r>
      <w:r w:rsidRPr="0072313D">
        <w:t>et g</w:t>
      </w:r>
      <w:r w:rsidRPr="0072313D">
        <w:t>a</w:t>
      </w:r>
      <w:r w:rsidRPr="0072313D">
        <w:t>gnent pourtant quatre dixièmes, puisqu'ils ont accommodé à moitié de perte. F se trouve écrasé par cette circonstance et réduit à faire, comme tous ses confr</w:t>
      </w:r>
      <w:r w:rsidRPr="0072313D">
        <w:t>è</w:t>
      </w:r>
      <w:r w:rsidRPr="0072313D">
        <w:t xml:space="preserve">res, </w:t>
      </w:r>
      <w:r w:rsidRPr="0072313D">
        <w:rPr>
          <w:i/>
          <w:iCs/>
        </w:rPr>
        <w:t>banqueroute.</w:t>
      </w:r>
    </w:p>
    <w:p w14:paraId="1DC35ED1" w14:textId="77777777" w:rsidR="00413991" w:rsidRPr="0072313D" w:rsidRDefault="00413991" w:rsidP="00413991">
      <w:pPr>
        <w:spacing w:before="120" w:after="120"/>
        <w:jc w:val="both"/>
        <w:rPr>
          <w:iCs/>
        </w:rPr>
      </w:pPr>
      <w:r w:rsidRPr="0072313D">
        <w:rPr>
          <w:iCs/>
        </w:rPr>
        <w:t>C'est ainsi que l'établissement d'un vagabond ou d'un Juif suffit pour désorganiser en entier le corps de marchands d'une grande ville, et entraîner les plus honnêtes gens dans le crime ; car toute banqu</w:t>
      </w:r>
      <w:r w:rsidRPr="0072313D">
        <w:rPr>
          <w:iCs/>
        </w:rPr>
        <w:t>e</w:t>
      </w:r>
      <w:r w:rsidRPr="0072313D">
        <w:rPr>
          <w:iCs/>
        </w:rPr>
        <w:t>route est plus ou moins criminelle, quoique fardée de prétextes sp</w:t>
      </w:r>
      <w:r w:rsidRPr="0072313D">
        <w:rPr>
          <w:iCs/>
        </w:rPr>
        <w:t>é</w:t>
      </w:r>
      <w:r w:rsidRPr="0072313D">
        <w:rPr>
          <w:iCs/>
        </w:rPr>
        <w:t>cieux comme ceux dont j'ai coloré ces six banqueroutes ; et dans tous ces prétextes il n'y a presque</w:t>
      </w:r>
      <w:r>
        <w:rPr>
          <w:iCs/>
        </w:rPr>
        <w:t xml:space="preserve"> [34]</w:t>
      </w:r>
      <w:r w:rsidRPr="0072313D">
        <w:rPr>
          <w:iCs/>
        </w:rPr>
        <w:t xml:space="preserve"> rien de vrai : le fin mot est que ch</w:t>
      </w:r>
      <w:r w:rsidRPr="0072313D">
        <w:rPr>
          <w:iCs/>
        </w:rPr>
        <w:t>a</w:t>
      </w:r>
      <w:r w:rsidRPr="0072313D">
        <w:rPr>
          <w:iCs/>
        </w:rPr>
        <w:t>cun saisit habilement les occ</w:t>
      </w:r>
      <w:r w:rsidRPr="0072313D">
        <w:rPr>
          <w:iCs/>
        </w:rPr>
        <w:t>a</w:t>
      </w:r>
      <w:r w:rsidRPr="0072313D">
        <w:rPr>
          <w:iCs/>
        </w:rPr>
        <w:t>sions d'exercer un larcin qui demeure impuni.</w:t>
      </w:r>
    </w:p>
    <w:p w14:paraId="6B1931B1" w14:textId="77777777" w:rsidR="00413991" w:rsidRPr="0072313D" w:rsidRDefault="00413991" w:rsidP="00413991">
      <w:pPr>
        <w:spacing w:before="120" w:after="120"/>
        <w:jc w:val="both"/>
      </w:pPr>
      <w:r w:rsidRPr="0072313D">
        <w:t>Quelquefois le feu de file s'opère en ricochet ou contrecoup qui s'étend au loin et entraîne à la fois une douzaine de maisons en pays d</w:t>
      </w:r>
      <w:r w:rsidRPr="0072313D">
        <w:t>i</w:t>
      </w:r>
      <w:r w:rsidRPr="0072313D">
        <w:t>vers. Elles ont des intérêts communs, et la chute de la principale fait tomber toutes les cointére</w:t>
      </w:r>
      <w:r w:rsidRPr="0072313D">
        <w:t>s</w:t>
      </w:r>
      <w:r w:rsidRPr="0072313D">
        <w:t>sées, comme une file de capucins de carte. C'est une vaste combinaison digne de figurer parmi les grandes ma</w:t>
      </w:r>
      <w:r w:rsidRPr="0072313D">
        <w:t>n</w:t>
      </w:r>
      <w:r w:rsidRPr="0072313D">
        <w:t>œuvres ; toutefois, ce ricochet lointain devra fo</w:t>
      </w:r>
      <w:r w:rsidRPr="0072313D">
        <w:t>r</w:t>
      </w:r>
      <w:r w:rsidRPr="0072313D">
        <w:t>mer une espèce à part dans un classement plus exact.</w:t>
      </w:r>
    </w:p>
    <w:p w14:paraId="4094553A" w14:textId="77777777" w:rsidR="00413991" w:rsidRPr="0072313D" w:rsidRDefault="00413991" w:rsidP="00413991">
      <w:pPr>
        <w:spacing w:before="120" w:after="120"/>
        <w:jc w:val="both"/>
      </w:pPr>
      <w:r w:rsidRPr="0072313D">
        <w:t xml:space="preserve">19/ La Banqueroute en </w:t>
      </w:r>
      <w:r w:rsidRPr="0072313D">
        <w:rPr>
          <w:i/>
        </w:rPr>
        <w:t>Colonne serrée</w:t>
      </w:r>
      <w:r w:rsidRPr="0072313D">
        <w:t xml:space="preserve"> exige une circonstance f</w:t>
      </w:r>
      <w:r w:rsidRPr="0072313D">
        <w:t>a</w:t>
      </w:r>
      <w:r w:rsidRPr="0072313D">
        <w:t>vorable qui serve d'excuse plausible et détermine des masses no</w:t>
      </w:r>
      <w:r w:rsidRPr="0072313D">
        <w:t>m</w:t>
      </w:r>
      <w:r w:rsidRPr="0072313D">
        <w:t>breuses de marchands à faire le saut. Dans ce cas, ils se soutiennent respectivement et se sauvent par la quantité, comme un régiment qui se forme en colonne serrée pour faire une trouée et passer à la baïo</w:t>
      </w:r>
      <w:r w:rsidRPr="0072313D">
        <w:t>n</w:t>
      </w:r>
      <w:r w:rsidRPr="0072313D">
        <w:t>nette. Ainsi les banqu</w:t>
      </w:r>
      <w:r w:rsidRPr="0072313D">
        <w:t>e</w:t>
      </w:r>
      <w:r w:rsidRPr="0072313D">
        <w:t>routiers, quand la chance est bonne, doivent serrer leurs rangs, faire aff</w:t>
      </w:r>
      <w:r w:rsidRPr="0072313D">
        <w:t>i</w:t>
      </w:r>
      <w:r w:rsidRPr="0072313D">
        <w:t>cher tous les jours une colonne de faillites à la Bourse, et les faire succéder si rapidement que l'opinion soit dés</w:t>
      </w:r>
      <w:r w:rsidRPr="0072313D">
        <w:t>o</w:t>
      </w:r>
      <w:r w:rsidRPr="0072313D">
        <w:t>rientée et que les accommod</w:t>
      </w:r>
      <w:r w:rsidRPr="0072313D">
        <w:t>e</w:t>
      </w:r>
      <w:r w:rsidRPr="0072313D">
        <w:t>ments s'obtiennent sans difficulté, vu la nature gr</w:t>
      </w:r>
      <w:r w:rsidRPr="0072313D">
        <w:t>a</w:t>
      </w:r>
      <w:r w:rsidRPr="0072313D">
        <w:t>ve des circonstances. On voit périodiquement à Londres de ces banqueroutes en colonne se</w:t>
      </w:r>
      <w:r w:rsidRPr="0072313D">
        <w:t>r</w:t>
      </w:r>
      <w:r w:rsidRPr="0072313D">
        <w:t>rée. Paris en fit un très bel essai en 1800 et qui réussit fort heureusement à beaucoup d'amis du comme</w:t>
      </w:r>
      <w:r w:rsidRPr="0072313D">
        <w:t>r</w:t>
      </w:r>
      <w:r w:rsidRPr="0072313D">
        <w:t>ce.</w:t>
      </w:r>
    </w:p>
    <w:p w14:paraId="15966AB7" w14:textId="77777777" w:rsidR="00413991" w:rsidRPr="0072313D" w:rsidRDefault="00413991" w:rsidP="00413991">
      <w:pPr>
        <w:spacing w:before="120" w:after="120"/>
        <w:jc w:val="both"/>
      </w:pPr>
      <w:r w:rsidRPr="0072313D">
        <w:t xml:space="preserve">20/ La Banqueroute en </w:t>
      </w:r>
      <w:r w:rsidRPr="0072313D">
        <w:rPr>
          <w:i/>
        </w:rPr>
        <w:t>Ordre profond</w:t>
      </w:r>
      <w:r w:rsidRPr="0072313D">
        <w:t xml:space="preserve"> est une série de faillites liées entre e</w:t>
      </w:r>
      <w:r w:rsidRPr="0072313D">
        <w:t>l</w:t>
      </w:r>
      <w:r w:rsidRPr="0072313D">
        <w:t xml:space="preserve">les, mais qui n'éclatent qu'à distance, de trois en trois mois. </w:t>
      </w:r>
      <w:r>
        <w:t>À</w:t>
      </w:r>
      <w:r w:rsidRPr="0072313D">
        <w:t xml:space="preserve"> contresens des colonnes serrées qui se suivent d'un jour à l'autre, dans l'ordre profond l'on doit s'entendre pour faillir à tour de rôle, à l'instant où le confrère vient de traiter. Par exemple, au bout de trois mois, A. obtient son accommodement, B. doit à l'instant déclarer sa banquero</w:t>
      </w:r>
      <w:r w:rsidRPr="0072313D">
        <w:t>u</w:t>
      </w:r>
      <w:r w:rsidRPr="0072313D">
        <w:t>te, parce que les entremetteurs trouvent l'opinion di</w:t>
      </w:r>
      <w:r w:rsidRPr="0072313D">
        <w:t>s</w:t>
      </w:r>
      <w:r w:rsidRPr="0072313D">
        <w:t>posée en disant : « c'est la même affaire que A., l'une devait entraîner l'autre, il faut fa</w:t>
      </w:r>
      <w:r w:rsidRPr="0072313D">
        <w:t>i</w:t>
      </w:r>
      <w:r w:rsidRPr="0072313D">
        <w:t>re le même accommodement. » Et, ainsi pour C. qui manquera trois mois après, puis pour D., E., F., G. ; s'ils savent bien concerter leurs opérations et observer les distances, ménager les intervalles, ils o</w:t>
      </w:r>
      <w:r w:rsidRPr="0072313D">
        <w:t>b</w:t>
      </w:r>
      <w:r w:rsidRPr="0072313D">
        <w:t>tiendront un même acco</w:t>
      </w:r>
      <w:r w:rsidRPr="0072313D">
        <w:t>m</w:t>
      </w:r>
      <w:r w:rsidRPr="0072313D">
        <w:t xml:space="preserve">modement pour tous. L'ordre profond est une manœuvre très sûre quand elle est sagement dirigée. Mais il ne convient pas en toute circonstance, et c'est au génie banqueroutier à discerner les cas auxquels on doit l'adapter. </w:t>
      </w:r>
    </w:p>
    <w:p w14:paraId="46889D63" w14:textId="77777777" w:rsidR="00413991" w:rsidRPr="0072313D" w:rsidRDefault="00413991" w:rsidP="00413991">
      <w:pPr>
        <w:spacing w:before="120" w:after="120"/>
        <w:jc w:val="both"/>
      </w:pPr>
      <w:r w:rsidRPr="0072313D">
        <w:t xml:space="preserve">21/ La Banqueroute en </w:t>
      </w:r>
      <w:r w:rsidRPr="0072313D">
        <w:rPr>
          <w:i/>
        </w:rPr>
        <w:t>Tirailleurs</w:t>
      </w:r>
      <w:r w:rsidRPr="0072313D">
        <w:t xml:space="preserve"> se compose d'abord de ces petits carotteurs qui préludent à un grand mouvement et qui font ça et là de p</w:t>
      </w:r>
      <w:r w:rsidRPr="0072313D">
        <w:t>e</w:t>
      </w:r>
      <w:r w:rsidRPr="0072313D">
        <w:t>tites banqueroutes dans leur menu commerce. On en conclut qu'il y aura de l'embarras dans les a</w:t>
      </w:r>
      <w:r w:rsidRPr="0072313D">
        <w:t>f</w:t>
      </w:r>
      <w:r w:rsidRPr="0072313D">
        <w:t>faires et que la campagne sera chaude. En effet, peu de temps après on entend ronfler la grosse artillerie, les banqueroutes à millions qui occupent longtemps l'attention. Après quoi le mouvement se termine par les tirailleurs d'arrière, les menus banqueroutiers, les ma</w:t>
      </w:r>
      <w:r w:rsidRPr="0072313D">
        <w:t>r</w:t>
      </w:r>
      <w:r w:rsidRPr="0072313D">
        <w:t>gouliers des petites villes, faisant le saut pour la clôture de la session.</w:t>
      </w:r>
    </w:p>
    <w:p w14:paraId="020AAD92" w14:textId="77777777" w:rsidR="00413991" w:rsidRDefault="00413991" w:rsidP="00413991">
      <w:pPr>
        <w:spacing w:before="120" w:after="120"/>
        <w:jc w:val="both"/>
      </w:pPr>
    </w:p>
    <w:p w14:paraId="6EB15BE7" w14:textId="77777777" w:rsidR="00413991" w:rsidRPr="0072313D" w:rsidRDefault="00413991" w:rsidP="00413991">
      <w:pPr>
        <w:pStyle w:val="a"/>
      </w:pPr>
      <w:r w:rsidRPr="0072313D">
        <w:t>-</w:t>
      </w:r>
      <w:r>
        <w:t xml:space="preserve"> Les Agitateurs.</w:t>
      </w:r>
    </w:p>
    <w:p w14:paraId="251FB105" w14:textId="77777777" w:rsidR="00413991" w:rsidRDefault="00413991" w:rsidP="00413991">
      <w:pPr>
        <w:spacing w:before="120" w:after="120"/>
        <w:jc w:val="both"/>
      </w:pPr>
    </w:p>
    <w:p w14:paraId="4BD6E036" w14:textId="77777777" w:rsidR="00413991" w:rsidRPr="0072313D" w:rsidRDefault="00413991" w:rsidP="00413991">
      <w:pPr>
        <w:spacing w:before="120" w:after="120"/>
        <w:jc w:val="both"/>
      </w:pPr>
      <w:r w:rsidRPr="0072313D">
        <w:t>Eh quoi ! N'est-ce pas ass</w:t>
      </w:r>
      <w:r>
        <w:t>ez de scandale, et que pourrez-</w:t>
      </w:r>
      <w:r w:rsidRPr="0072313D">
        <w:t>vous nous r</w:t>
      </w:r>
      <w:r w:rsidRPr="0072313D">
        <w:t>é</w:t>
      </w:r>
      <w:r w:rsidRPr="0072313D">
        <w:t xml:space="preserve">citer de pire que cette kyrielle déjà décrite ? </w:t>
      </w:r>
    </w:p>
    <w:p w14:paraId="0D6457D4" w14:textId="77777777" w:rsidR="00413991" w:rsidRPr="0072313D" w:rsidRDefault="00413991" w:rsidP="00413991">
      <w:pPr>
        <w:spacing w:before="120" w:after="120"/>
        <w:jc w:val="both"/>
      </w:pPr>
      <w:r w:rsidRPr="0072313D">
        <w:t>Je n'ai nommé que les plus honnêtes. Il faut dans toute série placer à l'aile ascendante les espèces gracieuses, romantiques, au centre les espèces fortes et n</w:t>
      </w:r>
      <w:r w:rsidRPr="0072313D">
        <w:t>o</w:t>
      </w:r>
      <w:r w:rsidRPr="0072313D">
        <w:t xml:space="preserve">bles, à l'aile descendante les espèces inférieures en mérite et en charme. </w:t>
      </w:r>
    </w:p>
    <w:p w14:paraId="5D8A1C2E" w14:textId="77777777" w:rsidR="00413991" w:rsidRPr="0072313D" w:rsidRDefault="00413991" w:rsidP="00413991">
      <w:pPr>
        <w:spacing w:before="120" w:after="120"/>
        <w:jc w:val="both"/>
      </w:pPr>
      <w:r w:rsidRPr="0072313D">
        <w:t>Comme nous touchons à l'aile descendante, on peut ici placer les banqueroutiers qui, opérant sur de vastes plans, négligent les méth</w:t>
      </w:r>
      <w:r w:rsidRPr="0072313D">
        <w:t>o</w:t>
      </w:r>
      <w:r w:rsidRPr="0072313D">
        <w:t>des morales et co</w:t>
      </w:r>
      <w:r w:rsidRPr="0072313D">
        <w:t>m</w:t>
      </w:r>
      <w:r w:rsidRPr="0072313D">
        <w:t>promettent l'auguste corporation.</w:t>
      </w:r>
    </w:p>
    <w:p w14:paraId="16680B72" w14:textId="77777777" w:rsidR="00413991" w:rsidRPr="0072313D" w:rsidRDefault="00413991" w:rsidP="00413991">
      <w:pPr>
        <w:spacing w:before="120" w:after="120"/>
        <w:jc w:val="both"/>
      </w:pPr>
      <w:r w:rsidRPr="0072313D">
        <w:t xml:space="preserve">22/ La Banqueroute de </w:t>
      </w:r>
      <w:r w:rsidRPr="0072313D">
        <w:rPr>
          <w:i/>
        </w:rPr>
        <w:t>Grand genre</w:t>
      </w:r>
      <w:r w:rsidRPr="0072313D">
        <w:t xml:space="preserve"> embrasse toutes les classes de la société, compromet jusqu'aux petites gens, domestiques et autres qui vont porter leurs menues épargnes chez un</w:t>
      </w:r>
      <w:r>
        <w:t xml:space="preserve"> [35]</w:t>
      </w:r>
      <w:r w:rsidRPr="0072313D">
        <w:t xml:space="preserve"> hypocrite en cr</w:t>
      </w:r>
      <w:r w:rsidRPr="0072313D">
        <w:t>é</w:t>
      </w:r>
      <w:r w:rsidRPr="0072313D">
        <w:t>dit. Bientôt la ba</w:t>
      </w:r>
      <w:r w:rsidRPr="0072313D">
        <w:t>n</w:t>
      </w:r>
      <w:r w:rsidRPr="0072313D">
        <w:t>queroute spolie par centaines les propriétaires, les petits bourgeois et les bonnes gens. Une ville entière s'y trouve co</w:t>
      </w:r>
      <w:r w:rsidRPr="0072313D">
        <w:t>m</w:t>
      </w:r>
      <w:r w:rsidRPr="0072313D">
        <w:t>promise. En général cette sorte de banqueroute frappe sp</w:t>
      </w:r>
      <w:r w:rsidRPr="0072313D">
        <w:t>é</w:t>
      </w:r>
      <w:r w:rsidRPr="0072313D">
        <w:t>cialement sur les non-commerçants et nuit beaucoup à la corporation, en prov</w:t>
      </w:r>
      <w:r w:rsidRPr="0072313D">
        <w:t>o</w:t>
      </w:r>
      <w:r w:rsidRPr="0072313D">
        <w:t>quant chez le peuple et la bou</w:t>
      </w:r>
      <w:r w:rsidRPr="0072313D">
        <w:t>r</w:t>
      </w:r>
      <w:r w:rsidRPr="0072313D">
        <w:t>geoisie des réflexions peu flatteuses pour l'honnête confrérie des ma</w:t>
      </w:r>
      <w:r w:rsidRPr="0072313D">
        <w:t>r</w:t>
      </w:r>
      <w:r w:rsidRPr="0072313D">
        <w:t>chands.</w:t>
      </w:r>
    </w:p>
    <w:p w14:paraId="308BDC1F" w14:textId="77777777" w:rsidR="00413991" w:rsidRPr="0072313D" w:rsidRDefault="00413991" w:rsidP="00413991">
      <w:pPr>
        <w:spacing w:before="120" w:after="120"/>
        <w:jc w:val="both"/>
      </w:pPr>
      <w:r w:rsidRPr="0072313D">
        <w:t xml:space="preserve">23/ La Banqueroute au </w:t>
      </w:r>
      <w:r w:rsidRPr="0072313D">
        <w:rPr>
          <w:i/>
        </w:rPr>
        <w:t>Grand filet</w:t>
      </w:r>
      <w:r w:rsidRPr="0072313D">
        <w:t xml:space="preserve"> est celle de quelque obscur parv</w:t>
      </w:r>
      <w:r w:rsidRPr="0072313D">
        <w:t>e</w:t>
      </w:r>
      <w:r w:rsidRPr="0072313D">
        <w:t>nu qui, sans moyens, sans confiance, parvient à se lancer dans les grandes affaires, et fait une faillite aussi énorme que celle des hauts et puissants banquiers. Chacun se demande comment ce goujat a pu pa</w:t>
      </w:r>
      <w:r w:rsidRPr="0072313D">
        <w:t>r</w:t>
      </w:r>
      <w:r w:rsidRPr="0072313D">
        <w:t>venir à établir tant de relations et organ</w:t>
      </w:r>
      <w:r w:rsidRPr="0072313D">
        <w:t>i</w:t>
      </w:r>
      <w:r w:rsidRPr="0072313D">
        <w:t>ser une banqueroute si dodue. Ce personnage est l'opposé du précédent ; mais, par des voies diff</w:t>
      </w:r>
      <w:r w:rsidRPr="0072313D">
        <w:t>é</w:t>
      </w:r>
      <w:r w:rsidRPr="0072313D">
        <w:t xml:space="preserve">rentes, il arrive au même but, à insurger l'opinion contre les menées des marchands et, contre les sottes lois qui laissent pleine liberté à ce tripot. </w:t>
      </w:r>
    </w:p>
    <w:p w14:paraId="00886496" w14:textId="77777777" w:rsidR="00413991" w:rsidRPr="0072313D" w:rsidRDefault="00413991" w:rsidP="00413991">
      <w:pPr>
        <w:spacing w:before="120" w:after="120"/>
        <w:jc w:val="both"/>
      </w:pPr>
      <w:r w:rsidRPr="0072313D">
        <w:t xml:space="preserve">24/ La Banqueroute en </w:t>
      </w:r>
      <w:r w:rsidRPr="0072313D">
        <w:rPr>
          <w:i/>
        </w:rPr>
        <w:t>Attila</w:t>
      </w:r>
      <w:r w:rsidRPr="0072313D">
        <w:t xml:space="preserve"> est celle qui porte aux nues la gloire des ba</w:t>
      </w:r>
      <w:r w:rsidRPr="0072313D">
        <w:t>n</w:t>
      </w:r>
      <w:r w:rsidRPr="0072313D">
        <w:t>queroutiers, et ravage une contrée comme si une armée de Vandales y avait passé. On peut citer en ce genre une fameuse ba</w:t>
      </w:r>
      <w:r w:rsidRPr="0072313D">
        <w:t>n</w:t>
      </w:r>
      <w:r w:rsidRPr="0072313D">
        <w:t>queroute faite à Orléans, vers l'an 1810, par un amateur nommé T. qui manqua de 16 mi</w:t>
      </w:r>
      <w:r w:rsidRPr="0072313D">
        <w:t>l</w:t>
      </w:r>
      <w:r w:rsidRPr="0072313D">
        <w:t>lions si bien disséminés sur la pauvre ville d'Orléans qu'elle en fut ab</w:t>
      </w:r>
      <w:r w:rsidRPr="0072313D">
        <w:t>a</w:t>
      </w:r>
      <w:r w:rsidRPr="0072313D">
        <w:t>sourdie. La désolation se mit dans tous les rangs de citoyens. Les fuyards se répandaient jusqu'à Lyon, disant : « Orléans est anéanti, nous sommes tous ruinés, T. emporte tout ». Selon les rapports détaillés, il avait fait son thème de manière à capter et à sp</w:t>
      </w:r>
      <w:r w:rsidRPr="0072313D">
        <w:t>o</w:t>
      </w:r>
      <w:r w:rsidRPr="0072313D">
        <w:t>lier toutes les classes, depuis les riches capitalistes jusqu'aux pauvres domestiques épa</w:t>
      </w:r>
      <w:r w:rsidRPr="0072313D">
        <w:t>r</w:t>
      </w:r>
      <w:r w:rsidRPr="0072313D">
        <w:t>gnant pendant leur vie entière quelques écus pour les déposer chez un tripotier mercantile qui les leur enlève à l'abri du beau principe : laissez faire les marchands, ils s</w:t>
      </w:r>
      <w:r w:rsidRPr="0072313D">
        <w:t>a</w:t>
      </w:r>
      <w:r w:rsidRPr="0072313D">
        <w:t>vent bien ce qui convient à leurs intérêts. (…)</w:t>
      </w:r>
    </w:p>
    <w:p w14:paraId="0B87815F" w14:textId="77777777" w:rsidR="00413991" w:rsidRPr="0072313D" w:rsidRDefault="00413991" w:rsidP="00413991">
      <w:pPr>
        <w:spacing w:before="120" w:after="120"/>
        <w:jc w:val="both"/>
      </w:pPr>
      <w:r w:rsidRPr="0072313D">
        <w:t>Que de brigandages ! Quelle variété de crimes dans un seul rameau des prouesses commerciales. Je dis un seul, car la banqueroute n'est que le trente-unième des caractères de ce commerce mensonger, pour qui la science réclame pleine liberté sous prétexte que les marchands savent bien ce qui convient à leurs intérêts ; sur quoi j'ai fait observer qu'on a</w:t>
      </w:r>
      <w:r w:rsidRPr="0072313D">
        <w:t>u</w:t>
      </w:r>
      <w:r w:rsidRPr="0072313D">
        <w:t>rait dû mettre en question s'ils ne connaissent pas trop bien leurs intérêts et trop peu ceux de l'État et de l'indu</w:t>
      </w:r>
      <w:r w:rsidRPr="0072313D">
        <w:t>s</w:t>
      </w:r>
      <w:r w:rsidRPr="0072313D">
        <w:t>trie. Si la deuxième hypothèse est vraie, il en résultera que la science nous my</w:t>
      </w:r>
      <w:r w:rsidRPr="0072313D">
        <w:t>s</w:t>
      </w:r>
      <w:r w:rsidRPr="0072313D">
        <w:t>tifie en prêchant l'absolue liberté des marchands.</w:t>
      </w:r>
    </w:p>
    <w:p w14:paraId="687AD9CD" w14:textId="77777777" w:rsidR="00413991" w:rsidRDefault="00413991" w:rsidP="00413991">
      <w:pPr>
        <w:spacing w:before="120" w:after="120"/>
        <w:jc w:val="both"/>
        <w:rPr>
          <w:szCs w:val="26"/>
        </w:rPr>
      </w:pPr>
      <w:bookmarkStart w:id="23" w:name="_Toc148447314"/>
      <w:bookmarkStart w:id="24" w:name="_Toc148869440"/>
    </w:p>
    <w:p w14:paraId="4C026CF8" w14:textId="77777777" w:rsidR="00413991" w:rsidRPr="0072313D" w:rsidRDefault="00413991" w:rsidP="00413991">
      <w:pPr>
        <w:spacing w:before="120" w:after="120"/>
        <w:ind w:firstLine="0"/>
        <w:jc w:val="center"/>
        <w:rPr>
          <w:szCs w:val="26"/>
        </w:rPr>
      </w:pPr>
      <w:bookmarkStart w:id="25" w:name="Un_fragment_texte_parasitisme_VI"/>
      <w:r w:rsidRPr="0072313D">
        <w:rPr>
          <w:szCs w:val="26"/>
        </w:rPr>
        <w:t>VI</w:t>
      </w:r>
      <w:bookmarkEnd w:id="23"/>
      <w:r w:rsidRPr="0072313D">
        <w:rPr>
          <w:szCs w:val="26"/>
        </w:rPr>
        <w:t>.</w:t>
      </w:r>
      <w:r w:rsidRPr="0072313D">
        <w:rPr>
          <w:b/>
          <w:szCs w:val="26"/>
        </w:rPr>
        <w:t xml:space="preserve"> </w:t>
      </w:r>
      <w:r>
        <w:rPr>
          <w:bCs/>
          <w:szCs w:val="26"/>
        </w:rPr>
        <w:t>AILE DESCENDANTE.</w:t>
      </w:r>
      <w:r>
        <w:rPr>
          <w:bCs/>
          <w:szCs w:val="26"/>
        </w:rPr>
        <w:br/>
      </w:r>
      <w:r w:rsidRPr="0072313D">
        <w:rPr>
          <w:bCs/>
          <w:szCs w:val="26"/>
        </w:rPr>
        <w:t>TEINTES ABJECTES.</w:t>
      </w:r>
      <w:bookmarkEnd w:id="24"/>
    </w:p>
    <w:bookmarkEnd w:id="25"/>
    <w:p w14:paraId="141B4003" w14:textId="77777777" w:rsidR="00413991" w:rsidRDefault="00413991" w:rsidP="00413991">
      <w:pPr>
        <w:spacing w:before="120" w:after="120"/>
        <w:jc w:val="both"/>
      </w:pPr>
    </w:p>
    <w:p w14:paraId="7473655D"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0A049C6C" w14:textId="77777777" w:rsidR="00413991" w:rsidRPr="0072313D" w:rsidRDefault="00413991" w:rsidP="00413991">
      <w:pPr>
        <w:spacing w:before="120" w:after="120"/>
        <w:jc w:val="both"/>
      </w:pPr>
      <w:r w:rsidRPr="0072313D">
        <w:t>Nous passons de la description des grands exploits à de moindres tr</w:t>
      </w:r>
      <w:r w:rsidRPr="0072313D">
        <w:t>o</w:t>
      </w:r>
      <w:r w:rsidRPr="0072313D">
        <w:t>phées. Tout n'est pas grandiose dans la banqueroute, comme les trois c</w:t>
      </w:r>
      <w:r w:rsidRPr="0072313D">
        <w:t>a</w:t>
      </w:r>
      <w:r w:rsidRPr="0072313D">
        <w:t>tégories du centre. Cependant nous rassemblerons encore dans l'aile gauche une collection r</w:t>
      </w:r>
      <w:r w:rsidRPr="0072313D">
        <w:t>e</w:t>
      </w:r>
      <w:r w:rsidRPr="0072313D">
        <w:t>marquable, contenant les banqueroutiers de teintes radoucies, gens dont les vertus et les fautes plus bourgeoises nous déla</w:t>
      </w:r>
      <w:r w:rsidRPr="0072313D">
        <w:t>s</w:t>
      </w:r>
      <w:r w:rsidRPr="0072313D">
        <w:t>seront un peu du vif éclat de tant de faits héroïques, dont j'ai dû classer les tableaux dans le centre de la série, et nous y trouverons encore des cohortes capables de dérider le lecteur, surtout la de</w:t>
      </w:r>
      <w:r w:rsidRPr="0072313D">
        <w:t>r</w:t>
      </w:r>
      <w:r w:rsidRPr="0072313D">
        <w:t>nière, celle des faux-frères qui compromettent le corps des banqueroutiers.</w:t>
      </w:r>
    </w:p>
    <w:p w14:paraId="6DF1839E" w14:textId="77777777" w:rsidR="00413991" w:rsidRPr="0072313D" w:rsidRDefault="00413991" w:rsidP="00413991">
      <w:pPr>
        <w:spacing w:before="120" w:after="120"/>
        <w:jc w:val="both"/>
      </w:pPr>
      <w:r w:rsidRPr="0072313D">
        <w:t>Commençons par une nuance grave.</w:t>
      </w:r>
    </w:p>
    <w:p w14:paraId="655340ED" w14:textId="77777777" w:rsidR="00413991" w:rsidRDefault="00413991" w:rsidP="00413991">
      <w:pPr>
        <w:spacing w:before="120" w:after="120"/>
        <w:jc w:val="both"/>
      </w:pPr>
    </w:p>
    <w:p w14:paraId="45EEC01B" w14:textId="77777777" w:rsidR="00413991" w:rsidRPr="0072313D" w:rsidRDefault="00413991" w:rsidP="00413991">
      <w:pPr>
        <w:pStyle w:val="a"/>
      </w:pPr>
      <w:r w:rsidRPr="0072313D">
        <w:t>-</w:t>
      </w:r>
      <w:r>
        <w:t xml:space="preserve"> Les sournois Aigrefins.</w:t>
      </w:r>
    </w:p>
    <w:p w14:paraId="734C96E2" w14:textId="77777777" w:rsidR="00413991" w:rsidRDefault="00413991" w:rsidP="00413991">
      <w:pPr>
        <w:spacing w:before="120" w:after="120"/>
        <w:jc w:val="both"/>
      </w:pPr>
    </w:p>
    <w:p w14:paraId="5C455C74" w14:textId="77777777" w:rsidR="00413991" w:rsidRPr="0072313D" w:rsidRDefault="00413991" w:rsidP="00413991">
      <w:pPr>
        <w:spacing w:before="120" w:after="120"/>
        <w:jc w:val="both"/>
      </w:pPr>
      <w:r w:rsidRPr="0072313D">
        <w:t xml:space="preserve">25/ La banqueroute </w:t>
      </w:r>
      <w:r w:rsidRPr="0072313D">
        <w:rPr>
          <w:i/>
        </w:rPr>
        <w:t>d'indemnité</w:t>
      </w:r>
      <w:r w:rsidRPr="0072313D">
        <w:t xml:space="preserve"> est celle qu'on fait pour se d</w:t>
      </w:r>
      <w:r w:rsidRPr="0072313D">
        <w:t>é</w:t>
      </w:r>
      <w:r w:rsidRPr="0072313D">
        <w:t>domm</w:t>
      </w:r>
      <w:r w:rsidRPr="0072313D">
        <w:t>a</w:t>
      </w:r>
      <w:r w:rsidRPr="0072313D">
        <w:t>ger d'un contretemps quelconque. Soit la perte d'un procès, s'il enlève 100.000 f. à un spéculateur, celui-ci déclare le lendemain une banqueroute qui en rend 200.000. Dès lors, il gagne la somme en pr</w:t>
      </w:r>
      <w:r w:rsidRPr="0072313D">
        <w:t>o</w:t>
      </w:r>
      <w:r w:rsidRPr="0072313D">
        <w:t>cès, au lieu de la perdre. C'est une très belle propriété du commerce que cette faculté de s'indemniser des évènements ; il a l'art de trouver son intérêt dans toute espèce de fléau. Un armateur éprouve-t-il un naufrage, le lendemain une bonne banqueroute le met en bénéfice, et ces</w:t>
      </w:r>
      <w:r>
        <w:t xml:space="preserve"> [36]</w:t>
      </w:r>
      <w:r w:rsidRPr="0072313D">
        <w:t xml:space="preserve"> sortes de faillites passent sans contradiction, parce que le n</w:t>
      </w:r>
      <w:r w:rsidRPr="0072313D">
        <w:t>o</w:t>
      </w:r>
      <w:r w:rsidRPr="0072313D">
        <w:t>taire dit : « Ce n'est pas sa faute, les événements l'y ont forcé, il est plus à plaindre qu'à blâmer. »</w:t>
      </w:r>
    </w:p>
    <w:p w14:paraId="6BF8ADD2" w14:textId="77777777" w:rsidR="00413991" w:rsidRPr="0072313D" w:rsidRDefault="00413991" w:rsidP="00413991">
      <w:pPr>
        <w:spacing w:before="120" w:after="120"/>
        <w:jc w:val="both"/>
      </w:pPr>
      <w:r>
        <w:t>À</w:t>
      </w:r>
      <w:r w:rsidRPr="0072313D">
        <w:t xml:space="preserve"> cela un propriétaire, dont en emporte le dépôt, répondra : « Je n'ai pas de ces indemnités quand mes récoltes sont enlevées par les grêles, inondations, etc., je ne peux pas m'indemniser sur a</w:t>
      </w:r>
      <w:r w:rsidRPr="0072313D">
        <w:t>u</w:t>
      </w:r>
      <w:r w:rsidRPr="0072313D">
        <w:t>trui. » Plaisant a</w:t>
      </w:r>
      <w:r w:rsidRPr="0072313D">
        <w:t>r</w:t>
      </w:r>
      <w:r w:rsidRPr="0072313D">
        <w:t>gument ! Les propriétaires ne doivent-ils pas savoir que dans l'ordre actuel ils sont une classe dépendante des improdu</w:t>
      </w:r>
      <w:r w:rsidRPr="0072313D">
        <w:t>c</w:t>
      </w:r>
      <w:r w:rsidRPr="0072313D">
        <w:t>tifs, nommés marchands, qui, tenant la griffe sur le produit indu</w:t>
      </w:r>
      <w:r w:rsidRPr="0072313D">
        <w:t>s</w:t>
      </w:r>
      <w:r w:rsidRPr="0072313D">
        <w:t>triel, se paient aux dépens de la masse, comme un corps franc qui, ne tro</w:t>
      </w:r>
      <w:r w:rsidRPr="0072313D">
        <w:t>u</w:t>
      </w:r>
      <w:r w:rsidRPr="0072313D">
        <w:t>vant point d'ennemis à piller, dévalise les amis et le bon peuple ? Tel est le négociant, vrai cosaque i</w:t>
      </w:r>
      <w:r w:rsidRPr="0072313D">
        <w:t>n</w:t>
      </w:r>
      <w:r w:rsidRPr="0072313D">
        <w:t>dustriel, qui a pour devise : « Je ne travaille pas pour la gloire, il faut que je gratte quelque chose. » Tout marchand veut gratter (mot qui, en argot mercantile, signifie prendre), et quand on croit gratter sur lui par des pr</w:t>
      </w:r>
      <w:r w:rsidRPr="0072313D">
        <w:t>o</w:t>
      </w:r>
      <w:r w:rsidRPr="0072313D">
        <w:t>cès ou autre voie, il a une ressource toute prête, et par une banqueroute d'indemnité c'est lui qui gratte sur autrui.</w:t>
      </w:r>
    </w:p>
    <w:p w14:paraId="3E314FC5" w14:textId="77777777" w:rsidR="00413991" w:rsidRPr="0072313D" w:rsidRDefault="00413991" w:rsidP="00413991">
      <w:pPr>
        <w:spacing w:before="120" w:after="120"/>
        <w:jc w:val="both"/>
      </w:pPr>
      <w:r w:rsidRPr="0072313D">
        <w:t xml:space="preserve">26/ La banqueroute </w:t>
      </w:r>
      <w:r w:rsidRPr="0072313D">
        <w:rPr>
          <w:i/>
        </w:rPr>
        <w:t>hors de ligne</w:t>
      </w:r>
      <w:r w:rsidRPr="0072313D">
        <w:t xml:space="preserve"> est celle d'un sage, qui a prévu tous les cas, et mis à part de quoi faire face aux orages et vaincre les récalc</w:t>
      </w:r>
      <w:r w:rsidRPr="0072313D">
        <w:t>i</w:t>
      </w:r>
      <w:r w:rsidRPr="0072313D">
        <w:t>trants ; s'il ne veut gagner que 200.000 f. sur sa banqueroute, il en d</w:t>
      </w:r>
      <w:r w:rsidRPr="0072313D">
        <w:t>é</w:t>
      </w:r>
      <w:r w:rsidRPr="0072313D">
        <w:t>tournera 300.000 , dont un tiers sera employé en distributions utiles, baisemains, étrennes ; il sait faire taire les plus criards et par</w:t>
      </w:r>
      <w:r w:rsidRPr="0072313D">
        <w:t>a</w:t>
      </w:r>
      <w:r w:rsidRPr="0072313D">
        <w:t>lyser la just</w:t>
      </w:r>
      <w:r w:rsidRPr="0072313D">
        <w:t>i</w:t>
      </w:r>
      <w:r w:rsidRPr="0072313D">
        <w:t>ce ; rouleaux par-ci, rouleaux par-là, son affaire est menée cossument, et cette banqueroute finit par lui faire beaucoup d'amis, qui ont part au g</w:t>
      </w:r>
      <w:r w:rsidRPr="0072313D">
        <w:t>â</w:t>
      </w:r>
      <w:r w:rsidRPr="0072313D">
        <w:t>teau et disent de lui que c'est un homme comme il faut, très intelligent en affaires.</w:t>
      </w:r>
    </w:p>
    <w:p w14:paraId="04CE036C" w14:textId="77777777" w:rsidR="00413991" w:rsidRPr="0072313D" w:rsidRDefault="00413991" w:rsidP="00413991">
      <w:pPr>
        <w:spacing w:before="120" w:after="120"/>
        <w:jc w:val="both"/>
      </w:pPr>
      <w:r w:rsidRPr="0072313D">
        <w:t xml:space="preserve">27/ La banqueroute </w:t>
      </w:r>
      <w:r w:rsidRPr="0072313D">
        <w:rPr>
          <w:i/>
        </w:rPr>
        <w:t>repiquée</w:t>
      </w:r>
      <w:r w:rsidRPr="0072313D">
        <w:t xml:space="preserve"> est celle où on joue la farce en pl</w:t>
      </w:r>
      <w:r w:rsidRPr="0072313D">
        <w:t>u</w:t>
      </w:r>
      <w:r w:rsidRPr="0072313D">
        <w:t>sieurs actes, qui font un crescendo. D'abord, on donne cela comme un léger embarras, un e</w:t>
      </w:r>
      <w:r w:rsidRPr="0072313D">
        <w:t>n</w:t>
      </w:r>
      <w:r w:rsidRPr="0072313D">
        <w:t>gorgement, sur lequel il faudrait une remise de 30%, pour éviter une chute. Les créanciers alarmés transigent sans bruit, car on leur fait entrevoir que l'affaire deviendrait mauvaise et qu'il est facile de so</w:t>
      </w:r>
      <w:r w:rsidRPr="0072313D">
        <w:t>u</w:t>
      </w:r>
      <w:r w:rsidRPr="0072313D">
        <w:t>tenir le quidam. Cependant, trois mois après, il chancèle de nouveau. On retourne aux créanciers en faisant crai</w:t>
      </w:r>
      <w:r w:rsidRPr="0072313D">
        <w:t>n</w:t>
      </w:r>
      <w:r w:rsidRPr="0072313D">
        <w:t>dre une rechute ; on avoue que l'affaire est plus mauvaise qu'on ne l'avait crue, qu'il faudrait accorder 50%. Quelques-uns regimbent, l'affaire s'embrouille et la faillite se décl</w:t>
      </w:r>
      <w:r w:rsidRPr="0072313D">
        <w:t>a</w:t>
      </w:r>
      <w:r w:rsidRPr="0072313D">
        <w:t>re si bien conditionnée qu'au lieu de 50% il faut perdre 80 ou 90, avec quelques années de terme pour le reste. Mais l'arrangement est encore fac</w:t>
      </w:r>
      <w:r w:rsidRPr="0072313D">
        <w:t>i</w:t>
      </w:r>
      <w:r w:rsidRPr="0072313D">
        <w:t>le à conclure, parce que les créanciers, ayant été adroitement maniés et familiar</w:t>
      </w:r>
      <w:r w:rsidRPr="0072313D">
        <w:t>i</w:t>
      </w:r>
      <w:r w:rsidRPr="0072313D">
        <w:t>sés par degrés à une perte de 30, puis 50, puis 70, sont réduits de guerre lasse, et s</w:t>
      </w:r>
      <w:r w:rsidRPr="0072313D">
        <w:t>i</w:t>
      </w:r>
      <w:r w:rsidRPr="0072313D">
        <w:t>gnent en donnant au diable cette maudite affaire, où on ne devait, d</w:t>
      </w:r>
      <w:r w:rsidRPr="0072313D">
        <w:t>i</w:t>
      </w:r>
      <w:r w:rsidRPr="0072313D">
        <w:t>sait-on, perdre que 30%. Cette méthode en crescendo n'est pas la plus mauvaise, et on peut la recommander aux spéculateurs amis des pri</w:t>
      </w:r>
      <w:r w:rsidRPr="0072313D">
        <w:t>n</w:t>
      </w:r>
      <w:r w:rsidRPr="0072313D">
        <w:t>cipes.</w:t>
      </w:r>
    </w:p>
    <w:p w14:paraId="6E660B51" w14:textId="77777777" w:rsidR="00413991" w:rsidRPr="0072313D" w:rsidRDefault="00413991" w:rsidP="00413991">
      <w:pPr>
        <w:spacing w:before="120" w:after="120"/>
        <w:jc w:val="both"/>
      </w:pPr>
      <w:r w:rsidRPr="0072313D">
        <w:t xml:space="preserve">28/ La Banqueroute </w:t>
      </w:r>
      <w:r w:rsidRPr="0072313D">
        <w:rPr>
          <w:i/>
        </w:rPr>
        <w:t>béate</w:t>
      </w:r>
      <w:r w:rsidRPr="0072313D">
        <w:t xml:space="preserve"> est celle d'un saint homme, qui est de toutes les confréries et porte les cordons du dais à la procession. Il trouve facilement du crédit et des dépôts, et peut organiser à la sou</w:t>
      </w:r>
      <w:r w:rsidRPr="0072313D">
        <w:t>r</w:t>
      </w:r>
      <w:r w:rsidRPr="0072313D">
        <w:t>dine une ample banqueroute. J'en ai vu de cette espèce où il y avait 90% de perte. L'ava</w:t>
      </w:r>
      <w:r w:rsidRPr="0072313D">
        <w:t>n</w:t>
      </w:r>
      <w:r w:rsidRPr="0072313D">
        <w:t>tage, en pareil cas, est que le failli trouve encore beaucoup de gens qui l'excusent, disant : « Ah ! C'est un homme très pieux ; s'il n'a pas réussi dans son commerce, c'est qu'il tient peu aux biens de ce monde. » On fait valoir cette piété pour presser un a</w:t>
      </w:r>
      <w:r w:rsidRPr="0072313D">
        <w:t>c</w:t>
      </w:r>
      <w:r w:rsidRPr="0072313D">
        <w:t>commodement, au moyen duquel le bon apôtre conserve une bonne part dans les biens de ce monde, en atte</w:t>
      </w:r>
      <w:r w:rsidRPr="0072313D">
        <w:t>n</w:t>
      </w:r>
      <w:r w:rsidRPr="0072313D">
        <w:t>dant ceux de l'autre.</w:t>
      </w:r>
    </w:p>
    <w:p w14:paraId="5BCD0E65" w14:textId="77777777" w:rsidR="00413991" w:rsidRDefault="00413991" w:rsidP="00413991">
      <w:pPr>
        <w:spacing w:before="120" w:after="120"/>
        <w:jc w:val="both"/>
      </w:pPr>
      <w:r>
        <w:br w:type="page"/>
      </w:r>
    </w:p>
    <w:p w14:paraId="64AE2F27" w14:textId="77777777" w:rsidR="00413991" w:rsidRPr="0072313D" w:rsidRDefault="00413991" w:rsidP="00413991">
      <w:pPr>
        <w:pStyle w:val="a"/>
      </w:pPr>
      <w:r w:rsidRPr="0072313D">
        <w:t>-</w:t>
      </w:r>
      <w:r>
        <w:t xml:space="preserve"> </w:t>
      </w:r>
      <w:r w:rsidRPr="0072313D">
        <w:t xml:space="preserve">Les Barbouillons. </w:t>
      </w:r>
    </w:p>
    <w:p w14:paraId="0953CBAE" w14:textId="77777777" w:rsidR="00413991" w:rsidRDefault="00413991" w:rsidP="00413991">
      <w:pPr>
        <w:spacing w:before="120" w:after="120"/>
        <w:jc w:val="both"/>
      </w:pPr>
    </w:p>
    <w:p w14:paraId="6EB983E3" w14:textId="77777777" w:rsidR="00413991" w:rsidRPr="0072313D" w:rsidRDefault="00413991" w:rsidP="00413991">
      <w:pPr>
        <w:spacing w:before="120" w:after="120"/>
        <w:jc w:val="both"/>
      </w:pPr>
      <w:r w:rsidRPr="0072313D">
        <w:t>On trouve dans toute profession des ignorants qui travaillent sans principes et qui, avec d'excellents matériaux, ne font que de mauvais ouvrage. Il est de m</w:t>
      </w:r>
      <w:r w:rsidRPr="0072313D">
        <w:t>ê</w:t>
      </w:r>
      <w:r w:rsidRPr="0072313D">
        <w:t>me, parmi les banqueroutiers, des maladroits qui ne savent que changer l'or en cuivre, et se ruiner très-sottement là où d'autres feraient d'excellentes affaires. J'en vais citer quatre espèces, que je défin</w:t>
      </w:r>
      <w:r w:rsidRPr="0072313D">
        <w:t>i</w:t>
      </w:r>
      <w:r w:rsidRPr="0072313D">
        <w:t>rai brièvement ; car cette catégorie, vraiment honnête, n'a rien de plaisant. Je ne la passe en revue que pour la régularité analyt</w:t>
      </w:r>
      <w:r w:rsidRPr="0072313D">
        <w:t>i</w:t>
      </w:r>
      <w:r w:rsidRPr="0072313D">
        <w:t>que.</w:t>
      </w:r>
    </w:p>
    <w:p w14:paraId="5E0585B6" w14:textId="77777777" w:rsidR="00413991" w:rsidRDefault="00413991" w:rsidP="00413991">
      <w:pPr>
        <w:spacing w:before="120" w:after="120"/>
        <w:jc w:val="both"/>
      </w:pPr>
      <w:r>
        <w:t>[37]</w:t>
      </w:r>
    </w:p>
    <w:p w14:paraId="14E786D7" w14:textId="77777777" w:rsidR="00413991" w:rsidRPr="0072313D" w:rsidRDefault="00413991" w:rsidP="00413991">
      <w:pPr>
        <w:spacing w:before="120" w:after="120"/>
        <w:jc w:val="both"/>
      </w:pPr>
      <w:r w:rsidRPr="0072313D">
        <w:t xml:space="preserve">29/ La Banqueroute </w:t>
      </w:r>
      <w:r w:rsidRPr="0072313D">
        <w:rPr>
          <w:i/>
        </w:rPr>
        <w:t>d'Illusion</w:t>
      </w:r>
      <w:r w:rsidRPr="0072313D">
        <w:t>. Celle des dupes qui, amorcés par les verbiages de mode, s'aventurent dans le trafic sans en connaître les ast</w:t>
      </w:r>
      <w:r w:rsidRPr="0072313D">
        <w:t>u</w:t>
      </w:r>
      <w:r w:rsidRPr="0072313D">
        <w:t>ces, et viennent, comme le papillon, brûler leurs ailes à la lumière. On a vu depuis 1789</w:t>
      </w:r>
      <w:r>
        <w:t> </w:t>
      </w:r>
      <w:r>
        <w:rPr>
          <w:rStyle w:val="Appelnotedebasdep"/>
        </w:rPr>
        <w:footnoteReference w:id="42"/>
      </w:r>
      <w:r w:rsidRPr="0072313D">
        <w:t xml:space="preserve"> bea</w:t>
      </w:r>
      <w:r w:rsidRPr="0072313D">
        <w:t>u</w:t>
      </w:r>
      <w:r w:rsidRPr="0072313D">
        <w:t>coup de grands propriétaires, qui n'avaient que faire de s'engager dans cette gal</w:t>
      </w:r>
      <w:r w:rsidRPr="0072313D">
        <w:t>è</w:t>
      </w:r>
      <w:r w:rsidRPr="0072313D">
        <w:t>re, on les a vus, dis-je, y consumer un riche patrimoine et finir encore par une banqueroute mal concertée, où ils perdent fortune et honneur. Sur quoi il faut r</w:t>
      </w:r>
      <w:r w:rsidRPr="0072313D">
        <w:t>e</w:t>
      </w:r>
      <w:r w:rsidRPr="0072313D">
        <w:t>marquer qu'en banqueroute c'est l'honnête homme qui perd l'honneur, tandis que le fripon, qui connaît les grands principes du commerce, conduit sa banqu</w:t>
      </w:r>
      <w:r w:rsidRPr="0072313D">
        <w:t>e</w:t>
      </w:r>
      <w:r w:rsidRPr="0072313D">
        <w:t>route de manière à y gagner fortune et honneur. Mais les grands seigneurs, qui se sont fourrés dans le guêpier merca</w:t>
      </w:r>
      <w:r w:rsidRPr="0072313D">
        <w:t>n</w:t>
      </w:r>
      <w:r w:rsidRPr="0072313D">
        <w:t>tile, ont voulu traiter honorablement ; ils ont été cernés et empaumés par les intrigants et ont dû finir par la banqueroute d'illusion. Bea</w:t>
      </w:r>
      <w:r w:rsidRPr="0072313D">
        <w:t>u</w:t>
      </w:r>
      <w:r w:rsidRPr="0072313D">
        <w:t>coup de petits propriétaires ont commis la même faute. Entraînés par la frénésie mercantile, ils ont quitté leur champ, vendu leur petit d</w:t>
      </w:r>
      <w:r w:rsidRPr="0072313D">
        <w:t>o</w:t>
      </w:r>
      <w:r w:rsidRPr="0072313D">
        <w:t>maine pour venir à la ville monter une boutique où ils ont dû trist</w:t>
      </w:r>
      <w:r w:rsidRPr="0072313D">
        <w:t>e</w:t>
      </w:r>
      <w:r w:rsidRPr="0072313D">
        <w:t xml:space="preserve">ment échouer. </w:t>
      </w:r>
    </w:p>
    <w:p w14:paraId="112C92EA" w14:textId="77777777" w:rsidR="00413991" w:rsidRPr="0072313D" w:rsidRDefault="00413991" w:rsidP="00413991">
      <w:pPr>
        <w:spacing w:before="120" w:after="120"/>
        <w:jc w:val="both"/>
      </w:pPr>
      <w:r w:rsidRPr="0072313D">
        <w:t xml:space="preserve">30/ La Banqueroute en </w:t>
      </w:r>
      <w:r w:rsidRPr="0072313D">
        <w:rPr>
          <w:i/>
        </w:rPr>
        <w:t>Invalide</w:t>
      </w:r>
      <w:r w:rsidRPr="0072313D">
        <w:t xml:space="preserve"> est celle d'un incorrigible qui veut mourir les armes à la main. On en voit qui devraient se retirer et qui, a</w:t>
      </w:r>
      <w:r w:rsidRPr="0072313D">
        <w:t>f</w:t>
      </w:r>
      <w:r w:rsidRPr="0072313D">
        <w:t>faiblis par l'âge, ne font plus que des barbouillages, ne connaissent point les perfectibilités nouve</w:t>
      </w:r>
      <w:r w:rsidRPr="0072313D">
        <w:t>l</w:t>
      </w:r>
      <w:r w:rsidRPr="0072313D">
        <w:t>les, ni les astuces récentes ; ils perdent sur leurs vieux jours une fortune lent</w:t>
      </w:r>
      <w:r w:rsidRPr="0072313D">
        <w:t>e</w:t>
      </w:r>
      <w:r w:rsidRPr="0072313D">
        <w:t>ment amassée, et s'obstinent jusqu'à ce que les maladresses répétées nécessitent la banqueroute. Comment qualifier un homme qui, âgé de quatre-vingts ans, garçon et possesseur de deux millions, somme assurément suffisante à un vieux garçon, s'obstine enc</w:t>
      </w:r>
      <w:r w:rsidRPr="0072313D">
        <w:t>o</w:t>
      </w:r>
      <w:r w:rsidRPr="0072313D">
        <w:t>re à trafiquer à un âge où il devrait se retirer et pleurer ses péchés. Lor</w:t>
      </w:r>
      <w:r w:rsidRPr="0072313D">
        <w:t>s</w:t>
      </w:r>
      <w:r w:rsidRPr="0072313D">
        <w:t>qu'un tel homme se ruine et perd à quatre-vingts ans sa fortune bri</w:t>
      </w:r>
      <w:r w:rsidRPr="0072313D">
        <w:t>l</w:t>
      </w:r>
      <w:r w:rsidRPr="0072313D">
        <w:t xml:space="preserve">lante, c'est assurément </w:t>
      </w:r>
      <w:r>
        <w:t xml:space="preserve">[38] </w:t>
      </w:r>
      <w:r w:rsidRPr="0072313D">
        <w:t>un maniaque mercantile. Tel fut le banqueroutier invalide, qui est type de cet art</w:t>
      </w:r>
      <w:r w:rsidRPr="0072313D">
        <w:t>i</w:t>
      </w:r>
      <w:r w:rsidRPr="0072313D">
        <w:t>cle ; car j'ai pour chaque article un type à citer</w:t>
      </w:r>
      <w:r w:rsidRPr="0072313D">
        <w:rPr>
          <w:rStyle w:val="Appelnotedebasdep"/>
        </w:rPr>
        <w:footnoteReference w:id="43"/>
      </w:r>
      <w:r w:rsidRPr="0072313D">
        <w:t>, afin qu'on ne m'acc</w:t>
      </w:r>
      <w:r w:rsidRPr="0072313D">
        <w:t>u</w:t>
      </w:r>
      <w:r w:rsidRPr="0072313D">
        <w:t>se pas d'exagération. Au reste, on trouve dans chaque ville beaucoup de ces maniaques d'âge avancé qui, en persistant à continuer le co</w:t>
      </w:r>
      <w:r w:rsidRPr="0072313D">
        <w:t>m</w:t>
      </w:r>
      <w:r w:rsidRPr="0072313D">
        <w:t>merce, méritent d'y finir honteusement, parce qu'aujou</w:t>
      </w:r>
      <w:r w:rsidRPr="0072313D">
        <w:t>r</w:t>
      </w:r>
      <w:r w:rsidRPr="0072313D">
        <w:t>d'hui, où tout est quintessencié, il faut, en commerce comme en guerre, des jeunes gens formés à la tactique nouvelle ; et si la banquero</w:t>
      </w:r>
      <w:r w:rsidRPr="0072313D">
        <w:t>u</w:t>
      </w:r>
      <w:r w:rsidRPr="0072313D">
        <w:t>te est considérée comme gentillesse chez les jeunes gens, elle est certa</w:t>
      </w:r>
      <w:r w:rsidRPr="0072313D">
        <w:t>i</w:t>
      </w:r>
      <w:r w:rsidRPr="0072313D">
        <w:t>nement honteuse chez des vieillards cousus d'or, qui auraient dû, depuis vingt ans, so</w:t>
      </w:r>
      <w:r w:rsidRPr="0072313D">
        <w:t>n</w:t>
      </w:r>
      <w:r w:rsidRPr="0072313D">
        <w:t xml:space="preserve">ger à la retraite. </w:t>
      </w:r>
    </w:p>
    <w:p w14:paraId="760CE64F" w14:textId="77777777" w:rsidR="00413991" w:rsidRPr="0072313D" w:rsidRDefault="00413991" w:rsidP="00413991">
      <w:pPr>
        <w:spacing w:before="120" w:after="120"/>
        <w:jc w:val="both"/>
      </w:pPr>
      <w:r w:rsidRPr="0072313D">
        <w:t>31/ La Banqueroute d'</w:t>
      </w:r>
      <w:r w:rsidRPr="0072313D">
        <w:rPr>
          <w:i/>
        </w:rPr>
        <w:t>Écrasement</w:t>
      </w:r>
      <w:r w:rsidRPr="0072313D">
        <w:t xml:space="preserve"> est celle des concurrents acha</w:t>
      </w:r>
      <w:r w:rsidRPr="0072313D">
        <w:t>r</w:t>
      </w:r>
      <w:r w:rsidRPr="0072313D">
        <w:t>nés qui co</w:t>
      </w:r>
      <w:r w:rsidRPr="0072313D">
        <w:t>u</w:t>
      </w:r>
      <w:r w:rsidRPr="0072313D">
        <w:t>rent sciemment à leur perte, et se ruinent pour enlever quelque portion de bénéfice à un rival. On en voit bon nombre travai</w:t>
      </w:r>
      <w:r w:rsidRPr="0072313D">
        <w:t>l</w:t>
      </w:r>
      <w:r w:rsidRPr="0072313D">
        <w:t>ler à perte dans l'espoir que le concurrent sera ruiné avant eux et qu'ils resteront maîtres du terrain. C'est surtout dans les messageries et les foires d'éto</w:t>
      </w:r>
      <w:r w:rsidRPr="0072313D">
        <w:t>i</w:t>
      </w:r>
      <w:r w:rsidRPr="0072313D">
        <w:t xml:space="preserve">les, comme Beaucaire, qu'on voit régner ce désordre, à la suite duquel les </w:t>
      </w:r>
      <w:r w:rsidRPr="0072313D">
        <w:rPr>
          <w:i/>
        </w:rPr>
        <w:t>écrasés</w:t>
      </w:r>
      <w:r w:rsidRPr="0072313D">
        <w:t xml:space="preserve"> sont forcés à la banqueroute.</w:t>
      </w:r>
    </w:p>
    <w:p w14:paraId="67EC5397" w14:textId="77777777" w:rsidR="00413991" w:rsidRPr="0072313D" w:rsidRDefault="00413991" w:rsidP="00413991">
      <w:pPr>
        <w:spacing w:before="120" w:after="120"/>
        <w:jc w:val="both"/>
      </w:pPr>
      <w:r w:rsidRPr="0072313D">
        <w:t xml:space="preserve">32/ La Banqueroute </w:t>
      </w:r>
      <w:r w:rsidRPr="0072313D">
        <w:rPr>
          <w:i/>
        </w:rPr>
        <w:t>Cochonne</w:t>
      </w:r>
      <w:r w:rsidRPr="0072313D">
        <w:t xml:space="preserve"> est celle d'un oison qui, au lieu d'op</w:t>
      </w:r>
      <w:r w:rsidRPr="0072313D">
        <w:t>é</w:t>
      </w:r>
      <w:r w:rsidRPr="0072313D">
        <w:t>rer selon les principes, ruine femme, enfants et lui-même, tout en s'exp</w:t>
      </w:r>
      <w:r w:rsidRPr="0072313D">
        <w:t>o</w:t>
      </w:r>
      <w:r w:rsidRPr="0072313D">
        <w:t>sant à la griffe de la justice et au mépris des amis du commerce, qui n'estiment que les banquero</w:t>
      </w:r>
      <w:r w:rsidRPr="0072313D">
        <w:t>u</w:t>
      </w:r>
      <w:r w:rsidRPr="0072313D">
        <w:t>tes cossues et conformes aux grands principes. En terme d'argot commercial, on dit du banqueroutier qui ruine sa femme et lui-même : « Ce n'est pas travailler, c'est cocho</w:t>
      </w:r>
      <w:r w:rsidRPr="0072313D">
        <w:t>n</w:t>
      </w:r>
      <w:r w:rsidRPr="0072313D">
        <w:t>ner. » S'il eut fait une banqueroute cossue, on l'aurait surnommé hab</w:t>
      </w:r>
      <w:r w:rsidRPr="0072313D">
        <w:t>i</w:t>
      </w:r>
      <w:r w:rsidRPr="0072313D">
        <w:t>le garçon, bonne tête.</w:t>
      </w:r>
    </w:p>
    <w:p w14:paraId="704FC176" w14:textId="77777777" w:rsidR="00413991" w:rsidRDefault="00413991" w:rsidP="00413991">
      <w:pPr>
        <w:spacing w:before="120" w:after="120"/>
        <w:jc w:val="both"/>
      </w:pPr>
      <w:r>
        <w:br w:type="page"/>
      </w:r>
    </w:p>
    <w:p w14:paraId="3EBDC481" w14:textId="77777777" w:rsidR="00413991" w:rsidRPr="0072313D" w:rsidRDefault="00413991" w:rsidP="00413991">
      <w:pPr>
        <w:pStyle w:val="a"/>
      </w:pPr>
      <w:r w:rsidRPr="0072313D">
        <w:t>-</w:t>
      </w:r>
      <w:r>
        <w:t xml:space="preserve"> </w:t>
      </w:r>
      <w:r w:rsidRPr="0072313D">
        <w:t>Les Faux Frères.</w:t>
      </w:r>
    </w:p>
    <w:p w14:paraId="11284D6D" w14:textId="77777777" w:rsidR="00413991" w:rsidRDefault="00413991" w:rsidP="00413991">
      <w:pPr>
        <w:spacing w:before="120" w:after="120"/>
        <w:jc w:val="both"/>
      </w:pPr>
    </w:p>
    <w:p w14:paraId="522F09CA" w14:textId="77777777" w:rsidR="00413991" w:rsidRPr="0072313D" w:rsidRDefault="00413991" w:rsidP="00413991">
      <w:pPr>
        <w:spacing w:before="120" w:after="120"/>
        <w:jc w:val="both"/>
      </w:pPr>
      <w:r w:rsidRPr="0072313D">
        <w:t>J'appelle faux frères ceux qui exposent l'honorable corporation des banqueroutiers à être bafouée du public. Certaines banqueroutes exc</w:t>
      </w:r>
      <w:r w:rsidRPr="0072313D">
        <w:t>i</w:t>
      </w:r>
      <w:r w:rsidRPr="0072313D">
        <w:t>tent l'indignation, d'autres la risée. Je ne comprends pas dans cette classe les transcendantes, où l'on vole par millions ; celles-là sont to</w:t>
      </w:r>
      <w:r w:rsidRPr="0072313D">
        <w:t>u</w:t>
      </w:r>
      <w:r w:rsidRPr="0072313D">
        <w:t>jours respe</w:t>
      </w:r>
      <w:r w:rsidRPr="0072313D">
        <w:t>c</w:t>
      </w:r>
      <w:r w:rsidRPr="0072313D">
        <w:t>tables et ne compromettent point la corporation. Jamais gros voleur n'a été méprisable en civilisation, mais les petits sont vraiment gens à pendre, et quand ils soulèvent l'opinion pour des f</w:t>
      </w:r>
      <w:r w:rsidRPr="0072313D">
        <w:t>i</w:t>
      </w:r>
      <w:r w:rsidRPr="0072313D">
        <w:t>louteries on menues banqueroutes, ils deviennent indignes d'admi</w:t>
      </w:r>
      <w:r w:rsidRPr="0072313D">
        <w:t>s</w:t>
      </w:r>
      <w:r w:rsidRPr="0072313D">
        <w:t>sion et mér</w:t>
      </w:r>
      <w:r w:rsidRPr="0072313D">
        <w:t>i</w:t>
      </w:r>
      <w:r w:rsidRPr="0072313D">
        <w:t>tent le titre de faux frères…</w:t>
      </w:r>
    </w:p>
    <w:p w14:paraId="71977740" w14:textId="77777777" w:rsidR="00413991" w:rsidRPr="0072313D" w:rsidRDefault="00413991" w:rsidP="00413991">
      <w:pPr>
        <w:spacing w:before="120" w:after="120"/>
        <w:jc w:val="both"/>
      </w:pPr>
      <w:r w:rsidRPr="0072313D">
        <w:t xml:space="preserve">33/ La Banqueroute en </w:t>
      </w:r>
      <w:r w:rsidRPr="0072313D">
        <w:rPr>
          <w:i/>
        </w:rPr>
        <w:t>Filou</w:t>
      </w:r>
      <w:r w:rsidRPr="0072313D">
        <w:t xml:space="preserve"> est celle de petits gredins qui, dans leur faillite, font des menues voleries si choquantes que le voisinage parle de les faire pe</w:t>
      </w:r>
      <w:r w:rsidRPr="0072313D">
        <w:t>n</w:t>
      </w:r>
      <w:r w:rsidRPr="0072313D">
        <w:t>dre. On ne dirait pas cela d'un vol de 100.000 écus, mais un vol de cent écus éveille déjà des idées de gibet, qui, à la vérité, ne sont pas dangereuses pour le larron, parce que la corporation des banqueroutiers ne permet pas qu'on inquiète ses collègues. La ju</w:t>
      </w:r>
      <w:r w:rsidRPr="0072313D">
        <w:t>s</w:t>
      </w:r>
      <w:r w:rsidRPr="0072313D">
        <w:t>tice bientôt se croirait autorisée à passer des petits voleurs aux gros, ce qui serait très offensant pour ceux qui ont opéré suivant les grands principes, et qui , à la suite d'une banqueroute honnête, ont pris rang dans le monde comme il faut.</w:t>
      </w:r>
    </w:p>
    <w:p w14:paraId="5AC6CF87" w14:textId="77777777" w:rsidR="00413991" w:rsidRPr="0072313D" w:rsidRDefault="00413991" w:rsidP="00413991">
      <w:pPr>
        <w:spacing w:before="120" w:after="120"/>
        <w:jc w:val="both"/>
      </w:pPr>
      <w:r w:rsidRPr="0072313D">
        <w:t xml:space="preserve">34/ La Banqueroute </w:t>
      </w:r>
      <w:r w:rsidRPr="0072313D">
        <w:rPr>
          <w:i/>
        </w:rPr>
        <w:t>en Pendard</w:t>
      </w:r>
      <w:r w:rsidRPr="0072313D">
        <w:t xml:space="preserve"> est celle où le quidam ajoute aux sales gue</w:t>
      </w:r>
      <w:r w:rsidRPr="0072313D">
        <w:t>u</w:t>
      </w:r>
      <w:r w:rsidRPr="0072313D">
        <w:t>series des perfidies savantes, comme de se voler lui-même, puis mettre en jeu la tactique sentimentale. (…)</w:t>
      </w:r>
    </w:p>
    <w:p w14:paraId="181462DC" w14:textId="77777777" w:rsidR="00413991" w:rsidRPr="0072313D" w:rsidRDefault="00413991" w:rsidP="00413991">
      <w:pPr>
        <w:spacing w:before="120" w:after="120"/>
        <w:jc w:val="both"/>
      </w:pPr>
      <w:r w:rsidRPr="0072313D">
        <w:t>Scapin, petit boutiquier, fait une petite banqueroute de quarante mille livres seulement ; il détourne 30.000 livres, qui feront le bénéf</w:t>
      </w:r>
      <w:r w:rsidRPr="0072313D">
        <w:t>i</w:t>
      </w:r>
      <w:r w:rsidRPr="0072313D">
        <w:t>ce de l'opération ; puis, il présente aux créanciers un restant de 10.000 livres ; si on lui demande le compte des 30.000 livres de déficit, il r</w:t>
      </w:r>
      <w:r w:rsidRPr="0072313D">
        <w:t>é</w:t>
      </w:r>
      <w:r w:rsidRPr="0072313D">
        <w:t xml:space="preserve">pond qu'il ne sait pas tenir des livres comme les gros marchands, et qu'il a eu </w:t>
      </w:r>
      <w:r w:rsidRPr="0072313D">
        <w:rPr>
          <w:i/>
          <w:iCs/>
        </w:rPr>
        <w:t>des ma</w:t>
      </w:r>
      <w:r w:rsidRPr="0072313D">
        <w:rPr>
          <w:i/>
          <w:iCs/>
        </w:rPr>
        <w:t>l</w:t>
      </w:r>
      <w:r w:rsidRPr="0072313D">
        <w:rPr>
          <w:i/>
          <w:iCs/>
        </w:rPr>
        <w:t xml:space="preserve">heurs. </w:t>
      </w:r>
      <w:r w:rsidRPr="0072313D">
        <w:t>Vous croiriez qu'on va punir Scapin, parce que c'est un petit voleur qui n'emporte que 30.000 livres ; mais les créanciers ignorent-ils que si la justice intervient, elle mangera les 10.000</w:t>
      </w:r>
      <w:r>
        <w:t xml:space="preserve"> [39]</w:t>
      </w:r>
      <w:r w:rsidRPr="0072313D">
        <w:t xml:space="preserve"> livres restants, elle n'en fera qu'un déjeuner. Après les 10.000 livres consommées, il n'y aura rien de décidé, et si l'on veut faire pendre Scapin, il faudra peut-être débourser autres 10.000 livres, sans être sûr de réussir ; il vaut donc mieux prendre la modique so</w:t>
      </w:r>
      <w:r w:rsidRPr="0072313D">
        <w:t>m</w:t>
      </w:r>
      <w:r w:rsidRPr="0072313D">
        <w:t>me de 10.000 livres, que d'en débourser e</w:t>
      </w:r>
      <w:r w:rsidRPr="0072313D">
        <w:t>n</w:t>
      </w:r>
      <w:r w:rsidRPr="0072313D">
        <w:t>core autant.</w:t>
      </w:r>
    </w:p>
    <w:p w14:paraId="61214C37" w14:textId="77777777" w:rsidR="00413991" w:rsidRPr="0072313D" w:rsidRDefault="00413991" w:rsidP="00413991">
      <w:pPr>
        <w:spacing w:before="120" w:after="120"/>
        <w:jc w:val="both"/>
      </w:pPr>
      <w:r w:rsidRPr="0072313D">
        <w:t>Scapin fait valoir cet argument, par l'entremise du notaire, de sorte que c'est le banqueroutier même qui menace de la justice ses créa</w:t>
      </w:r>
      <w:r w:rsidRPr="0072313D">
        <w:t>n</w:t>
      </w:r>
      <w:r w:rsidRPr="0072313D">
        <w:t>ciers. Et pourquoi les créanciers de Scapin séviraient-ils contre lui ? Les uns songent à imiter son noble exemple, les autres l'ont précédé dans la ca</w:t>
      </w:r>
      <w:r w:rsidRPr="0072313D">
        <w:t>r</w:t>
      </w:r>
      <w:r w:rsidRPr="0072313D">
        <w:t>rière. Or, comme les loups ne se mangent pas entre eux, Scapin trouve bientôt un certain nombre de signataires qui adhèrent à ses propositions. D'autres signent par la peur de voir intervenir la ju</w:t>
      </w:r>
      <w:r w:rsidRPr="0072313D">
        <w:t>s</w:t>
      </w:r>
      <w:r w:rsidRPr="0072313D">
        <w:t>tice qui ne laisserait rien ; d'autres sont plus récalcitrants et parlent de sacr</w:t>
      </w:r>
      <w:r w:rsidRPr="0072313D">
        <w:t>i</w:t>
      </w:r>
      <w:r w:rsidRPr="0072313D">
        <w:t>fier le tout pour envoyer un coquin aux galères : alors Scapin leur députe sa femme et ses enfants qui demandent grâce avec des hurl</w:t>
      </w:r>
      <w:r w:rsidRPr="0072313D">
        <w:t>e</w:t>
      </w:r>
      <w:r w:rsidRPr="0072313D">
        <w:t>ments étudiés, c'est ainsi que Scapin et son notaire obtiennent en peu de jours la majorité des signatures, après quoi l'on se moque des ref</w:t>
      </w:r>
      <w:r w:rsidRPr="0072313D">
        <w:t>u</w:t>
      </w:r>
      <w:r w:rsidRPr="0072313D">
        <w:t>sants dont on n'a plus besoin. On rit de leur colère, Scapin y répond par de douces paroles et de profonds saluts ; et déjà il médite une s</w:t>
      </w:r>
      <w:r w:rsidRPr="0072313D">
        <w:t>e</w:t>
      </w:r>
      <w:r w:rsidRPr="0072313D">
        <w:t>conde banqueroute, vu l'heureux succès de la première.</w:t>
      </w:r>
    </w:p>
    <w:p w14:paraId="5575BFF5" w14:textId="77777777" w:rsidR="00413991" w:rsidRPr="0072313D" w:rsidRDefault="00413991" w:rsidP="00413991">
      <w:pPr>
        <w:spacing w:before="120" w:after="120"/>
        <w:jc w:val="both"/>
      </w:pPr>
      <w:r w:rsidRPr="0072313D">
        <w:t xml:space="preserve">35/ La Banqueroute en </w:t>
      </w:r>
      <w:r w:rsidRPr="0072313D">
        <w:rPr>
          <w:i/>
        </w:rPr>
        <w:t>Borgnon</w:t>
      </w:r>
      <w:r w:rsidRPr="0072313D">
        <w:t xml:space="preserve"> ou </w:t>
      </w:r>
      <w:r w:rsidRPr="0072313D">
        <w:rPr>
          <w:i/>
        </w:rPr>
        <w:t>Fugue</w:t>
      </w:r>
      <w:r w:rsidRPr="0072313D">
        <w:t xml:space="preserve"> tire son nom des petits l</w:t>
      </w:r>
      <w:r w:rsidRPr="0072313D">
        <w:t>o</w:t>
      </w:r>
      <w:r w:rsidRPr="0072313D">
        <w:t>cataires de grande ville qui, aux approches de l'échéance, détalent sans bruit, emportant nuitamment leur piètre mobilier. Elle est assez en usage parmi les canuts de Lyon (ouvriers en soie) ; il faut ranger dans cette espèce tous les élégants d'un et d'autre sexe qui se fourni</w:t>
      </w:r>
      <w:r w:rsidRPr="0072313D">
        <w:t>s</w:t>
      </w:r>
      <w:r w:rsidRPr="0072313D">
        <w:t>sent d'excellentes choses chez le traiteur, le tailleur et le bottier, et sont très accommodants sur le prix, leur intention étant de payer en belles paroles et de gagner le large quand les créanciers deviennent pressants. Ces sortes de banquero</w:t>
      </w:r>
      <w:r w:rsidRPr="0072313D">
        <w:t>u</w:t>
      </w:r>
      <w:r w:rsidRPr="0072313D">
        <w:t>tes sont plaisantes et jettent de la défaveur sur la corp</w:t>
      </w:r>
      <w:r w:rsidRPr="0072313D">
        <w:t>o</w:t>
      </w:r>
      <w:r w:rsidRPr="0072313D">
        <w:t>ration. Après avoir glosé sur celui qui fait faux bond à vingt petits fournisseurs, on s'habitue à gloser de même sur un homme comme il faut dont la faillite ruine une vingtaine de familles, et ces licences de la critique doivent être réprimées pour assurer la considération due aux banqueroutiers honnêtes et amis du co</w:t>
      </w:r>
      <w:r w:rsidRPr="0072313D">
        <w:t>m</w:t>
      </w:r>
      <w:r w:rsidRPr="0072313D">
        <w:t>merce.</w:t>
      </w:r>
    </w:p>
    <w:p w14:paraId="2151FC03" w14:textId="77777777" w:rsidR="00413991" w:rsidRPr="0072313D" w:rsidRDefault="00413991" w:rsidP="00413991">
      <w:pPr>
        <w:spacing w:before="120" w:after="120"/>
        <w:jc w:val="both"/>
      </w:pPr>
      <w:r w:rsidRPr="0072313D">
        <w:t xml:space="preserve">36/ La Banqueroute </w:t>
      </w:r>
      <w:r w:rsidRPr="0072313D">
        <w:rPr>
          <w:i/>
        </w:rPr>
        <w:t xml:space="preserve">Pour rire </w:t>
      </w:r>
      <w:r w:rsidRPr="0072313D">
        <w:t>est celle d'un petit débiteur qui fait une faillite en bonne forme, comme les hauts et puissants banquiers, et qui ne donne pas plus de 5% à ses créanciers. Un acteur fort plaisant qui exce</w:t>
      </w:r>
      <w:r w:rsidRPr="0072313D">
        <w:t>l</w:t>
      </w:r>
      <w:r w:rsidRPr="0072313D">
        <w:t>lait dans les rôles bouffons, et qui, par cette raison, était fort aimé du public de Lyon, fit une banqueroute de cette espèce où il o</w:t>
      </w:r>
      <w:r w:rsidRPr="0072313D">
        <w:t>f</w:t>
      </w:r>
      <w:r w:rsidRPr="0072313D">
        <w:t>frait très réguli</w:t>
      </w:r>
      <w:r w:rsidRPr="0072313D">
        <w:t>è</w:t>
      </w:r>
      <w:r w:rsidRPr="0072313D">
        <w:t xml:space="preserve">rement à ses créanciers la somme de </w:t>
      </w:r>
      <w:r w:rsidRPr="0072313D">
        <w:rPr>
          <w:i/>
        </w:rPr>
        <w:t>trois pour cent</w:t>
      </w:r>
      <w:r w:rsidRPr="0072313D">
        <w:t>. Quelques-uns se fâchèrent et voulurent envoyer l'hui</w:t>
      </w:r>
      <w:r w:rsidRPr="0072313D">
        <w:t>s</w:t>
      </w:r>
      <w:r w:rsidRPr="0072313D">
        <w:t xml:space="preserve">sier ; mais il mystifia la justice comme il la mystifiait dans </w:t>
      </w:r>
      <w:r w:rsidRPr="0072313D">
        <w:rPr>
          <w:i/>
        </w:rPr>
        <w:t>« l'Avocat Patelin »</w:t>
      </w:r>
      <w:r w:rsidRPr="0072313D">
        <w:t xml:space="preserve">, et tout le public était pour lui. Sa banqueroute était une comédie fort plaisante qui fournit plusieurs scènes très précieuses. Les créanciers eurent beau pester, le public les badina, tout comme le Guillaume de </w:t>
      </w:r>
      <w:r w:rsidRPr="0072313D">
        <w:rPr>
          <w:i/>
        </w:rPr>
        <w:t>« l'Avocat Patelin »</w:t>
      </w:r>
      <w:r w:rsidRPr="0072313D">
        <w:t xml:space="preserve">. </w:t>
      </w:r>
    </w:p>
    <w:p w14:paraId="613DC90B" w14:textId="77777777" w:rsidR="00413991" w:rsidRPr="0072313D" w:rsidRDefault="00413991" w:rsidP="00413991">
      <w:pPr>
        <w:spacing w:before="120" w:after="120"/>
        <w:jc w:val="both"/>
      </w:pPr>
      <w:r w:rsidRPr="0072313D">
        <w:t>J'ai glissé rapidement sur toutes ces définitions ; le cadre étant i</w:t>
      </w:r>
      <w:r w:rsidRPr="0072313D">
        <w:t>n</w:t>
      </w:r>
      <w:r w:rsidRPr="0072313D">
        <w:t>complet, j'a</w:t>
      </w:r>
      <w:r w:rsidRPr="0072313D">
        <w:t>t</w:t>
      </w:r>
      <w:r w:rsidRPr="0072313D">
        <w:t>tendrai qu'on m'en ait communiqué une trentaine d'autres espèces avec type ou citations de fait. Il en est une foule de remarqu</w:t>
      </w:r>
      <w:r w:rsidRPr="0072313D">
        <w:t>a</w:t>
      </w:r>
      <w:r w:rsidRPr="0072313D">
        <w:t>bles ; il y a peu de jours que les journaux de Paris en citaient une bri</w:t>
      </w:r>
      <w:r w:rsidRPr="0072313D">
        <w:t>l</w:t>
      </w:r>
      <w:r w:rsidRPr="0072313D">
        <w:t>lante du sieur Y qui avec un fonds de 10.000 f. seulement, avait établi une agence fastueusement titrée. C'était, je crois, un bureau de régén</w:t>
      </w:r>
      <w:r w:rsidRPr="0072313D">
        <w:t>é</w:t>
      </w:r>
      <w:r w:rsidRPr="0072313D">
        <w:t>ration universelle du commerce ou autre dénomin</w:t>
      </w:r>
      <w:r w:rsidRPr="0072313D">
        <w:t>a</w:t>
      </w:r>
      <w:r w:rsidRPr="0072313D">
        <w:t>tion pompeuse, à l'aide de laquelle il a obtenu un million de quelques badauds qu'il a ensuite payés selon l'usage par une bonne banqueroute.</w:t>
      </w:r>
    </w:p>
    <w:p w14:paraId="1A568F8D" w14:textId="77777777" w:rsidR="00413991" w:rsidRPr="0072313D" w:rsidRDefault="00413991" w:rsidP="00413991">
      <w:pPr>
        <w:spacing w:before="120" w:after="120"/>
        <w:jc w:val="both"/>
      </w:pPr>
      <w:r w:rsidRPr="0072313D">
        <w:t>Il sera aisé d'en rassembler encore autant d'espèces que j'en ai rasse</w:t>
      </w:r>
      <w:r w:rsidRPr="0072313D">
        <w:t>m</w:t>
      </w:r>
      <w:r w:rsidRPr="0072313D">
        <w:t>blé moi seul</w:t>
      </w:r>
      <w:r>
        <w:t> </w:t>
      </w:r>
      <w:r>
        <w:rPr>
          <w:rStyle w:val="Appelnotedebasdep"/>
        </w:rPr>
        <w:footnoteReference w:id="44"/>
      </w:r>
      <w:r>
        <w:t>.</w:t>
      </w:r>
    </w:p>
    <w:p w14:paraId="05CDE4ED" w14:textId="77777777" w:rsidR="00413991" w:rsidRDefault="00413991" w:rsidP="00413991">
      <w:pPr>
        <w:pStyle w:val="p"/>
      </w:pPr>
      <w:bookmarkStart w:id="26" w:name="_Toc148869441"/>
      <w:r>
        <w:t>[40]</w:t>
      </w:r>
    </w:p>
    <w:p w14:paraId="46D3FD43" w14:textId="77777777" w:rsidR="00413991" w:rsidRDefault="00413991" w:rsidP="00413991">
      <w:pPr>
        <w:spacing w:before="120" w:after="120"/>
        <w:jc w:val="both"/>
        <w:rPr>
          <w:szCs w:val="26"/>
        </w:rPr>
      </w:pPr>
    </w:p>
    <w:p w14:paraId="4DA7D0C6" w14:textId="77777777" w:rsidR="00413991" w:rsidRPr="00732C4E" w:rsidRDefault="00413991" w:rsidP="00413991">
      <w:pPr>
        <w:spacing w:before="120" w:after="120"/>
        <w:ind w:firstLine="0"/>
        <w:jc w:val="center"/>
        <w:rPr>
          <w:sz w:val="36"/>
          <w:szCs w:val="26"/>
        </w:rPr>
      </w:pPr>
      <w:bookmarkStart w:id="27" w:name="Un_fragment_texte_parasitisme_VII"/>
      <w:r w:rsidRPr="00732C4E">
        <w:rPr>
          <w:sz w:val="36"/>
          <w:szCs w:val="26"/>
        </w:rPr>
        <w:t>VII.</w:t>
      </w:r>
      <w:r w:rsidRPr="00732C4E">
        <w:rPr>
          <w:b/>
          <w:sz w:val="36"/>
          <w:szCs w:val="26"/>
        </w:rPr>
        <w:t xml:space="preserve"> </w:t>
      </w:r>
      <w:r w:rsidRPr="00732C4E">
        <w:rPr>
          <w:sz w:val="36"/>
          <w:szCs w:val="26"/>
        </w:rPr>
        <w:t>CONCLUSION</w:t>
      </w:r>
      <w:bookmarkEnd w:id="26"/>
    </w:p>
    <w:bookmarkEnd w:id="27"/>
    <w:p w14:paraId="3A01292D" w14:textId="77777777" w:rsidR="00413991" w:rsidRDefault="00413991" w:rsidP="00413991">
      <w:pPr>
        <w:spacing w:before="120" w:after="120"/>
        <w:jc w:val="both"/>
      </w:pPr>
    </w:p>
    <w:p w14:paraId="599576BE"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55F9373B" w14:textId="77777777" w:rsidR="00413991" w:rsidRPr="0072313D" w:rsidRDefault="00413991" w:rsidP="00413991">
      <w:pPr>
        <w:spacing w:before="120" w:after="120"/>
        <w:jc w:val="both"/>
      </w:pPr>
      <w:r w:rsidRPr="0072313D">
        <w:t>En considérant qu'elle n'est qu'un des trente-six caractères du co</w:t>
      </w:r>
      <w:r w:rsidRPr="0072313D">
        <w:t>m</w:t>
      </w:r>
      <w:r w:rsidRPr="0072313D">
        <w:t>merce, on a peine à expliquer pourquoi cette mine si féconde en crimes, ce mécanisme commercial, n'a pas encore été analysé dans un siècle pointilleux sur les torts de chaque classe de la société, un siècle qui a publié les crimes des rois et des p</w:t>
      </w:r>
      <w:r w:rsidRPr="0072313D">
        <w:t>a</w:t>
      </w:r>
      <w:r w:rsidRPr="0072313D">
        <w:t>pes…</w:t>
      </w:r>
    </w:p>
    <w:p w14:paraId="54C8B4F7" w14:textId="77777777" w:rsidR="00413991" w:rsidRPr="0072313D" w:rsidRDefault="00413991" w:rsidP="00413991">
      <w:pPr>
        <w:spacing w:before="120" w:after="120"/>
        <w:jc w:val="both"/>
      </w:pPr>
      <w:r>
        <w:t>À</w:t>
      </w:r>
      <w:r w:rsidRPr="0072313D">
        <w:t xml:space="preserve"> la lecture de ces recueils d'immondices mercantiles, on se d</w:t>
      </w:r>
      <w:r w:rsidRPr="0072313D">
        <w:t>e</w:t>
      </w:r>
      <w:r w:rsidRPr="0072313D">
        <w:t>mand</w:t>
      </w:r>
      <w:r w:rsidRPr="0072313D">
        <w:t>e</w:t>
      </w:r>
      <w:r w:rsidRPr="0072313D">
        <w:t xml:space="preserve">ra d'abord comment un siècle qui se dit ami de l'auguste vérité, a pu, de bonne foi, se passionner pour le commerce mensonger, sous prétexte </w:t>
      </w:r>
      <w:r w:rsidRPr="0072313D">
        <w:rPr>
          <w:i/>
        </w:rPr>
        <w:t>qu'il faut du comme</w:t>
      </w:r>
      <w:r w:rsidRPr="0072313D">
        <w:rPr>
          <w:i/>
        </w:rPr>
        <w:t>r</w:t>
      </w:r>
      <w:r w:rsidRPr="0072313D">
        <w:rPr>
          <w:i/>
        </w:rPr>
        <w:t>ce</w:t>
      </w:r>
      <w:r w:rsidRPr="0072313D">
        <w:t> : on ne voit pas pour cela qu'il faille des fourberies et brigandages de toute espèce, comme ceux qu'on vient d'énumérer dans un seul des crimes commerciaux, dans la ba</w:t>
      </w:r>
      <w:r w:rsidRPr="0072313D">
        <w:t>n</w:t>
      </w:r>
      <w:r w:rsidRPr="0072313D">
        <w:t>queroute. (…)</w:t>
      </w:r>
    </w:p>
    <w:p w14:paraId="32D33C1A" w14:textId="77777777" w:rsidR="00413991" w:rsidRPr="0072313D" w:rsidRDefault="00413991" w:rsidP="00413991">
      <w:pPr>
        <w:spacing w:before="120" w:after="120"/>
        <w:jc w:val="both"/>
      </w:pPr>
      <w:r w:rsidRPr="0072313D">
        <w:t>Bornons-nous ici à raisonner sur les vices évidents de la méthode comme</w:t>
      </w:r>
      <w:r w:rsidRPr="0072313D">
        <w:t>r</w:t>
      </w:r>
      <w:r w:rsidRPr="0072313D">
        <w:t xml:space="preserve">ciale, et achevons sur la banqueroute. </w:t>
      </w:r>
    </w:p>
    <w:p w14:paraId="6CB57926" w14:textId="77777777" w:rsidR="00413991" w:rsidRPr="0072313D" w:rsidRDefault="00413991" w:rsidP="00413991">
      <w:pPr>
        <w:spacing w:before="120" w:after="120"/>
        <w:jc w:val="both"/>
      </w:pPr>
      <w:r w:rsidRPr="0072313D">
        <w:t>Le dicton qui prétend que la justice n'atteint que les petits voleurs se trouve faux en affaires de commerce ; la banqueroute, même la plus petite, échappe aux poursuites de l'autorité, sous l'égide des comme</w:t>
      </w:r>
      <w:r w:rsidRPr="0072313D">
        <w:t>r</w:t>
      </w:r>
      <w:r w:rsidRPr="0072313D">
        <w:t>çants mêmes. On l'a vu dans la neuvième catégorie, qui est celle des banqu</w:t>
      </w:r>
      <w:r w:rsidRPr="0072313D">
        <w:t>e</w:t>
      </w:r>
      <w:r w:rsidRPr="0072313D">
        <w:t>routiers en miniature.</w:t>
      </w:r>
    </w:p>
    <w:p w14:paraId="08F5A07E" w14:textId="77777777" w:rsidR="00413991" w:rsidRPr="0072313D" w:rsidRDefault="00413991" w:rsidP="00413991">
      <w:pPr>
        <w:spacing w:before="120" w:after="120"/>
        <w:jc w:val="both"/>
      </w:pPr>
      <w:r w:rsidRPr="0072313D">
        <w:t>En vain citerait-on quelques banqueroutiers frauduleux qui ont été p</w:t>
      </w:r>
      <w:r w:rsidRPr="0072313D">
        <w:t>u</w:t>
      </w:r>
      <w:r w:rsidRPr="0072313D">
        <w:t>nis ; sur cent, il en est quatre-vingt-dix-neuf qui réussissent, et si le centième échoue, c'est sans doute un oison qui n'a pas su conduire l'i</w:t>
      </w:r>
      <w:r w:rsidRPr="0072313D">
        <w:t>n</w:t>
      </w:r>
      <w:r w:rsidRPr="0072313D">
        <w:t>trigue ; car, l'opération est tellement sûre aujourd'hui, qu'on a renoncé tout-à-fait aux anciennes précautions. Autrefois le banqueroutier s'e</w:t>
      </w:r>
      <w:r w:rsidRPr="0072313D">
        <w:t>n</w:t>
      </w:r>
      <w:r w:rsidRPr="0072313D">
        <w:t>fuyait à Trente, Liège ou Carouge ; cet usage est tombé depuis la r</w:t>
      </w:r>
      <w:r w:rsidRPr="0072313D">
        <w:t>é</w:t>
      </w:r>
      <w:r w:rsidRPr="0072313D">
        <w:t xml:space="preserve">génération de 1789 ; chacun est revenu aux </w:t>
      </w:r>
      <w:r w:rsidRPr="0072313D">
        <w:rPr>
          <w:i/>
        </w:rPr>
        <w:t>banqueroutes en famille</w:t>
      </w:r>
      <w:r w:rsidRPr="0072313D">
        <w:t>. On prépare tranquill</w:t>
      </w:r>
      <w:r w:rsidRPr="0072313D">
        <w:t>e</w:t>
      </w:r>
      <w:r w:rsidRPr="0072313D">
        <w:t>ment l'affaire, et lorsqu'elle éclate, on s'en va passer un mois à la camp</w:t>
      </w:r>
      <w:r w:rsidRPr="0072313D">
        <w:t>a</w:t>
      </w:r>
      <w:r w:rsidRPr="0072313D">
        <w:t>gne, dans le sein de ses proches et amis ; le notaire accommode tout dans l'intervalle. On reparait après quelques semaines, et le public est tell</w:t>
      </w:r>
      <w:r w:rsidRPr="0072313D">
        <w:t>e</w:t>
      </w:r>
      <w:r w:rsidRPr="0072313D">
        <w:t>ment habitué à cette équipée qu'elle est traitée de gentillesse : cela s'a</w:t>
      </w:r>
      <w:r w:rsidRPr="0072313D">
        <w:t>p</w:t>
      </w:r>
      <w:r w:rsidRPr="0072313D">
        <w:t xml:space="preserve">pelle </w:t>
      </w:r>
      <w:r w:rsidRPr="0072313D">
        <w:rPr>
          <w:i/>
        </w:rPr>
        <w:t>faire ses couches</w:t>
      </w:r>
      <w:r w:rsidRPr="0072313D">
        <w:t>, et l'on dit très froidement : voilà un tel qui relève de couches.</w:t>
      </w:r>
    </w:p>
    <w:p w14:paraId="521AB4A6" w14:textId="77777777" w:rsidR="00413991" w:rsidRPr="0072313D" w:rsidRDefault="00413991" w:rsidP="00413991">
      <w:pPr>
        <w:spacing w:before="120" w:after="120"/>
        <w:jc w:val="both"/>
      </w:pPr>
      <w:r w:rsidRPr="0072313D">
        <w:t>J'ai observé que la banqueroute est le seul crime social qui soit épidémique, et qui entraîne forcément l'homme probe à imiter le fr</w:t>
      </w:r>
      <w:r w:rsidRPr="0072313D">
        <w:t>i</w:t>
      </w:r>
      <w:r w:rsidRPr="0072313D">
        <w:t>pon. Si à la banqueroute on ajoute l'agiotage et tant d'autres infamies, qui sont le fruit des théories phil</w:t>
      </w:r>
      <w:r w:rsidRPr="0072313D">
        <w:t>o</w:t>
      </w:r>
      <w:r w:rsidRPr="0072313D">
        <w:t>sophiques, on se rangera facilement à l'opinion que j'ai précédemment émise : c'est que les civilisés n'ont jamais commis tant d'inepties politiques que depuis qu'ils ont donné dans l'esprit mercantile. Eh ! Comment les philosophes, qui ne rêvent que contrepoids et gara</w:t>
      </w:r>
      <w:r w:rsidRPr="0072313D">
        <w:t>n</w:t>
      </w:r>
      <w:r w:rsidRPr="0072313D">
        <w:t>ties, n'ont-ils pas songé à procurer au corps</w:t>
      </w:r>
      <w:r>
        <w:t xml:space="preserve"> [41]</w:t>
      </w:r>
      <w:r w:rsidRPr="0072313D">
        <w:t xml:space="preserve"> social cette garantie que les gouvernements ont le bon esprit d'exiger de leurs agents fiscaux. Un prince s'assure de la fidélité de ses receveurs par un cautionnement péc</w:t>
      </w:r>
      <w:r w:rsidRPr="0072313D">
        <w:t>u</w:t>
      </w:r>
      <w:r w:rsidRPr="0072313D">
        <w:t>niaire et par la perspective d'un châtiment inévitable, s'ils osent aventurer et dissiper les deniers p</w:t>
      </w:r>
      <w:r w:rsidRPr="0072313D">
        <w:t>u</w:t>
      </w:r>
      <w:r w:rsidRPr="0072313D">
        <w:t>blics dont ils sont dépositaires.</w:t>
      </w:r>
    </w:p>
    <w:p w14:paraId="65912AF4" w14:textId="77777777" w:rsidR="00413991" w:rsidRPr="0072313D" w:rsidRDefault="00413991" w:rsidP="00413991">
      <w:pPr>
        <w:spacing w:before="120" w:after="120"/>
        <w:jc w:val="both"/>
      </w:pPr>
      <w:r w:rsidRPr="0072313D">
        <w:t>Pourquoi ne voit-on pas la moitié des receveurs publics s'appr</w:t>
      </w:r>
      <w:r w:rsidRPr="0072313D">
        <w:t>o</w:t>
      </w:r>
      <w:r w:rsidRPr="0072313D">
        <w:t>prier le pr</w:t>
      </w:r>
      <w:r w:rsidRPr="0072313D">
        <w:t>o</w:t>
      </w:r>
      <w:r w:rsidRPr="0072313D">
        <w:t>duit des contributions et dire au gouvernement, dans une lamentable épître : « Les malheurs du temps, les circonstances crit</w:t>
      </w:r>
      <w:r w:rsidRPr="0072313D">
        <w:t>i</w:t>
      </w:r>
      <w:r w:rsidRPr="0072313D">
        <w:t>ques, les revers déplorables, etc. ; bref, je fais banqueroute, faillite ou autre mot. Votre caisse doit contenir dix millions ; j'offre de vous en rendre la moitié, cinq millions payables dans cinq ans. Soyez touché des disgrâces d'un infort</w:t>
      </w:r>
      <w:r w:rsidRPr="0072313D">
        <w:t>u</w:t>
      </w:r>
      <w:r w:rsidRPr="0072313D">
        <w:t>né receveur ; conservez-moi votre confiance et la gestion de votre caisse, sans quoi je ne pourrais pas même vous payer la moitié que je vous o</w:t>
      </w:r>
      <w:r w:rsidRPr="0072313D">
        <w:t>f</w:t>
      </w:r>
      <w:r w:rsidRPr="0072313D">
        <w:t>fre ; mais si vous me continuez dans ma place et mes recettes, je m‘efforcerai de faire honneur à mes engag</w:t>
      </w:r>
      <w:r w:rsidRPr="0072313D">
        <w:t>e</w:t>
      </w:r>
      <w:r w:rsidRPr="0072313D">
        <w:t>ments, c'est-à-dire que je vous régalerai d'une seconde banqueroute, quand la caisse sera de no</w:t>
      </w:r>
      <w:r w:rsidRPr="0072313D">
        <w:t>u</w:t>
      </w:r>
      <w:r w:rsidRPr="0072313D">
        <w:t>veau remplie. »</w:t>
      </w:r>
    </w:p>
    <w:p w14:paraId="0D29CD00" w14:textId="77777777" w:rsidR="00413991" w:rsidRPr="0072313D" w:rsidRDefault="00413991" w:rsidP="00413991">
      <w:pPr>
        <w:spacing w:before="120" w:after="120"/>
        <w:jc w:val="both"/>
      </w:pPr>
      <w:r w:rsidRPr="0072313D">
        <w:t>Voilà en abrégé le contenu de toutes les lettres des faillis. Si les r</w:t>
      </w:r>
      <w:r w:rsidRPr="0072313D">
        <w:t>e</w:t>
      </w:r>
      <w:r w:rsidRPr="0072313D">
        <w:t>ceveurs ne suivent pas leur exemple, c'est qu'ils sont assurés qu'auc</w:t>
      </w:r>
      <w:r w:rsidRPr="0072313D">
        <w:t>u</w:t>
      </w:r>
      <w:r w:rsidRPr="0072313D">
        <w:t>ne théorie philosophique ne pourrait les sauver du châtiment auquel échappent les banqueroutiers, à l'abri du principe : laissez aux co</w:t>
      </w:r>
      <w:r w:rsidRPr="0072313D">
        <w:t>m</w:t>
      </w:r>
      <w:r w:rsidRPr="0072313D">
        <w:t>merçants une entière liberté, sans exiger de garantie sur leurs malve</w:t>
      </w:r>
      <w:r w:rsidRPr="0072313D">
        <w:t>r</w:t>
      </w:r>
      <w:r w:rsidRPr="0072313D">
        <w:t>sations.</w:t>
      </w:r>
    </w:p>
    <w:p w14:paraId="17AA443B" w14:textId="77777777" w:rsidR="00413991" w:rsidRPr="0072313D" w:rsidRDefault="00413991" w:rsidP="00413991">
      <w:pPr>
        <w:pStyle w:val="c"/>
      </w:pPr>
      <w:r w:rsidRPr="0072313D">
        <w:t>*</w:t>
      </w:r>
      <w:r>
        <w:t xml:space="preserve"> </w:t>
      </w:r>
      <w:r w:rsidRPr="0072313D">
        <w:t>*</w:t>
      </w:r>
      <w:r>
        <w:t xml:space="preserve"> </w:t>
      </w:r>
      <w:r w:rsidRPr="0072313D">
        <w:t>*</w:t>
      </w:r>
    </w:p>
    <w:p w14:paraId="7A084CFE" w14:textId="77777777" w:rsidR="00413991" w:rsidRDefault="00413991" w:rsidP="00413991">
      <w:pPr>
        <w:spacing w:before="120" w:after="120"/>
        <w:ind w:firstLine="0"/>
        <w:jc w:val="both"/>
      </w:pPr>
      <w:r w:rsidRPr="0072313D">
        <w:br w:type="page"/>
      </w:r>
      <w:r>
        <w:t>[42]</w:t>
      </w:r>
    </w:p>
    <w:p w14:paraId="2B7EAA01" w14:textId="77777777" w:rsidR="00413991" w:rsidRPr="0072313D" w:rsidRDefault="00413991" w:rsidP="00413991">
      <w:pPr>
        <w:spacing w:before="120" w:after="120"/>
        <w:ind w:firstLine="0"/>
        <w:jc w:val="both"/>
      </w:pPr>
    </w:p>
    <w:p w14:paraId="354CBA69" w14:textId="77777777" w:rsidR="00413991" w:rsidRPr="002A682F" w:rsidRDefault="00413991" w:rsidP="00413991">
      <w:pPr>
        <w:autoSpaceDE w:val="0"/>
        <w:autoSpaceDN w:val="0"/>
        <w:adjustRightInd w:val="0"/>
        <w:ind w:firstLine="0"/>
        <w:jc w:val="center"/>
        <w:rPr>
          <w:b/>
          <w:color w:val="008000"/>
        </w:rPr>
      </w:pPr>
      <w:bookmarkStart w:id="28" w:name="_Toc148869442"/>
      <w:bookmarkStart w:id="29" w:name="Un_fragment_texte_epilogue"/>
      <w:r w:rsidRPr="004130CE">
        <w:rPr>
          <w:b/>
          <w:color w:val="008000"/>
        </w:rPr>
        <w:t>Un fragment de Fourier sur le commerce</w:t>
      </w:r>
    </w:p>
    <w:p w14:paraId="5B982403" w14:textId="77777777" w:rsidR="00413991" w:rsidRDefault="00413991" w:rsidP="00413991">
      <w:pPr>
        <w:pStyle w:val="planchest"/>
      </w:pPr>
      <w:r w:rsidRPr="0072313D">
        <w:t>ÉPILOGUE</w:t>
      </w:r>
    </w:p>
    <w:bookmarkEnd w:id="29"/>
    <w:p w14:paraId="76AA6712" w14:textId="77777777" w:rsidR="00413991" w:rsidRDefault="00413991" w:rsidP="00413991">
      <w:pPr>
        <w:spacing w:before="120" w:after="120"/>
        <w:ind w:firstLine="0"/>
        <w:jc w:val="center"/>
        <w:rPr>
          <w:szCs w:val="28"/>
          <w:u w:val="single"/>
        </w:rPr>
      </w:pPr>
    </w:p>
    <w:p w14:paraId="02411188" w14:textId="77777777" w:rsidR="00413991" w:rsidRPr="00732C4E" w:rsidRDefault="00413991" w:rsidP="00413991">
      <w:pPr>
        <w:spacing w:before="120" w:after="120"/>
        <w:ind w:firstLine="0"/>
        <w:jc w:val="center"/>
        <w:rPr>
          <w:szCs w:val="28"/>
        </w:rPr>
      </w:pPr>
      <w:r w:rsidRPr="00732C4E">
        <w:rPr>
          <w:szCs w:val="28"/>
        </w:rPr>
        <w:t>D</w:t>
      </w:r>
      <w:r>
        <w:rPr>
          <w:szCs w:val="28"/>
        </w:rPr>
        <w:t xml:space="preserve">e Friedrich </w:t>
      </w:r>
      <w:r w:rsidRPr="00732C4E">
        <w:rPr>
          <w:szCs w:val="28"/>
        </w:rPr>
        <w:t>ENGELS</w:t>
      </w:r>
      <w:bookmarkEnd w:id="28"/>
    </w:p>
    <w:p w14:paraId="154A48C7" w14:textId="77777777" w:rsidR="00413991" w:rsidRDefault="00413991" w:rsidP="00413991">
      <w:pPr>
        <w:spacing w:before="120" w:after="120"/>
        <w:jc w:val="both"/>
      </w:pPr>
    </w:p>
    <w:p w14:paraId="5DD6C0E0"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12B24644" w14:textId="77777777" w:rsidR="00413991" w:rsidRPr="0072313D" w:rsidRDefault="00413991" w:rsidP="00413991">
      <w:pPr>
        <w:spacing w:before="120" w:after="120"/>
        <w:jc w:val="both"/>
      </w:pPr>
      <w:r w:rsidRPr="0072313D">
        <w:t xml:space="preserve">Laissons là Fourier. La suite de cet article dans le second cahier de </w:t>
      </w:r>
      <w:r w:rsidRPr="0072313D">
        <w:rPr>
          <w:i/>
          <w:iCs/>
        </w:rPr>
        <w:t xml:space="preserve">La Phalange </w:t>
      </w:r>
      <w:r w:rsidRPr="0072313D">
        <w:t>renferme trois chapitres sur l'agiotage, l'accaparement et le p</w:t>
      </w:r>
      <w:r w:rsidRPr="0072313D">
        <w:t>a</w:t>
      </w:r>
      <w:r w:rsidRPr="0072313D">
        <w:t xml:space="preserve">rasitisme, qui ont cependant déjà été publiés en grande partie dans les </w:t>
      </w:r>
      <w:r w:rsidRPr="0072313D">
        <w:rPr>
          <w:i/>
          <w:iCs/>
        </w:rPr>
        <w:t>Quatre mouvements</w:t>
      </w:r>
      <w:r>
        <w:rPr>
          <w:iCs/>
        </w:rPr>
        <w:t> </w:t>
      </w:r>
      <w:r>
        <w:rPr>
          <w:rStyle w:val="Appelnotedebasdep"/>
          <w:iCs/>
        </w:rPr>
        <w:footnoteReference w:id="45"/>
      </w:r>
      <w:r w:rsidRPr="0072313D">
        <w:rPr>
          <w:iCs/>
        </w:rPr>
        <w:t>.</w:t>
      </w:r>
      <w:r w:rsidRPr="0072313D">
        <w:rPr>
          <w:i/>
          <w:iCs/>
        </w:rPr>
        <w:t xml:space="preserve"> </w:t>
      </w:r>
      <w:r w:rsidRPr="0072313D">
        <w:t>Pour cette raison et parce que le fragment repr</w:t>
      </w:r>
      <w:r w:rsidRPr="0072313D">
        <w:t>o</w:t>
      </w:r>
      <w:r w:rsidRPr="0072313D">
        <w:t>duit ci-dessus suffit amplement à la démonstration, je m’arrête ici.</w:t>
      </w:r>
    </w:p>
    <w:p w14:paraId="5C3E5FF7" w14:textId="77777777" w:rsidR="00413991" w:rsidRPr="0072313D" w:rsidRDefault="00413991" w:rsidP="00413991">
      <w:pPr>
        <w:spacing w:before="120" w:after="120"/>
        <w:jc w:val="both"/>
      </w:pPr>
      <w:r w:rsidRPr="0072313D">
        <w:t>Les doctes Allemands, qui cinglent avec tant de zèle sur la « mer de foie » désolée de l'insondable théorie</w:t>
      </w:r>
      <w:r w:rsidRPr="0072313D">
        <w:rPr>
          <w:rStyle w:val="Appelnotedebasdep"/>
        </w:rPr>
        <w:footnoteReference w:id="46"/>
      </w:r>
      <w:r w:rsidRPr="0072313D">
        <w:t xml:space="preserve"> et surtout vont à la pêche du « principe » du « socialisme » peuvent prendre exemple sur le commis de commerce Fourier. Celui-ci n'était pas un philosophe, il avait m</w:t>
      </w:r>
      <w:r w:rsidRPr="0072313D">
        <w:t>ê</w:t>
      </w:r>
      <w:r w:rsidRPr="0072313D">
        <w:t>me une profonde aversion pour la philosophie, et dans ses écrits il l'a férocement raillée, en disant un certain no</w:t>
      </w:r>
      <w:r w:rsidRPr="0072313D">
        <w:t>m</w:t>
      </w:r>
      <w:r w:rsidRPr="0072313D">
        <w:t>bre de faits intéressants, choses que nos « philosophes du socialisme » feraient bien de s'a</w:t>
      </w:r>
      <w:r w:rsidRPr="0072313D">
        <w:t>p</w:t>
      </w:r>
      <w:r w:rsidRPr="0072313D">
        <w:t>proprier. Sans doute m'objecteront-ils que Fourier a néanmoins été « abstrait », qu'en dépit de Hegel il a construit Dieu et le Monde avec ses séries – mais cela ne les sauvera pas. Les bizarreries néanmoins géniales de Fourier n'excusent pas les soi-disant exposés rances de la sèche théorie allemande.</w:t>
      </w:r>
    </w:p>
    <w:p w14:paraId="5FF46896" w14:textId="77777777" w:rsidR="00413991" w:rsidRPr="0072313D" w:rsidRDefault="00413991" w:rsidP="00413991">
      <w:pPr>
        <w:spacing w:before="120" w:after="120"/>
        <w:jc w:val="both"/>
      </w:pPr>
      <w:r w:rsidRPr="0072313D">
        <w:t>Fourier construit l'avenir, après avoir correctement jugé du passé et du présent ; la théorie allemande commence par adapter à sa fantaisie l'histoire du pa</w:t>
      </w:r>
      <w:r w:rsidRPr="0072313D">
        <w:t>s</w:t>
      </w:r>
      <w:r w:rsidRPr="0072313D">
        <w:t>sé et ordonne ensuite au futur la direction à prendre. Que l'on confronte, par exemple, le schéma de Fourier des époques successives du développement s</w:t>
      </w:r>
      <w:r w:rsidRPr="0072313D">
        <w:t>o</w:t>
      </w:r>
      <w:r w:rsidRPr="0072313D">
        <w:t>cial (sauvagerie, patriarcat, barbarie, civilisation) ainsi que ses caractérisations, avec l'idée absolue hég</w:t>
      </w:r>
      <w:r w:rsidRPr="0072313D">
        <w:t>é</w:t>
      </w:r>
      <w:r w:rsidRPr="0072313D">
        <w:t>lienne qui s'ouvre péniblement un chemin dans le labyrinthe de l'hi</w:t>
      </w:r>
      <w:r w:rsidRPr="0072313D">
        <w:t>s</w:t>
      </w:r>
      <w:r w:rsidRPr="0072313D">
        <w:t xml:space="preserve">toire et, malgré les </w:t>
      </w:r>
      <w:r w:rsidRPr="0072313D">
        <w:rPr>
          <w:i/>
          <w:iCs/>
        </w:rPr>
        <w:t xml:space="preserve">quatre </w:t>
      </w:r>
      <w:r w:rsidRPr="0072313D">
        <w:t>empires universels, donne tout de même lieu à la fin à une manifeste trichotomie – pour ne pas parler des con</w:t>
      </w:r>
      <w:r w:rsidRPr="0072313D">
        <w:t>s</w:t>
      </w:r>
      <w:r w:rsidRPr="0072313D">
        <w:t>tructions post hégéliennes. En e</w:t>
      </w:r>
      <w:r w:rsidRPr="0072313D">
        <w:t>f</w:t>
      </w:r>
      <w:r w:rsidRPr="0072313D">
        <w:t>fet, si chez Hegel la construction a encore un sens – m</w:t>
      </w:r>
      <w:r w:rsidRPr="0072313D">
        <w:t>ê</w:t>
      </w:r>
      <w:r w:rsidRPr="0072313D">
        <w:t>me si le sens en est renversé –, elle n'en a plus aucun chez les fabricants de développ</w:t>
      </w:r>
      <w:r w:rsidRPr="0072313D">
        <w:t>e</w:t>
      </w:r>
      <w:r w:rsidRPr="0072313D">
        <w:t>ment post hégéliens.</w:t>
      </w:r>
    </w:p>
    <w:p w14:paraId="3E5D24E0" w14:textId="77777777" w:rsidR="00413991" w:rsidRDefault="00413991" w:rsidP="00413991">
      <w:pPr>
        <w:spacing w:before="120" w:after="120"/>
        <w:jc w:val="both"/>
      </w:pPr>
      <w:r>
        <w:t>[43]</w:t>
      </w:r>
    </w:p>
    <w:p w14:paraId="165C6BCF" w14:textId="77777777" w:rsidR="00413991" w:rsidRPr="0072313D" w:rsidRDefault="00413991" w:rsidP="00413991">
      <w:pPr>
        <w:spacing w:before="120" w:after="120"/>
        <w:jc w:val="both"/>
      </w:pPr>
      <w:r w:rsidRPr="0072313D">
        <w:t>Les Allemands devraient une fois pour toutes cesser de faire tant de bruit autour de leur profondeur de pensée. Avec les données les plus ins</w:t>
      </w:r>
      <w:r w:rsidRPr="0072313D">
        <w:t>i</w:t>
      </w:r>
      <w:r w:rsidRPr="0072313D">
        <w:t>gnifiantes, ils croient pouvoir mettre ensemble les choses les plus disp</w:t>
      </w:r>
      <w:r w:rsidRPr="0072313D">
        <w:t>a</w:t>
      </w:r>
      <w:r w:rsidRPr="0072313D">
        <w:t>rates, voire les mettre en relation avec l'histoire universelle. À partir du premier fait venu qui leur vient de troisième source, et dont ils ne savent même pas comment il est arrivé, ils vous démo</w:t>
      </w:r>
      <w:r w:rsidRPr="0072313D">
        <w:t>n</w:t>
      </w:r>
      <w:r w:rsidRPr="0072313D">
        <w:t xml:space="preserve">trent qu'il a </w:t>
      </w:r>
      <w:r w:rsidRPr="0072313D">
        <w:rPr>
          <w:i/>
          <w:iCs/>
        </w:rPr>
        <w:t xml:space="preserve">dû </w:t>
      </w:r>
      <w:r w:rsidRPr="0072313D">
        <w:t>nécessairement arriver de cette façon et non d'une a</w:t>
      </w:r>
      <w:r w:rsidRPr="0072313D">
        <w:t>u</w:t>
      </w:r>
      <w:r w:rsidRPr="0072313D">
        <w:t>tre. Qui, en Allemagne, n’a écrit sur les questions sociales et dit que</w:t>
      </w:r>
      <w:r w:rsidRPr="0072313D">
        <w:t>l</w:t>
      </w:r>
      <w:r w:rsidRPr="0072313D">
        <w:t>que chose sur Fourier qui ne ridiculise de fond en comble la profo</w:t>
      </w:r>
      <w:r w:rsidRPr="0072313D">
        <w:t>n</w:t>
      </w:r>
      <w:r w:rsidRPr="0072313D">
        <w:t>deur de pensée allemande ! Un ce</w:t>
      </w:r>
      <w:r w:rsidRPr="0072313D">
        <w:t>r</w:t>
      </w:r>
      <w:r w:rsidRPr="0072313D">
        <w:t>tain Monsieur Kaiser a mis à profit le « remarquable ouvrage de L. Stein » pour en faire une construction historique universelle : son seul défaut est qu'elle se fonde entièrement sur des données fausses. La thé</w:t>
      </w:r>
      <w:r w:rsidRPr="0072313D">
        <w:t>o</w:t>
      </w:r>
      <w:r w:rsidRPr="0072313D">
        <w:t>rie allemande a au moins attribué vingt fois à Fourier sa « place dans le développement de l'idée abs</w:t>
      </w:r>
      <w:r w:rsidRPr="0072313D">
        <w:t>o</w:t>
      </w:r>
      <w:r w:rsidRPr="0072313D">
        <w:t>lue » – et chaque fois à une place différente – en se fondant toujours sur les données tronquées de Monsieur Stein ou d'autres sources b</w:t>
      </w:r>
      <w:r w:rsidRPr="0072313D">
        <w:t>â</w:t>
      </w:r>
      <w:r w:rsidRPr="0072313D">
        <w:t>tardes. C'est la raison pour laquelle, entre autres, le « socialisme abs</w:t>
      </w:r>
      <w:r w:rsidRPr="0072313D">
        <w:t>o</w:t>
      </w:r>
      <w:r w:rsidRPr="0072313D">
        <w:t>lu » allemand est aussi ind</w:t>
      </w:r>
      <w:r w:rsidRPr="0072313D">
        <w:t>i</w:t>
      </w:r>
      <w:r w:rsidRPr="0072313D">
        <w:t>gent. Un peu d'« humanité » comme on appelle maintenant la chose, un peu de « réalisation » de cette hum</w:t>
      </w:r>
      <w:r w:rsidRPr="0072313D">
        <w:t>a</w:t>
      </w:r>
      <w:r w:rsidRPr="0072313D">
        <w:t>nité ou, plus exactement de cette bestialité, quelques mots sur la pr</w:t>
      </w:r>
      <w:r w:rsidRPr="0072313D">
        <w:t>o</w:t>
      </w:r>
      <w:r w:rsidRPr="0072313D">
        <w:t>priété traitée par Proudhon – de préférence de troisième ou de qu</w:t>
      </w:r>
      <w:r w:rsidRPr="0072313D">
        <w:t>a</w:t>
      </w:r>
      <w:r w:rsidRPr="0072313D">
        <w:t>trième main –, quelques pleurnicheries sur la misère des prolétaires, l'o</w:t>
      </w:r>
      <w:r w:rsidRPr="0072313D">
        <w:t>r</w:t>
      </w:r>
      <w:r w:rsidRPr="0072313D">
        <w:t>ganisation du travail, les misérables associations pour la promotion des basses classes, à côté d'une ignorance illimitée de l'économie et de la s</w:t>
      </w:r>
      <w:r w:rsidRPr="0072313D">
        <w:t>o</w:t>
      </w:r>
      <w:r w:rsidRPr="0072313D">
        <w:t>ciété réelle – et on obtient l’histoire universelle qui perd encore sa derni</w:t>
      </w:r>
      <w:r w:rsidRPr="0072313D">
        <w:t>è</w:t>
      </w:r>
      <w:r w:rsidRPr="0072313D">
        <w:t>re goutte de sève et la dernière trace d'énergie et de vie en vertu de la fameuse objectivité et de l'impartialité théorique, ce « repos a</w:t>
      </w:r>
      <w:r w:rsidRPr="0072313D">
        <w:t>b</w:t>
      </w:r>
      <w:r w:rsidRPr="0072313D">
        <w:t>solu » de la pensée. Et c'est avec ces somnifères que l'on veut révol</w:t>
      </w:r>
      <w:r w:rsidRPr="0072313D">
        <w:t>u</w:t>
      </w:r>
      <w:r w:rsidRPr="0072313D">
        <w:t>tionner l'Allem</w:t>
      </w:r>
      <w:r w:rsidRPr="0072313D">
        <w:t>a</w:t>
      </w:r>
      <w:r w:rsidRPr="0072313D">
        <w:t>gne, mettre en mouvement le prolétariat, faire penser et agir les masses !</w:t>
      </w:r>
    </w:p>
    <w:p w14:paraId="72A0B425" w14:textId="77777777" w:rsidR="00413991" w:rsidRPr="0072313D" w:rsidRDefault="00413991" w:rsidP="00413991">
      <w:pPr>
        <w:spacing w:before="120" w:after="120"/>
        <w:jc w:val="both"/>
      </w:pPr>
      <w:r w:rsidRPr="0072313D">
        <w:t>Si nos professeurs allemands, communistes à moitié ou entièr</w:t>
      </w:r>
      <w:r w:rsidRPr="0072313D">
        <w:t>e</w:t>
      </w:r>
      <w:r w:rsidRPr="0072313D">
        <w:t>ment, s'étaient simplement donné la peine d'examiner les textes esse</w:t>
      </w:r>
      <w:r w:rsidRPr="0072313D">
        <w:t>n</w:t>
      </w:r>
      <w:r w:rsidRPr="0072313D">
        <w:t>tiels de Fourier, qu'ils peuvent au reste se procurer aussi facilement que n'importe quel livre allemand, ils seraient tombés sur une vérit</w:t>
      </w:r>
      <w:r w:rsidRPr="0072313D">
        <w:t>a</w:t>
      </w:r>
      <w:r w:rsidRPr="0072313D">
        <w:t>ble mine de matériel de construction, mais pour un tout autre usage que le leur ! Quelle masse d'idées neuves – pour l'Allemagne, neuves encore aujourd'hui – n'a</w:t>
      </w:r>
      <w:r w:rsidRPr="0072313D">
        <w:t>u</w:t>
      </w:r>
      <w:r w:rsidRPr="0072313D">
        <w:t>raient-ils pas trouvée ! Ces braves gens n'ont pas su jusqu'ici reprocher autre chose à la société contemporaine que la situation du prolétariat, et même sur ce sujet ils ne savent pas dire grand-chose. Fourier qui, sauf dans ses derniers écrits, aborde à peine ce thème, démontre comment, même sans lui, on peut arriver à la conclusion qu'il faut rejeter toutes les conditions de la présente société et comment simplement à travers la cr</w:t>
      </w:r>
      <w:r w:rsidRPr="0072313D">
        <w:t>i</w:t>
      </w:r>
      <w:r w:rsidRPr="0072313D">
        <w:t>tique de la bourgeoisie – de celle-ci dans ses rapports internes, abstraction faite de ses antagoni</w:t>
      </w:r>
      <w:r w:rsidRPr="0072313D">
        <w:t>s</w:t>
      </w:r>
      <w:r w:rsidRPr="0072313D">
        <w:t>mes avec le prolétariat – on peut conclure à la nécessité d'une réorg</w:t>
      </w:r>
      <w:r w:rsidRPr="0072313D">
        <w:t>a</w:t>
      </w:r>
      <w:r w:rsidRPr="0072313D">
        <w:t>nisation sociale. Pour cet aspect de la critique, Fo</w:t>
      </w:r>
      <w:r w:rsidRPr="0072313D">
        <w:t>u</w:t>
      </w:r>
      <w:r w:rsidRPr="0072313D">
        <w:t>rier est jusqu'ici irremplaçable. Il dévoile impitoyablement l'hypocrisie de la société respectable, la contradiction entre sa théorie et sa pratique, l'ennui de tout son mode d'existence ; il en raille la philosophie, ses asp</w:t>
      </w:r>
      <w:r w:rsidRPr="0072313D">
        <w:t>i</w:t>
      </w:r>
      <w:r w:rsidRPr="0072313D">
        <w:t>rations à la perfection de la perfectibilité perfectibilisante et à l'auguste vérité, en même temps que sa « morale pure » et ses monotones instit</w:t>
      </w:r>
      <w:r w:rsidRPr="0072313D">
        <w:t>u</w:t>
      </w:r>
      <w:r w:rsidRPr="0072313D">
        <w:t>tions sociales ; il oppose à tout cela la pratique, le « doux commerce », qu'il critique magistralement, les basses jouissances qui ne sont pas des plaisirs, l'organisation du cocuage dans le mariage, la confusion unive</w:t>
      </w:r>
      <w:r w:rsidRPr="0072313D">
        <w:t>r</w:t>
      </w:r>
      <w:r w:rsidRPr="0072313D">
        <w:t>selle. Tous ces aspects caractérisent la société bourgeoise, et l'on n'en a pratiquement pas parlé jusqu'ici en Allemagne. Il est vrai que l'on a parlé, çà et là, de l'amour libre, de la condition et de l'émancip</w:t>
      </w:r>
      <w:r w:rsidRPr="0072313D">
        <w:t>a</w:t>
      </w:r>
      <w:r w:rsidRPr="0072313D">
        <w:t>tion de la fe</w:t>
      </w:r>
      <w:r w:rsidRPr="0072313D">
        <w:t>m</w:t>
      </w:r>
      <w:r w:rsidRPr="0072313D">
        <w:t>me ; mais qu'en a-t-on conclu et réalisé ? Le résultat en fut quelques phrases confuses, quelques bas-bleus, un peu d'hyst</w:t>
      </w:r>
      <w:r w:rsidRPr="0072313D">
        <w:t>é</w:t>
      </w:r>
      <w:r w:rsidRPr="0072313D">
        <w:t>rie et une bonne dose de misère familiale allemande – pas même un bâtard n’en est sorti !</w:t>
      </w:r>
    </w:p>
    <w:p w14:paraId="1A2BE861" w14:textId="77777777" w:rsidR="00413991" w:rsidRPr="0072313D" w:rsidRDefault="00413991" w:rsidP="00413991">
      <w:pPr>
        <w:spacing w:before="120" w:after="120"/>
        <w:jc w:val="both"/>
      </w:pPr>
      <w:r w:rsidRPr="0072313D">
        <w:t>Que les Allemands prennent d'abord connaissance du mouvement s</w:t>
      </w:r>
      <w:r w:rsidRPr="0072313D">
        <w:t>o</w:t>
      </w:r>
      <w:r w:rsidRPr="0072313D">
        <w:t>cial, pratique et littéraire, de l'étranger – toute l'histoire anglaise et française de ces quatre-vingts dernières années, l'industrie en Angl</w:t>
      </w:r>
      <w:r w:rsidRPr="0072313D">
        <w:t>e</w:t>
      </w:r>
      <w:r w:rsidRPr="0072313D">
        <w:t>terre et la révolution en France, font partie du mouvement</w:t>
      </w:r>
      <w:r>
        <w:t xml:space="preserve"> [44]</w:t>
      </w:r>
      <w:r w:rsidRPr="0072313D">
        <w:t xml:space="preserve"> prat</w:t>
      </w:r>
      <w:r w:rsidRPr="0072313D">
        <w:t>i</w:t>
      </w:r>
      <w:r w:rsidRPr="0072313D">
        <w:t>que –, et puis qu’ils fassent sur le plan pratique et littéraire ce qu'ont fait leurs voisins, et alors seulement ils pourront poser leurs questions oiseuses, par exe</w:t>
      </w:r>
      <w:r w:rsidRPr="0072313D">
        <w:t>m</w:t>
      </w:r>
      <w:r w:rsidRPr="0072313D">
        <w:t>ple celle de savoir quels sont les mérites plus ou moins grands de chaque nation. Mais il ne se trouvera plus alors de public pour de telles chicanes.</w:t>
      </w:r>
    </w:p>
    <w:p w14:paraId="217E8B4F" w14:textId="77777777" w:rsidR="00413991" w:rsidRPr="0072313D" w:rsidRDefault="00413991" w:rsidP="00413991">
      <w:pPr>
        <w:spacing w:before="120" w:after="120"/>
        <w:jc w:val="both"/>
      </w:pPr>
      <w:r w:rsidRPr="0072313D">
        <w:t>Ce que les Allemands pourraient faire de mieux c'est de se famili</w:t>
      </w:r>
      <w:r w:rsidRPr="0072313D">
        <w:t>a</w:t>
      </w:r>
      <w:r w:rsidRPr="0072313D">
        <w:t xml:space="preserve">riser avec les réalisations de l'étranger. Tous les livres publiés jusqu'ici sur ce sujet sont </w:t>
      </w:r>
      <w:r w:rsidRPr="0072313D">
        <w:rPr>
          <w:i/>
        </w:rPr>
        <w:t>mauvais</w:t>
      </w:r>
      <w:r w:rsidRPr="0072313D">
        <w:t>. Mais quoi qu'il en soit, de telles  brèves synthèses ne peuvent, dans le meilleur des cas, faire que la critique de ces écrits mais non en reproduire le contenu. Quant aux écrits eux-mêmes, ils sont ou bien rares ou bien inaccess</w:t>
      </w:r>
      <w:r w:rsidRPr="0072313D">
        <w:t>i</w:t>
      </w:r>
      <w:r w:rsidRPr="0072313D">
        <w:t>bles en Allemagne, en partie trop volumineux, en partie mélangés avec des ch</w:t>
      </w:r>
      <w:r w:rsidRPr="0072313D">
        <w:t>o</w:t>
      </w:r>
      <w:r w:rsidRPr="0072313D">
        <w:t>ses qui n'ont plus désormais qu'un intérêt historique et littéraire et n'intéressent plus le public allemand de 1845.</w:t>
      </w:r>
    </w:p>
    <w:p w14:paraId="0EB326C6" w14:textId="77777777" w:rsidR="00413991" w:rsidRDefault="00413991" w:rsidP="00413991">
      <w:pPr>
        <w:spacing w:before="120" w:after="120"/>
        <w:jc w:val="both"/>
      </w:pPr>
      <w:r w:rsidRPr="0072313D">
        <w:t>Pour rendre accessibles ces écrits, dont le précieux contenu est e</w:t>
      </w:r>
      <w:r w:rsidRPr="0072313D">
        <w:t>n</w:t>
      </w:r>
      <w:r w:rsidRPr="0072313D">
        <w:t>core no</w:t>
      </w:r>
      <w:r w:rsidRPr="0072313D">
        <w:t>u</w:t>
      </w:r>
      <w:r w:rsidRPr="0072313D">
        <w:t>veau pour l'Allemagne, il faudrait effectuer un choix de textes et en faire une élaboration adéquate, à la manière dont les Français, beaucoup plus pratiques que nous dans ces affaires, ont procédé avec tout le mat</w:t>
      </w:r>
      <w:r w:rsidRPr="0072313D">
        <w:t>é</w:t>
      </w:r>
      <w:r w:rsidRPr="0072313D">
        <w:t>riel qui leur est venu de l'étranger. Une telle élaboration de la littérature fondamentale du socialisme de l'étranger commencera à paraître sous peu. Plusieurs communistes allemands, et parmi eux les esprits les meilleurs du mouvement, qui pourraient tout aussi facil</w:t>
      </w:r>
      <w:r w:rsidRPr="0072313D">
        <w:t>e</w:t>
      </w:r>
      <w:r w:rsidRPr="0072313D">
        <w:t>ment produire leurs propres œuvres, se sont associés en vue de cette entreprise qui, espérons-le, démontrera à ces savants théoriciens all</w:t>
      </w:r>
      <w:r w:rsidRPr="0072313D">
        <w:t>e</w:t>
      </w:r>
      <w:r w:rsidRPr="0072313D">
        <w:t>mands que toute leur sagesse est périmée et surmontée depuis lon</w:t>
      </w:r>
      <w:r w:rsidRPr="0072313D">
        <w:t>g</w:t>
      </w:r>
      <w:r w:rsidRPr="0072313D">
        <w:t>temps dans les discussions contr</w:t>
      </w:r>
      <w:r w:rsidRPr="0072313D">
        <w:t>a</w:t>
      </w:r>
      <w:r w:rsidRPr="0072313D">
        <w:t xml:space="preserve">dictoires en France et en Angleterre. Ce n’est que quand ils auront vu ce qui a été fait </w:t>
      </w:r>
      <w:r w:rsidRPr="0072313D">
        <w:rPr>
          <w:i/>
        </w:rPr>
        <w:t>avant</w:t>
      </w:r>
      <w:r w:rsidRPr="0072313D">
        <w:t xml:space="preserve"> eux, qu’ils pourront montrer, </w:t>
      </w:r>
      <w:r w:rsidRPr="0072313D">
        <w:rPr>
          <w:i/>
        </w:rPr>
        <w:t>eux</w:t>
      </w:r>
      <w:r w:rsidRPr="0072313D">
        <w:t>, ce qu'ils savent fa</w:t>
      </w:r>
      <w:r w:rsidRPr="0072313D">
        <w:t>i</w:t>
      </w:r>
      <w:r w:rsidRPr="0072313D">
        <w:t>re.</w:t>
      </w:r>
    </w:p>
    <w:p w14:paraId="09E341F0" w14:textId="77777777" w:rsidR="00413991" w:rsidRPr="0072313D" w:rsidRDefault="00413991" w:rsidP="00413991">
      <w:pPr>
        <w:spacing w:before="120" w:after="120"/>
        <w:jc w:val="both"/>
      </w:pPr>
    </w:p>
    <w:p w14:paraId="6E655D04" w14:textId="77777777" w:rsidR="00413991" w:rsidRPr="0072313D" w:rsidRDefault="00413991" w:rsidP="00413991">
      <w:pPr>
        <w:pStyle w:val="c"/>
      </w:pPr>
      <w:r w:rsidRPr="0072313D">
        <w:t>*</w:t>
      </w:r>
      <w:r>
        <w:t xml:space="preserve"> </w:t>
      </w:r>
      <w:r w:rsidRPr="0072313D">
        <w:t>*</w:t>
      </w:r>
      <w:r>
        <w:t xml:space="preserve"> </w:t>
      </w:r>
      <w:r w:rsidRPr="0072313D">
        <w:t>*</w:t>
      </w:r>
    </w:p>
    <w:p w14:paraId="41AE5192" w14:textId="77777777" w:rsidR="00413991" w:rsidRPr="0072313D" w:rsidRDefault="00413991" w:rsidP="00413991">
      <w:pPr>
        <w:pStyle w:val="p"/>
      </w:pPr>
      <w:r w:rsidRPr="0072313D">
        <w:br w:type="page"/>
      </w:r>
      <w:r>
        <w:t>[45]</w:t>
      </w:r>
    </w:p>
    <w:p w14:paraId="577C3643" w14:textId="77777777" w:rsidR="00413991" w:rsidRDefault="00413991" w:rsidP="00413991">
      <w:pPr>
        <w:spacing w:before="120" w:after="120"/>
        <w:jc w:val="both"/>
      </w:pPr>
    </w:p>
    <w:p w14:paraId="533A9B94" w14:textId="77777777" w:rsidR="00413991" w:rsidRPr="0072313D" w:rsidRDefault="00413991" w:rsidP="00413991">
      <w:pPr>
        <w:spacing w:before="120" w:after="120"/>
        <w:jc w:val="both"/>
      </w:pPr>
    </w:p>
    <w:p w14:paraId="0A6F648B" w14:textId="77777777" w:rsidR="00413991" w:rsidRPr="00D4245F" w:rsidRDefault="00413991" w:rsidP="00413991">
      <w:pPr>
        <w:spacing w:after="120"/>
        <w:ind w:firstLine="0"/>
        <w:jc w:val="center"/>
        <w:rPr>
          <w:b/>
        </w:rPr>
      </w:pPr>
      <w:bookmarkStart w:id="30" w:name="_Toc148869443"/>
      <w:bookmarkStart w:id="31" w:name="Un_fragment_annexes"/>
      <w:r w:rsidRPr="00D4245F">
        <w:rPr>
          <w:b/>
        </w:rPr>
        <w:t>Un fragment de Fourier sur le commerce</w:t>
      </w:r>
    </w:p>
    <w:p w14:paraId="6E70F1EC" w14:textId="77777777" w:rsidR="00413991" w:rsidRPr="00826F1A" w:rsidRDefault="00413991" w:rsidP="00413991">
      <w:pPr>
        <w:ind w:firstLine="0"/>
        <w:jc w:val="center"/>
        <w:rPr>
          <w:sz w:val="56"/>
        </w:rPr>
      </w:pPr>
      <w:r w:rsidRPr="00826F1A">
        <w:rPr>
          <w:sz w:val="56"/>
        </w:rPr>
        <w:t>ANNEXES</w:t>
      </w:r>
      <w:bookmarkEnd w:id="30"/>
    </w:p>
    <w:bookmarkEnd w:id="31"/>
    <w:p w14:paraId="7DFDEB3C" w14:textId="77777777" w:rsidR="00413991" w:rsidRPr="0072313D" w:rsidRDefault="00413991" w:rsidP="00413991">
      <w:pPr>
        <w:spacing w:before="120" w:after="120"/>
        <w:jc w:val="both"/>
        <w:rPr>
          <w:b/>
        </w:rPr>
      </w:pPr>
    </w:p>
    <w:p w14:paraId="11364A6C" w14:textId="77777777" w:rsidR="00413991" w:rsidRPr="0072313D" w:rsidRDefault="00413991" w:rsidP="00413991">
      <w:pPr>
        <w:pStyle w:val="planche"/>
      </w:pPr>
      <w:bookmarkStart w:id="32" w:name="_Toc148869444"/>
      <w:bookmarkStart w:id="33" w:name="Un_fragment_annexes_1"/>
      <w:r w:rsidRPr="0072313D">
        <w:t>1. Extraits de la correspondance d’Engels à Marx,</w:t>
      </w:r>
      <w:r>
        <w:br/>
      </w:r>
      <w:r w:rsidRPr="0072313D">
        <w:t>à Bruxelles, à propos du projet d’une Bibliothèque</w:t>
      </w:r>
      <w:r>
        <w:br/>
      </w:r>
      <w:r w:rsidRPr="0072313D">
        <w:t>s</w:t>
      </w:r>
      <w:r w:rsidRPr="0072313D">
        <w:t>o</w:t>
      </w:r>
      <w:r w:rsidRPr="0072313D">
        <w:t>cialiste internationale (1845)</w:t>
      </w:r>
      <w:bookmarkEnd w:id="32"/>
    </w:p>
    <w:bookmarkEnd w:id="33"/>
    <w:p w14:paraId="6AD1BAD1" w14:textId="77777777" w:rsidR="00413991" w:rsidRDefault="00413991" w:rsidP="00413991">
      <w:pPr>
        <w:spacing w:before="120" w:after="120"/>
        <w:jc w:val="both"/>
      </w:pPr>
    </w:p>
    <w:p w14:paraId="0AF8DCDD" w14:textId="77777777" w:rsidR="00413991" w:rsidRDefault="00413991" w:rsidP="00413991">
      <w:pPr>
        <w:spacing w:before="120" w:after="120"/>
        <w:jc w:val="both"/>
      </w:pPr>
    </w:p>
    <w:p w14:paraId="083DC45C"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44A2A822" w14:textId="77777777" w:rsidR="00413991" w:rsidRPr="0072313D" w:rsidRDefault="00413991" w:rsidP="00413991">
      <w:pPr>
        <w:spacing w:before="120" w:after="120"/>
        <w:jc w:val="both"/>
      </w:pPr>
      <w:r w:rsidRPr="0072313D">
        <w:t>Nous projetons de traduire Fourier et, plus généralement, de créer si possible une « Bibliothèque des meilleurs écrivains socialistes étrangers »</w:t>
      </w:r>
      <w:r>
        <w:rPr>
          <w:iCs/>
        </w:rPr>
        <w:t> </w:t>
      </w:r>
      <w:r>
        <w:rPr>
          <w:rStyle w:val="Appelnotedebasdep"/>
          <w:iCs/>
        </w:rPr>
        <w:footnoteReference w:id="47"/>
      </w:r>
      <w:r w:rsidRPr="0072313D">
        <w:t>. Fourier serait celui qui viendrait le mieux, pour co</w:t>
      </w:r>
      <w:r w:rsidRPr="0072313D">
        <w:t>m</w:t>
      </w:r>
      <w:r w:rsidRPr="0072313D">
        <w:t>mencer. Nous avons trouvé des traducteurs et Hess vient de me parler d’un glossaire de Fourier, publié en France par je ne sais quel fouri</w:t>
      </w:r>
      <w:r w:rsidRPr="0072313D">
        <w:t>é</w:t>
      </w:r>
      <w:r w:rsidRPr="0072313D">
        <w:t>riste. Tu dois être au courant. Donne-moi sans tarder des précisions à ce sujet et envoie m’en un exemplaire par la poste. Indique-moi en même temps les ouvr</w:t>
      </w:r>
      <w:r w:rsidRPr="0072313D">
        <w:t>a</w:t>
      </w:r>
      <w:r w:rsidRPr="0072313D">
        <w:t>ges français qui pourraient, selon toi, figurer en traduction dans notre B</w:t>
      </w:r>
      <w:r w:rsidRPr="0072313D">
        <w:t>i</w:t>
      </w:r>
      <w:r w:rsidRPr="0072313D">
        <w:t xml:space="preserve">bliothèque. (…) </w:t>
      </w:r>
    </w:p>
    <w:p w14:paraId="2F18E85C" w14:textId="77777777" w:rsidR="00413991" w:rsidRPr="0072313D" w:rsidRDefault="00413991" w:rsidP="00413991">
      <w:pPr>
        <w:spacing w:before="120" w:after="120"/>
        <w:jc w:val="both"/>
      </w:pPr>
      <w:r w:rsidRPr="0072313D">
        <w:t>En ce qui concerne la traduction, l’affaire n’est pas encore au point. Je vo</w:t>
      </w:r>
      <w:r w:rsidRPr="0072313D">
        <w:t>u</w:t>
      </w:r>
      <w:r w:rsidRPr="0072313D">
        <w:t>lais faire traduire Fourier par quelques amis de Bonn sous mes yeux et sous ma direction, en laissant bien sûr de côté les absurd</w:t>
      </w:r>
      <w:r w:rsidRPr="0072313D">
        <w:t>i</w:t>
      </w:r>
      <w:r w:rsidRPr="0072313D">
        <w:t>tés cosmog</w:t>
      </w:r>
      <w:r w:rsidRPr="0072313D">
        <w:t>o</w:t>
      </w:r>
      <w:r w:rsidRPr="0072313D">
        <w:t>niques – et si l’éditeur était d’accord, cela eût constitué le premier él</w:t>
      </w:r>
      <w:r w:rsidRPr="0072313D">
        <w:t>é</w:t>
      </w:r>
      <w:r w:rsidRPr="0072313D">
        <w:t xml:space="preserve">ment de la Bibliothèque socialiste en question. J’ai eu l’occasion d’en parler à Bädecker, l’éditeur du </w:t>
      </w:r>
      <w:r w:rsidRPr="0072313D">
        <w:rPr>
          <w:i/>
        </w:rPr>
        <w:t>G</w:t>
      </w:r>
      <w:r w:rsidRPr="0072313D">
        <w:rPr>
          <w:i/>
        </w:rPr>
        <w:t>e</w:t>
      </w:r>
      <w:r w:rsidRPr="0072313D">
        <w:rPr>
          <w:i/>
        </w:rPr>
        <w:t>sellschaftspiegel</w:t>
      </w:r>
      <w:r w:rsidRPr="0072313D">
        <w:t> ; et le projet semblait lui plaire bien qu’il n’ait pas les fonds nécessaires pour une bibliothèque d’une certaine ampleur. Cependant, si nous p</w:t>
      </w:r>
      <w:r w:rsidRPr="0072313D">
        <w:t>u</w:t>
      </w:r>
      <w:r w:rsidRPr="0072313D">
        <w:t>blions la traduction sous cette forme, il vaudrait mieux la confier à Leske ou à quelqu’un d’autre qui ait les moyens de ce projet…</w:t>
      </w:r>
    </w:p>
    <w:p w14:paraId="6996DA40" w14:textId="77777777" w:rsidR="00413991" w:rsidRPr="0072313D" w:rsidRDefault="00413991" w:rsidP="00413991">
      <w:pPr>
        <w:spacing w:before="120" w:after="120"/>
        <w:jc w:val="both"/>
      </w:pPr>
      <w:r w:rsidRPr="0072313D">
        <w:t xml:space="preserve">Pour en revenir à la Bibliothèque, je ne sais pas si l’ordre </w:t>
      </w:r>
      <w:r w:rsidRPr="0072313D">
        <w:rPr>
          <w:i/>
        </w:rPr>
        <w:t>histor</w:t>
      </w:r>
      <w:r w:rsidRPr="0072313D">
        <w:rPr>
          <w:i/>
        </w:rPr>
        <w:t>i</w:t>
      </w:r>
      <w:r w:rsidRPr="0072313D">
        <w:rPr>
          <w:i/>
        </w:rPr>
        <w:t>que</w:t>
      </w:r>
      <w:r w:rsidRPr="0072313D">
        <w:t xml:space="preserve"> serait le meilleur. Comme français et anglais devraient alterner, la prése</w:t>
      </w:r>
      <w:r w:rsidRPr="0072313D">
        <w:t>n</w:t>
      </w:r>
      <w:r w:rsidRPr="0072313D">
        <w:t xml:space="preserve">tation cohérente de l’évolution serait constamment interrompue. En outre, je crois qu’il serait préférable de sacrifier dans le cas présent l’intérêt </w:t>
      </w:r>
      <w:r w:rsidRPr="0072313D">
        <w:rPr>
          <w:i/>
        </w:rPr>
        <w:t>théorique</w:t>
      </w:r>
      <w:r w:rsidRPr="0072313D">
        <w:t xml:space="preserve"> à l’efficacité pratique et de commencer par les o</w:t>
      </w:r>
      <w:r w:rsidRPr="0072313D">
        <w:t>u</w:t>
      </w:r>
      <w:r w:rsidRPr="0072313D">
        <w:t>vrages qui offrent le plus de matière aux All</w:t>
      </w:r>
      <w:r w:rsidRPr="0072313D">
        <w:t>e</w:t>
      </w:r>
      <w:r w:rsidRPr="0072313D">
        <w:t>mands et se rapprochent le plus de nos principes, c'est-à-dire par les meilleurs ouvrages de Fourier, Owen, de Saint-Simoniens, etc. – Morelly pourrait y tro</w:t>
      </w:r>
      <w:r w:rsidRPr="0072313D">
        <w:t>u</w:t>
      </w:r>
      <w:r w:rsidRPr="0072313D">
        <w:t>ver place assez tôt</w:t>
      </w:r>
      <w:r>
        <w:rPr>
          <w:iCs/>
        </w:rPr>
        <w:t> </w:t>
      </w:r>
      <w:r>
        <w:rPr>
          <w:rStyle w:val="Appelnotedebasdep"/>
          <w:iCs/>
        </w:rPr>
        <w:footnoteReference w:id="48"/>
      </w:r>
      <w:r>
        <w:t>.</w:t>
      </w:r>
    </w:p>
    <w:p w14:paraId="5B3FB85E" w14:textId="77777777" w:rsidR="00413991" w:rsidRDefault="00413991" w:rsidP="00413991">
      <w:pPr>
        <w:spacing w:before="120" w:after="120"/>
        <w:jc w:val="both"/>
      </w:pPr>
      <w:r>
        <w:t>[46]</w:t>
      </w:r>
    </w:p>
    <w:p w14:paraId="3690D64D" w14:textId="77777777" w:rsidR="00413991" w:rsidRPr="0072313D" w:rsidRDefault="00413991" w:rsidP="00413991">
      <w:pPr>
        <w:spacing w:before="120" w:after="120"/>
        <w:jc w:val="both"/>
      </w:pPr>
      <w:r w:rsidRPr="0072313D">
        <w:t>On pourrait très brièvement exposer l’évolution historique dans l’introduction générale et même en choisissant cette disposition, le lecteur pou</w:t>
      </w:r>
      <w:r w:rsidRPr="0072313D">
        <w:t>r</w:t>
      </w:r>
      <w:r w:rsidRPr="0072313D">
        <w:t>rait s’y retrouver aisément. Nous pourrions faire ensemble l’introduction, – tu prendrais la France et moi l’Angleterre – ; ce serait possible si, comme j’en ai l’intention, je viens te voir dans trois s</w:t>
      </w:r>
      <w:r w:rsidRPr="0072313D">
        <w:t>e</w:t>
      </w:r>
      <w:r w:rsidRPr="0072313D">
        <w:t>maines – nous pourrions du moins en discuter. En tout cas, il me se</w:t>
      </w:r>
      <w:r w:rsidRPr="0072313D">
        <w:t>m</w:t>
      </w:r>
      <w:r w:rsidRPr="0072313D">
        <w:t>ble absol</w:t>
      </w:r>
      <w:r w:rsidRPr="0072313D">
        <w:t>u</w:t>
      </w:r>
      <w:r w:rsidRPr="0072313D">
        <w:t>ment indispensable de commencer d’emblée par des textes qui auront une action pratique et percutante sur les A</w:t>
      </w:r>
      <w:r w:rsidRPr="0072313D">
        <w:t>l</w:t>
      </w:r>
      <w:r w:rsidRPr="0072313D">
        <w:t>lemands et nous éviteront d’avoir à répéter ce que d’autres ont dit avant nous. Si nous voulions publier un recueil de textes retraçant l’histoire du socialisme dans et par les textes, je crains que nous n’en ayons pas fini de sitôt, et qu’en outre nous dev</w:t>
      </w:r>
      <w:r w:rsidRPr="0072313D">
        <w:t>e</w:t>
      </w:r>
      <w:r w:rsidRPr="0072313D">
        <w:t>nions ennuyeux. C’est pourquoi je suis d’avis de ne publier que des textes dont le contenu positif soit encore utilis</w:t>
      </w:r>
      <w:r w:rsidRPr="0072313D">
        <w:t>a</w:t>
      </w:r>
      <w:r w:rsidRPr="0072313D">
        <w:t>ble aujourd’hui, du moins dans sa plus grande partie. (…)</w:t>
      </w:r>
    </w:p>
    <w:p w14:paraId="6D7A0DE1" w14:textId="77777777" w:rsidR="00413991" w:rsidRPr="0072313D" w:rsidRDefault="00413991" w:rsidP="00413991">
      <w:pPr>
        <w:spacing w:before="120" w:after="120"/>
        <w:jc w:val="both"/>
      </w:pPr>
      <w:r w:rsidRPr="0072313D">
        <w:t xml:space="preserve">Réponds-moi à ce sujet, et nous verrons alors ce que nous pourrons faire. Comme cette idée nous est venue à tous deux, il faut absolument la réaliser (je parle de la bibliothèque). Hess se fera certainement un plaisir d’y participer, et moi de même dès que j’aurai un peu de temps libre. Hess dispose de temps, puisqu’à l’heure actuelle il n’a pas d’autre projet que la rédaction du </w:t>
      </w:r>
      <w:r w:rsidRPr="0072313D">
        <w:rPr>
          <w:i/>
        </w:rPr>
        <w:t>Gesel</w:t>
      </w:r>
      <w:r w:rsidRPr="0072313D">
        <w:rPr>
          <w:i/>
        </w:rPr>
        <w:t>l</w:t>
      </w:r>
      <w:r w:rsidRPr="0072313D">
        <w:rPr>
          <w:i/>
        </w:rPr>
        <w:t xml:space="preserve">schaftspiegel. </w:t>
      </w:r>
      <w:r w:rsidRPr="0072313D">
        <w:t>Mais sitôt que nous serons d’accord sur le fond, nous pourrons – lors de mon voyage à Bruxelles que j’avancerai éventuellement pour cette affaire – mettre ce projet total</w:t>
      </w:r>
      <w:r w:rsidRPr="0072313D">
        <w:t>e</w:t>
      </w:r>
      <w:r w:rsidRPr="0072313D">
        <w:t>ment au net et nous atteler aussitôt au travail.</w:t>
      </w:r>
    </w:p>
    <w:p w14:paraId="7E735CA2" w14:textId="77777777" w:rsidR="00413991" w:rsidRPr="0072313D" w:rsidRDefault="00413991" w:rsidP="00413991">
      <w:pPr>
        <w:pStyle w:val="c"/>
      </w:pPr>
      <w:r w:rsidRPr="0072313D">
        <w:t>*</w:t>
      </w:r>
      <w:r>
        <w:t xml:space="preserve"> </w:t>
      </w:r>
      <w:r w:rsidRPr="0072313D">
        <w:t>*</w:t>
      </w:r>
      <w:r>
        <w:t xml:space="preserve"> </w:t>
      </w:r>
      <w:r w:rsidRPr="0072313D">
        <w:t>*</w:t>
      </w:r>
    </w:p>
    <w:p w14:paraId="2AB5A246" w14:textId="77777777" w:rsidR="00413991" w:rsidRPr="0072313D" w:rsidRDefault="00413991" w:rsidP="00413991">
      <w:pPr>
        <w:pStyle w:val="p"/>
      </w:pPr>
      <w:r w:rsidRPr="0072313D">
        <w:br w:type="page"/>
      </w:r>
      <w:r>
        <w:t>[47]</w:t>
      </w:r>
    </w:p>
    <w:p w14:paraId="151F0ECE" w14:textId="77777777" w:rsidR="00413991" w:rsidRDefault="00413991" w:rsidP="00413991">
      <w:pPr>
        <w:spacing w:before="120" w:after="120"/>
        <w:jc w:val="both"/>
        <w:rPr>
          <w:b/>
          <w:szCs w:val="28"/>
        </w:rPr>
      </w:pPr>
    </w:p>
    <w:p w14:paraId="6387B13A" w14:textId="77777777" w:rsidR="00413991" w:rsidRPr="0072313D" w:rsidRDefault="00413991" w:rsidP="00413991">
      <w:pPr>
        <w:pStyle w:val="planchest"/>
      </w:pPr>
      <w:bookmarkStart w:id="34" w:name="Un_fragment_annexes_2"/>
      <w:r>
        <w:t>ANNEXES</w:t>
      </w:r>
    </w:p>
    <w:p w14:paraId="67A6E758" w14:textId="77777777" w:rsidR="00413991" w:rsidRPr="0072313D" w:rsidRDefault="00413991" w:rsidP="00413991">
      <w:pPr>
        <w:spacing w:before="120" w:after="120"/>
        <w:ind w:firstLine="0"/>
        <w:jc w:val="center"/>
        <w:rPr>
          <w:b/>
          <w:szCs w:val="28"/>
        </w:rPr>
      </w:pPr>
      <w:bookmarkStart w:id="35" w:name="_Toc148869445"/>
      <w:r w:rsidRPr="0072313D">
        <w:rPr>
          <w:b/>
          <w:szCs w:val="28"/>
        </w:rPr>
        <w:t>2. Dans une lettre de Marx à Feuerbach (1844)</w:t>
      </w:r>
      <w:bookmarkEnd w:id="35"/>
    </w:p>
    <w:bookmarkEnd w:id="34"/>
    <w:p w14:paraId="0905FCAE" w14:textId="77777777" w:rsidR="00413991" w:rsidRDefault="00413991" w:rsidP="00413991">
      <w:pPr>
        <w:spacing w:before="120" w:after="120"/>
        <w:jc w:val="both"/>
      </w:pPr>
    </w:p>
    <w:p w14:paraId="45BB4D4B"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3D9104EC" w14:textId="77777777" w:rsidR="00413991" w:rsidRPr="0072313D" w:rsidRDefault="00413991" w:rsidP="00413991">
      <w:pPr>
        <w:spacing w:before="120" w:after="120"/>
        <w:jc w:val="both"/>
      </w:pPr>
      <w:r w:rsidRPr="0072313D">
        <w:t>Vous avez – j’ignore si c’est délibérément – donné dans vos écrits un fond</w:t>
      </w:r>
      <w:r w:rsidRPr="0072313D">
        <w:t>e</w:t>
      </w:r>
      <w:r w:rsidRPr="0072313D">
        <w:t>ment philosophique au socialisme, et c’est bien dans ce sens que les communi</w:t>
      </w:r>
      <w:r w:rsidRPr="0072313D">
        <w:t>s</w:t>
      </w:r>
      <w:r w:rsidRPr="0072313D">
        <w:t>tes ont aussitôt compris ces travaux</w:t>
      </w:r>
      <w:r>
        <w:rPr>
          <w:iCs/>
        </w:rPr>
        <w:t> </w:t>
      </w:r>
      <w:r>
        <w:rPr>
          <w:rStyle w:val="Appelnotedebasdep"/>
          <w:iCs/>
        </w:rPr>
        <w:footnoteReference w:id="49"/>
      </w:r>
      <w:r w:rsidRPr="0072313D">
        <w:t>. L’unité des hommes avec les hommes reposant sur la différence réelle entre les hommes, le concept de genre humain ramené du ciel de l’abstraction à la réalité te</w:t>
      </w:r>
      <w:r w:rsidRPr="0072313D">
        <w:t>r</w:t>
      </w:r>
      <w:r w:rsidRPr="0072313D">
        <w:t xml:space="preserve">restre, qu’est-ce sinon le concept de </w:t>
      </w:r>
      <w:r w:rsidRPr="0072313D">
        <w:rPr>
          <w:i/>
        </w:rPr>
        <w:t>société</w:t>
      </w:r>
      <w:r w:rsidRPr="0072313D">
        <w:t xml:space="preserve"> </w:t>
      </w:r>
      <w:r w:rsidRPr="0072313D">
        <w:rPr>
          <w:i/>
        </w:rPr>
        <w:t>!</w:t>
      </w:r>
      <w:r w:rsidRPr="0072313D">
        <w:t xml:space="preserve"> (…)</w:t>
      </w:r>
    </w:p>
    <w:p w14:paraId="7F76A0EE" w14:textId="77777777" w:rsidR="00413991" w:rsidRPr="0072313D" w:rsidRDefault="00413991" w:rsidP="00413991">
      <w:pPr>
        <w:spacing w:before="120" w:after="120"/>
        <w:jc w:val="both"/>
      </w:pPr>
      <w:r w:rsidRPr="0072313D">
        <w:t>C’est un phénomène remarquable de voir que, à l’inverse du 18</w:t>
      </w:r>
      <w:r w:rsidRPr="0072313D">
        <w:rPr>
          <w:vertAlign w:val="superscript"/>
        </w:rPr>
        <w:t>e</w:t>
      </w:r>
      <w:r w:rsidRPr="0072313D">
        <w:t xml:space="preserve"> siècle, la religiosité est le fait des classes moyennes et de la classe s</w:t>
      </w:r>
      <w:r w:rsidRPr="0072313D">
        <w:t>u</w:t>
      </w:r>
      <w:r w:rsidRPr="0072313D">
        <w:t>périe</w:t>
      </w:r>
      <w:r w:rsidRPr="0072313D">
        <w:t>u</w:t>
      </w:r>
      <w:r w:rsidRPr="0072313D">
        <w:t>re, alors que l’irréligion – mais c’est celle de l’homme qui se sent homme – s’est installée dans le prolétariat français. Il faudrait que vous ayez assisté à l’une des réunions des ouvriers français pour po</w:t>
      </w:r>
      <w:r w:rsidRPr="0072313D">
        <w:t>u</w:t>
      </w:r>
      <w:r w:rsidRPr="0072313D">
        <w:t>voir croire à la fraîcheur virginale, à la noblesse qui se fait jour chez ces hommes érei</w:t>
      </w:r>
      <w:r w:rsidRPr="0072313D">
        <w:t>n</w:t>
      </w:r>
      <w:r w:rsidRPr="0072313D">
        <w:t>tés par le travail. Le prolétaire anglais fait lui-aussi d’énormes progrès, il lui manque cependant le caractère cultivé des Français. Mais je ne dois pas manquer de souligner les mérites des ouvriers allemands en Suisse, à Londres et à Paris, sur le plan théor</w:t>
      </w:r>
      <w:r w:rsidRPr="0072313D">
        <w:t>i</w:t>
      </w:r>
      <w:r w:rsidRPr="0072313D">
        <w:t>que. Seulement, l’ouvrier allemand reste encore trop ouvrier</w:t>
      </w:r>
      <w:r>
        <w:rPr>
          <w:iCs/>
        </w:rPr>
        <w:t> </w:t>
      </w:r>
      <w:r>
        <w:rPr>
          <w:rStyle w:val="Appelnotedebasdep"/>
          <w:iCs/>
        </w:rPr>
        <w:footnoteReference w:id="50"/>
      </w:r>
      <w:r w:rsidRPr="0072313D">
        <w:t>.</w:t>
      </w:r>
    </w:p>
    <w:p w14:paraId="0508CA71" w14:textId="77777777" w:rsidR="00413991" w:rsidRPr="0072313D" w:rsidRDefault="00413991" w:rsidP="00413991">
      <w:pPr>
        <w:spacing w:before="120" w:after="120"/>
        <w:jc w:val="both"/>
      </w:pPr>
      <w:r w:rsidRPr="0072313D">
        <w:t>Il n’en reste pas moins vrai que l’histoire sécrète parmi ces « barbares » de notre société civilisée l’élément pratique de l’émancipation de l’homme.</w:t>
      </w:r>
    </w:p>
    <w:p w14:paraId="3D4B0DD1" w14:textId="77777777" w:rsidR="00413991" w:rsidRPr="0072313D" w:rsidRDefault="00413991" w:rsidP="00413991">
      <w:pPr>
        <w:spacing w:before="120" w:after="120"/>
        <w:jc w:val="both"/>
      </w:pPr>
      <w:r w:rsidRPr="0072313D">
        <w:t>L’opposition entre le caractère français et le caractère allemand ne m’est jamais apparue de façon aussi aigüe et frappante que dans un o</w:t>
      </w:r>
      <w:r w:rsidRPr="0072313D">
        <w:t>u</w:t>
      </w:r>
      <w:r w:rsidRPr="0072313D">
        <w:t xml:space="preserve">vrage de Fourier qui commence par les phrases suivantes : </w:t>
      </w:r>
    </w:p>
    <w:p w14:paraId="035DF0AF" w14:textId="77777777" w:rsidR="00413991" w:rsidRDefault="00413991" w:rsidP="00413991">
      <w:pPr>
        <w:pStyle w:val="Grillecouleur-Accent1"/>
      </w:pPr>
    </w:p>
    <w:p w14:paraId="45E71050" w14:textId="77777777" w:rsidR="00413991" w:rsidRDefault="00413991" w:rsidP="00413991">
      <w:pPr>
        <w:pStyle w:val="Grillecouleur-Accent1"/>
      </w:pPr>
      <w:r w:rsidRPr="0072313D">
        <w:t>« L’homme est tout entier dans ses passions ». « Avez-vous jamais re</w:t>
      </w:r>
      <w:r w:rsidRPr="0072313D">
        <w:t>n</w:t>
      </w:r>
      <w:r w:rsidRPr="0072313D">
        <w:t>contré un homme qui pensât pour penser, qui se ressouvînt pour se ressouvenir, qui imaginât pour imaginer ? Qui voulait pour vouloir ? C</w:t>
      </w:r>
      <w:r w:rsidRPr="0072313D">
        <w:t>e</w:t>
      </w:r>
      <w:r w:rsidRPr="0072313D">
        <w:t>la vous est-il jamais a</w:t>
      </w:r>
      <w:r w:rsidRPr="0072313D">
        <w:t>r</w:t>
      </w:r>
      <w:r w:rsidRPr="0072313D">
        <w:t>rivé à vous-même ?… Non, évidemment non ! »</w:t>
      </w:r>
    </w:p>
    <w:p w14:paraId="4C69A361" w14:textId="77777777" w:rsidR="00413991" w:rsidRPr="0072313D" w:rsidRDefault="00413991" w:rsidP="00413991">
      <w:pPr>
        <w:pStyle w:val="Grillecouleur-Accent1"/>
      </w:pPr>
    </w:p>
    <w:p w14:paraId="0BADA3AC" w14:textId="77777777" w:rsidR="00413991" w:rsidRDefault="00413991" w:rsidP="00413991">
      <w:pPr>
        <w:spacing w:before="120" w:after="120"/>
        <w:jc w:val="both"/>
      </w:pPr>
      <w:r>
        <w:t>[48]</w:t>
      </w:r>
    </w:p>
    <w:p w14:paraId="1F6CB263" w14:textId="77777777" w:rsidR="00413991" w:rsidRPr="0072313D" w:rsidRDefault="00413991" w:rsidP="00413991">
      <w:pPr>
        <w:spacing w:before="120" w:after="120"/>
        <w:jc w:val="both"/>
        <w:rPr>
          <w:i/>
        </w:rPr>
      </w:pPr>
      <w:r w:rsidRPr="0072313D">
        <w:t xml:space="preserve">Le mobile principal dans la nature comme dans la société est donc cette </w:t>
      </w:r>
      <w:r w:rsidRPr="0072313D">
        <w:rPr>
          <w:i/>
        </w:rPr>
        <w:t>a</w:t>
      </w:r>
      <w:r w:rsidRPr="0072313D">
        <w:rPr>
          <w:i/>
        </w:rPr>
        <w:t>t</w:t>
      </w:r>
      <w:r w:rsidRPr="0072313D">
        <w:rPr>
          <w:i/>
        </w:rPr>
        <w:t>traction magique, passionnée</w:t>
      </w:r>
      <w:r w:rsidRPr="0072313D">
        <w:t xml:space="preserve"> et non </w:t>
      </w:r>
      <w:r w:rsidRPr="0072313D">
        <w:rPr>
          <w:i/>
        </w:rPr>
        <w:t>réfléchie</w:t>
      </w:r>
      <w:r w:rsidRPr="0072313D">
        <w:t xml:space="preserve">, et </w:t>
      </w:r>
      <w:r w:rsidRPr="0072313D">
        <w:rPr>
          <w:i/>
        </w:rPr>
        <w:t>« tout être, homme, plante, animal ou globe a reçu une somme de forces en ra</w:t>
      </w:r>
      <w:r w:rsidRPr="0072313D">
        <w:rPr>
          <w:i/>
        </w:rPr>
        <w:t>p</w:t>
      </w:r>
      <w:r w:rsidRPr="0072313D">
        <w:rPr>
          <w:i/>
        </w:rPr>
        <w:t xml:space="preserve">port avec sa mission dans l’ordre universel ». </w:t>
      </w:r>
    </w:p>
    <w:p w14:paraId="28043C95" w14:textId="77777777" w:rsidR="00413991" w:rsidRDefault="00413991" w:rsidP="00413991">
      <w:pPr>
        <w:spacing w:before="120" w:after="120"/>
        <w:jc w:val="both"/>
        <w:rPr>
          <w:i/>
        </w:rPr>
      </w:pPr>
      <w:r w:rsidRPr="0072313D">
        <w:t xml:space="preserve">Il s’ensuit que </w:t>
      </w:r>
      <w:r w:rsidRPr="0072313D">
        <w:rPr>
          <w:i/>
        </w:rPr>
        <w:t xml:space="preserve">« les </w:t>
      </w:r>
      <w:r w:rsidRPr="0072313D">
        <w:t>attractions</w:t>
      </w:r>
      <w:r w:rsidRPr="0072313D">
        <w:rPr>
          <w:i/>
        </w:rPr>
        <w:t xml:space="preserve"> sont proportionnelles aux </w:t>
      </w:r>
      <w:r w:rsidRPr="0072313D">
        <w:t>dest</w:t>
      </w:r>
      <w:r w:rsidRPr="0072313D">
        <w:t>i</w:t>
      </w:r>
      <w:r w:rsidRPr="0072313D">
        <w:t>nées</w:t>
      </w:r>
      <w:r>
        <w:rPr>
          <w:i/>
        </w:rPr>
        <w:t> ».</w:t>
      </w:r>
    </w:p>
    <w:p w14:paraId="4594F7F2" w14:textId="77777777" w:rsidR="00413991" w:rsidRPr="0072313D" w:rsidRDefault="00413991" w:rsidP="00413991">
      <w:pPr>
        <w:spacing w:before="120" w:after="120"/>
        <w:jc w:val="both"/>
      </w:pPr>
      <w:r>
        <w:rPr>
          <w:i/>
        </w:rPr>
        <w:br w:type="page"/>
      </w:r>
      <w:r w:rsidRPr="0072313D">
        <w:t>N’a-t-on pas l’impression qu’avec ces phrases le Français a voulu opposer volontairement sa passion</w:t>
      </w:r>
      <w:r w:rsidRPr="0072313D">
        <w:rPr>
          <w:i/>
        </w:rPr>
        <w:t xml:space="preserve"> </w:t>
      </w:r>
      <w:r w:rsidRPr="0072313D">
        <w:t>à l’</w:t>
      </w:r>
      <w:r w:rsidRPr="0072313D">
        <w:rPr>
          <w:i/>
        </w:rPr>
        <w:t xml:space="preserve">actus purus </w:t>
      </w:r>
      <w:r w:rsidRPr="0072313D">
        <w:t>de la pensée allema</w:t>
      </w:r>
      <w:r w:rsidRPr="0072313D">
        <w:t>n</w:t>
      </w:r>
      <w:r w:rsidRPr="0072313D">
        <w:t>de</w:t>
      </w:r>
      <w:r>
        <w:rPr>
          <w:iCs/>
        </w:rPr>
        <w:t> </w:t>
      </w:r>
      <w:r>
        <w:rPr>
          <w:rStyle w:val="Appelnotedebasdep"/>
          <w:iCs/>
        </w:rPr>
        <w:footnoteReference w:id="51"/>
      </w:r>
      <w:r w:rsidRPr="0072313D">
        <w:t xml:space="preserve"> ? On ne pense pas pour penser, etc. …</w:t>
      </w:r>
    </w:p>
    <w:p w14:paraId="7EF8D441" w14:textId="77777777" w:rsidR="00413991" w:rsidRPr="0072313D" w:rsidRDefault="00413991" w:rsidP="00413991">
      <w:pPr>
        <w:spacing w:before="120" w:after="120"/>
        <w:jc w:val="both"/>
      </w:pPr>
      <w:r>
        <w:t>À</w:t>
      </w:r>
      <w:r w:rsidRPr="0072313D">
        <w:t xml:space="preserve"> quel point il est difficile aux Allemands de sortir du point de vue unilatéral opposé, mon ami de longue date – mais qui m’est maint</w:t>
      </w:r>
      <w:r w:rsidRPr="0072313D">
        <w:t>e</w:t>
      </w:r>
      <w:r w:rsidRPr="0072313D">
        <w:t xml:space="preserve">nant devenu plutôt étranger – </w:t>
      </w:r>
      <w:r w:rsidRPr="0072313D">
        <w:rPr>
          <w:i/>
        </w:rPr>
        <w:t>Bruno Bauer</w:t>
      </w:r>
      <w:r w:rsidRPr="0072313D">
        <w:t xml:space="preserve"> en a fourni une nouvelle preuve dans sa </w:t>
      </w:r>
      <w:r w:rsidRPr="0072313D">
        <w:rPr>
          <w:i/>
        </w:rPr>
        <w:t>Literatur-Zeitung</w:t>
      </w:r>
      <w:r w:rsidRPr="0072313D">
        <w:t>, ce journal critique qui paraît à Be</w:t>
      </w:r>
      <w:r w:rsidRPr="0072313D">
        <w:t>r</w:t>
      </w:r>
      <w:r w:rsidRPr="0072313D">
        <w:t>lin. Je ne sais si vous l’avez lu. Il contient pas mal de polémique tacite contre vous.</w:t>
      </w:r>
    </w:p>
    <w:p w14:paraId="2AF3BD8C" w14:textId="77777777" w:rsidR="00413991" w:rsidRPr="0072313D" w:rsidRDefault="00413991" w:rsidP="00413991">
      <w:pPr>
        <w:spacing w:before="120" w:after="120"/>
        <w:jc w:val="both"/>
      </w:pPr>
      <w:r w:rsidRPr="0072313D">
        <w:t xml:space="preserve">La caractéristique de la </w:t>
      </w:r>
      <w:r w:rsidRPr="0072313D">
        <w:rPr>
          <w:i/>
        </w:rPr>
        <w:t>Literatur-Zeitung</w:t>
      </w:r>
      <w:r w:rsidRPr="0072313D">
        <w:t xml:space="preserve"> se réduit à ceci : la « critique » est transformée en phénomène transcendant. Ces Berlinois ne se tiennent pas pour des </w:t>
      </w:r>
      <w:r w:rsidRPr="0072313D">
        <w:rPr>
          <w:i/>
        </w:rPr>
        <w:t>hommes</w:t>
      </w:r>
      <w:r w:rsidRPr="0072313D">
        <w:t xml:space="preserve"> qui </w:t>
      </w:r>
      <w:r w:rsidRPr="0072313D">
        <w:rPr>
          <w:i/>
        </w:rPr>
        <w:t>critiquent</w:t>
      </w:r>
      <w:r w:rsidRPr="0072313D">
        <w:t xml:space="preserve">, mais pour des </w:t>
      </w:r>
      <w:r w:rsidRPr="0072313D">
        <w:rPr>
          <w:i/>
        </w:rPr>
        <w:t>cr</w:t>
      </w:r>
      <w:r w:rsidRPr="0072313D">
        <w:rPr>
          <w:i/>
        </w:rPr>
        <w:t>i</w:t>
      </w:r>
      <w:r w:rsidRPr="0072313D">
        <w:rPr>
          <w:i/>
        </w:rPr>
        <w:t>tiques</w:t>
      </w:r>
      <w:r w:rsidRPr="0072313D">
        <w:t xml:space="preserve"> qui, </w:t>
      </w:r>
      <w:r w:rsidRPr="0072313D">
        <w:rPr>
          <w:i/>
        </w:rPr>
        <w:t>à côté de cela</w:t>
      </w:r>
      <w:r w:rsidRPr="0072313D">
        <w:t xml:space="preserve">, ont le malheur d’être des </w:t>
      </w:r>
      <w:r w:rsidRPr="0072313D">
        <w:rPr>
          <w:i/>
        </w:rPr>
        <w:t>hommes</w:t>
      </w:r>
      <w:r w:rsidRPr="0072313D">
        <w:t xml:space="preserve">. C’est pourquoi ils ne ressentent qu’un seul besoin </w:t>
      </w:r>
      <w:r w:rsidRPr="0072313D">
        <w:rPr>
          <w:i/>
        </w:rPr>
        <w:t>réel</w:t>
      </w:r>
      <w:r w:rsidRPr="0072313D">
        <w:t xml:space="preserve">, celui d’une critique </w:t>
      </w:r>
      <w:r w:rsidRPr="0072313D">
        <w:rPr>
          <w:i/>
        </w:rPr>
        <w:t>théorique</w:t>
      </w:r>
      <w:r w:rsidRPr="0072313D">
        <w:t>. Et l’on reproche alors à des gens comme Proudhon de pa</w:t>
      </w:r>
      <w:r w:rsidRPr="0072313D">
        <w:t>r</w:t>
      </w:r>
      <w:r w:rsidRPr="0072313D">
        <w:t xml:space="preserve">tir d’un </w:t>
      </w:r>
      <w:r w:rsidRPr="0072313D">
        <w:rPr>
          <w:i/>
        </w:rPr>
        <w:t>«</w:t>
      </w:r>
      <w:r w:rsidRPr="0072313D">
        <w:t> </w:t>
      </w:r>
      <w:r w:rsidRPr="0072313D">
        <w:rPr>
          <w:i/>
        </w:rPr>
        <w:t>besoin</w:t>
      </w:r>
      <w:r w:rsidRPr="0072313D">
        <w:t xml:space="preserve"> </w:t>
      </w:r>
      <w:r w:rsidRPr="0072313D">
        <w:rPr>
          <w:i/>
        </w:rPr>
        <w:t>pratique »</w:t>
      </w:r>
      <w:r w:rsidRPr="0072313D">
        <w:t xml:space="preserve">. Cette critique finit par se perdre dans un spiritualisme morose et soi-disant distingué. La </w:t>
      </w:r>
      <w:r w:rsidRPr="0072313D">
        <w:rPr>
          <w:i/>
        </w:rPr>
        <w:t xml:space="preserve">conscience </w:t>
      </w:r>
      <w:r w:rsidRPr="0072313D">
        <w:t xml:space="preserve">ou </w:t>
      </w:r>
      <w:r w:rsidRPr="0072313D">
        <w:rPr>
          <w:i/>
        </w:rPr>
        <w:t>conscie</w:t>
      </w:r>
      <w:r w:rsidRPr="0072313D">
        <w:rPr>
          <w:i/>
        </w:rPr>
        <w:t>n</w:t>
      </w:r>
      <w:r w:rsidRPr="0072313D">
        <w:rPr>
          <w:i/>
        </w:rPr>
        <w:t>ce de soi</w:t>
      </w:r>
      <w:r w:rsidRPr="0072313D">
        <w:t xml:space="preserve"> est considérée comme la </w:t>
      </w:r>
      <w:r w:rsidRPr="0072313D">
        <w:rPr>
          <w:i/>
        </w:rPr>
        <w:t xml:space="preserve">seule </w:t>
      </w:r>
      <w:r w:rsidRPr="0072313D">
        <w:t xml:space="preserve">qualité humaine. On nie par exemple l’amour parce qu’en lui la bien-aimée ne serait qu’un </w:t>
      </w:r>
      <w:r w:rsidRPr="0072313D">
        <w:rPr>
          <w:i/>
        </w:rPr>
        <w:t>« objet »</w:t>
      </w:r>
      <w:r w:rsidRPr="0072313D">
        <w:t xml:space="preserve">. </w:t>
      </w:r>
      <w:r w:rsidRPr="0072313D">
        <w:rPr>
          <w:i/>
        </w:rPr>
        <w:t>A bas</w:t>
      </w:r>
      <w:r w:rsidRPr="0072313D">
        <w:t xml:space="preserve"> l’objet ! Cette critique se prend donc pour le seul él</w:t>
      </w:r>
      <w:r w:rsidRPr="0072313D">
        <w:t>é</w:t>
      </w:r>
      <w:r w:rsidRPr="0072313D">
        <w:t xml:space="preserve">ment </w:t>
      </w:r>
      <w:r w:rsidRPr="0072313D">
        <w:rPr>
          <w:i/>
        </w:rPr>
        <w:t xml:space="preserve">actif </w:t>
      </w:r>
      <w:r w:rsidRPr="0072313D">
        <w:t xml:space="preserve">de l’histoire. En face d’elle, il y a l’humanité tout entière vue comme une </w:t>
      </w:r>
      <w:r w:rsidRPr="0072313D">
        <w:rPr>
          <w:i/>
        </w:rPr>
        <w:t>masse</w:t>
      </w:r>
      <w:r w:rsidRPr="0072313D">
        <w:t xml:space="preserve">, une masse amorphe qui n’a de sens que par opposition à l’esprit. On considère alors comme le plus grand crime pour un critique le fait d’avoir du </w:t>
      </w:r>
      <w:r w:rsidRPr="0072313D">
        <w:rPr>
          <w:i/>
        </w:rPr>
        <w:t>cœur</w:t>
      </w:r>
      <w:r w:rsidRPr="0072313D">
        <w:t xml:space="preserve"> ou de la </w:t>
      </w:r>
      <w:r w:rsidRPr="0072313D">
        <w:rPr>
          <w:i/>
        </w:rPr>
        <w:t>pa</w:t>
      </w:r>
      <w:r w:rsidRPr="0072313D">
        <w:rPr>
          <w:i/>
        </w:rPr>
        <w:t>s</w:t>
      </w:r>
      <w:r w:rsidRPr="0072313D">
        <w:rPr>
          <w:i/>
        </w:rPr>
        <w:t>sion</w:t>
      </w:r>
      <w:r w:rsidRPr="0072313D">
        <w:t xml:space="preserve">, alors qu’il doit être un </w:t>
      </w:r>
      <w:r w:rsidRPr="0072313D">
        <w:rPr>
          <w:i/>
        </w:rPr>
        <w:t>sage</w:t>
      </w:r>
      <w:r w:rsidRPr="0072313D">
        <w:t xml:space="preserve"> </w:t>
      </w:r>
      <w:r w:rsidRPr="0072313D">
        <w:rPr>
          <w:i/>
        </w:rPr>
        <w:t>ironique et glacé</w:t>
      </w:r>
      <w:r w:rsidRPr="0072313D">
        <w:t>.</w:t>
      </w:r>
    </w:p>
    <w:p w14:paraId="63BB681E" w14:textId="77777777" w:rsidR="00413991" w:rsidRPr="0072313D" w:rsidRDefault="00413991" w:rsidP="00413991">
      <w:pPr>
        <w:pStyle w:val="c"/>
      </w:pPr>
      <w:r w:rsidRPr="0072313D">
        <w:t>*</w:t>
      </w:r>
      <w:r>
        <w:t xml:space="preserve"> </w:t>
      </w:r>
      <w:r w:rsidRPr="0072313D">
        <w:t>*</w:t>
      </w:r>
      <w:r>
        <w:t xml:space="preserve"> </w:t>
      </w:r>
      <w:r w:rsidRPr="0072313D">
        <w:t>*</w:t>
      </w:r>
    </w:p>
    <w:p w14:paraId="279632F2" w14:textId="77777777" w:rsidR="00413991" w:rsidRPr="0072313D" w:rsidRDefault="00413991" w:rsidP="00413991">
      <w:pPr>
        <w:pStyle w:val="p"/>
      </w:pPr>
      <w:r w:rsidRPr="0072313D">
        <w:br w:type="page"/>
      </w:r>
      <w:r>
        <w:t>[49]</w:t>
      </w:r>
    </w:p>
    <w:p w14:paraId="482D44E8" w14:textId="77777777" w:rsidR="00413991" w:rsidRDefault="00413991" w:rsidP="00413991">
      <w:pPr>
        <w:spacing w:before="120" w:after="120"/>
        <w:jc w:val="both"/>
        <w:rPr>
          <w:b/>
          <w:szCs w:val="28"/>
        </w:rPr>
      </w:pPr>
    </w:p>
    <w:p w14:paraId="0BB94DB4" w14:textId="77777777" w:rsidR="00413991" w:rsidRPr="0072313D" w:rsidRDefault="00413991" w:rsidP="00413991">
      <w:pPr>
        <w:pStyle w:val="planchest"/>
      </w:pPr>
      <w:bookmarkStart w:id="36" w:name="Un_fragment_annexes_3"/>
      <w:r>
        <w:t>ANNEXES</w:t>
      </w:r>
    </w:p>
    <w:p w14:paraId="5EE6A890" w14:textId="77777777" w:rsidR="00413991" w:rsidRPr="0072313D" w:rsidRDefault="00413991" w:rsidP="00413991">
      <w:pPr>
        <w:spacing w:before="120" w:after="120"/>
        <w:ind w:firstLine="0"/>
        <w:jc w:val="center"/>
        <w:rPr>
          <w:b/>
          <w:szCs w:val="28"/>
        </w:rPr>
      </w:pPr>
      <w:bookmarkStart w:id="37" w:name="_Toc148869446"/>
      <w:r w:rsidRPr="0072313D">
        <w:rPr>
          <w:b/>
          <w:szCs w:val="28"/>
        </w:rPr>
        <w:t>3. Extraits de</w:t>
      </w:r>
      <w:r>
        <w:rPr>
          <w:b/>
          <w:szCs w:val="28"/>
        </w:rPr>
        <w:br/>
      </w:r>
      <w:r w:rsidRPr="0072313D">
        <w:rPr>
          <w:b/>
          <w:szCs w:val="28"/>
        </w:rPr>
        <w:t>l’</w:t>
      </w:r>
      <w:r w:rsidRPr="0072313D">
        <w:rPr>
          <w:b/>
          <w:i/>
          <w:szCs w:val="28"/>
        </w:rPr>
        <w:t>Esquisse d’une critique de l’économie polit</w:t>
      </w:r>
      <w:r w:rsidRPr="0072313D">
        <w:rPr>
          <w:b/>
          <w:i/>
          <w:szCs w:val="28"/>
        </w:rPr>
        <w:t>i</w:t>
      </w:r>
      <w:r w:rsidRPr="0072313D">
        <w:rPr>
          <w:b/>
          <w:i/>
          <w:szCs w:val="28"/>
        </w:rPr>
        <w:t>que</w:t>
      </w:r>
      <w:r>
        <w:rPr>
          <w:b/>
          <w:i/>
          <w:szCs w:val="28"/>
        </w:rPr>
        <w:br/>
      </w:r>
      <w:r w:rsidRPr="0072313D">
        <w:rPr>
          <w:b/>
          <w:szCs w:val="28"/>
        </w:rPr>
        <w:t>(Friedrich ENGELS, 1844)</w:t>
      </w:r>
      <w:bookmarkEnd w:id="37"/>
    </w:p>
    <w:bookmarkEnd w:id="36"/>
    <w:p w14:paraId="51DD82AA" w14:textId="77777777" w:rsidR="00413991" w:rsidRDefault="00413991" w:rsidP="00413991">
      <w:pPr>
        <w:spacing w:before="120" w:after="120"/>
        <w:jc w:val="both"/>
        <w:rPr>
          <w:lang w:eastAsia="zh-TW"/>
        </w:rPr>
      </w:pPr>
    </w:p>
    <w:p w14:paraId="39EA923E" w14:textId="77777777" w:rsidR="00413991" w:rsidRDefault="00413991" w:rsidP="00413991">
      <w:pPr>
        <w:ind w:right="90" w:firstLine="0"/>
        <w:jc w:val="both"/>
        <w:rPr>
          <w:sz w:val="20"/>
        </w:rPr>
      </w:pPr>
      <w:hyperlink w:anchor="tdm" w:history="1">
        <w:r>
          <w:rPr>
            <w:rStyle w:val="Hyperlien"/>
            <w:sz w:val="20"/>
          </w:rPr>
          <w:t>Retour à la table des matières</w:t>
        </w:r>
      </w:hyperlink>
    </w:p>
    <w:p w14:paraId="76F9303C" w14:textId="77777777" w:rsidR="00413991" w:rsidRPr="0072313D" w:rsidRDefault="00413991" w:rsidP="00413991">
      <w:pPr>
        <w:spacing w:before="120" w:after="120"/>
        <w:jc w:val="both"/>
        <w:rPr>
          <w:lang w:eastAsia="zh-TW"/>
        </w:rPr>
      </w:pPr>
      <w:r w:rsidRPr="0072313D">
        <w:rPr>
          <w:lang w:eastAsia="zh-TW"/>
        </w:rPr>
        <w:t>La conséquence la plus immédiate de la propriété privée est le</w:t>
      </w:r>
      <w:r w:rsidRPr="0072313D">
        <w:rPr>
          <w:i/>
          <w:iCs/>
          <w:lang w:eastAsia="zh-TW"/>
        </w:rPr>
        <w:t xml:space="preserve"> co</w:t>
      </w:r>
      <w:r w:rsidRPr="0072313D">
        <w:rPr>
          <w:i/>
          <w:iCs/>
          <w:lang w:eastAsia="zh-TW"/>
        </w:rPr>
        <w:t>m</w:t>
      </w:r>
      <w:r w:rsidRPr="0072313D">
        <w:rPr>
          <w:i/>
          <w:iCs/>
          <w:lang w:eastAsia="zh-TW"/>
        </w:rPr>
        <w:t>merce,</w:t>
      </w:r>
      <w:r w:rsidRPr="0072313D">
        <w:rPr>
          <w:lang w:eastAsia="zh-TW"/>
        </w:rPr>
        <w:t xml:space="preserve"> l'échange des besoins réciproques, l'achat et la vente</w:t>
      </w:r>
      <w:r>
        <w:rPr>
          <w:iCs/>
        </w:rPr>
        <w:t> </w:t>
      </w:r>
      <w:r>
        <w:rPr>
          <w:rStyle w:val="Appelnotedebasdep"/>
          <w:iCs/>
        </w:rPr>
        <w:footnoteReference w:id="52"/>
      </w:r>
      <w:r w:rsidRPr="0072313D">
        <w:rPr>
          <w:lang w:eastAsia="zh-TW"/>
        </w:rPr>
        <w:t>. Sous la domination de la propriété privée, ce commerce, comme toute activité, doit devenir une source immédiate de profit pour celui qui s'y livre ; c'est-à-dire que chacun doit che</w:t>
      </w:r>
      <w:r w:rsidRPr="0072313D">
        <w:rPr>
          <w:lang w:eastAsia="zh-TW"/>
        </w:rPr>
        <w:t>r</w:t>
      </w:r>
      <w:r w:rsidRPr="0072313D">
        <w:rPr>
          <w:lang w:eastAsia="zh-TW"/>
        </w:rPr>
        <w:t>cher à vendre aussi cher que possible et à acheter au plus bas prix. Chaque achat et vente mettent face à face deux hommes aux intérêts absolument opposés, ce conflit procède d'une host</w:t>
      </w:r>
      <w:r w:rsidRPr="0072313D">
        <w:rPr>
          <w:lang w:eastAsia="zh-TW"/>
        </w:rPr>
        <w:t>i</w:t>
      </w:r>
      <w:r w:rsidRPr="0072313D">
        <w:rPr>
          <w:lang w:eastAsia="zh-TW"/>
        </w:rPr>
        <w:t>lité marquée, car chacun connaît les intentions de l'autre et sait qu'elles sont opposées aux siennes. La conséquence pr</w:t>
      </w:r>
      <w:r w:rsidRPr="0072313D">
        <w:rPr>
          <w:lang w:eastAsia="zh-TW"/>
        </w:rPr>
        <w:t>e</w:t>
      </w:r>
      <w:r w:rsidRPr="0072313D">
        <w:rPr>
          <w:lang w:eastAsia="zh-TW"/>
        </w:rPr>
        <w:t>mière est donc d'un côté méfiance réciproque, et de l'autre justification de cette méfiance, e</w:t>
      </w:r>
      <w:r w:rsidRPr="0072313D">
        <w:rPr>
          <w:lang w:eastAsia="zh-TW"/>
        </w:rPr>
        <w:t>m</w:t>
      </w:r>
      <w:r w:rsidRPr="0072313D">
        <w:rPr>
          <w:lang w:eastAsia="zh-TW"/>
        </w:rPr>
        <w:t>ploi de moyens immoraux pour imposer un but qui ne l'est pas moins. C'est ainsi par exemple que le premier principe du commerce est de taire et de dissimuler tout ce qui pourrait dim</w:t>
      </w:r>
      <w:r w:rsidRPr="0072313D">
        <w:rPr>
          <w:lang w:eastAsia="zh-TW"/>
        </w:rPr>
        <w:t>i</w:t>
      </w:r>
      <w:r w:rsidRPr="0072313D">
        <w:rPr>
          <w:lang w:eastAsia="zh-TW"/>
        </w:rPr>
        <w:t>nuer la valeur de l'article mis en vente. Conséquence : dans le co</w:t>
      </w:r>
      <w:r w:rsidRPr="0072313D">
        <w:rPr>
          <w:lang w:eastAsia="zh-TW"/>
        </w:rPr>
        <w:t>m</w:t>
      </w:r>
      <w:r w:rsidRPr="0072313D">
        <w:rPr>
          <w:lang w:eastAsia="zh-TW"/>
        </w:rPr>
        <w:t>merce, il est permis de tirer le plus grand avantage possible de l'ign</w:t>
      </w:r>
      <w:r w:rsidRPr="0072313D">
        <w:rPr>
          <w:lang w:eastAsia="zh-TW"/>
        </w:rPr>
        <w:t>o</w:t>
      </w:r>
      <w:r w:rsidRPr="0072313D">
        <w:rPr>
          <w:lang w:eastAsia="zh-TW"/>
        </w:rPr>
        <w:t>rance et de la confiance de l'autre parti, tout comme de célébrer dans sa marchandise des propriétés qu'elle ne possède pas. En</w:t>
      </w:r>
      <w:r w:rsidRPr="0072313D">
        <w:rPr>
          <w:i/>
          <w:iCs/>
          <w:lang w:eastAsia="zh-TW"/>
        </w:rPr>
        <w:t xml:space="preserve"> un </w:t>
      </w:r>
      <w:r w:rsidRPr="0072313D">
        <w:rPr>
          <w:lang w:eastAsia="zh-TW"/>
        </w:rPr>
        <w:t>mot, le commerce est l'escroquerie légale. Chaque comme</w:t>
      </w:r>
      <w:r w:rsidRPr="0072313D">
        <w:rPr>
          <w:lang w:eastAsia="zh-TW"/>
        </w:rPr>
        <w:t>r</w:t>
      </w:r>
      <w:r w:rsidRPr="0072313D">
        <w:rPr>
          <w:lang w:eastAsia="zh-TW"/>
        </w:rPr>
        <w:t>çant témoignera pour moi, s'il veut rendre honneur à la vérité, que la pr</w:t>
      </w:r>
      <w:r w:rsidRPr="0072313D">
        <w:rPr>
          <w:lang w:eastAsia="zh-TW"/>
        </w:rPr>
        <w:t>a</w:t>
      </w:r>
      <w:r w:rsidRPr="0072313D">
        <w:rPr>
          <w:lang w:eastAsia="zh-TW"/>
        </w:rPr>
        <w:t>tique s'accorde avec cette théorie.</w:t>
      </w:r>
    </w:p>
    <w:p w14:paraId="50BC5439" w14:textId="77777777" w:rsidR="00413991" w:rsidRPr="0072313D" w:rsidRDefault="00413991" w:rsidP="00413991">
      <w:pPr>
        <w:spacing w:before="120" w:after="120"/>
        <w:jc w:val="both"/>
        <w:rPr>
          <w:lang w:eastAsia="zh-TW"/>
        </w:rPr>
      </w:pPr>
      <w:r w:rsidRPr="0072313D">
        <w:rPr>
          <w:lang w:eastAsia="zh-TW"/>
        </w:rPr>
        <w:t>Le système mercantiliste</w:t>
      </w:r>
      <w:r w:rsidRPr="0072313D">
        <w:rPr>
          <w:rStyle w:val="Appelnotedebasdep"/>
        </w:rPr>
        <w:footnoteReference w:id="53"/>
      </w:r>
      <w:r w:rsidRPr="0072313D">
        <w:rPr>
          <w:lang w:eastAsia="zh-TW"/>
        </w:rPr>
        <w:t xml:space="preserve"> avait encore une certaine franchise cath</w:t>
      </w:r>
      <w:r w:rsidRPr="0072313D">
        <w:rPr>
          <w:lang w:eastAsia="zh-TW"/>
        </w:rPr>
        <w:t>o</w:t>
      </w:r>
      <w:r w:rsidRPr="0072313D">
        <w:rPr>
          <w:lang w:eastAsia="zh-TW"/>
        </w:rPr>
        <w:t>lique, ingénue, et il ne dissimulait pas le moins du monde l'essence immorale du commerce. Nous avons vu comment il étalait ouvert</w:t>
      </w:r>
      <w:r w:rsidRPr="0072313D">
        <w:rPr>
          <w:lang w:eastAsia="zh-TW"/>
        </w:rPr>
        <w:t>e</w:t>
      </w:r>
      <w:r w:rsidRPr="0072313D">
        <w:rPr>
          <w:lang w:eastAsia="zh-TW"/>
        </w:rPr>
        <w:t>ment sa vile cupidité. L'hostilité mutuelle des nations au</w:t>
      </w:r>
      <w:r w:rsidRPr="0072313D">
        <w:rPr>
          <w:b/>
          <w:bCs/>
          <w:lang w:eastAsia="zh-TW"/>
        </w:rPr>
        <w:t xml:space="preserve"> </w:t>
      </w:r>
      <w:r w:rsidRPr="0072313D">
        <w:rPr>
          <w:bCs/>
          <w:lang w:eastAsia="zh-TW"/>
        </w:rPr>
        <w:t>XVIII</w:t>
      </w:r>
      <w:r w:rsidRPr="00D07856">
        <w:rPr>
          <w:bCs/>
          <w:vertAlign w:val="superscript"/>
          <w:lang w:eastAsia="zh-TW"/>
        </w:rPr>
        <w:t>e</w:t>
      </w:r>
      <w:r w:rsidRPr="0072313D">
        <w:rPr>
          <w:lang w:eastAsia="zh-TW"/>
        </w:rPr>
        <w:t xml:space="preserve"> siècle, une</w:t>
      </w:r>
      <w:r>
        <w:rPr>
          <w:lang w:eastAsia="zh-TW"/>
        </w:rPr>
        <w:t xml:space="preserve"> [50]</w:t>
      </w:r>
      <w:r w:rsidRPr="0072313D">
        <w:rPr>
          <w:lang w:eastAsia="zh-TW"/>
        </w:rPr>
        <w:t xml:space="preserve"> envie répugnante et la jalousie commerciale étaient les conséquences l</w:t>
      </w:r>
      <w:r w:rsidRPr="0072313D">
        <w:rPr>
          <w:lang w:eastAsia="zh-TW"/>
        </w:rPr>
        <w:t>o</w:t>
      </w:r>
      <w:r w:rsidRPr="0072313D">
        <w:rPr>
          <w:lang w:eastAsia="zh-TW"/>
        </w:rPr>
        <w:t>giques du commerce en général. L'opinion publique n'était pas encore humanisée, qu'avait-on alors besoin de dissimuler des choses qui déco</w:t>
      </w:r>
      <w:r w:rsidRPr="0072313D">
        <w:rPr>
          <w:lang w:eastAsia="zh-TW"/>
        </w:rPr>
        <w:t>u</w:t>
      </w:r>
      <w:r w:rsidRPr="0072313D">
        <w:rPr>
          <w:lang w:eastAsia="zh-TW"/>
        </w:rPr>
        <w:t>laient de l'essence conflictuelle et inhumaine du co</w:t>
      </w:r>
      <w:r w:rsidRPr="0072313D">
        <w:rPr>
          <w:lang w:eastAsia="zh-TW"/>
        </w:rPr>
        <w:t>m</w:t>
      </w:r>
      <w:r w:rsidRPr="0072313D">
        <w:rPr>
          <w:lang w:eastAsia="zh-TW"/>
        </w:rPr>
        <w:t>merce lui-même ?</w:t>
      </w:r>
    </w:p>
    <w:p w14:paraId="63F7F43C" w14:textId="77777777" w:rsidR="00413991" w:rsidRPr="0072313D" w:rsidRDefault="00413991" w:rsidP="00413991">
      <w:pPr>
        <w:spacing w:before="120" w:after="120"/>
        <w:jc w:val="both"/>
        <w:rPr>
          <w:lang w:eastAsia="zh-TW"/>
        </w:rPr>
      </w:pPr>
      <w:r w:rsidRPr="0072313D">
        <w:rPr>
          <w:lang w:eastAsia="zh-TW"/>
        </w:rPr>
        <w:t>Mais lorsque le</w:t>
      </w:r>
      <w:r w:rsidRPr="0072313D">
        <w:rPr>
          <w:i/>
          <w:iCs/>
          <w:lang w:eastAsia="zh-TW"/>
        </w:rPr>
        <w:t xml:space="preserve"> Luther de l'économie</w:t>
      </w:r>
      <w:r w:rsidRPr="0072313D">
        <w:rPr>
          <w:lang w:eastAsia="zh-TW"/>
        </w:rPr>
        <w:t>, Adam Smith, fit la critique de l'éc</w:t>
      </w:r>
      <w:r w:rsidRPr="0072313D">
        <w:rPr>
          <w:lang w:eastAsia="zh-TW"/>
        </w:rPr>
        <w:t>o</w:t>
      </w:r>
      <w:r w:rsidRPr="0072313D">
        <w:rPr>
          <w:lang w:eastAsia="zh-TW"/>
        </w:rPr>
        <w:t>nomie antérieure, les choses avaient bien changé. Le siècle s'était humanisé, la raison avait su s'imposer, la moralité commençait à faire valoir son droit éternel. Les traités de commerce extorqués, les guerres commerciales, le superbe isol</w:t>
      </w:r>
      <w:r w:rsidRPr="0072313D">
        <w:rPr>
          <w:lang w:eastAsia="zh-TW"/>
        </w:rPr>
        <w:t>e</w:t>
      </w:r>
      <w:r w:rsidRPr="0072313D">
        <w:rPr>
          <w:lang w:eastAsia="zh-TW"/>
        </w:rPr>
        <w:t>ment des nations heurtaient par trop les progrès de la conscience. L'hypocrisie protestante prit la place de la franchise catholique. Smith démontra que l'humanité aussi tro</w:t>
      </w:r>
      <w:r w:rsidRPr="0072313D">
        <w:rPr>
          <w:lang w:eastAsia="zh-TW"/>
        </w:rPr>
        <w:t>u</w:t>
      </w:r>
      <w:r w:rsidRPr="0072313D">
        <w:rPr>
          <w:lang w:eastAsia="zh-TW"/>
        </w:rPr>
        <w:t>vait son fondement dans l'essence du commerce, et que le co</w:t>
      </w:r>
      <w:r w:rsidRPr="0072313D">
        <w:rPr>
          <w:lang w:eastAsia="zh-TW"/>
        </w:rPr>
        <w:t>m</w:t>
      </w:r>
      <w:r w:rsidRPr="0072313D">
        <w:rPr>
          <w:lang w:eastAsia="zh-TW"/>
        </w:rPr>
        <w:t>merce « au lieu d'être la source la plus fertile en discordes et hostilités » d</w:t>
      </w:r>
      <w:r w:rsidRPr="0072313D">
        <w:rPr>
          <w:lang w:eastAsia="zh-TW"/>
        </w:rPr>
        <w:t>e</w:t>
      </w:r>
      <w:r w:rsidRPr="0072313D">
        <w:rPr>
          <w:lang w:eastAsia="zh-TW"/>
        </w:rPr>
        <w:t>vait devenir « un lien de concorde et d'amitié entre les nations comme entre les ind</w:t>
      </w:r>
      <w:r w:rsidRPr="0072313D">
        <w:rPr>
          <w:lang w:eastAsia="zh-TW"/>
        </w:rPr>
        <w:t>i</w:t>
      </w:r>
      <w:r w:rsidRPr="0072313D">
        <w:rPr>
          <w:lang w:eastAsia="zh-TW"/>
        </w:rPr>
        <w:t>vidus » (cf.</w:t>
      </w:r>
      <w:r w:rsidRPr="0072313D">
        <w:rPr>
          <w:i/>
          <w:iCs/>
          <w:lang w:eastAsia="zh-TW"/>
        </w:rPr>
        <w:t xml:space="preserve"> </w:t>
      </w:r>
      <w:hyperlink r:id="rId26" w:history="1">
        <w:r w:rsidRPr="00D07856">
          <w:rPr>
            <w:rStyle w:val="Hyperlien"/>
            <w:i/>
            <w:iCs/>
            <w:lang w:eastAsia="zh-TW"/>
          </w:rPr>
          <w:t>Wealth of Nations</w:t>
        </w:r>
      </w:hyperlink>
      <w:r w:rsidRPr="0072313D">
        <w:rPr>
          <w:i/>
          <w:iCs/>
          <w:lang w:eastAsia="zh-TW"/>
        </w:rPr>
        <w:t>,</w:t>
      </w:r>
      <w:r w:rsidRPr="0072313D">
        <w:rPr>
          <w:lang w:eastAsia="zh-TW"/>
        </w:rPr>
        <w:t xml:space="preserve"> livre</w:t>
      </w:r>
      <w:r>
        <w:rPr>
          <w:lang w:eastAsia="zh-TW"/>
        </w:rPr>
        <w:t> </w:t>
      </w:r>
      <w:r w:rsidRPr="0072313D">
        <w:rPr>
          <w:lang w:eastAsia="zh-TW"/>
        </w:rPr>
        <w:t>4, chapitre</w:t>
      </w:r>
      <w:r>
        <w:rPr>
          <w:lang w:eastAsia="zh-TW"/>
        </w:rPr>
        <w:t> </w:t>
      </w:r>
      <w:r w:rsidRPr="0072313D">
        <w:rPr>
          <w:lang w:eastAsia="zh-TW"/>
        </w:rPr>
        <w:t>3, §</w:t>
      </w:r>
      <w:r>
        <w:rPr>
          <w:lang w:eastAsia="zh-TW"/>
        </w:rPr>
        <w:t> </w:t>
      </w:r>
      <w:r w:rsidRPr="0072313D">
        <w:rPr>
          <w:lang w:eastAsia="zh-TW"/>
        </w:rPr>
        <w:t>2). C'est en effet dans la nature même du commerce d'être dans l'ense</w:t>
      </w:r>
      <w:r w:rsidRPr="0072313D">
        <w:rPr>
          <w:lang w:eastAsia="zh-TW"/>
        </w:rPr>
        <w:t>m</w:t>
      </w:r>
      <w:r w:rsidRPr="0072313D">
        <w:rPr>
          <w:lang w:eastAsia="zh-TW"/>
        </w:rPr>
        <w:t>ble avantageux pour</w:t>
      </w:r>
      <w:r w:rsidRPr="0072313D">
        <w:rPr>
          <w:i/>
          <w:iCs/>
          <w:lang w:eastAsia="zh-TW"/>
        </w:rPr>
        <w:t xml:space="preserve"> tous </w:t>
      </w:r>
      <w:r w:rsidRPr="0072313D">
        <w:rPr>
          <w:lang w:eastAsia="zh-TW"/>
        </w:rPr>
        <w:t>les intére</w:t>
      </w:r>
      <w:r w:rsidRPr="0072313D">
        <w:rPr>
          <w:lang w:eastAsia="zh-TW"/>
        </w:rPr>
        <w:t>s</w:t>
      </w:r>
      <w:r w:rsidRPr="0072313D">
        <w:rPr>
          <w:lang w:eastAsia="zh-TW"/>
        </w:rPr>
        <w:t>sés !</w:t>
      </w:r>
    </w:p>
    <w:p w14:paraId="3A61805B" w14:textId="77777777" w:rsidR="00413991" w:rsidRPr="0072313D" w:rsidRDefault="00413991" w:rsidP="00413991">
      <w:pPr>
        <w:spacing w:before="120" w:after="120"/>
        <w:jc w:val="both"/>
        <w:rPr>
          <w:lang w:eastAsia="zh-TW"/>
        </w:rPr>
      </w:pPr>
      <w:r w:rsidRPr="0072313D">
        <w:rPr>
          <w:lang w:eastAsia="zh-TW"/>
        </w:rPr>
        <w:t>Smith avait raison de célébrer l'humanité du commerce. Rien au monde n'est absolument immoral ; le commerce lui-même, par un c</w:t>
      </w:r>
      <w:r w:rsidRPr="0072313D">
        <w:rPr>
          <w:lang w:eastAsia="zh-TW"/>
        </w:rPr>
        <w:t>ô</w:t>
      </w:r>
      <w:r w:rsidRPr="0072313D">
        <w:rPr>
          <w:lang w:eastAsia="zh-TW"/>
        </w:rPr>
        <w:t>té, rend hommage à la moralité et à l'humanité. Mais quel hommage ! La loi du plus fort, le vulgaire brigandage du Moyen âge, fut human</w:t>
      </w:r>
      <w:r w:rsidRPr="0072313D">
        <w:rPr>
          <w:lang w:eastAsia="zh-TW"/>
        </w:rPr>
        <w:t>i</w:t>
      </w:r>
      <w:r w:rsidRPr="0072313D">
        <w:rPr>
          <w:lang w:eastAsia="zh-TW"/>
        </w:rPr>
        <w:t>sée quand elle passa dans le commerce, qui passa par le système me</w:t>
      </w:r>
      <w:r w:rsidRPr="0072313D">
        <w:rPr>
          <w:lang w:eastAsia="zh-TW"/>
        </w:rPr>
        <w:t>r</w:t>
      </w:r>
      <w:r w:rsidRPr="0072313D">
        <w:rPr>
          <w:lang w:eastAsia="zh-TW"/>
        </w:rPr>
        <w:t>cantiliste comme première étape caractérisée par l'interdiction de lai</w:t>
      </w:r>
      <w:r w:rsidRPr="0072313D">
        <w:rPr>
          <w:lang w:eastAsia="zh-TW"/>
        </w:rPr>
        <w:t>s</w:t>
      </w:r>
      <w:r w:rsidRPr="0072313D">
        <w:rPr>
          <w:lang w:eastAsia="zh-TW"/>
        </w:rPr>
        <w:t xml:space="preserve">ser sortir l'argent. </w:t>
      </w:r>
      <w:r>
        <w:rPr>
          <w:lang w:eastAsia="zh-TW"/>
        </w:rPr>
        <w:t>À</w:t>
      </w:r>
      <w:r w:rsidRPr="0072313D">
        <w:rPr>
          <w:lang w:eastAsia="zh-TW"/>
        </w:rPr>
        <w:t xml:space="preserve"> son tour, ce système fut lui-même humanisé. N</w:t>
      </w:r>
      <w:r w:rsidRPr="0072313D">
        <w:rPr>
          <w:lang w:eastAsia="zh-TW"/>
        </w:rPr>
        <w:t>a</w:t>
      </w:r>
      <w:r w:rsidRPr="0072313D">
        <w:rPr>
          <w:lang w:eastAsia="zh-TW"/>
        </w:rPr>
        <w:t>turellement, il est dans l'intérêt de celui qui commerce d'entretenir de bons rapports avec celui à qui il achète bon marché comme avec celui à qui il vend cher. Il est donc très maladroit pour une nation de nourrir chez ses fournisseurs comme chez ses clients un état d'esprit d'hostil</w:t>
      </w:r>
      <w:r w:rsidRPr="0072313D">
        <w:rPr>
          <w:lang w:eastAsia="zh-TW"/>
        </w:rPr>
        <w:t>i</w:t>
      </w:r>
      <w:r w:rsidRPr="0072313D">
        <w:rPr>
          <w:lang w:eastAsia="zh-TW"/>
        </w:rPr>
        <w:t>té. Plus l'amitié est grande, plus c'est avantageux. La voilà, l'humanité du commerce, et cette manière hyp</w:t>
      </w:r>
      <w:r w:rsidRPr="0072313D">
        <w:rPr>
          <w:lang w:eastAsia="zh-TW"/>
        </w:rPr>
        <w:t>o</w:t>
      </w:r>
      <w:r w:rsidRPr="0072313D">
        <w:rPr>
          <w:lang w:eastAsia="zh-TW"/>
        </w:rPr>
        <w:t>crite de détourner la moralité vers des fins immorales est l'orgueil du système de la liberté du commerce. N'avons-nous pas renversé la barbarie des monopoles, s'exclament ces hypocrites, n'avons-nous pas porté la c</w:t>
      </w:r>
      <w:r w:rsidRPr="0072313D">
        <w:rPr>
          <w:lang w:eastAsia="zh-TW"/>
        </w:rPr>
        <w:t>i</w:t>
      </w:r>
      <w:r w:rsidRPr="0072313D">
        <w:rPr>
          <w:lang w:eastAsia="zh-TW"/>
        </w:rPr>
        <w:t>vilisation dans des continents éloignés, n'avons-nous pas rendu les peuples frères, et diminué les gue</w:t>
      </w:r>
      <w:r w:rsidRPr="0072313D">
        <w:rPr>
          <w:lang w:eastAsia="zh-TW"/>
        </w:rPr>
        <w:t>r</w:t>
      </w:r>
      <w:r w:rsidRPr="0072313D">
        <w:rPr>
          <w:lang w:eastAsia="zh-TW"/>
        </w:rPr>
        <w:t xml:space="preserve">res ? Oui, vous avez fait tout cela, mais </w:t>
      </w:r>
      <w:r w:rsidRPr="0072313D">
        <w:rPr>
          <w:i/>
          <w:iCs/>
          <w:lang w:eastAsia="zh-TW"/>
        </w:rPr>
        <w:t>comment</w:t>
      </w:r>
      <w:r w:rsidRPr="0072313D">
        <w:rPr>
          <w:lang w:eastAsia="zh-TW"/>
        </w:rPr>
        <w:t> ! Vous avez anéanti les petits monopoles pour donner un cours d'autant plus libre et sans entraves à l'unique grand monopole de base : la propriété. Vous avez civilisé les confins de la terre pour conquérir un champ d'expansion à votre basse cupidité, vous avez créé une confrate</w:t>
      </w:r>
      <w:r w:rsidRPr="0072313D">
        <w:rPr>
          <w:lang w:eastAsia="zh-TW"/>
        </w:rPr>
        <w:t>r</w:t>
      </w:r>
      <w:r w:rsidRPr="0072313D">
        <w:rPr>
          <w:lang w:eastAsia="zh-TW"/>
        </w:rPr>
        <w:t>nité des peuples qui n'est qu'une confrérie de voleurs, et vous avez dim</w:t>
      </w:r>
      <w:r w:rsidRPr="0072313D">
        <w:rPr>
          <w:lang w:eastAsia="zh-TW"/>
        </w:rPr>
        <w:t>i</w:t>
      </w:r>
      <w:r w:rsidRPr="0072313D">
        <w:rPr>
          <w:lang w:eastAsia="zh-TW"/>
        </w:rPr>
        <w:t>nué les guerres pour gagner d'autant plus en temps de paix, pour pou</w:t>
      </w:r>
      <w:r w:rsidRPr="0072313D">
        <w:rPr>
          <w:lang w:eastAsia="zh-TW"/>
        </w:rPr>
        <w:t>s</w:t>
      </w:r>
      <w:r w:rsidRPr="0072313D">
        <w:rPr>
          <w:lang w:eastAsia="zh-TW"/>
        </w:rPr>
        <w:t>ser à son niveau extrême l'hostilité des particuliers et la guerre infâme de la concurrence ! Où avez-vous fait quelque chose par humanité p</w:t>
      </w:r>
      <w:r w:rsidRPr="0072313D">
        <w:rPr>
          <w:lang w:eastAsia="zh-TW"/>
        </w:rPr>
        <w:t>u</w:t>
      </w:r>
      <w:r w:rsidRPr="0072313D">
        <w:rPr>
          <w:lang w:eastAsia="zh-TW"/>
        </w:rPr>
        <w:t>re, par conscience de l'inanité qu'il y a à opposer l'intérêt général à l'intérêt particulier ? Où vous êtes-vous montrés moraux sans être int</w:t>
      </w:r>
      <w:r w:rsidRPr="0072313D">
        <w:rPr>
          <w:lang w:eastAsia="zh-TW"/>
        </w:rPr>
        <w:t>é</w:t>
      </w:r>
      <w:r w:rsidRPr="0072313D">
        <w:rPr>
          <w:lang w:eastAsia="zh-TW"/>
        </w:rPr>
        <w:t>ressés, sans c</w:t>
      </w:r>
      <w:r w:rsidRPr="0072313D">
        <w:rPr>
          <w:lang w:eastAsia="zh-TW"/>
        </w:rPr>
        <w:t>a</w:t>
      </w:r>
      <w:r w:rsidRPr="0072313D">
        <w:rPr>
          <w:lang w:eastAsia="zh-TW"/>
        </w:rPr>
        <w:t>resser en arrière-plan des motifs immoraux et égoïstes ?</w:t>
      </w:r>
    </w:p>
    <w:p w14:paraId="498605BD" w14:textId="77777777" w:rsidR="00413991" w:rsidRPr="0072313D" w:rsidRDefault="00413991" w:rsidP="00413991">
      <w:pPr>
        <w:spacing w:before="120" w:after="120"/>
        <w:jc w:val="both"/>
        <w:rPr>
          <w:lang w:eastAsia="zh-TW"/>
        </w:rPr>
      </w:pPr>
      <w:r w:rsidRPr="0072313D">
        <w:rPr>
          <w:lang w:eastAsia="zh-TW"/>
        </w:rPr>
        <w:t>Après que l'économie libérale eut fait de son mieux pour univers</w:t>
      </w:r>
      <w:r w:rsidRPr="0072313D">
        <w:rPr>
          <w:lang w:eastAsia="zh-TW"/>
        </w:rPr>
        <w:t>a</w:t>
      </w:r>
      <w:r w:rsidRPr="0072313D">
        <w:rPr>
          <w:lang w:eastAsia="zh-TW"/>
        </w:rPr>
        <w:t>liser l'hostilité en décomposant les nationalités, pour métamorphoser l'human</w:t>
      </w:r>
      <w:r w:rsidRPr="0072313D">
        <w:rPr>
          <w:lang w:eastAsia="zh-TW"/>
        </w:rPr>
        <w:t>i</w:t>
      </w:r>
      <w:r w:rsidRPr="0072313D">
        <w:rPr>
          <w:lang w:eastAsia="zh-TW"/>
        </w:rPr>
        <w:t>té en une horde d’animaux féroces — ceux qui s'adonnent à la concurre</w:t>
      </w:r>
      <w:r w:rsidRPr="0072313D">
        <w:rPr>
          <w:lang w:eastAsia="zh-TW"/>
        </w:rPr>
        <w:t>n</w:t>
      </w:r>
      <w:r w:rsidRPr="0072313D">
        <w:rPr>
          <w:lang w:eastAsia="zh-TW"/>
        </w:rPr>
        <w:t xml:space="preserve">ce sont-ils autre chose ? — qui se dévorent précisément entre eux </w:t>
      </w:r>
      <w:r w:rsidRPr="0072313D">
        <w:rPr>
          <w:i/>
          <w:iCs/>
          <w:lang w:eastAsia="zh-TW"/>
        </w:rPr>
        <w:t>parce que</w:t>
      </w:r>
      <w:r w:rsidRPr="0072313D">
        <w:rPr>
          <w:lang w:eastAsia="zh-TW"/>
        </w:rPr>
        <w:t xml:space="preserve"> chacun partage avec tous les autres le même int</w:t>
      </w:r>
      <w:r w:rsidRPr="0072313D">
        <w:rPr>
          <w:lang w:eastAsia="zh-TW"/>
        </w:rPr>
        <w:t>é</w:t>
      </w:r>
      <w:r w:rsidRPr="0072313D">
        <w:rPr>
          <w:lang w:eastAsia="zh-TW"/>
        </w:rPr>
        <w:t>rêt — après ce tr</w:t>
      </w:r>
      <w:r w:rsidRPr="0072313D">
        <w:rPr>
          <w:lang w:eastAsia="zh-TW"/>
        </w:rPr>
        <w:t>a</w:t>
      </w:r>
      <w:r w:rsidRPr="0072313D">
        <w:rPr>
          <w:lang w:eastAsia="zh-TW"/>
        </w:rPr>
        <w:t>vail préliminaire, il ne lui restait plus qu'un pas à faire pour toucher au but : dissoudre la famille. Pour cela le système des fabriques, sa belle invention propre, lui est venue en aide. La de</w:t>
      </w:r>
      <w:r w:rsidRPr="0072313D">
        <w:rPr>
          <w:lang w:eastAsia="zh-TW"/>
        </w:rPr>
        <w:t>r</w:t>
      </w:r>
      <w:r w:rsidRPr="0072313D">
        <w:rPr>
          <w:lang w:eastAsia="zh-TW"/>
        </w:rPr>
        <w:t>nière trace d'intérêts co</w:t>
      </w:r>
      <w:r w:rsidRPr="0072313D">
        <w:rPr>
          <w:lang w:eastAsia="zh-TW"/>
        </w:rPr>
        <w:t>m</w:t>
      </w:r>
      <w:r w:rsidRPr="0072313D">
        <w:rPr>
          <w:lang w:eastAsia="zh-TW"/>
        </w:rPr>
        <w:t>muns, la communauté familiale des biens, est minée par le système des fabriques et — du moins ici, en Angleterre — elle est sur le point d'être dissoute. Il arrive quotidiennement que des enfants sitôt qu'ils sont en âge de travailler, c'est-à-dire dès qu'ils atteignent neuf ans, dépensent leur s</w:t>
      </w:r>
      <w:r w:rsidRPr="0072313D">
        <w:rPr>
          <w:lang w:eastAsia="zh-TW"/>
        </w:rPr>
        <w:t>a</w:t>
      </w:r>
      <w:r w:rsidRPr="0072313D">
        <w:rPr>
          <w:lang w:eastAsia="zh-TW"/>
        </w:rPr>
        <w:t>laire à leur propre usage, et considèrent la maison paternelle comme une simple pension, versant à leurs parents une certaine somme pour la nourriture et le log</w:t>
      </w:r>
      <w:r w:rsidRPr="0072313D">
        <w:rPr>
          <w:lang w:eastAsia="zh-TW"/>
        </w:rPr>
        <w:t>e</w:t>
      </w:r>
      <w:r w:rsidRPr="0072313D">
        <w:rPr>
          <w:lang w:eastAsia="zh-TW"/>
        </w:rPr>
        <w:t>ment. Comment peut-il en être autrement ? Que peut-il résulter d'autre de l'isol</w:t>
      </w:r>
      <w:r w:rsidRPr="0072313D">
        <w:rPr>
          <w:lang w:eastAsia="zh-TW"/>
        </w:rPr>
        <w:t>a</w:t>
      </w:r>
      <w:r w:rsidRPr="0072313D">
        <w:rPr>
          <w:lang w:eastAsia="zh-TW"/>
        </w:rPr>
        <w:t>tion des intérêts qui est à la base de la liberté du commerce ? Dès lors qu'un principe a</w:t>
      </w:r>
      <w:r>
        <w:rPr>
          <w:lang w:eastAsia="zh-TW"/>
        </w:rPr>
        <w:t xml:space="preserve"> [51]</w:t>
      </w:r>
      <w:r w:rsidRPr="0072313D">
        <w:rPr>
          <w:lang w:eastAsia="zh-TW"/>
        </w:rPr>
        <w:t xml:space="preserve"> été mis en mouvement, il se poursuit de lui-même dans toutes ses conséquences, n'en déplaise aux économi</w:t>
      </w:r>
      <w:r w:rsidRPr="0072313D">
        <w:rPr>
          <w:lang w:eastAsia="zh-TW"/>
        </w:rPr>
        <w:t>s</w:t>
      </w:r>
      <w:r w:rsidRPr="0072313D">
        <w:rPr>
          <w:lang w:eastAsia="zh-TW"/>
        </w:rPr>
        <w:t>tes.</w:t>
      </w:r>
    </w:p>
    <w:p w14:paraId="359705F8" w14:textId="77777777" w:rsidR="00413991" w:rsidRPr="0072313D" w:rsidRDefault="00413991" w:rsidP="00413991">
      <w:pPr>
        <w:spacing w:before="120" w:after="120"/>
        <w:jc w:val="both"/>
        <w:rPr>
          <w:lang w:eastAsia="zh-TW"/>
        </w:rPr>
      </w:pPr>
      <w:r w:rsidRPr="0072313D">
        <w:rPr>
          <w:lang w:eastAsia="zh-TW"/>
        </w:rPr>
        <w:t>Mais l'économiste ne sait pas lui-même quelle cause il sert. Il ne sait pas qu'avec tout son raisonnement égoïste, il ne forme malgré tout qu'un maillon dans la chaîne du progrès universel de l'humanité. Il ne sait pas qu'avec sa diss</w:t>
      </w:r>
      <w:r w:rsidRPr="0072313D">
        <w:rPr>
          <w:lang w:eastAsia="zh-TW"/>
        </w:rPr>
        <w:t>o</w:t>
      </w:r>
      <w:r w:rsidRPr="0072313D">
        <w:rPr>
          <w:lang w:eastAsia="zh-TW"/>
        </w:rPr>
        <w:t>lution de tous les intérêts particuliers, il ne fait qu'ouvrir la voie au grand boul</w:t>
      </w:r>
      <w:r w:rsidRPr="0072313D">
        <w:rPr>
          <w:lang w:eastAsia="zh-TW"/>
        </w:rPr>
        <w:t>e</w:t>
      </w:r>
      <w:r w:rsidRPr="0072313D">
        <w:rPr>
          <w:lang w:eastAsia="zh-TW"/>
        </w:rPr>
        <w:t>versement au-devant duquel marche ce siècle, la réconciliation de l'humanité avec la nature et avec elle-même. (…)</w:t>
      </w:r>
    </w:p>
    <w:p w14:paraId="7DCCBA8E" w14:textId="77777777" w:rsidR="00413991" w:rsidRPr="0072313D" w:rsidRDefault="00413991" w:rsidP="00413991">
      <w:pPr>
        <w:spacing w:before="120" w:after="120"/>
        <w:jc w:val="both"/>
        <w:rPr>
          <w:lang w:eastAsia="zh-TW"/>
        </w:rPr>
      </w:pPr>
      <w:r w:rsidRPr="0072313D">
        <w:rPr>
          <w:lang w:eastAsia="zh-TW"/>
        </w:rPr>
        <w:t>Le</w:t>
      </w:r>
      <w:r w:rsidRPr="0072313D">
        <w:rPr>
          <w:i/>
          <w:iCs/>
          <w:lang w:eastAsia="zh-TW"/>
        </w:rPr>
        <w:t xml:space="preserve"> monopole</w:t>
      </w:r>
      <w:r w:rsidRPr="0072313D">
        <w:rPr>
          <w:lang w:eastAsia="zh-TW"/>
        </w:rPr>
        <w:t xml:space="preserve"> constitue l'opposé de la</w:t>
      </w:r>
      <w:r w:rsidRPr="0072313D">
        <w:rPr>
          <w:i/>
          <w:iCs/>
          <w:lang w:eastAsia="zh-TW"/>
        </w:rPr>
        <w:t xml:space="preserve"> concurrence.</w:t>
      </w:r>
      <w:r w:rsidRPr="0072313D">
        <w:rPr>
          <w:lang w:eastAsia="zh-TW"/>
        </w:rPr>
        <w:t xml:space="preserve"> Le monopole était le cri de reconnaissance des mercantilistes, la concurrence est le cri de guerre des économistes libéraux. Il est facile de comprendre que cet ant</w:t>
      </w:r>
      <w:r w:rsidRPr="0072313D">
        <w:rPr>
          <w:lang w:eastAsia="zh-TW"/>
        </w:rPr>
        <w:t>a</w:t>
      </w:r>
      <w:r w:rsidRPr="0072313D">
        <w:rPr>
          <w:lang w:eastAsia="zh-TW"/>
        </w:rPr>
        <w:t>gonisme est lui aussi absolument creux. Quiconque entre dans le jeu de la concurrence</w:t>
      </w:r>
      <w:r w:rsidRPr="0072313D">
        <w:rPr>
          <w:i/>
          <w:iCs/>
          <w:lang w:eastAsia="zh-TW"/>
        </w:rPr>
        <w:t xml:space="preserve"> doit</w:t>
      </w:r>
      <w:r w:rsidRPr="0072313D">
        <w:rPr>
          <w:lang w:eastAsia="zh-TW"/>
        </w:rPr>
        <w:t xml:space="preserve"> désirer avoir le monopole, qu'il soit tr</w:t>
      </w:r>
      <w:r w:rsidRPr="0072313D">
        <w:rPr>
          <w:lang w:eastAsia="zh-TW"/>
        </w:rPr>
        <w:t>a</w:t>
      </w:r>
      <w:r w:rsidRPr="0072313D">
        <w:rPr>
          <w:lang w:eastAsia="zh-TW"/>
        </w:rPr>
        <w:t>vailleur, capitaliste ou propriétaire foncier. Chaque ensemble plus p</w:t>
      </w:r>
      <w:r w:rsidRPr="0072313D">
        <w:rPr>
          <w:lang w:eastAsia="zh-TW"/>
        </w:rPr>
        <w:t>e</w:t>
      </w:r>
      <w:r w:rsidRPr="0072313D">
        <w:rPr>
          <w:lang w:eastAsia="zh-TW"/>
        </w:rPr>
        <w:t>tit de concurrents doit désirer s'assurer un monopole contre tous les autres. La concurrence repose sur l'intérêt et l'intérêt engendre en r</w:t>
      </w:r>
      <w:r w:rsidRPr="0072313D">
        <w:rPr>
          <w:lang w:eastAsia="zh-TW"/>
        </w:rPr>
        <w:t>e</w:t>
      </w:r>
      <w:r w:rsidRPr="0072313D">
        <w:rPr>
          <w:lang w:eastAsia="zh-TW"/>
        </w:rPr>
        <w:t>tour le monopole, bref la concurrence se transforme en monopole. De l'autre côté, le monopole ne peut contenir le courant de la concurre</w:t>
      </w:r>
      <w:r w:rsidRPr="0072313D">
        <w:rPr>
          <w:lang w:eastAsia="zh-TW"/>
        </w:rPr>
        <w:t>n</w:t>
      </w:r>
      <w:r w:rsidRPr="0072313D">
        <w:rPr>
          <w:lang w:eastAsia="zh-TW"/>
        </w:rPr>
        <w:t>ce ; bien plus, il suscite même la concurrence, comme par exemple une interdiction d'importer ou des droits de douanes élevés engendrent directement la concurrence de la contrebande. La contradiction de la concurrence est tout à fait compar</w:t>
      </w:r>
      <w:r w:rsidRPr="0072313D">
        <w:rPr>
          <w:lang w:eastAsia="zh-TW"/>
        </w:rPr>
        <w:t>a</w:t>
      </w:r>
      <w:r w:rsidRPr="0072313D">
        <w:rPr>
          <w:lang w:eastAsia="zh-TW"/>
        </w:rPr>
        <w:t>ble à celle de la propriété privée elle-même. Il est dans l'intérêt de chaque particulier de posséder tout, mais il est dans l'intérêt de la collectivité que chacun possède autant. L'intérêt général et l'intérêt particulier sont donc diamétralement o</w:t>
      </w:r>
      <w:r w:rsidRPr="0072313D">
        <w:rPr>
          <w:lang w:eastAsia="zh-TW"/>
        </w:rPr>
        <w:t>p</w:t>
      </w:r>
      <w:r w:rsidRPr="0072313D">
        <w:rPr>
          <w:lang w:eastAsia="zh-TW"/>
        </w:rPr>
        <w:t>posés. La contradiction de la concurrence est que ch</w:t>
      </w:r>
      <w:r w:rsidRPr="0072313D">
        <w:rPr>
          <w:lang w:eastAsia="zh-TW"/>
        </w:rPr>
        <w:t>a</w:t>
      </w:r>
      <w:r w:rsidRPr="0072313D">
        <w:rPr>
          <w:lang w:eastAsia="zh-TW"/>
        </w:rPr>
        <w:t>cun doit désirer le monopole pour soi, tandis que la collectivité comme telle doit pe</w:t>
      </w:r>
      <w:r w:rsidRPr="0072313D">
        <w:rPr>
          <w:lang w:eastAsia="zh-TW"/>
        </w:rPr>
        <w:t>r</w:t>
      </w:r>
      <w:r w:rsidRPr="0072313D">
        <w:rPr>
          <w:lang w:eastAsia="zh-TW"/>
        </w:rPr>
        <w:t>dre du fait du monopole et doit donc l'éloigner. De fait la concurrence suppose le monopole, c'est-à-dire le monopole de la propri</w:t>
      </w:r>
      <w:r w:rsidRPr="0072313D">
        <w:rPr>
          <w:lang w:eastAsia="zh-TW"/>
        </w:rPr>
        <w:t>é</w:t>
      </w:r>
      <w:r w:rsidRPr="0072313D">
        <w:rPr>
          <w:lang w:eastAsia="zh-TW"/>
        </w:rPr>
        <w:t>té privée — et ici l'hypocrisie des libéraux transparaît à nouveau — aussi lon</w:t>
      </w:r>
      <w:r w:rsidRPr="0072313D">
        <w:rPr>
          <w:lang w:eastAsia="zh-TW"/>
        </w:rPr>
        <w:t>g</w:t>
      </w:r>
      <w:r w:rsidRPr="0072313D">
        <w:rPr>
          <w:lang w:eastAsia="zh-TW"/>
        </w:rPr>
        <w:t>temps que le monopole de la propriété subsistera, la propriété du m</w:t>
      </w:r>
      <w:r w:rsidRPr="0072313D">
        <w:rPr>
          <w:lang w:eastAsia="zh-TW"/>
        </w:rPr>
        <w:t>o</w:t>
      </w:r>
      <w:r w:rsidRPr="0072313D">
        <w:rPr>
          <w:lang w:eastAsia="zh-TW"/>
        </w:rPr>
        <w:t>nopole sera justifiée, car le monopole une fois donné est propriété. Quelle lamentable demi-mesure alors de s'en prendre aux petits m</w:t>
      </w:r>
      <w:r w:rsidRPr="0072313D">
        <w:rPr>
          <w:lang w:eastAsia="zh-TW"/>
        </w:rPr>
        <w:t>o</w:t>
      </w:r>
      <w:r w:rsidRPr="0072313D">
        <w:rPr>
          <w:lang w:eastAsia="zh-TW"/>
        </w:rPr>
        <w:t>nop</w:t>
      </w:r>
      <w:r w:rsidRPr="0072313D">
        <w:rPr>
          <w:lang w:eastAsia="zh-TW"/>
        </w:rPr>
        <w:t>o</w:t>
      </w:r>
      <w:r w:rsidRPr="0072313D">
        <w:rPr>
          <w:lang w:eastAsia="zh-TW"/>
        </w:rPr>
        <w:t>les et de laisser en place le monopole fondamental ! Et, si nous ajoutons ici encore à l'appui le principe de l'économiste mentionné plus haut selon lequel n'a de valeur que ce qui peut être monopolisé, et donc que rien ne peut entrer dans cette lutte concurrentielle que cette monopolisation n'autorise, notre affirmation que la concurrence su</w:t>
      </w:r>
      <w:r w:rsidRPr="0072313D">
        <w:rPr>
          <w:lang w:eastAsia="zh-TW"/>
        </w:rPr>
        <w:t>p</w:t>
      </w:r>
      <w:r w:rsidRPr="0072313D">
        <w:rPr>
          <w:lang w:eastAsia="zh-TW"/>
        </w:rPr>
        <w:t>pose le monopole est pleinement justifiée</w:t>
      </w:r>
      <w:r>
        <w:rPr>
          <w:lang w:eastAsia="zh-TW"/>
        </w:rPr>
        <w:t> </w:t>
      </w:r>
      <w:r>
        <w:rPr>
          <w:rStyle w:val="Appelnotedebasdep"/>
          <w:lang w:eastAsia="zh-TW"/>
        </w:rPr>
        <w:footnoteReference w:id="54"/>
      </w:r>
      <w:r w:rsidRPr="0072313D">
        <w:rPr>
          <w:lang w:eastAsia="zh-TW"/>
        </w:rPr>
        <w:t>.</w:t>
      </w:r>
    </w:p>
    <w:p w14:paraId="321DD405" w14:textId="77777777" w:rsidR="00413991" w:rsidRPr="0072313D" w:rsidRDefault="00413991" w:rsidP="00413991">
      <w:pPr>
        <w:spacing w:before="120" w:after="120"/>
        <w:jc w:val="both"/>
        <w:rPr>
          <w:lang w:eastAsia="zh-TW"/>
        </w:rPr>
      </w:pPr>
      <w:r w:rsidRPr="0072313D">
        <w:rPr>
          <w:lang w:eastAsia="zh-TW"/>
        </w:rPr>
        <w:t>La loi de la concurrence est que la demande et l'offre se complètent toujours et partant jamais. Les deux aspects sont à nouveau disjoints et opposés de manière abrupte. L'offre suit toujours immédiatement la d</w:t>
      </w:r>
      <w:r w:rsidRPr="0072313D">
        <w:rPr>
          <w:lang w:eastAsia="zh-TW"/>
        </w:rPr>
        <w:t>e</w:t>
      </w:r>
      <w:r w:rsidRPr="0072313D">
        <w:rPr>
          <w:lang w:eastAsia="zh-TW"/>
        </w:rPr>
        <w:t>mande mais ne parvient jamais à la couvrir exactement, elle est ou trop grande ou trop petite, elle ne co</w:t>
      </w:r>
      <w:r w:rsidRPr="0072313D">
        <w:rPr>
          <w:lang w:eastAsia="zh-TW"/>
        </w:rPr>
        <w:t>r</w:t>
      </w:r>
      <w:r w:rsidRPr="0072313D">
        <w:rPr>
          <w:lang w:eastAsia="zh-TW"/>
        </w:rPr>
        <w:t>respond jamais à l'offre parce que dans cet état d'inconscience de l'humanité personne ne sait quelle est la dimension de celle-ci ou de celle-là. Si la demande excède l'o</w:t>
      </w:r>
      <w:r w:rsidRPr="0072313D">
        <w:rPr>
          <w:lang w:eastAsia="zh-TW"/>
        </w:rPr>
        <w:t>f</w:t>
      </w:r>
      <w:r w:rsidRPr="0072313D">
        <w:rPr>
          <w:lang w:eastAsia="zh-TW"/>
        </w:rPr>
        <w:t>fre le prix monte, et l’offre en est en quelque sorte excitée ; dès qu'e</w:t>
      </w:r>
      <w:r w:rsidRPr="0072313D">
        <w:rPr>
          <w:lang w:eastAsia="zh-TW"/>
        </w:rPr>
        <w:t>l</w:t>
      </w:r>
      <w:r w:rsidRPr="0072313D">
        <w:rPr>
          <w:lang w:eastAsia="zh-TW"/>
        </w:rPr>
        <w:t>le se manifeste sur le marché, les prix tombent et quand elle devient s</w:t>
      </w:r>
      <w:r w:rsidRPr="0072313D">
        <w:rPr>
          <w:lang w:eastAsia="zh-TW"/>
        </w:rPr>
        <w:t>u</w:t>
      </w:r>
      <w:r w:rsidRPr="0072313D">
        <w:rPr>
          <w:lang w:eastAsia="zh-TW"/>
        </w:rPr>
        <w:t>périeure à la demande, la chute des prix est si significative que la d</w:t>
      </w:r>
      <w:r w:rsidRPr="0072313D">
        <w:rPr>
          <w:lang w:eastAsia="zh-TW"/>
        </w:rPr>
        <w:t>e</w:t>
      </w:r>
      <w:r w:rsidRPr="0072313D">
        <w:rPr>
          <w:lang w:eastAsia="zh-TW"/>
        </w:rPr>
        <w:t>mande s'en trouve à nouveau stimulée. Et il en va ainsi sans répit : jamais d'état sain, mais une constante alternance d'excitation et d'aba</w:t>
      </w:r>
      <w:r w:rsidRPr="0072313D">
        <w:rPr>
          <w:lang w:eastAsia="zh-TW"/>
        </w:rPr>
        <w:t>t</w:t>
      </w:r>
      <w:r w:rsidRPr="0072313D">
        <w:rPr>
          <w:lang w:eastAsia="zh-TW"/>
        </w:rPr>
        <w:t>tement qui exclut tout progrès, une éternelle oscillation sans que j</w:t>
      </w:r>
      <w:r w:rsidRPr="0072313D">
        <w:rPr>
          <w:lang w:eastAsia="zh-TW"/>
        </w:rPr>
        <w:t>a</w:t>
      </w:r>
      <w:r w:rsidRPr="0072313D">
        <w:rPr>
          <w:lang w:eastAsia="zh-TW"/>
        </w:rPr>
        <w:t>mais le but soit atteint. Cette loi, avec sa compensation permanente où ce qui est perdu ici est regagné là-bas, l'économiste la trouve admir</w:t>
      </w:r>
      <w:r w:rsidRPr="0072313D">
        <w:rPr>
          <w:lang w:eastAsia="zh-TW"/>
        </w:rPr>
        <w:t>a</w:t>
      </w:r>
      <w:r w:rsidRPr="0072313D">
        <w:rPr>
          <w:lang w:eastAsia="zh-TW"/>
        </w:rPr>
        <w:t xml:space="preserve">ble. C'est sa principale gloire, il n'est jamais las de la contempler et il la considère sous tous les angles possibles et imaginables. Et pourtant il est manifeste que </w:t>
      </w:r>
      <w:r>
        <w:rPr>
          <w:lang w:eastAsia="zh-TW"/>
        </w:rPr>
        <w:t xml:space="preserve">[52] </w:t>
      </w:r>
      <w:r w:rsidRPr="0072313D">
        <w:rPr>
          <w:lang w:eastAsia="zh-TW"/>
        </w:rPr>
        <w:t>cette loi est une pure loi n</w:t>
      </w:r>
      <w:r w:rsidRPr="0072313D">
        <w:rPr>
          <w:lang w:eastAsia="zh-TW"/>
        </w:rPr>
        <w:t>a</w:t>
      </w:r>
      <w:r w:rsidRPr="0072313D">
        <w:rPr>
          <w:lang w:eastAsia="zh-TW"/>
        </w:rPr>
        <w:t>turelle et non pas une loi de l'esprit. Une loi qui engendre la Révolution. L'économiste s'amène avec sa belle théorie de l'offre et de la demande, il vous d</w:t>
      </w:r>
      <w:r w:rsidRPr="0072313D">
        <w:rPr>
          <w:lang w:eastAsia="zh-TW"/>
        </w:rPr>
        <w:t>é</w:t>
      </w:r>
      <w:r w:rsidRPr="0072313D">
        <w:rPr>
          <w:lang w:eastAsia="zh-TW"/>
        </w:rPr>
        <w:t>montre qu' « on ne peut jamais trop produire », et la pratique r</w:t>
      </w:r>
      <w:r w:rsidRPr="0072313D">
        <w:rPr>
          <w:lang w:eastAsia="zh-TW"/>
        </w:rPr>
        <w:t>é</w:t>
      </w:r>
      <w:r w:rsidRPr="0072313D">
        <w:rPr>
          <w:lang w:eastAsia="zh-TW"/>
        </w:rPr>
        <w:t>pond avec les crises commerciales qui reviennent aussi régulièrement que les comètes et telles qu'actuellement nous en avons une en moyenne tous les cinq ou sept ans. Ces crises commerciales se sont produites depuis vingt ans avec la même régularité que les grandes épidémies de jadis, et elles ont amené plus de misère, plus d'immoralité que celles-ci (cf. Wade :</w:t>
      </w:r>
      <w:r w:rsidRPr="0072313D">
        <w:rPr>
          <w:i/>
          <w:iCs/>
          <w:lang w:eastAsia="zh-TW"/>
        </w:rPr>
        <w:t xml:space="preserve"> History of the Middle and Working Classes,</w:t>
      </w:r>
      <w:r w:rsidRPr="0072313D">
        <w:rPr>
          <w:lang w:eastAsia="zh-TW"/>
        </w:rPr>
        <w:t xml:space="preserve"> Londres, 1835, p.211). Nat</w:t>
      </w:r>
      <w:r w:rsidRPr="0072313D">
        <w:rPr>
          <w:lang w:eastAsia="zh-TW"/>
        </w:rPr>
        <w:t>u</w:t>
      </w:r>
      <w:r w:rsidRPr="0072313D">
        <w:rPr>
          <w:lang w:eastAsia="zh-TW"/>
        </w:rPr>
        <w:t>rellement, ces révolutions commerciales confirment la loi, elles la confirment au plus haut point mais d'une autre manière que l'économiste voudrait nous le faire croire. Que penser d'une loi qui ne sait s'établir que par des révolutions périodiques ? C'est just</w:t>
      </w:r>
      <w:r w:rsidRPr="0072313D">
        <w:rPr>
          <w:lang w:eastAsia="zh-TW"/>
        </w:rPr>
        <w:t>e</w:t>
      </w:r>
      <w:r w:rsidRPr="0072313D">
        <w:rPr>
          <w:lang w:eastAsia="zh-TW"/>
        </w:rPr>
        <w:t>ment une loi naturelle qui repose sur l'absence de conscience des int</w:t>
      </w:r>
      <w:r w:rsidRPr="0072313D">
        <w:rPr>
          <w:lang w:eastAsia="zh-TW"/>
        </w:rPr>
        <w:t>é</w:t>
      </w:r>
      <w:r w:rsidRPr="0072313D">
        <w:rPr>
          <w:lang w:eastAsia="zh-TW"/>
        </w:rPr>
        <w:t>ressés</w:t>
      </w:r>
      <w:r>
        <w:rPr>
          <w:lang w:eastAsia="zh-TW"/>
        </w:rPr>
        <w:t> </w:t>
      </w:r>
      <w:r>
        <w:rPr>
          <w:rStyle w:val="Appelnotedebasdep"/>
          <w:lang w:eastAsia="zh-TW"/>
        </w:rPr>
        <w:footnoteReference w:id="55"/>
      </w:r>
      <w:r w:rsidRPr="0072313D">
        <w:rPr>
          <w:lang w:eastAsia="zh-TW"/>
        </w:rPr>
        <w:t>. Si les pr</w:t>
      </w:r>
      <w:r w:rsidRPr="0072313D">
        <w:rPr>
          <w:lang w:eastAsia="zh-TW"/>
        </w:rPr>
        <w:t>o</w:t>
      </w:r>
      <w:r w:rsidRPr="0072313D">
        <w:rPr>
          <w:lang w:eastAsia="zh-TW"/>
        </w:rPr>
        <w:t>ducteurs comme tels savaient de combien les consommateurs ont besoin, s'ils organisaient la production, s'ils la r</w:t>
      </w:r>
      <w:r w:rsidRPr="0072313D">
        <w:rPr>
          <w:lang w:eastAsia="zh-TW"/>
        </w:rPr>
        <w:t>é</w:t>
      </w:r>
      <w:r w:rsidRPr="0072313D">
        <w:rPr>
          <w:lang w:eastAsia="zh-TW"/>
        </w:rPr>
        <w:t>partissaient entre eux, le flottement de la concurrence et sa tendance à la crise seraient impossibles. Produisez avec con</w:t>
      </w:r>
      <w:r w:rsidRPr="0072313D">
        <w:rPr>
          <w:lang w:eastAsia="zh-TW"/>
        </w:rPr>
        <w:t>s</w:t>
      </w:r>
      <w:r w:rsidRPr="0072313D">
        <w:rPr>
          <w:lang w:eastAsia="zh-TW"/>
        </w:rPr>
        <w:t>cience, comme homme, et non comme des atomes dispersés, ignorants de leur espèce, et vous échapperez à toutes ces oppositions art</w:t>
      </w:r>
      <w:r w:rsidRPr="0072313D">
        <w:rPr>
          <w:lang w:eastAsia="zh-TW"/>
        </w:rPr>
        <w:t>i</w:t>
      </w:r>
      <w:r w:rsidRPr="0072313D">
        <w:rPr>
          <w:lang w:eastAsia="zh-TW"/>
        </w:rPr>
        <w:t>ficielles et intenables. Mais aussi longtemps que vous continuerez à pr</w:t>
      </w:r>
      <w:r w:rsidRPr="0072313D">
        <w:rPr>
          <w:lang w:eastAsia="zh-TW"/>
        </w:rPr>
        <w:t>o</w:t>
      </w:r>
      <w:r w:rsidRPr="0072313D">
        <w:rPr>
          <w:lang w:eastAsia="zh-TW"/>
        </w:rPr>
        <w:t>duire de la manière actuelle, inconsciente, irréfléchie, abandonnée aux caprices du hasard, les crises commerciales subsisteront ; et chacune de celles qui vie</w:t>
      </w:r>
      <w:r w:rsidRPr="0072313D">
        <w:rPr>
          <w:lang w:eastAsia="zh-TW"/>
        </w:rPr>
        <w:t>n</w:t>
      </w:r>
      <w:r w:rsidRPr="0072313D">
        <w:rPr>
          <w:lang w:eastAsia="zh-TW"/>
        </w:rPr>
        <w:t>dront doit être plus universelle et donc pire que celle qui la précède, elle doit paupériser un plus grand nombre de petits capitalistes et augmenter l'effectif de la classe qui ne vit que du travail, dans une pr</w:t>
      </w:r>
      <w:r w:rsidRPr="0072313D">
        <w:rPr>
          <w:lang w:eastAsia="zh-TW"/>
        </w:rPr>
        <w:t>o</w:t>
      </w:r>
      <w:r w:rsidRPr="0072313D">
        <w:rPr>
          <w:lang w:eastAsia="zh-TW"/>
        </w:rPr>
        <w:t>portion croissante, et donc agrandir à vue d'œil la masse du travail à o</w:t>
      </w:r>
      <w:r w:rsidRPr="0072313D">
        <w:rPr>
          <w:lang w:eastAsia="zh-TW"/>
        </w:rPr>
        <w:t>c</w:t>
      </w:r>
      <w:r w:rsidRPr="0072313D">
        <w:rPr>
          <w:lang w:eastAsia="zh-TW"/>
        </w:rPr>
        <w:t>cuper — ce qui est le principal problème de nos économistes — et pr</w:t>
      </w:r>
      <w:r w:rsidRPr="0072313D">
        <w:rPr>
          <w:lang w:eastAsia="zh-TW"/>
        </w:rPr>
        <w:t>o</w:t>
      </w:r>
      <w:r w:rsidRPr="0072313D">
        <w:rPr>
          <w:lang w:eastAsia="zh-TW"/>
        </w:rPr>
        <w:t>voquer pour finir une révolution sociale telle que la sagesse d'école des économistes ne l'a pas même imaginée.</w:t>
      </w:r>
    </w:p>
    <w:p w14:paraId="3D5B962A" w14:textId="77777777" w:rsidR="00413991" w:rsidRPr="0072313D" w:rsidRDefault="00413991" w:rsidP="00413991">
      <w:pPr>
        <w:spacing w:before="120" w:after="120"/>
        <w:jc w:val="both"/>
        <w:rPr>
          <w:lang w:eastAsia="zh-TW"/>
        </w:rPr>
      </w:pPr>
      <w:r w:rsidRPr="0072313D">
        <w:rPr>
          <w:lang w:eastAsia="zh-TW"/>
        </w:rPr>
        <w:t>L'éternelle fluctuation des prix telle qu'elle est donnée par les rel</w:t>
      </w:r>
      <w:r w:rsidRPr="0072313D">
        <w:rPr>
          <w:lang w:eastAsia="zh-TW"/>
        </w:rPr>
        <w:t>a</w:t>
      </w:r>
      <w:r w:rsidRPr="0072313D">
        <w:rPr>
          <w:lang w:eastAsia="zh-TW"/>
        </w:rPr>
        <w:t xml:space="preserve">tions concurrentielles ôte au commerce jusqu'à la dernière trace de moralité. Il n'est plus question de </w:t>
      </w:r>
      <w:r w:rsidRPr="0072313D">
        <w:rPr>
          <w:i/>
          <w:iCs/>
          <w:lang w:eastAsia="zh-TW"/>
        </w:rPr>
        <w:t>valeur</w:t>
      </w:r>
      <w:r w:rsidRPr="0072313D">
        <w:rPr>
          <w:lang w:eastAsia="zh-TW"/>
        </w:rPr>
        <w:t> ; le même système qui se</w:t>
      </w:r>
      <w:r w:rsidRPr="0072313D">
        <w:rPr>
          <w:lang w:eastAsia="zh-TW"/>
        </w:rPr>
        <w:t>m</w:t>
      </w:r>
      <w:r w:rsidRPr="0072313D">
        <w:rPr>
          <w:lang w:eastAsia="zh-TW"/>
        </w:rPr>
        <w:t>ble accorder tant de poids à la valeur, qui fait l'honneur d'une existe</w:t>
      </w:r>
      <w:r w:rsidRPr="0072313D">
        <w:rPr>
          <w:lang w:eastAsia="zh-TW"/>
        </w:rPr>
        <w:t>n</w:t>
      </w:r>
      <w:r w:rsidRPr="0072313D">
        <w:rPr>
          <w:lang w:eastAsia="zh-TW"/>
        </w:rPr>
        <w:t>ce particulière à l'abstraction de la valeur dans l'argent, ce même sy</w:t>
      </w:r>
      <w:r w:rsidRPr="0072313D">
        <w:rPr>
          <w:lang w:eastAsia="zh-TW"/>
        </w:rPr>
        <w:t>s</w:t>
      </w:r>
      <w:r w:rsidRPr="0072313D">
        <w:rPr>
          <w:lang w:eastAsia="zh-TW"/>
        </w:rPr>
        <w:t>tème détruit par la concu</w:t>
      </w:r>
      <w:r w:rsidRPr="0072313D">
        <w:rPr>
          <w:lang w:eastAsia="zh-TW"/>
        </w:rPr>
        <w:t>r</w:t>
      </w:r>
      <w:r w:rsidRPr="0072313D">
        <w:rPr>
          <w:lang w:eastAsia="zh-TW"/>
        </w:rPr>
        <w:t>rence toute valeur inhérente et modifie tous les jours et à toute heure le rapport de valeur de toutes les choses e</w:t>
      </w:r>
      <w:r w:rsidRPr="0072313D">
        <w:rPr>
          <w:lang w:eastAsia="zh-TW"/>
        </w:rPr>
        <w:t>n</w:t>
      </w:r>
      <w:r w:rsidRPr="0072313D">
        <w:rPr>
          <w:lang w:eastAsia="zh-TW"/>
        </w:rPr>
        <w:t>tre-elles. Dans ce tourbillon, où reste-t-il la possibilité d'un échange qui repose sur une base morale ? Dans cette oscillation perpétuelle chacun</w:t>
      </w:r>
      <w:r w:rsidRPr="0072313D">
        <w:rPr>
          <w:i/>
          <w:iCs/>
          <w:lang w:eastAsia="zh-TW"/>
        </w:rPr>
        <w:t xml:space="preserve"> doit</w:t>
      </w:r>
      <w:r w:rsidRPr="0072313D">
        <w:rPr>
          <w:lang w:eastAsia="zh-TW"/>
        </w:rPr>
        <w:t xml:space="preserve"> chercher à saisir l'instant le plus favorable à l'achat et à la vente, chacun doit se faire spéc</w:t>
      </w:r>
      <w:r w:rsidRPr="0072313D">
        <w:rPr>
          <w:lang w:eastAsia="zh-TW"/>
        </w:rPr>
        <w:t>u</w:t>
      </w:r>
      <w:r w:rsidRPr="0072313D">
        <w:rPr>
          <w:lang w:eastAsia="zh-TW"/>
        </w:rPr>
        <w:t>lateur, c'est-à-dire récolter où il n'a pas semé, s'enrichir de la perte d'autrui, ca</w:t>
      </w:r>
      <w:r w:rsidRPr="0072313D">
        <w:rPr>
          <w:lang w:eastAsia="zh-TW"/>
        </w:rPr>
        <w:t>l</w:t>
      </w:r>
      <w:r w:rsidRPr="0072313D">
        <w:rPr>
          <w:lang w:eastAsia="zh-TW"/>
        </w:rPr>
        <w:t>culer sur le malheur des autres ou laisser le hasard jouer en sa faveur. Le spéc</w:t>
      </w:r>
      <w:r w:rsidRPr="0072313D">
        <w:rPr>
          <w:lang w:eastAsia="zh-TW"/>
        </w:rPr>
        <w:t>u</w:t>
      </w:r>
      <w:r w:rsidRPr="0072313D">
        <w:rPr>
          <w:lang w:eastAsia="zh-TW"/>
        </w:rPr>
        <w:t>lateur compte toujours sur les accidents, particulièrement sur les mauvaises récoltes ; il utilise tout, comme par exemple en son temps l'i</w:t>
      </w:r>
      <w:r w:rsidRPr="0072313D">
        <w:rPr>
          <w:lang w:eastAsia="zh-TW"/>
        </w:rPr>
        <w:t>n</w:t>
      </w:r>
      <w:r w:rsidRPr="0072313D">
        <w:rPr>
          <w:lang w:eastAsia="zh-TW"/>
        </w:rPr>
        <w:t>cendie de New York</w:t>
      </w:r>
      <w:r>
        <w:rPr>
          <w:lang w:eastAsia="zh-TW"/>
        </w:rPr>
        <w:t> </w:t>
      </w:r>
      <w:r>
        <w:rPr>
          <w:rStyle w:val="Appelnotedebasdep"/>
          <w:lang w:eastAsia="zh-TW"/>
        </w:rPr>
        <w:footnoteReference w:id="56"/>
      </w:r>
      <w:r w:rsidRPr="0072313D">
        <w:rPr>
          <w:lang w:eastAsia="zh-TW"/>
        </w:rPr>
        <w:t> ; et le point culminant de l'immoralité est la sp</w:t>
      </w:r>
      <w:r w:rsidRPr="0072313D">
        <w:rPr>
          <w:lang w:eastAsia="zh-TW"/>
        </w:rPr>
        <w:t>é</w:t>
      </w:r>
      <w:r w:rsidRPr="0072313D">
        <w:rPr>
          <w:lang w:eastAsia="zh-TW"/>
        </w:rPr>
        <w:t>culation à la Bourse, par quoi l'histoire et, en elle, l'humanité sont rav</w:t>
      </w:r>
      <w:r w:rsidRPr="0072313D">
        <w:rPr>
          <w:lang w:eastAsia="zh-TW"/>
        </w:rPr>
        <w:t>a</w:t>
      </w:r>
      <w:r w:rsidRPr="0072313D">
        <w:rPr>
          <w:lang w:eastAsia="zh-TW"/>
        </w:rPr>
        <w:t>lées au rang de moyens propres à satisfaire la cupidité du spéculateur de calcul ou de hasard. Et que le bon et honnête commerçant n'aille pas en phar</w:t>
      </w:r>
      <w:r w:rsidRPr="0072313D">
        <w:rPr>
          <w:lang w:eastAsia="zh-TW"/>
        </w:rPr>
        <w:t>i</w:t>
      </w:r>
      <w:r w:rsidRPr="0072313D">
        <w:rPr>
          <w:lang w:eastAsia="zh-TW"/>
        </w:rPr>
        <w:t>sien se placer au-dessus du jeu boursier, Dieu merci, etc. Il ne vaut pas plus cher que les spéculateurs sur les fonds, il spécule autant qu'eux, il doit</w:t>
      </w:r>
      <w:r>
        <w:rPr>
          <w:lang w:eastAsia="zh-TW"/>
        </w:rPr>
        <w:t xml:space="preserve"> [53]</w:t>
      </w:r>
      <w:r w:rsidRPr="0072313D">
        <w:rPr>
          <w:lang w:eastAsia="zh-TW"/>
        </w:rPr>
        <w:t xml:space="preserve"> le faire, la concurrence l'y contraint et son commerce impl</w:t>
      </w:r>
      <w:r w:rsidRPr="0072313D">
        <w:rPr>
          <w:lang w:eastAsia="zh-TW"/>
        </w:rPr>
        <w:t>i</w:t>
      </w:r>
      <w:r w:rsidRPr="0072313D">
        <w:rPr>
          <w:lang w:eastAsia="zh-TW"/>
        </w:rPr>
        <w:t>que donc la même immoralité que le leur. La vérité du rapport concu</w:t>
      </w:r>
      <w:r w:rsidRPr="0072313D">
        <w:rPr>
          <w:lang w:eastAsia="zh-TW"/>
        </w:rPr>
        <w:t>r</w:t>
      </w:r>
      <w:r w:rsidRPr="0072313D">
        <w:rPr>
          <w:lang w:eastAsia="zh-TW"/>
        </w:rPr>
        <w:t>rentiel est le rapport de la capacité de consommation à la capacité de pr</w:t>
      </w:r>
      <w:r w:rsidRPr="0072313D">
        <w:rPr>
          <w:lang w:eastAsia="zh-TW"/>
        </w:rPr>
        <w:t>o</w:t>
      </w:r>
      <w:r w:rsidRPr="0072313D">
        <w:rPr>
          <w:lang w:eastAsia="zh-TW"/>
        </w:rPr>
        <w:t>duction. Dans une situation digne de l'humanité, il n'y aura pas d'autre concurre</w:t>
      </w:r>
      <w:r w:rsidRPr="0072313D">
        <w:rPr>
          <w:lang w:eastAsia="zh-TW"/>
        </w:rPr>
        <w:t>n</w:t>
      </w:r>
      <w:r w:rsidRPr="0072313D">
        <w:rPr>
          <w:lang w:eastAsia="zh-TW"/>
        </w:rPr>
        <w:t>ce que celle-ci. La communauté aura à calculer ce qu'elle peut fabriquer avec les moyens dont elle dispose et selon le rapport de cette force pr</w:t>
      </w:r>
      <w:r w:rsidRPr="0072313D">
        <w:rPr>
          <w:lang w:eastAsia="zh-TW"/>
        </w:rPr>
        <w:t>o</w:t>
      </w:r>
      <w:r w:rsidRPr="0072313D">
        <w:rPr>
          <w:lang w:eastAsia="zh-TW"/>
        </w:rPr>
        <w:t>ductive à la masse des consommateurs, elle aura à déterminer dans quelle mesure elle doit accroître ou ralentir la production, dans que</w:t>
      </w:r>
      <w:r w:rsidRPr="0072313D">
        <w:rPr>
          <w:lang w:eastAsia="zh-TW"/>
        </w:rPr>
        <w:t>l</w:t>
      </w:r>
      <w:r w:rsidRPr="0072313D">
        <w:rPr>
          <w:lang w:eastAsia="zh-TW"/>
        </w:rPr>
        <w:t>le mesure elle doit sacrifier au luxe ou bien le limiter</w:t>
      </w:r>
      <w:r>
        <w:rPr>
          <w:lang w:eastAsia="zh-TW"/>
        </w:rPr>
        <w:t> </w:t>
      </w:r>
      <w:r>
        <w:rPr>
          <w:rStyle w:val="Appelnotedebasdep"/>
          <w:lang w:eastAsia="zh-TW"/>
        </w:rPr>
        <w:footnoteReference w:id="57"/>
      </w:r>
      <w:r w:rsidRPr="0072313D">
        <w:rPr>
          <w:lang w:eastAsia="zh-TW"/>
        </w:rPr>
        <w:t>. Mais pour juger convenablement de ce rapport et de l'a</w:t>
      </w:r>
      <w:r w:rsidRPr="0072313D">
        <w:rPr>
          <w:lang w:eastAsia="zh-TW"/>
        </w:rPr>
        <w:t>c</w:t>
      </w:r>
      <w:r w:rsidRPr="0072313D">
        <w:rPr>
          <w:lang w:eastAsia="zh-TW"/>
        </w:rPr>
        <w:t>croissement de la force pr</w:t>
      </w:r>
      <w:r w:rsidRPr="0072313D">
        <w:rPr>
          <w:lang w:eastAsia="zh-TW"/>
        </w:rPr>
        <w:t>o</w:t>
      </w:r>
      <w:r w:rsidRPr="0072313D">
        <w:rPr>
          <w:lang w:eastAsia="zh-TW"/>
        </w:rPr>
        <w:t>ductive que l'on peut attendre d'un état de la comm</w:t>
      </w:r>
      <w:r w:rsidRPr="0072313D">
        <w:rPr>
          <w:lang w:eastAsia="zh-TW"/>
        </w:rPr>
        <w:t>u</w:t>
      </w:r>
      <w:r w:rsidRPr="0072313D">
        <w:rPr>
          <w:lang w:eastAsia="zh-TW"/>
        </w:rPr>
        <w:t>nauté conforme à la raison, mes lecteurs peuvent se référer aux œuvres des s</w:t>
      </w:r>
      <w:r w:rsidRPr="0072313D">
        <w:rPr>
          <w:lang w:eastAsia="zh-TW"/>
        </w:rPr>
        <w:t>o</w:t>
      </w:r>
      <w:r w:rsidRPr="0072313D">
        <w:rPr>
          <w:lang w:eastAsia="zh-TW"/>
        </w:rPr>
        <w:t>cialistes anglais et en partie aussi à Fourier.</w:t>
      </w:r>
    </w:p>
    <w:p w14:paraId="7D9C94A2" w14:textId="77777777" w:rsidR="00413991" w:rsidRPr="0072313D" w:rsidRDefault="00413991" w:rsidP="00413991">
      <w:pPr>
        <w:spacing w:before="120" w:after="120"/>
        <w:jc w:val="both"/>
        <w:rPr>
          <w:lang w:eastAsia="zh-TW"/>
        </w:rPr>
      </w:pPr>
      <w:r w:rsidRPr="0072313D">
        <w:rPr>
          <w:lang w:eastAsia="zh-TW"/>
        </w:rPr>
        <w:t>La concurrence subjective, la rivalité de capital à capital, de travail contre travail, etc., se réduira dans ces circonstances à l'émulation fondée dans la nature même de l'homme et qui jusqu'à présent n'a été développée de manière tolérable que par Fourier, réduite après la su</w:t>
      </w:r>
      <w:r w:rsidRPr="0072313D">
        <w:rPr>
          <w:lang w:eastAsia="zh-TW"/>
        </w:rPr>
        <w:t>p</w:t>
      </w:r>
      <w:r w:rsidRPr="0072313D">
        <w:rPr>
          <w:lang w:eastAsia="zh-TW"/>
        </w:rPr>
        <w:t>pression des i</w:t>
      </w:r>
      <w:r w:rsidRPr="0072313D">
        <w:rPr>
          <w:lang w:eastAsia="zh-TW"/>
        </w:rPr>
        <w:t>n</w:t>
      </w:r>
      <w:r w:rsidRPr="0072313D">
        <w:rPr>
          <w:lang w:eastAsia="zh-TW"/>
        </w:rPr>
        <w:t>térêts antagonistes à sa sphère propre et raisonnable.</w:t>
      </w:r>
    </w:p>
    <w:p w14:paraId="7AFF00B6" w14:textId="77777777" w:rsidR="00413991" w:rsidRPr="0072313D" w:rsidRDefault="00413991" w:rsidP="00413991">
      <w:pPr>
        <w:spacing w:before="120" w:after="120"/>
        <w:jc w:val="both"/>
        <w:rPr>
          <w:lang w:eastAsia="zh-TW"/>
        </w:rPr>
      </w:pPr>
      <w:r w:rsidRPr="0072313D">
        <w:rPr>
          <w:lang w:eastAsia="zh-TW"/>
        </w:rPr>
        <w:t>L'affrontement de capital à capital, de travail à travail, de propriété foncière à propriété foncière entraîne la production dans une ardeur fébrile où elle renverse sur la tête tous les rapports naturels et raiso</w:t>
      </w:r>
      <w:r w:rsidRPr="0072313D">
        <w:rPr>
          <w:lang w:eastAsia="zh-TW"/>
        </w:rPr>
        <w:t>n</w:t>
      </w:r>
      <w:r w:rsidRPr="0072313D">
        <w:rPr>
          <w:lang w:eastAsia="zh-TW"/>
        </w:rPr>
        <w:t>nables. Aucun capital ne peut so</w:t>
      </w:r>
      <w:r w:rsidRPr="0072313D">
        <w:rPr>
          <w:lang w:eastAsia="zh-TW"/>
        </w:rPr>
        <w:t>u</w:t>
      </w:r>
      <w:r w:rsidRPr="0072313D">
        <w:rPr>
          <w:lang w:eastAsia="zh-TW"/>
        </w:rPr>
        <w:t xml:space="preserve">tenir la concurrence de l'autre s'il n'est pas porté à son plus haut niveau d'activité. Aucune parcelle de terrain ne peut être cultivée avec profit </w:t>
      </w:r>
      <w:r w:rsidRPr="0072313D">
        <w:rPr>
          <w:iCs/>
          <w:lang w:eastAsia="zh-TW"/>
        </w:rPr>
        <w:t>si</w:t>
      </w:r>
      <w:r w:rsidRPr="0072313D">
        <w:rPr>
          <w:i/>
          <w:iCs/>
          <w:lang w:eastAsia="zh-TW"/>
        </w:rPr>
        <w:t xml:space="preserve"> </w:t>
      </w:r>
      <w:r w:rsidRPr="0072313D">
        <w:rPr>
          <w:lang w:eastAsia="zh-TW"/>
        </w:rPr>
        <w:t>elle n'augmente pas con</w:t>
      </w:r>
      <w:r w:rsidRPr="0072313D">
        <w:rPr>
          <w:lang w:eastAsia="zh-TW"/>
        </w:rPr>
        <w:t>s</w:t>
      </w:r>
      <w:r w:rsidRPr="0072313D">
        <w:rPr>
          <w:lang w:eastAsia="zh-TW"/>
        </w:rPr>
        <w:t>tamment sa capacité de production. Aucun travailleur ne peut tenir face à ses concurrents s'il ne consacre pas toutes ses forces au travail. D'une manière générale, il n'est personne qui, entrant dans la lutte concurrentielle, puisse la supporter sans la plus extrême tension de ses forces, sans renoncer à toutes les fins vraiment humaines. La cons</w:t>
      </w:r>
      <w:r w:rsidRPr="0072313D">
        <w:rPr>
          <w:lang w:eastAsia="zh-TW"/>
        </w:rPr>
        <w:t>é</w:t>
      </w:r>
      <w:r w:rsidRPr="0072313D">
        <w:rPr>
          <w:lang w:eastAsia="zh-TW"/>
        </w:rPr>
        <w:t>quence de ce qui est d'un côté surtension est nécessairement relâch</w:t>
      </w:r>
      <w:r w:rsidRPr="0072313D">
        <w:rPr>
          <w:lang w:eastAsia="zh-TW"/>
        </w:rPr>
        <w:t>e</w:t>
      </w:r>
      <w:r w:rsidRPr="0072313D">
        <w:rPr>
          <w:lang w:eastAsia="zh-TW"/>
        </w:rPr>
        <w:t>ment de l'autre. Quand la fluctuation de la concu</w:t>
      </w:r>
      <w:r w:rsidRPr="0072313D">
        <w:rPr>
          <w:lang w:eastAsia="zh-TW"/>
        </w:rPr>
        <w:t>r</w:t>
      </w:r>
      <w:r w:rsidRPr="0072313D">
        <w:rPr>
          <w:lang w:eastAsia="zh-TW"/>
        </w:rPr>
        <w:t>rence est minime, quand la demande et l'offre, la consommation et la production s'équ</w:t>
      </w:r>
      <w:r w:rsidRPr="0072313D">
        <w:rPr>
          <w:lang w:eastAsia="zh-TW"/>
        </w:rPr>
        <w:t>i</w:t>
      </w:r>
      <w:r w:rsidRPr="0072313D">
        <w:rPr>
          <w:lang w:eastAsia="zh-TW"/>
        </w:rPr>
        <w:t>librent presque, il doit s'instaurer dans le développement de la produ</w:t>
      </w:r>
      <w:r w:rsidRPr="0072313D">
        <w:rPr>
          <w:lang w:eastAsia="zh-TW"/>
        </w:rPr>
        <w:t>c</w:t>
      </w:r>
      <w:r w:rsidRPr="0072313D">
        <w:rPr>
          <w:lang w:eastAsia="zh-TW"/>
        </w:rPr>
        <w:t>tion un palier tel qu'il y ait tant de forces productives en su</w:t>
      </w:r>
      <w:r w:rsidRPr="0072313D">
        <w:rPr>
          <w:lang w:eastAsia="zh-TW"/>
        </w:rPr>
        <w:t>r</w:t>
      </w:r>
      <w:r w:rsidRPr="0072313D">
        <w:rPr>
          <w:lang w:eastAsia="zh-TW"/>
        </w:rPr>
        <w:t>nombre que la grande masse de la nation n'ait rien pour vivre, que les gens meurent de faim par simple superflu. Depuis un certain temps déjà l'Angleterre est placée dans cette situ</w:t>
      </w:r>
      <w:r w:rsidRPr="0072313D">
        <w:rPr>
          <w:lang w:eastAsia="zh-TW"/>
        </w:rPr>
        <w:t>a</w:t>
      </w:r>
      <w:r w:rsidRPr="0072313D">
        <w:rPr>
          <w:lang w:eastAsia="zh-TW"/>
        </w:rPr>
        <w:t>tion démente, dans cette vivante absurdité. Si la production fluctue davantage comme elle le fait néce</w:t>
      </w:r>
      <w:r w:rsidRPr="0072313D">
        <w:rPr>
          <w:lang w:eastAsia="zh-TW"/>
        </w:rPr>
        <w:t>s</w:t>
      </w:r>
      <w:r w:rsidRPr="0072313D">
        <w:rPr>
          <w:lang w:eastAsia="zh-TW"/>
        </w:rPr>
        <w:t>sa</w:t>
      </w:r>
      <w:r w:rsidRPr="0072313D">
        <w:rPr>
          <w:lang w:eastAsia="zh-TW"/>
        </w:rPr>
        <w:t>i</w:t>
      </w:r>
      <w:r w:rsidRPr="0072313D">
        <w:rPr>
          <w:lang w:eastAsia="zh-TW"/>
        </w:rPr>
        <w:t>rement dans une telle situation, il y a alternance de prospérité et de crise, surproduction et stagnation. L'économiste n'a jamais su s'expl</w:t>
      </w:r>
      <w:r w:rsidRPr="0072313D">
        <w:rPr>
          <w:lang w:eastAsia="zh-TW"/>
        </w:rPr>
        <w:t>i</w:t>
      </w:r>
      <w:r w:rsidRPr="0072313D">
        <w:rPr>
          <w:lang w:eastAsia="zh-TW"/>
        </w:rPr>
        <w:t>quer cette situation extravagante ; pour l'expliquer il a inventé la thé</w:t>
      </w:r>
      <w:r w:rsidRPr="0072313D">
        <w:rPr>
          <w:lang w:eastAsia="zh-TW"/>
        </w:rPr>
        <w:t>o</w:t>
      </w:r>
      <w:r w:rsidRPr="0072313D">
        <w:rPr>
          <w:lang w:eastAsia="zh-TW"/>
        </w:rPr>
        <w:t>rie de la pop</w:t>
      </w:r>
      <w:r w:rsidRPr="0072313D">
        <w:rPr>
          <w:lang w:eastAsia="zh-TW"/>
        </w:rPr>
        <w:t>u</w:t>
      </w:r>
      <w:r w:rsidRPr="0072313D">
        <w:rPr>
          <w:lang w:eastAsia="zh-TW"/>
        </w:rPr>
        <w:t>lation qui est aussi insensée, si ce n'est plus, que cette contradiction de la richesse et de la misère simultanées</w:t>
      </w:r>
      <w:r>
        <w:rPr>
          <w:lang w:eastAsia="zh-TW"/>
        </w:rPr>
        <w:t> </w:t>
      </w:r>
      <w:r>
        <w:rPr>
          <w:rStyle w:val="Appelnotedebasdep"/>
          <w:lang w:eastAsia="zh-TW"/>
        </w:rPr>
        <w:footnoteReference w:id="58"/>
      </w:r>
      <w:r>
        <w:rPr>
          <w:lang w:eastAsia="zh-TW"/>
        </w:rPr>
        <w:t>.</w:t>
      </w:r>
    </w:p>
    <w:p w14:paraId="23CB3BAF" w14:textId="77777777" w:rsidR="00413991" w:rsidRPr="0072313D" w:rsidRDefault="00413991" w:rsidP="00413991">
      <w:pPr>
        <w:spacing w:before="120" w:after="120"/>
        <w:jc w:val="both"/>
        <w:rPr>
          <w:lang w:eastAsia="zh-TW"/>
        </w:rPr>
      </w:pPr>
      <w:r>
        <w:rPr>
          <w:lang w:eastAsia="zh-TW"/>
        </w:rPr>
        <w:br w:type="page"/>
      </w:r>
      <w:r w:rsidRPr="0072313D">
        <w:rPr>
          <w:lang w:eastAsia="zh-TW"/>
        </w:rPr>
        <w:t xml:space="preserve">Il n’était pas </w:t>
      </w:r>
      <w:r w:rsidRPr="0072313D">
        <w:rPr>
          <w:i/>
          <w:lang w:eastAsia="zh-TW"/>
        </w:rPr>
        <w:t>permis</w:t>
      </w:r>
      <w:r w:rsidRPr="0072313D">
        <w:rPr>
          <w:lang w:eastAsia="zh-TW"/>
        </w:rPr>
        <w:t xml:space="preserve"> à l'économiste de voir la vérité, il ne devait pas co</w:t>
      </w:r>
      <w:r w:rsidRPr="0072313D">
        <w:rPr>
          <w:lang w:eastAsia="zh-TW"/>
        </w:rPr>
        <w:t>m</w:t>
      </w:r>
      <w:r w:rsidRPr="0072313D">
        <w:rPr>
          <w:lang w:eastAsia="zh-TW"/>
        </w:rPr>
        <w:t xml:space="preserve">prendre que cette contradiction est une simple conséquence de la concurrence, parce que sinon tout son système se serait écroulé. </w:t>
      </w:r>
    </w:p>
    <w:p w14:paraId="46BD5BE6" w14:textId="77777777" w:rsidR="00413991" w:rsidRPr="0072313D" w:rsidRDefault="00413991" w:rsidP="00413991">
      <w:pPr>
        <w:pStyle w:val="c"/>
      </w:pPr>
      <w:r w:rsidRPr="0072313D">
        <w:t>*</w:t>
      </w:r>
      <w:r>
        <w:t xml:space="preserve"> </w:t>
      </w:r>
      <w:r w:rsidRPr="0072313D">
        <w:t>*</w:t>
      </w:r>
      <w:r>
        <w:t xml:space="preserve"> </w:t>
      </w:r>
      <w:r w:rsidRPr="0072313D">
        <w:t>*</w:t>
      </w:r>
    </w:p>
    <w:sectPr w:rsidR="00413991" w:rsidRPr="0072313D" w:rsidSect="00413991">
      <w:headerReference w:type="default" r:id="rId27"/>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0840" w14:textId="77777777" w:rsidR="00FF39B5" w:rsidRDefault="00FF39B5">
      <w:r>
        <w:separator/>
      </w:r>
    </w:p>
  </w:endnote>
  <w:endnote w:type="continuationSeparator" w:id="0">
    <w:p w14:paraId="37456418" w14:textId="77777777" w:rsidR="00FF39B5" w:rsidRDefault="00FF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2B85" w14:textId="77777777" w:rsidR="00FF39B5" w:rsidRDefault="00FF39B5">
      <w:pPr>
        <w:ind w:firstLine="0"/>
      </w:pPr>
      <w:r>
        <w:separator/>
      </w:r>
    </w:p>
  </w:footnote>
  <w:footnote w:type="continuationSeparator" w:id="0">
    <w:p w14:paraId="1838742A" w14:textId="77777777" w:rsidR="00FF39B5" w:rsidRDefault="00FF39B5">
      <w:pPr>
        <w:ind w:firstLine="0"/>
      </w:pPr>
      <w:r>
        <w:separator/>
      </w:r>
    </w:p>
  </w:footnote>
  <w:footnote w:id="1">
    <w:p w14:paraId="20967944" w14:textId="77777777" w:rsidR="00413991" w:rsidRDefault="00413991" w:rsidP="00413991">
      <w:pPr>
        <w:pStyle w:val="Notedebasdepage"/>
      </w:pPr>
      <w:r>
        <w:rPr>
          <w:rStyle w:val="Appelnotedebasdep"/>
        </w:rPr>
        <w:footnoteRef/>
      </w:r>
      <w:r>
        <w:t xml:space="preserve"> </w:t>
      </w:r>
      <w:r>
        <w:tab/>
        <w:t>Éditions</w:t>
      </w:r>
      <w:r w:rsidRPr="00100671">
        <w:t xml:space="preserve"> sociales (1972), p.121.</w:t>
      </w:r>
    </w:p>
  </w:footnote>
  <w:footnote w:id="2">
    <w:p w14:paraId="47B6DBBA" w14:textId="77777777" w:rsidR="00413991" w:rsidRDefault="00413991" w:rsidP="00413991">
      <w:pPr>
        <w:pStyle w:val="Notedebasdepage"/>
      </w:pPr>
      <w:r>
        <w:rPr>
          <w:rStyle w:val="Appelnotedebasdep"/>
        </w:rPr>
        <w:footnoteRef/>
      </w:r>
      <w:r>
        <w:t xml:space="preserve"> </w:t>
      </w:r>
      <w:r>
        <w:tab/>
      </w:r>
      <w:r w:rsidRPr="00100671">
        <w:t xml:space="preserve">La partie écrite par Engels (soit 6 pages sur 45 dans l’édition allemande MEGA) se trouve dans le recueil sur </w:t>
      </w:r>
      <w:r w:rsidRPr="00100671">
        <w:rPr>
          <w:i/>
        </w:rPr>
        <w:t>les Utopistes</w:t>
      </w:r>
      <w:r w:rsidRPr="00100671">
        <w:t>, p. 52-59. La présente édition numérique est publiée avec l’autorisation des ayants-droits du tr</w:t>
      </w:r>
      <w:r w:rsidRPr="00100671">
        <w:t>a</w:t>
      </w:r>
      <w:r w:rsidRPr="00100671">
        <w:t>ducteur et grâce au concours du Fonds documenta</w:t>
      </w:r>
      <w:r w:rsidRPr="00100671">
        <w:t>i</w:t>
      </w:r>
      <w:r w:rsidRPr="00100671">
        <w:t>re SOCCOM qui édite et diffuse divers recueils d’écrits de Marx et Engels (contact : coll.soccom@gmx.fr).</w:t>
      </w:r>
    </w:p>
  </w:footnote>
  <w:footnote w:id="3">
    <w:p w14:paraId="4D1846FC" w14:textId="77777777" w:rsidR="00413991" w:rsidRDefault="00413991" w:rsidP="00413991">
      <w:pPr>
        <w:pStyle w:val="Notedebasdepage"/>
      </w:pPr>
      <w:r>
        <w:rPr>
          <w:rStyle w:val="Appelnotedebasdep"/>
        </w:rPr>
        <w:footnoteRef/>
      </w:r>
      <w:r>
        <w:t xml:space="preserve"> </w:t>
      </w:r>
      <w:r>
        <w:tab/>
      </w:r>
      <w:r w:rsidRPr="00100671">
        <w:t>Cette très chrétienne bourgeoisie allemande était en effet la plus impitoy</w:t>
      </w:r>
      <w:r w:rsidRPr="00100671">
        <w:t>a</w:t>
      </w:r>
      <w:r w:rsidRPr="00100671">
        <w:t>ble qui soit e</w:t>
      </w:r>
      <w:r w:rsidRPr="00100671">
        <w:t>n</w:t>
      </w:r>
      <w:r w:rsidRPr="00100671">
        <w:t xml:space="preserve">vers ses propres ouvriers. « C'est certain, écrit Engels dans les </w:t>
      </w:r>
      <w:r w:rsidRPr="00100671">
        <w:rPr>
          <w:bCs/>
          <w:i/>
          <w:iCs/>
        </w:rPr>
        <w:t>Lettres de la Wupper,</w:t>
      </w:r>
      <w:r w:rsidRPr="00100671">
        <w:rPr>
          <w:b/>
          <w:bCs/>
          <w:i/>
          <w:iCs/>
        </w:rPr>
        <w:t xml:space="preserve"> </w:t>
      </w:r>
      <w:r w:rsidRPr="00100671">
        <w:t>parmi les fabricants, ce sont les piétistes qui traitent leurs ouvriers de la pire façon : par tous les moyens ils rognent leur salaire afin de leur ôter l'occasion de boire, tandis que lors des élections des préd</w:t>
      </w:r>
      <w:r w:rsidRPr="00100671">
        <w:t>i</w:t>
      </w:r>
      <w:r w:rsidRPr="00100671">
        <w:t>cateurs ils sont toujours les pr</w:t>
      </w:r>
      <w:r w:rsidRPr="00100671">
        <w:t>e</w:t>
      </w:r>
      <w:r w:rsidRPr="00100671">
        <w:t>miers à corrompre leurs gens ».</w:t>
      </w:r>
    </w:p>
  </w:footnote>
  <w:footnote w:id="4">
    <w:p w14:paraId="37681846" w14:textId="77777777" w:rsidR="00413991" w:rsidRDefault="00413991" w:rsidP="00413991">
      <w:pPr>
        <w:pStyle w:val="Notedebasdepage"/>
      </w:pPr>
      <w:r>
        <w:rPr>
          <w:rStyle w:val="Appelnotedebasdep"/>
        </w:rPr>
        <w:footnoteRef/>
      </w:r>
      <w:r>
        <w:t xml:space="preserve"> </w:t>
      </w:r>
      <w:r>
        <w:tab/>
      </w:r>
      <w:r w:rsidRPr="00100671">
        <w:t xml:space="preserve">On peut se référer, pour mieux saisir la nature du sacrifice consenti et l’esprit communiste qui l’animait, au chapitre « Friedrich Engels » dans </w:t>
      </w:r>
      <w:r w:rsidRPr="00100671">
        <w:rPr>
          <w:i/>
        </w:rPr>
        <w:t>Karl Marx, Hi</w:t>
      </w:r>
      <w:r w:rsidRPr="00100671">
        <w:rPr>
          <w:i/>
        </w:rPr>
        <w:t>s</w:t>
      </w:r>
      <w:r w:rsidRPr="00100671">
        <w:rPr>
          <w:i/>
        </w:rPr>
        <w:t>toire de sa vie</w:t>
      </w:r>
      <w:r w:rsidRPr="00100671">
        <w:t>, de Franz Mehring (Ed. sociales, 1983).</w:t>
      </w:r>
    </w:p>
  </w:footnote>
  <w:footnote w:id="5">
    <w:p w14:paraId="2F781065" w14:textId="77777777" w:rsidR="00413991" w:rsidRDefault="00413991" w:rsidP="00413991">
      <w:pPr>
        <w:pStyle w:val="Notedebasdepage"/>
      </w:pPr>
      <w:r>
        <w:rPr>
          <w:rStyle w:val="Appelnotedebasdep"/>
        </w:rPr>
        <w:footnoteRef/>
      </w:r>
      <w:r>
        <w:t xml:space="preserve"> </w:t>
      </w:r>
      <w:r>
        <w:tab/>
      </w:r>
      <w:r w:rsidRPr="00100671">
        <w:t xml:space="preserve">Cf. Charles FOURIER, </w:t>
      </w:r>
      <w:r w:rsidRPr="00100671">
        <w:rPr>
          <w:i/>
        </w:rPr>
        <w:t>l’Attraction passionnée</w:t>
      </w:r>
      <w:r w:rsidRPr="00100671">
        <w:t xml:space="preserve"> (textes choisis, parus chez Jean-Jacques Pauvert, éditeur, 1967), p.69-70.</w:t>
      </w:r>
    </w:p>
  </w:footnote>
  <w:footnote w:id="6">
    <w:p w14:paraId="2C19B9CD" w14:textId="77777777" w:rsidR="00413991" w:rsidRPr="004130CE" w:rsidRDefault="00413991" w:rsidP="00413991">
      <w:pPr>
        <w:pStyle w:val="Notedebasdepage"/>
      </w:pPr>
      <w:r>
        <w:rPr>
          <w:rStyle w:val="Appelnotedebasdep"/>
        </w:rPr>
        <w:footnoteRef/>
      </w:r>
      <w:r>
        <w:t xml:space="preserve"> </w:t>
      </w:r>
      <w:r>
        <w:tab/>
      </w:r>
      <w:r w:rsidRPr="004130CE">
        <w:t xml:space="preserve">Cf. Traduction française de cet article de 1843 in MARX-ENGELS, </w:t>
      </w:r>
      <w:hyperlink r:id="rId1" w:history="1">
        <w:r w:rsidRPr="004130CE">
          <w:rPr>
            <w:rStyle w:val="Hyperlien"/>
            <w:color w:val="000000"/>
            <w:u w:val="none"/>
          </w:rPr>
          <w:t>Le Mouvement ouvrier français</w:t>
        </w:r>
      </w:hyperlink>
      <w:r w:rsidRPr="004130CE">
        <w:t xml:space="preserve">, Petite Collection Maspero, 1974, t. I, p.43-52. </w:t>
      </w:r>
      <w:hyperlink r:id="rId2" w:history="1">
        <w:r w:rsidRPr="004130CE">
          <w:rPr>
            <w:rStyle w:val="Hyperlien"/>
            <w:color w:val="000000"/>
            <w:u w:val="none"/>
          </w:rPr>
          <w:t>http://classiques.uqac.ca</w:t>
        </w:r>
      </w:hyperlink>
      <w:r w:rsidRPr="004130CE">
        <w:t xml:space="preserve">. </w:t>
      </w:r>
    </w:p>
    <w:p w14:paraId="71F9AF68" w14:textId="77777777" w:rsidR="00413991" w:rsidRPr="004130CE" w:rsidRDefault="00413991" w:rsidP="00413991">
      <w:pPr>
        <w:pStyle w:val="Notedebasdepage"/>
      </w:pPr>
      <w:r w:rsidRPr="004130CE">
        <w:tab/>
      </w:r>
      <w:r w:rsidRPr="004130CE">
        <w:tab/>
        <w:t>Marx précisera ultérieurement cette question du « travail attractif  dans lequel l’homme se réalise lui-même » dans les Grundrisse (t.3, éd. 10/18) : voir notamment sa critique de la conception bourgeoise d’Adam Smith, s</w:t>
      </w:r>
      <w:r w:rsidRPr="004130CE">
        <w:t>e</w:t>
      </w:r>
      <w:r w:rsidRPr="004130CE">
        <w:t>lon lequel, par opposition au travail, le « repos » serait synonyme de « liberté » et de « bonheur » - formule anticipée de notre moderne et stérile « société des loisirs » (p.180-181). En dialecticien, Marx indique la voie qui mène à cet objectif du révolutionnement de la force productive humaine : « Économiser du temps de travail c’est accroître le temps libre, c'est-à-dire le temps servant au développement complet de l’individu, ce qui agit en r</w:t>
      </w:r>
      <w:r w:rsidRPr="004130CE">
        <w:t>e</w:t>
      </w:r>
      <w:r w:rsidRPr="004130CE">
        <w:t>tour sur la force productive du travail et l’accroît. Du point de vue de la production immédiate, le temps de travail économisé peut être considéré comme servant à produire du capital fixe, un capital fixe fait homme. Il va de soi au demeurant que le temps de travail immédiat ne peut rester enfe</w:t>
      </w:r>
      <w:r w:rsidRPr="004130CE">
        <w:t>r</w:t>
      </w:r>
      <w:r w:rsidRPr="004130CE">
        <w:t>mé dans sa contradiction abstraite au temps libre, comme c’est le cas dans l’économie bourgeoise. Le travail ne peut devenir un jeu, comme le vo</w:t>
      </w:r>
      <w:r w:rsidRPr="004130CE">
        <w:t>u</w:t>
      </w:r>
      <w:r w:rsidRPr="004130CE">
        <w:t>drait Fourier, qui a eu le grand mérite de démontrer que le but ultime de la forme [de société] supérieure exige qu’on élimine non seulement la distr</w:t>
      </w:r>
      <w:r w:rsidRPr="004130CE">
        <w:t>i</w:t>
      </w:r>
      <w:r w:rsidRPr="004130CE">
        <w:t>bution actuelle, mais encore le mode de production » (p.353-354).</w:t>
      </w:r>
    </w:p>
  </w:footnote>
  <w:footnote w:id="7">
    <w:p w14:paraId="12CB22FE" w14:textId="77777777" w:rsidR="00413991" w:rsidRDefault="00413991" w:rsidP="00413991">
      <w:pPr>
        <w:pStyle w:val="Notedebasdepage"/>
      </w:pPr>
      <w:r>
        <w:rPr>
          <w:rStyle w:val="Appelnotedebasdep"/>
        </w:rPr>
        <w:footnoteRef/>
      </w:r>
      <w:r>
        <w:tab/>
      </w:r>
      <w:r w:rsidRPr="00100671">
        <w:t xml:space="preserve">Cf. F. ENGELS et K. MARX, </w:t>
      </w:r>
      <w:hyperlink r:id="rId3" w:history="1">
        <w:r w:rsidRPr="00100671">
          <w:rPr>
            <w:rStyle w:val="Hyperlien"/>
            <w:i/>
          </w:rPr>
          <w:t>la Sainte famille, ou Critique de la critique crit</w:t>
        </w:r>
        <w:r w:rsidRPr="00100671">
          <w:rPr>
            <w:rStyle w:val="Hyperlien"/>
            <w:i/>
          </w:rPr>
          <w:t>i</w:t>
        </w:r>
        <w:r w:rsidRPr="00100671">
          <w:rPr>
            <w:rStyle w:val="Hyperlien"/>
            <w:i/>
          </w:rPr>
          <w:t>que</w:t>
        </w:r>
      </w:hyperlink>
      <w:r w:rsidRPr="00100671">
        <w:t>, in Karl MARX, Œuvres III, Philosophie, La Pléiade (1982).</w:t>
      </w:r>
    </w:p>
  </w:footnote>
  <w:footnote w:id="8">
    <w:p w14:paraId="160A27A5" w14:textId="77777777" w:rsidR="00413991" w:rsidRDefault="00413991" w:rsidP="00413991">
      <w:pPr>
        <w:pStyle w:val="Notedebasdepage"/>
      </w:pPr>
      <w:r>
        <w:rPr>
          <w:rStyle w:val="Appelnotedebasdep"/>
        </w:rPr>
        <w:footnoteRef/>
      </w:r>
      <w:r>
        <w:t xml:space="preserve"> </w:t>
      </w:r>
      <w:r>
        <w:tab/>
      </w:r>
      <w:r w:rsidRPr="00100671">
        <w:t>Cf. K. MARX, Manuscrits économico-philosophiques de 1844, Troisième manu</w:t>
      </w:r>
      <w:r w:rsidRPr="00100671">
        <w:t>s</w:t>
      </w:r>
      <w:r w:rsidRPr="00100671">
        <w:t>crit [IV].</w:t>
      </w:r>
    </w:p>
  </w:footnote>
  <w:footnote w:id="9">
    <w:p w14:paraId="1E9F8F5A" w14:textId="77777777" w:rsidR="00413991" w:rsidRDefault="00413991" w:rsidP="00413991">
      <w:pPr>
        <w:pStyle w:val="Notedebasdepage"/>
      </w:pPr>
      <w:r>
        <w:rPr>
          <w:rStyle w:val="Appelnotedebasdep"/>
        </w:rPr>
        <w:footnoteRef/>
      </w:r>
      <w:r>
        <w:t xml:space="preserve"> </w:t>
      </w:r>
      <w:r>
        <w:tab/>
      </w:r>
      <w:r w:rsidRPr="00100671">
        <w:t xml:space="preserve">Par exemple : </w:t>
      </w:r>
      <w:hyperlink r:id="rId4" w:history="1">
        <w:r w:rsidRPr="00100671">
          <w:rPr>
            <w:rStyle w:val="Hyperlien"/>
            <w:i/>
            <w:iCs/>
          </w:rPr>
          <w:t>La Sainte Famille</w:t>
        </w:r>
      </w:hyperlink>
      <w:r w:rsidRPr="00100671">
        <w:rPr>
          <w:iCs/>
        </w:rPr>
        <w:t xml:space="preserve">, </w:t>
      </w:r>
      <w:r w:rsidRPr="00100671">
        <w:t xml:space="preserve">Ed. sociales, 1969, p.42, 103, 106, 158, 228-231 ; </w:t>
      </w:r>
      <w:hyperlink r:id="rId5" w:history="1">
        <w:r w:rsidRPr="00100671">
          <w:rPr>
            <w:rStyle w:val="Hyperlien"/>
            <w:i/>
          </w:rPr>
          <w:t>L</w:t>
        </w:r>
        <w:r w:rsidRPr="00100671">
          <w:rPr>
            <w:rStyle w:val="Hyperlien"/>
            <w:i/>
            <w:iCs/>
          </w:rPr>
          <w:t>'Idéologie allemande</w:t>
        </w:r>
      </w:hyperlink>
      <w:r w:rsidRPr="00100671">
        <w:rPr>
          <w:iCs/>
        </w:rPr>
        <w:t xml:space="preserve">, </w:t>
      </w:r>
      <w:r w:rsidRPr="00100671">
        <w:t xml:space="preserve">Ed. sociales, 1968, p.15, 234, 290, 458, 508, 531, 564-568, 572 ; dans le </w:t>
      </w:r>
      <w:hyperlink r:id="rId6" w:history="1">
        <w:r w:rsidRPr="00100671">
          <w:rPr>
            <w:rStyle w:val="Hyperlien"/>
            <w:i/>
            <w:iCs/>
          </w:rPr>
          <w:t>Manifeste</w:t>
        </w:r>
      </w:hyperlink>
      <w:r w:rsidRPr="00100671">
        <w:rPr>
          <w:iCs/>
        </w:rPr>
        <w:t xml:space="preserve">, </w:t>
      </w:r>
      <w:r w:rsidRPr="00100671">
        <w:t>au chapitre « Littérature soci</w:t>
      </w:r>
      <w:r w:rsidRPr="00100671">
        <w:t>a</w:t>
      </w:r>
      <w:r w:rsidRPr="00100671">
        <w:t>liste et communi</w:t>
      </w:r>
      <w:r w:rsidRPr="00100671">
        <w:t>s</w:t>
      </w:r>
      <w:r w:rsidRPr="00100671">
        <w:t>te », § 3 « Le Socialisme et le communisme utopiques et critiques. »</w:t>
      </w:r>
      <w:r w:rsidRPr="00100671">
        <w:rPr>
          <w:iCs/>
        </w:rPr>
        <w:t xml:space="preserve"> </w:t>
      </w:r>
      <w:hyperlink r:id="rId7" w:history="1">
        <w:r w:rsidRPr="00100671">
          <w:rPr>
            <w:rStyle w:val="Hyperlien"/>
            <w:i/>
            <w:iCs/>
          </w:rPr>
          <w:t>Le Capital</w:t>
        </w:r>
      </w:hyperlink>
      <w:r w:rsidRPr="00100671">
        <w:rPr>
          <w:iCs/>
        </w:rPr>
        <w:t>, 1. t. 1, p.284 ; t. 2, p.69, 108, 128 ; t. 3, 134-135, 219 ; Les Fondements de la cr</w:t>
      </w:r>
      <w:r w:rsidRPr="00100671">
        <w:rPr>
          <w:iCs/>
        </w:rPr>
        <w:t>i</w:t>
      </w:r>
      <w:r w:rsidRPr="00100671">
        <w:rPr>
          <w:iCs/>
        </w:rPr>
        <w:t xml:space="preserve">tique de l'économie politique, 10/18, 1973, t. III, p.181, 335, 354 ; </w:t>
      </w:r>
      <w:hyperlink r:id="rId8" w:history="1">
        <w:r w:rsidRPr="00100671">
          <w:rPr>
            <w:rStyle w:val="Hyperlien"/>
            <w:i/>
            <w:iCs/>
          </w:rPr>
          <w:t>l'Anti-Dühring</w:t>
        </w:r>
      </w:hyperlink>
      <w:r w:rsidRPr="00100671">
        <w:rPr>
          <w:iCs/>
        </w:rPr>
        <w:t>. Ed. s</w:t>
      </w:r>
      <w:r w:rsidRPr="00100671">
        <w:rPr>
          <w:iCs/>
        </w:rPr>
        <w:t>o</w:t>
      </w:r>
      <w:r w:rsidRPr="00100671">
        <w:rPr>
          <w:iCs/>
        </w:rPr>
        <w:t>ciales, 1963, p.51, 62, 181, 296, 299-300, 303, 313, 315-316, 332-333, 371-372, 391, 398, 411.</w:t>
      </w:r>
    </w:p>
  </w:footnote>
  <w:footnote w:id="10">
    <w:p w14:paraId="6A4B4230" w14:textId="77777777" w:rsidR="00413991" w:rsidRDefault="00413991" w:rsidP="00413991">
      <w:pPr>
        <w:pStyle w:val="Notedebasdepage"/>
      </w:pPr>
      <w:r>
        <w:rPr>
          <w:rStyle w:val="Appelnotedebasdep"/>
        </w:rPr>
        <w:footnoteRef/>
      </w:r>
      <w:r>
        <w:t xml:space="preserve"> </w:t>
      </w:r>
      <w:r>
        <w:tab/>
      </w:r>
      <w:r w:rsidRPr="00100671">
        <w:t>Cf. Le Crédit mobilier</w:t>
      </w:r>
      <w:r w:rsidRPr="00100671">
        <w:rPr>
          <w:iCs/>
        </w:rPr>
        <w:t xml:space="preserve">, in </w:t>
      </w:r>
      <w:r w:rsidRPr="00EF29D2">
        <w:rPr>
          <w:i/>
          <w:iCs/>
        </w:rPr>
        <w:t>New York Daily Tribune</w:t>
      </w:r>
      <w:r w:rsidRPr="00100671">
        <w:rPr>
          <w:iCs/>
        </w:rPr>
        <w:t xml:space="preserve">, </w:t>
      </w:r>
      <w:r w:rsidRPr="00100671">
        <w:t xml:space="preserve">11 juillet 1856 ; traduit dans le recueil </w:t>
      </w:r>
      <w:hyperlink r:id="rId9" w:history="1">
        <w:r w:rsidRPr="00EF29D2">
          <w:rPr>
            <w:rStyle w:val="Hyperlien"/>
            <w:i/>
          </w:rPr>
          <w:t>Utopisme et communauté de l’avenir</w:t>
        </w:r>
      </w:hyperlink>
      <w:r w:rsidRPr="00100671">
        <w:t xml:space="preserve"> (</w:t>
      </w:r>
      <w:r w:rsidRPr="00EF29D2">
        <w:rPr>
          <w:i/>
        </w:rPr>
        <w:t>op. cit</w:t>
      </w:r>
      <w:r w:rsidRPr="00100671">
        <w:t xml:space="preserve">.). </w:t>
      </w:r>
    </w:p>
  </w:footnote>
  <w:footnote w:id="11">
    <w:p w14:paraId="64372B1D" w14:textId="77777777" w:rsidR="00413991" w:rsidRDefault="00413991" w:rsidP="00413991">
      <w:pPr>
        <w:pStyle w:val="Notedebasdepage"/>
      </w:pPr>
      <w:r>
        <w:rPr>
          <w:rStyle w:val="Appelnotedebasdep"/>
        </w:rPr>
        <w:footnoteRef/>
      </w:r>
      <w:r>
        <w:t xml:space="preserve"> </w:t>
      </w:r>
      <w:r>
        <w:tab/>
      </w:r>
      <w:r w:rsidRPr="00100671">
        <w:t xml:space="preserve">Cf. </w:t>
      </w:r>
      <w:hyperlink r:id="rId10" w:history="1">
        <w:r w:rsidRPr="00100671">
          <w:rPr>
            <w:rStyle w:val="Hyperlien"/>
            <w:i/>
            <w:iCs/>
          </w:rPr>
          <w:t>Anti-Dühring</w:t>
        </w:r>
      </w:hyperlink>
      <w:r w:rsidRPr="00100671">
        <w:t>, Ed. sociales (1973), p.313.</w:t>
      </w:r>
    </w:p>
  </w:footnote>
  <w:footnote w:id="12">
    <w:p w14:paraId="337DE528" w14:textId="77777777" w:rsidR="00413991" w:rsidRDefault="00413991" w:rsidP="00413991">
      <w:pPr>
        <w:pStyle w:val="Notedebasdepage"/>
      </w:pPr>
      <w:r>
        <w:rPr>
          <w:rStyle w:val="Appelnotedebasdep"/>
        </w:rPr>
        <w:footnoteRef/>
      </w:r>
      <w:r>
        <w:t xml:space="preserve"> </w:t>
      </w:r>
      <w:r>
        <w:tab/>
      </w:r>
      <w:r w:rsidRPr="00100671">
        <w:t xml:space="preserve">Cf. </w:t>
      </w:r>
      <w:hyperlink r:id="rId11" w:history="1">
        <w:r w:rsidRPr="00100671">
          <w:rPr>
            <w:rStyle w:val="Hyperlien"/>
            <w:i/>
          </w:rPr>
          <w:t>Anti-Dühring</w:t>
        </w:r>
      </w:hyperlink>
      <w:r w:rsidRPr="00100671">
        <w:t>, p.297.</w:t>
      </w:r>
    </w:p>
  </w:footnote>
  <w:footnote w:id="13">
    <w:p w14:paraId="7FCCFF67" w14:textId="77777777" w:rsidR="00413991" w:rsidRDefault="00413991" w:rsidP="00413991">
      <w:pPr>
        <w:pStyle w:val="Notedebasdepage"/>
      </w:pPr>
      <w:r>
        <w:rPr>
          <w:rStyle w:val="Appelnotedebasdep"/>
        </w:rPr>
        <w:footnoteRef/>
      </w:r>
      <w:r>
        <w:t xml:space="preserve"> </w:t>
      </w:r>
      <w:r>
        <w:tab/>
      </w:r>
      <w:r w:rsidRPr="00EF29D2">
        <w:rPr>
          <w:i/>
        </w:rPr>
        <w:t>Ibid</w:t>
      </w:r>
      <w:r w:rsidRPr="00100671">
        <w:t>.</w:t>
      </w:r>
    </w:p>
  </w:footnote>
  <w:footnote w:id="14">
    <w:p w14:paraId="766F0462" w14:textId="77777777" w:rsidR="00413991" w:rsidRDefault="00413991" w:rsidP="00413991">
      <w:pPr>
        <w:pStyle w:val="Notedebasdepage"/>
      </w:pPr>
      <w:r w:rsidRPr="00100671">
        <w:rPr>
          <w:rStyle w:val="Appelnotedebasdep"/>
        </w:rPr>
        <w:footnoteRef/>
      </w:r>
      <w:r>
        <w:tab/>
        <w:t>Cf. Éditions</w:t>
      </w:r>
      <w:r w:rsidRPr="00100671">
        <w:t xml:space="preserve"> sociales (1972), p.185. Dans une note où il regrette de ne pas avoir pu intégrer à son ouvrage « la brillante critique de la civilisation » par Fourier, E</w:t>
      </w:r>
      <w:r w:rsidRPr="00100671">
        <w:t>n</w:t>
      </w:r>
      <w:r w:rsidRPr="00100671">
        <w:t>gels souligne que chez ce dernier « la monogamie et la propriété foncière sont considérées comme les caractéristiques principales de la civ</w:t>
      </w:r>
      <w:r w:rsidRPr="00100671">
        <w:t>i</w:t>
      </w:r>
      <w:r w:rsidRPr="00100671">
        <w:t>lisation et qu’il a</w:t>
      </w:r>
      <w:r w:rsidRPr="00100671">
        <w:t>p</w:t>
      </w:r>
      <w:r w:rsidRPr="00100671">
        <w:t>pelle celle-ci une guerre du riche contre le pauvre. De même, on trouve chez lui cette vue profonde que dans toutes les sociétés défectueuses, déchirées en antagonismes, les familles conjugales (« les f</w:t>
      </w:r>
      <w:r w:rsidRPr="00100671">
        <w:t>a</w:t>
      </w:r>
      <w:r w:rsidRPr="00100671">
        <w:t>milles incohérentes ») sont les unités éc</w:t>
      </w:r>
      <w:r w:rsidRPr="00100671">
        <w:t>o</w:t>
      </w:r>
      <w:r w:rsidRPr="00100671">
        <w:t>nomiques » (p.186).</w:t>
      </w:r>
    </w:p>
    <w:p w14:paraId="1C080815" w14:textId="77777777" w:rsidR="00413991" w:rsidRPr="00100671" w:rsidRDefault="00413991" w:rsidP="00413991">
      <w:pPr>
        <w:pStyle w:val="Notedebasdepage"/>
      </w:pPr>
      <w:r>
        <w:tab/>
      </w:r>
      <w:r>
        <w:tab/>
      </w:r>
      <w:r w:rsidRPr="00100671">
        <w:t>Une semblable aversion pour « ces antres d’égoïsme et d’hypocrisie » que sont les familles propriétaires, chrétiennes et bourgeoises, et pour leur gaspilleuse petite économie domestique se retrouve chez cet autre grand précurseur du socialisme moderne, Robert Owen : « [Dans ce cadre], le m</w:t>
      </w:r>
      <w:r w:rsidRPr="00100671">
        <w:t>a</w:t>
      </w:r>
      <w:r w:rsidRPr="00100671">
        <w:t>ri et la femme, pourvoyant aux besoins de leur famille, exercent tous leurs efforts et tous leurs talents à se pousser, eux et leurs enfants, vers les so</w:t>
      </w:r>
      <w:r w:rsidRPr="00100671">
        <w:t>m</w:t>
      </w:r>
      <w:r w:rsidRPr="00100671">
        <w:t>mets de la société, et ils se trouvent donc aussitôt placés en concurrence d</w:t>
      </w:r>
      <w:r w:rsidRPr="00100671">
        <w:t>i</w:t>
      </w:r>
      <w:r w:rsidRPr="00100671">
        <w:t>recte ou indirecte avec toutes les autres f</w:t>
      </w:r>
      <w:r w:rsidRPr="00100671">
        <w:t>a</w:t>
      </w:r>
      <w:r w:rsidRPr="00100671">
        <w:t xml:space="preserve">milles qui ont, comme on dit maintenant, le même objectif louable. Or cette </w:t>
      </w:r>
      <w:r w:rsidRPr="00100671">
        <w:rPr>
          <w:i/>
        </w:rPr>
        <w:t>organisation indépendante de chaque famille</w:t>
      </w:r>
      <w:r w:rsidRPr="00100671">
        <w:t xml:space="preserve"> est une des plus malheureuses et fune</w:t>
      </w:r>
      <w:r w:rsidRPr="00100671">
        <w:t>s</w:t>
      </w:r>
      <w:r w:rsidRPr="00100671">
        <w:t>tes qu’on puisse concevoir pour le mari et la femme, pour les enfants et pour la soci</w:t>
      </w:r>
      <w:r w:rsidRPr="00100671">
        <w:t>é</w:t>
      </w:r>
      <w:r w:rsidRPr="00100671">
        <w:t xml:space="preserve">té (…) Elle les habitue à acquérir tous les sentiments les plus mesquins et les plus égoïstes que l’ignorance peut engendrer dans le caractère humain » (cf. </w:t>
      </w:r>
      <w:r w:rsidRPr="00100671">
        <w:rPr>
          <w:i/>
        </w:rPr>
        <w:t>Conférences sur les mariages célébrés par les prêtres du vieux monde i</w:t>
      </w:r>
      <w:r w:rsidRPr="00100671">
        <w:rPr>
          <w:i/>
        </w:rPr>
        <w:t>m</w:t>
      </w:r>
      <w:r w:rsidRPr="00100671">
        <w:rPr>
          <w:i/>
        </w:rPr>
        <w:t>moral</w:t>
      </w:r>
      <w:r w:rsidRPr="00100671">
        <w:t xml:space="preserve">, 1841, in Robert OWEN, </w:t>
      </w:r>
      <w:r w:rsidRPr="00100671">
        <w:rPr>
          <w:i/>
        </w:rPr>
        <w:t>Textes choisis</w:t>
      </w:r>
      <w:r w:rsidRPr="00100671">
        <w:t>, dans la collection : Les cla</w:t>
      </w:r>
      <w:r w:rsidRPr="00100671">
        <w:t>s</w:t>
      </w:r>
      <w:r w:rsidRPr="00100671">
        <w:t>siques du peuple, Ed. soci</w:t>
      </w:r>
      <w:r w:rsidRPr="00100671">
        <w:t>a</w:t>
      </w:r>
      <w:r w:rsidRPr="00100671">
        <w:t>les, 1963, p.175-176.)</w:t>
      </w:r>
    </w:p>
  </w:footnote>
  <w:footnote w:id="15">
    <w:p w14:paraId="7B2AD76E" w14:textId="77777777" w:rsidR="00413991" w:rsidRDefault="00413991" w:rsidP="00413991">
      <w:pPr>
        <w:pStyle w:val="Notedebasdepage"/>
      </w:pPr>
      <w:r>
        <w:rPr>
          <w:rStyle w:val="Appelnotedebasdep"/>
        </w:rPr>
        <w:footnoteRef/>
      </w:r>
      <w:r>
        <w:t xml:space="preserve"> </w:t>
      </w:r>
      <w:r>
        <w:tab/>
      </w:r>
      <w:r w:rsidRPr="00100671">
        <w:t xml:space="preserve">Dans </w:t>
      </w:r>
      <w:hyperlink r:id="rId12" w:history="1">
        <w:r w:rsidRPr="002F411E">
          <w:rPr>
            <w:rStyle w:val="Hyperlien"/>
            <w:i/>
            <w:iCs/>
          </w:rPr>
          <w:t>la Question juive</w:t>
        </w:r>
      </w:hyperlink>
      <w:r w:rsidRPr="00100671">
        <w:t xml:space="preserve"> (1844), en particulier, Marx dévoile la signification vérit</w:t>
      </w:r>
      <w:r w:rsidRPr="00100671">
        <w:t>a</w:t>
      </w:r>
      <w:r w:rsidRPr="00100671">
        <w:t>ble de l’idéologie bourgeoise des « droits de l’homme et du citoyen ». La critique de la démocratie politique y est intimement liée à celle de la r</w:t>
      </w:r>
      <w:r w:rsidRPr="00100671">
        <w:t>e</w:t>
      </w:r>
      <w:r w:rsidRPr="00100671">
        <w:t>ligion chr</w:t>
      </w:r>
      <w:r w:rsidRPr="00100671">
        <w:t>é</w:t>
      </w:r>
      <w:r w:rsidRPr="00100671">
        <w:t>tienne, l’une comme l’autre n’étant plus à présent que l’expression (et le moyen) de la survie de la forme mercantile bourgeoise : « Aucun des prétendus droits de l’homme ne s’étend au-delà de l’homme égoïste, au-delà de l’homme comme membre de la société bourgeoise, à s</w:t>
      </w:r>
      <w:r w:rsidRPr="00100671">
        <w:t>a</w:t>
      </w:r>
      <w:r w:rsidRPr="00100671">
        <w:t>voir un individu replié sur lui-même, sur son intérêt privé et son caprice privé, l’individu séparé de la communauté. (…) La chimère, le rêve, le po</w:t>
      </w:r>
      <w:r w:rsidRPr="00100671">
        <w:t>s</w:t>
      </w:r>
      <w:r w:rsidRPr="00100671">
        <w:t>tulat du christianisme : la souv</w:t>
      </w:r>
      <w:r w:rsidRPr="00100671">
        <w:t>e</w:t>
      </w:r>
      <w:r w:rsidRPr="00100671">
        <w:t>raineté de l’homme comme être étranger, comme être différent de l’homme réel, tout cela est dans la démocratie, r</w:t>
      </w:r>
      <w:r w:rsidRPr="00100671">
        <w:t>é</w:t>
      </w:r>
      <w:r w:rsidRPr="00100671">
        <w:t xml:space="preserve">alité sensible, présence, maxime profane » (cf. Karl MARX, </w:t>
      </w:r>
      <w:r w:rsidRPr="00100671">
        <w:rPr>
          <w:i/>
        </w:rPr>
        <w:t>Œ</w:t>
      </w:r>
      <w:r w:rsidRPr="00100671">
        <w:rPr>
          <w:i/>
        </w:rPr>
        <w:t>u</w:t>
      </w:r>
      <w:r w:rsidRPr="00100671">
        <w:rPr>
          <w:i/>
        </w:rPr>
        <w:t>vres</w:t>
      </w:r>
      <w:r w:rsidRPr="00100671">
        <w:t xml:space="preserve"> III, Philosophie, Bibl. de la Pléiade, p.356 à 369).</w:t>
      </w:r>
    </w:p>
  </w:footnote>
  <w:footnote w:id="16">
    <w:p w14:paraId="359793F1" w14:textId="77777777" w:rsidR="00413991" w:rsidRDefault="00413991" w:rsidP="00413991">
      <w:pPr>
        <w:pStyle w:val="Notedebasdepage"/>
      </w:pPr>
      <w:r>
        <w:rPr>
          <w:rStyle w:val="Appelnotedebasdep"/>
        </w:rPr>
        <w:footnoteRef/>
      </w:r>
      <w:r>
        <w:t xml:space="preserve"> </w:t>
      </w:r>
      <w:r>
        <w:tab/>
      </w:r>
      <w:r w:rsidRPr="00100671">
        <w:t xml:space="preserve">Marx définit ainsi le communisme comme « la suppression </w:t>
      </w:r>
      <w:r w:rsidRPr="00100671">
        <w:rPr>
          <w:i/>
        </w:rPr>
        <w:t>positive</w:t>
      </w:r>
      <w:r w:rsidRPr="00100671">
        <w:t xml:space="preserve"> de to</w:t>
      </w:r>
      <w:r w:rsidRPr="00100671">
        <w:t>u</w:t>
      </w:r>
      <w:r w:rsidRPr="00100671">
        <w:t>te ali</w:t>
      </w:r>
      <w:r w:rsidRPr="00100671">
        <w:t>é</w:t>
      </w:r>
      <w:r w:rsidRPr="00100671">
        <w:t>nation, par conséquent le retour de l’homme hors de la religion, de la famille, de l’État, etc. à son exi</w:t>
      </w:r>
      <w:r w:rsidRPr="00100671">
        <w:t>s</w:t>
      </w:r>
      <w:r w:rsidRPr="00100671">
        <w:t xml:space="preserve">tence </w:t>
      </w:r>
      <w:r w:rsidRPr="00100671">
        <w:rPr>
          <w:i/>
        </w:rPr>
        <w:t>humaine</w:t>
      </w:r>
      <w:r w:rsidRPr="00100671">
        <w:t xml:space="preserve">, c’est-à-dire </w:t>
      </w:r>
      <w:r w:rsidRPr="00100671">
        <w:rPr>
          <w:i/>
        </w:rPr>
        <w:t>sociale</w:t>
      </w:r>
      <w:r w:rsidRPr="00100671">
        <w:t xml:space="preserve"> » (cf. </w:t>
      </w:r>
      <w:hyperlink r:id="rId13" w:history="1">
        <w:r w:rsidRPr="002F411E">
          <w:rPr>
            <w:rStyle w:val="Hyperlien"/>
            <w:i/>
          </w:rPr>
          <w:t>Manuscrits de 1844</w:t>
        </w:r>
      </w:hyperlink>
      <w:r w:rsidRPr="00100671">
        <w:t>, Ed. sociales, 1969, p.88).</w:t>
      </w:r>
    </w:p>
  </w:footnote>
  <w:footnote w:id="17">
    <w:p w14:paraId="13135D7E" w14:textId="77777777" w:rsidR="00413991" w:rsidRPr="00100671" w:rsidRDefault="00413991" w:rsidP="00413991">
      <w:pPr>
        <w:pStyle w:val="Notedebasdepage"/>
      </w:pPr>
      <w:r w:rsidRPr="00100671">
        <w:rPr>
          <w:rStyle w:val="Appelnotedebasdep"/>
        </w:rPr>
        <w:footnoteRef/>
      </w:r>
      <w:r>
        <w:tab/>
      </w:r>
      <w:r w:rsidRPr="00100671">
        <w:t xml:space="preserve">Cf. </w:t>
      </w:r>
      <w:hyperlink r:id="rId14" w:history="1">
        <w:r w:rsidRPr="002F411E">
          <w:rPr>
            <w:rStyle w:val="Hyperlien"/>
            <w:i/>
          </w:rPr>
          <w:t>Manifeste du parti communiste</w:t>
        </w:r>
      </w:hyperlink>
      <w:r w:rsidRPr="00100671">
        <w:t>, chapitre : Le socialisme et le comm</w:t>
      </w:r>
      <w:r w:rsidRPr="00100671">
        <w:t>u</w:t>
      </w:r>
      <w:r w:rsidRPr="00100671">
        <w:t>nisme cr</w:t>
      </w:r>
      <w:r w:rsidRPr="00100671">
        <w:t>i</w:t>
      </w:r>
      <w:r w:rsidRPr="00100671">
        <w:t>tico-utopiques.</w:t>
      </w:r>
    </w:p>
    <w:p w14:paraId="68F6758D" w14:textId="77777777" w:rsidR="00413991" w:rsidRPr="00100671" w:rsidRDefault="00413991" w:rsidP="00413991">
      <w:pPr>
        <w:pStyle w:val="Notedebasdepage"/>
      </w:pPr>
      <w:r>
        <w:tab/>
      </w:r>
      <w:r>
        <w:tab/>
      </w:r>
      <w:r w:rsidRPr="00100671">
        <w:t>Nous renvoyons le lecteur aux premiers textes de critique de l’économie politique, écrits su</w:t>
      </w:r>
      <w:r w:rsidRPr="00100671">
        <w:t>r</w:t>
      </w:r>
      <w:r w:rsidRPr="00100671">
        <w:t>tout par Engels, où l’on peut constater à quel point la critique mordante et pleine d’ironie de l’économie mercantile que Fourier dévelo</w:t>
      </w:r>
      <w:r w:rsidRPr="00100671">
        <w:t>p</w:t>
      </w:r>
      <w:r w:rsidRPr="00100671">
        <w:t>pe dans ses écrits converge avec la critique (qu’elle prépare) par Marx et Engels eux-mêmes de la propriété bourgeoise et du capitalisme dont la pr</w:t>
      </w:r>
      <w:r w:rsidRPr="00100671">
        <w:t>o</w:t>
      </w:r>
      <w:r w:rsidRPr="00100671">
        <w:t xml:space="preserve">duction marchande constitue la base et l’horizon indépassable. Voir en particulier (ci-dessous, Annexe 3) l’ouvrage du jeune Engels : </w:t>
      </w:r>
      <w:r w:rsidRPr="00100671">
        <w:rPr>
          <w:i/>
        </w:rPr>
        <w:t>E</w:t>
      </w:r>
      <w:r w:rsidRPr="00100671">
        <w:rPr>
          <w:i/>
        </w:rPr>
        <w:t>s</w:t>
      </w:r>
      <w:r w:rsidRPr="00100671">
        <w:rPr>
          <w:i/>
        </w:rPr>
        <w:t>quisse d’une critique de l’économie politique</w:t>
      </w:r>
      <w:r w:rsidRPr="00100671">
        <w:t xml:space="preserve"> (1844) et ses </w:t>
      </w:r>
      <w:r w:rsidRPr="00100671">
        <w:rPr>
          <w:i/>
        </w:rPr>
        <w:t>Discours d’Elberfeld</w:t>
      </w:r>
      <w:r w:rsidRPr="00100671">
        <w:t xml:space="preserve"> (1845) reproduits dans le recueil : </w:t>
      </w:r>
      <w:hyperlink r:id="rId15" w:history="1">
        <w:r w:rsidRPr="002F411E">
          <w:rPr>
            <w:rStyle w:val="Hyperlien"/>
            <w:i/>
            <w:iCs/>
          </w:rPr>
          <w:t>Utopisme et communauté de l’avenir</w:t>
        </w:r>
      </w:hyperlink>
      <w:r w:rsidRPr="00100671">
        <w:t>, op.cit., p.27-55.</w:t>
      </w:r>
    </w:p>
  </w:footnote>
  <w:footnote w:id="18">
    <w:p w14:paraId="520886B3" w14:textId="77777777" w:rsidR="00413991" w:rsidRPr="00100671" w:rsidRDefault="00413991" w:rsidP="00413991">
      <w:pPr>
        <w:pStyle w:val="Notedebasdepage"/>
      </w:pPr>
      <w:r w:rsidRPr="00100671">
        <w:rPr>
          <w:rStyle w:val="Appelnotedebasdep"/>
        </w:rPr>
        <w:footnoteRef/>
      </w:r>
      <w:r>
        <w:tab/>
      </w:r>
      <w:r w:rsidRPr="00100671">
        <w:t xml:space="preserve">À la fin le </w:t>
      </w:r>
      <w:r w:rsidRPr="00100671">
        <w:rPr>
          <w:i/>
          <w:iCs/>
        </w:rPr>
        <w:t>capital lui-même</w:t>
      </w:r>
      <w:r w:rsidRPr="00100671">
        <w:rPr>
          <w:iCs/>
        </w:rPr>
        <w:t xml:space="preserve"> </w:t>
      </w:r>
      <w:r w:rsidRPr="00100671">
        <w:t>produit son fossoyeur et les conditions de de</w:t>
      </w:r>
      <w:r w:rsidRPr="00100671">
        <w:t>s</w:t>
      </w:r>
      <w:r w:rsidRPr="00100671">
        <w:t>truction de la vieille société ainsi que les éléments de formation de la no</w:t>
      </w:r>
      <w:r w:rsidRPr="00100671">
        <w:t>u</w:t>
      </w:r>
      <w:r w:rsidRPr="00100671">
        <w:t xml:space="preserve">velle : « Je ne considère pas la </w:t>
      </w:r>
      <w:r w:rsidRPr="00100671">
        <w:rPr>
          <w:iCs/>
        </w:rPr>
        <w:t xml:space="preserve">grande industrie </w:t>
      </w:r>
      <w:r w:rsidRPr="00100671">
        <w:t>simplement comme la mère de l'antagonisme, mais encore comme la productrice des conditions M</w:t>
      </w:r>
      <w:r w:rsidRPr="00100671">
        <w:t>A</w:t>
      </w:r>
      <w:r w:rsidRPr="00100671">
        <w:t>TÉRIELLES ET SPIRITUELLES de la solution de ces antagonismes, qui toutefois ne peut s'effectuer par une voie pacifique. » (Marx à K</w:t>
      </w:r>
      <w:r w:rsidRPr="00100671">
        <w:t>u</w:t>
      </w:r>
      <w:r w:rsidRPr="00100671">
        <w:t xml:space="preserve">gelmann, 17 mars 1868). </w:t>
      </w:r>
      <w:r w:rsidRPr="00100671">
        <w:rPr>
          <w:i/>
          <w:iCs/>
        </w:rPr>
        <w:t>Le Capital</w:t>
      </w:r>
      <w:r w:rsidRPr="00100671">
        <w:rPr>
          <w:iCs/>
        </w:rPr>
        <w:t xml:space="preserve"> </w:t>
      </w:r>
      <w:r w:rsidRPr="00100671">
        <w:t>de Marx est systématiquement axé sur cette di</w:t>
      </w:r>
      <w:r w:rsidRPr="00100671">
        <w:t>a</w:t>
      </w:r>
      <w:r w:rsidRPr="00100671">
        <w:t>lectique, imperméable à ceux qui ont des œill</w:t>
      </w:r>
      <w:r w:rsidRPr="00100671">
        <w:t>è</w:t>
      </w:r>
      <w:r w:rsidRPr="00100671">
        <w:t xml:space="preserve">res de classe.  </w:t>
      </w:r>
    </w:p>
    <w:p w14:paraId="2C24711F" w14:textId="77777777" w:rsidR="00413991" w:rsidRPr="00100671" w:rsidRDefault="00413991" w:rsidP="00413991">
      <w:pPr>
        <w:pStyle w:val="Notedebasdepage"/>
      </w:pPr>
      <w:r>
        <w:tab/>
      </w:r>
      <w:r>
        <w:tab/>
      </w:r>
      <w:r w:rsidRPr="00100671">
        <w:t xml:space="preserve">Voir le recueil : MARX-ENGELS, </w:t>
      </w:r>
      <w:hyperlink r:id="rId16" w:history="1">
        <w:r w:rsidRPr="002F411E">
          <w:rPr>
            <w:rStyle w:val="Hyperlien"/>
            <w:i/>
          </w:rPr>
          <w:t>la Société communiste </w:t>
        </w:r>
      </w:hyperlink>
      <w:r w:rsidRPr="00100671">
        <w:t xml:space="preserve">; en ligne sur : </w:t>
      </w:r>
      <w:hyperlink r:id="rId17" w:history="1">
        <w:r w:rsidRPr="00100671">
          <w:rPr>
            <w:rStyle w:val="Hyperlien"/>
          </w:rPr>
          <w:t>http://classiques.uqac.ca</w:t>
        </w:r>
      </w:hyperlink>
      <w:r w:rsidRPr="00100671">
        <w:rPr>
          <w:u w:val="single"/>
        </w:rPr>
        <w:t>,</w:t>
      </w:r>
      <w:r w:rsidRPr="00100671">
        <w:t xml:space="preserve"> et dans une nouvelle version in Collection So</w:t>
      </w:r>
      <w:r w:rsidRPr="00100671">
        <w:t>c</w:t>
      </w:r>
      <w:r w:rsidRPr="00100671">
        <w:t>com n°1, 2021.</w:t>
      </w:r>
    </w:p>
  </w:footnote>
  <w:footnote w:id="19">
    <w:p w14:paraId="0D1481EA" w14:textId="77777777" w:rsidR="00413991" w:rsidRDefault="00413991" w:rsidP="00413991">
      <w:pPr>
        <w:pStyle w:val="Notedebasdepage"/>
      </w:pPr>
      <w:r>
        <w:rPr>
          <w:rStyle w:val="Appelnotedebasdep"/>
        </w:rPr>
        <w:footnoteRef/>
      </w:r>
      <w:r>
        <w:t xml:space="preserve"> </w:t>
      </w:r>
      <w:r>
        <w:tab/>
      </w:r>
      <w:r w:rsidRPr="00100671">
        <w:t xml:space="preserve">Pour ce qui est de la nécessité de la force, de la violence et de la dictature dans la lutte des classes, ainsi que de ces divers programmes de transition au communisme, voir le recueil de MARX-ENGELS, </w:t>
      </w:r>
      <w:r w:rsidRPr="00100671">
        <w:rPr>
          <w:i/>
        </w:rPr>
        <w:t>la Dictature du pr</w:t>
      </w:r>
      <w:r w:rsidRPr="00100671">
        <w:rPr>
          <w:i/>
        </w:rPr>
        <w:t>o</w:t>
      </w:r>
      <w:r w:rsidRPr="00100671">
        <w:rPr>
          <w:i/>
        </w:rPr>
        <w:t>létariat </w:t>
      </w:r>
      <w:r w:rsidRPr="00100671">
        <w:t xml:space="preserve">; en ligne sur : </w:t>
      </w:r>
      <w:hyperlink r:id="rId18" w:history="1">
        <w:r w:rsidRPr="00100671">
          <w:rPr>
            <w:rStyle w:val="Hyperlien"/>
          </w:rPr>
          <w:t>http://classiques.uqac.ca</w:t>
        </w:r>
      </w:hyperlink>
      <w:r w:rsidRPr="00100671">
        <w:t>, et dans une version au</w:t>
      </w:r>
      <w:r w:rsidRPr="00100671">
        <w:t>g</w:t>
      </w:r>
      <w:r w:rsidRPr="00100671">
        <w:t>mentée in Collection So</w:t>
      </w:r>
      <w:r w:rsidRPr="00100671">
        <w:t>c</w:t>
      </w:r>
      <w:r w:rsidRPr="00100671">
        <w:t>com n°2, 2022 (commandes : coll.soccom@gmx.fr).</w:t>
      </w:r>
    </w:p>
  </w:footnote>
  <w:footnote w:id="20">
    <w:p w14:paraId="66C8A4B4" w14:textId="77777777" w:rsidR="00413991" w:rsidRDefault="00413991" w:rsidP="00413991">
      <w:pPr>
        <w:pStyle w:val="Notedebasdepage"/>
      </w:pPr>
      <w:r>
        <w:rPr>
          <w:rStyle w:val="Appelnotedebasdep"/>
        </w:rPr>
        <w:footnoteRef/>
      </w:r>
      <w:r>
        <w:t xml:space="preserve"> </w:t>
      </w:r>
      <w:r>
        <w:tab/>
      </w:r>
      <w:r w:rsidRPr="00100671">
        <w:t xml:space="preserve">Cf. Préface à </w:t>
      </w:r>
      <w:hyperlink r:id="rId19" w:history="1">
        <w:r w:rsidRPr="002F411E">
          <w:rPr>
            <w:rStyle w:val="Hyperlien"/>
            <w:i/>
          </w:rPr>
          <w:t>Utopisme et communauté de l’avenir</w:t>
        </w:r>
      </w:hyperlink>
      <w:r w:rsidRPr="00100671">
        <w:t>, op.cit. p.20-22.</w:t>
      </w:r>
    </w:p>
  </w:footnote>
  <w:footnote w:id="21">
    <w:p w14:paraId="3A637E29" w14:textId="77777777" w:rsidR="00413991" w:rsidRDefault="00413991" w:rsidP="00413991">
      <w:pPr>
        <w:pStyle w:val="Notedebasdepage"/>
      </w:pPr>
      <w:r>
        <w:rPr>
          <w:rStyle w:val="Appelnotedebasdep"/>
        </w:rPr>
        <w:footnoteRef/>
      </w:r>
      <w:r>
        <w:t xml:space="preserve"> </w:t>
      </w:r>
      <w:r>
        <w:tab/>
      </w:r>
      <w:r w:rsidRPr="00100671">
        <w:t xml:space="preserve">Cf. ENGELS, </w:t>
      </w:r>
      <w:r w:rsidRPr="00100671">
        <w:rPr>
          <w:i/>
          <w:iCs/>
        </w:rPr>
        <w:t xml:space="preserve">Deutsches Bürgerbuch für 1846, </w:t>
      </w:r>
      <w:r w:rsidRPr="00100671">
        <w:t>Mannheim, 1846, p.1-56.</w:t>
      </w:r>
    </w:p>
    <w:p w14:paraId="15EBAC89" w14:textId="77777777" w:rsidR="00413991" w:rsidRDefault="00413991" w:rsidP="00413991">
      <w:pPr>
        <w:pStyle w:val="Notedebasdepage"/>
      </w:pPr>
      <w:r>
        <w:tab/>
      </w:r>
      <w:r>
        <w:tab/>
      </w:r>
      <w:r w:rsidRPr="00100671">
        <w:t xml:space="preserve">Cet article, rédigé en 1845, a été reproduit dans la MEGA I, 4 : </w:t>
      </w:r>
      <w:r w:rsidRPr="00100671">
        <w:rPr>
          <w:i/>
        </w:rPr>
        <w:t>E</w:t>
      </w:r>
      <w:r w:rsidRPr="00100671">
        <w:rPr>
          <w:bCs/>
          <w:i/>
        </w:rPr>
        <w:t>ine Überse</w:t>
      </w:r>
      <w:r w:rsidRPr="00100671">
        <w:rPr>
          <w:bCs/>
          <w:i/>
        </w:rPr>
        <w:t>t</w:t>
      </w:r>
      <w:r w:rsidRPr="00100671">
        <w:rPr>
          <w:bCs/>
          <w:i/>
        </w:rPr>
        <w:t>zung aus Fourier mit Einleitung und Nachwort</w:t>
      </w:r>
      <w:r w:rsidRPr="00100671">
        <w:rPr>
          <w:bCs/>
        </w:rPr>
        <w:t>.</w:t>
      </w:r>
      <w:r w:rsidRPr="00100671">
        <w:rPr>
          <w:b/>
          <w:bCs/>
        </w:rPr>
        <w:t xml:space="preserve"> </w:t>
      </w:r>
      <w:r w:rsidRPr="00100671">
        <w:t>Le commentaire qu’Engels fait du texte de Charles Fourier (introduction et épilogue) est tiré de : MARX-ENGELS</w:t>
      </w:r>
      <w:r w:rsidRPr="00100671">
        <w:rPr>
          <w:i/>
        </w:rPr>
        <w:t>, les Utopistes</w:t>
      </w:r>
      <w:r w:rsidRPr="00100671">
        <w:t xml:space="preserve"> (op.cit.). Le fragment du texte de Fo</w:t>
      </w:r>
      <w:r w:rsidRPr="00100671">
        <w:t>u</w:t>
      </w:r>
      <w:r w:rsidRPr="00100671">
        <w:t>rier sélectionné par Engels (qui avait été sauté, faute de place, dans ce de</w:t>
      </w:r>
      <w:r w:rsidRPr="00100671">
        <w:t>r</w:t>
      </w:r>
      <w:r w:rsidRPr="00100671">
        <w:t xml:space="preserve">nier recueil) est reproduit d’après l’original français paru dans la revue </w:t>
      </w:r>
      <w:r w:rsidRPr="00100671">
        <w:rPr>
          <w:i/>
        </w:rPr>
        <w:t>la Phalange</w:t>
      </w:r>
      <w:r w:rsidRPr="00100671">
        <w:t xml:space="preserve"> (1° semestre 1845) sous le titre : </w:t>
      </w:r>
      <w:r w:rsidRPr="00100671">
        <w:rPr>
          <w:i/>
        </w:rPr>
        <w:t>Section ébauchée des Trois un</w:t>
      </w:r>
      <w:r w:rsidRPr="00100671">
        <w:rPr>
          <w:i/>
        </w:rPr>
        <w:t>i</w:t>
      </w:r>
      <w:r w:rsidRPr="00100671">
        <w:rPr>
          <w:i/>
        </w:rPr>
        <w:t xml:space="preserve">tés externes. </w:t>
      </w:r>
      <w:r w:rsidRPr="00100671">
        <w:t>Nous avons cependant suivi la traduction d’Engels pour les quelques modifications de détail qu’elle apporte à ce texte, en les indiquant entre crochets : [ ], alors que les pass</w:t>
      </w:r>
      <w:r w:rsidRPr="00100671">
        <w:t>a</w:t>
      </w:r>
      <w:r w:rsidRPr="00100671">
        <w:t>ges sautés par lui sont indiqués par une parenthèse : (…).</w:t>
      </w:r>
    </w:p>
    <w:p w14:paraId="0D46BBBF" w14:textId="77777777" w:rsidR="00413991" w:rsidRDefault="00413991" w:rsidP="00413991">
      <w:pPr>
        <w:pStyle w:val="Notedebasdepage"/>
      </w:pPr>
      <w:r>
        <w:tab/>
      </w:r>
      <w:r>
        <w:tab/>
      </w:r>
      <w:r w:rsidRPr="00100671">
        <w:t>Ce texte devait faire partie de la « bibliothèque » des auteurs socialistes avec laquelle Marx-Engels voulaient faire connaître en Allemagne les idées communi</w:t>
      </w:r>
      <w:r w:rsidRPr="00100671">
        <w:t>s</w:t>
      </w:r>
      <w:r w:rsidRPr="00100671">
        <w:t>tes surgies en Angleterre et en France (voir leur correspondance à ce sujet repr</w:t>
      </w:r>
      <w:r w:rsidRPr="00100671">
        <w:t>o</w:t>
      </w:r>
      <w:r w:rsidRPr="00100671">
        <w:t>duite ci-dessous en annexe).</w:t>
      </w:r>
    </w:p>
  </w:footnote>
  <w:footnote w:id="22">
    <w:p w14:paraId="6D9D35CC" w14:textId="77777777" w:rsidR="00413991" w:rsidRDefault="00413991" w:rsidP="00413991">
      <w:pPr>
        <w:pStyle w:val="Notedebasdepage"/>
      </w:pPr>
      <w:r>
        <w:rPr>
          <w:rStyle w:val="Appelnotedebasdep"/>
        </w:rPr>
        <w:footnoteRef/>
      </w:r>
      <w:r>
        <w:t xml:space="preserve"> </w:t>
      </w:r>
      <w:r>
        <w:tab/>
      </w:r>
      <w:r w:rsidRPr="00100671">
        <w:t xml:space="preserve">Engels engage ici une âpre polémique contre le « socialisme allemand vrai » dont on trouve le développement dans la seconde partie de </w:t>
      </w:r>
      <w:r w:rsidRPr="00100671">
        <w:rPr>
          <w:i/>
          <w:iCs/>
        </w:rPr>
        <w:t>L'idéol</w:t>
      </w:r>
      <w:r w:rsidRPr="00100671">
        <w:rPr>
          <w:i/>
          <w:iCs/>
        </w:rPr>
        <w:t>o</w:t>
      </w:r>
      <w:r w:rsidRPr="00100671">
        <w:rPr>
          <w:i/>
          <w:iCs/>
        </w:rPr>
        <w:t xml:space="preserve">gie allemande, </w:t>
      </w:r>
      <w:r w:rsidRPr="00100671">
        <w:t>notamment au chap</w:t>
      </w:r>
      <w:r w:rsidRPr="00100671">
        <w:t>i</w:t>
      </w:r>
      <w:r w:rsidRPr="00100671">
        <w:t>tre IV : « Karl Grün, ‘’Le mouvement social en France et en Belgique’’ ou comment le socialisme vrai écrit l’histoire » qui traite du mouv</w:t>
      </w:r>
      <w:r w:rsidRPr="00100671">
        <w:t>e</w:t>
      </w:r>
      <w:r w:rsidRPr="00100671">
        <w:t xml:space="preserve">ment socialiste original, du saint-simonisme, du fouriérisme, de Cabet et de Proudhon. </w:t>
      </w:r>
    </w:p>
  </w:footnote>
  <w:footnote w:id="23">
    <w:p w14:paraId="4325C1C7" w14:textId="77777777" w:rsidR="00413991" w:rsidRDefault="00413991" w:rsidP="00413991">
      <w:pPr>
        <w:pStyle w:val="Notedebasdepage"/>
      </w:pPr>
      <w:r>
        <w:rPr>
          <w:rStyle w:val="Appelnotedebasdep"/>
        </w:rPr>
        <w:footnoteRef/>
      </w:r>
      <w:r>
        <w:t xml:space="preserve"> </w:t>
      </w:r>
      <w:r>
        <w:tab/>
      </w:r>
      <w:r w:rsidRPr="00100671">
        <w:t>L'utopisme étant lié à l'époque plus ou moins radicale de la révolution pol</w:t>
      </w:r>
      <w:r w:rsidRPr="00100671">
        <w:t>i</w:t>
      </w:r>
      <w:r w:rsidRPr="00100671">
        <w:t>tique et écon</w:t>
      </w:r>
      <w:r w:rsidRPr="00100671">
        <w:t>o</w:t>
      </w:r>
      <w:r w:rsidRPr="00100671">
        <w:t>mique bourgeoise, il est assez faible en Allemagne et bientôt galvaudé par des beaux esprits. Selon l'expression de Marx, le prolétariat allemand est né relativement tard, sur la base d'un capitalisme déjà histor</w:t>
      </w:r>
      <w:r w:rsidRPr="00100671">
        <w:t>i</w:t>
      </w:r>
      <w:r w:rsidRPr="00100671">
        <w:t>quement assez dévelo</w:t>
      </w:r>
      <w:r w:rsidRPr="00100671">
        <w:t>p</w:t>
      </w:r>
      <w:r w:rsidRPr="00100671">
        <w:t xml:space="preserve">pé. Il doit au début se tourner vers l'Angleterre et la France. </w:t>
      </w:r>
    </w:p>
  </w:footnote>
  <w:footnote w:id="24">
    <w:p w14:paraId="1A87D413" w14:textId="77777777" w:rsidR="00413991" w:rsidRDefault="00413991" w:rsidP="00413991">
      <w:pPr>
        <w:pStyle w:val="Notedebasdepage"/>
      </w:pPr>
      <w:r>
        <w:rPr>
          <w:rStyle w:val="Appelnotedebasdep"/>
        </w:rPr>
        <w:footnoteRef/>
      </w:r>
      <w:r>
        <w:t xml:space="preserve"> </w:t>
      </w:r>
      <w:r>
        <w:tab/>
      </w:r>
      <w:r w:rsidRPr="00100671">
        <w:t>Weitling était lié essentiellement aux artisans allemands et aux prolétaires qui étaient di</w:t>
      </w:r>
      <w:r w:rsidRPr="00100671">
        <w:t>s</w:t>
      </w:r>
      <w:r w:rsidRPr="00100671">
        <w:t xml:space="preserve">séminés en Suisse et en France surtout. </w:t>
      </w:r>
    </w:p>
  </w:footnote>
  <w:footnote w:id="25">
    <w:p w14:paraId="67DF9C24" w14:textId="77777777" w:rsidR="00413991" w:rsidRDefault="00413991" w:rsidP="00413991">
      <w:pPr>
        <w:pStyle w:val="Notedebasdepage"/>
      </w:pPr>
      <w:r>
        <w:rPr>
          <w:rStyle w:val="Appelnotedebasdep"/>
        </w:rPr>
        <w:footnoteRef/>
      </w:r>
      <w:r>
        <w:t xml:space="preserve"> </w:t>
      </w:r>
      <w:r>
        <w:tab/>
      </w:r>
      <w:r w:rsidRPr="00100671">
        <w:t>Les écrits de Fourier renferment effectivement des descriptions fantastiques de mutations qui devraient se produire à l'avenir dans la nature : chang</w:t>
      </w:r>
      <w:r w:rsidRPr="00100671">
        <w:t>e</w:t>
      </w:r>
      <w:r w:rsidRPr="00100671">
        <w:t>ment du goût désagréable de l'eau marine, formation de couronnes solaires irradiant la chaleur aux pôles, transformation de bêtes sauvages en utiles animaux domest</w:t>
      </w:r>
      <w:r w:rsidRPr="00100671">
        <w:t>i</w:t>
      </w:r>
      <w:r w:rsidRPr="00100671">
        <w:t xml:space="preserve">ques, etc. </w:t>
      </w:r>
    </w:p>
  </w:footnote>
  <w:footnote w:id="26">
    <w:p w14:paraId="0875F69C" w14:textId="77777777" w:rsidR="00413991" w:rsidRDefault="00413991" w:rsidP="00413991">
      <w:pPr>
        <w:pStyle w:val="Notedebasdepage"/>
      </w:pPr>
      <w:r>
        <w:rPr>
          <w:rStyle w:val="Appelnotedebasdep"/>
        </w:rPr>
        <w:footnoteRef/>
      </w:r>
      <w:r>
        <w:t xml:space="preserve"> </w:t>
      </w:r>
      <w:r>
        <w:tab/>
      </w:r>
      <w:r w:rsidRPr="00100671">
        <w:t>Si le monde futur connaîtra des transformations inouïes, sur la base de l'humanis</w:t>
      </w:r>
      <w:r w:rsidRPr="00100671">
        <w:t>a</w:t>
      </w:r>
      <w:r w:rsidRPr="00100671">
        <w:t>tion du monde par le travail et le savoir collectifs, Fourier n'avait pas si tort de penser que le monde physique lui-même deviendra plus agréable pour les ho</w:t>
      </w:r>
      <w:r w:rsidRPr="00100671">
        <w:t>m</w:t>
      </w:r>
      <w:r w:rsidRPr="00100671">
        <w:t xml:space="preserve">mes. Dans les </w:t>
      </w:r>
      <w:hyperlink r:id="rId20" w:history="1">
        <w:r w:rsidRPr="002F411E">
          <w:rPr>
            <w:rStyle w:val="Hyperlien"/>
            <w:i/>
          </w:rPr>
          <w:t>Manuscrits de 1844</w:t>
        </w:r>
      </w:hyperlink>
      <w:r w:rsidRPr="00100671">
        <w:t xml:space="preserve"> (</w:t>
      </w:r>
      <w:r w:rsidRPr="00100671">
        <w:rPr>
          <w:iCs/>
        </w:rPr>
        <w:t>chap. : « Pro</w:t>
      </w:r>
      <w:r w:rsidRPr="00100671">
        <w:t>priété privée et communisme »), Marx écrit que le comm</w:t>
      </w:r>
      <w:r w:rsidRPr="00100671">
        <w:t>u</w:t>
      </w:r>
      <w:r w:rsidRPr="00100671">
        <w:t>nisme est « la vraie solution de l’antagonisme entre l’homme et la nature » : « La s</w:t>
      </w:r>
      <w:r w:rsidRPr="00100671">
        <w:t>o</w:t>
      </w:r>
      <w:r w:rsidRPr="00100671">
        <w:t>ciété est l’achèvement de l’unité essentie</w:t>
      </w:r>
      <w:r w:rsidRPr="00100671">
        <w:t>l</w:t>
      </w:r>
      <w:r w:rsidRPr="00100671">
        <w:t>le de l’homme avec la nature, la vraie résurrection de la nature, le naturalisme accompli de l’homme et l’humanisme accompli de la nat</w:t>
      </w:r>
      <w:r w:rsidRPr="00100671">
        <w:t>u</w:t>
      </w:r>
      <w:r w:rsidRPr="00100671">
        <w:t xml:space="preserve">re » (cf. Ed. sociales, p.89). </w:t>
      </w:r>
    </w:p>
  </w:footnote>
  <w:footnote w:id="27">
    <w:p w14:paraId="308276DF" w14:textId="77777777" w:rsidR="00413991" w:rsidRDefault="00413991" w:rsidP="00413991">
      <w:pPr>
        <w:pStyle w:val="Notedebasdepage"/>
      </w:pPr>
      <w:r>
        <w:rPr>
          <w:rStyle w:val="Appelnotedebasdep"/>
        </w:rPr>
        <w:footnoteRef/>
      </w:r>
      <w:r>
        <w:t xml:space="preserve"> </w:t>
      </w:r>
      <w:r>
        <w:tab/>
      </w:r>
      <w:r w:rsidRPr="00100671">
        <w:t xml:space="preserve">Cf. </w:t>
      </w:r>
      <w:r w:rsidRPr="00100671">
        <w:rPr>
          <w:i/>
          <w:iCs/>
        </w:rPr>
        <w:t xml:space="preserve">La Phalange. Revue de la science sociale, </w:t>
      </w:r>
      <w:r w:rsidRPr="00100671">
        <w:t>Paris, Aux bureaux de « La Phala</w:t>
      </w:r>
      <w:r w:rsidRPr="00100671">
        <w:t>n</w:t>
      </w:r>
      <w:r w:rsidRPr="00100671">
        <w:t>ge », 1845, XIV</w:t>
      </w:r>
      <w:r w:rsidRPr="004C0D38">
        <w:rPr>
          <w:vertAlign w:val="superscript"/>
        </w:rPr>
        <w:t>e</w:t>
      </w:r>
      <w:r w:rsidRPr="00100671">
        <w:t xml:space="preserve"> année, 1</w:t>
      </w:r>
      <w:r w:rsidRPr="00100671">
        <w:rPr>
          <w:vertAlign w:val="superscript"/>
        </w:rPr>
        <w:t>re</w:t>
      </w:r>
      <w:r w:rsidRPr="00100671">
        <w:t xml:space="preserve"> série in-8° Publication des manuscrits de Fourier : « Section ébauchée des trois unités externes », p.1-42 du numéro de janvier-février. </w:t>
      </w:r>
    </w:p>
  </w:footnote>
  <w:footnote w:id="28">
    <w:p w14:paraId="18170555" w14:textId="77777777" w:rsidR="00413991" w:rsidRDefault="00413991" w:rsidP="00413991">
      <w:pPr>
        <w:pStyle w:val="Notedebasdepage"/>
      </w:pPr>
      <w:r>
        <w:rPr>
          <w:rStyle w:val="Appelnotedebasdep"/>
        </w:rPr>
        <w:footnoteRef/>
      </w:r>
      <w:r>
        <w:t xml:space="preserve"> </w:t>
      </w:r>
      <w:r>
        <w:tab/>
      </w:r>
      <w:r w:rsidRPr="00100671">
        <w:rPr>
          <w:bCs/>
        </w:rPr>
        <w:t>Dans sa lettre à Marx du 19 août 1846, Engels s'était indigné</w:t>
      </w:r>
      <w:r w:rsidRPr="00100671">
        <w:rPr>
          <w:b/>
          <w:bCs/>
        </w:rPr>
        <w:t xml:space="preserve"> </w:t>
      </w:r>
      <w:r w:rsidRPr="00100671">
        <w:t>sur le trait</w:t>
      </w:r>
      <w:r w:rsidRPr="00100671">
        <w:t>e</w:t>
      </w:r>
      <w:r w:rsidRPr="00100671">
        <w:t xml:space="preserve">ment que les éditeurs de </w:t>
      </w:r>
      <w:r w:rsidRPr="00100671">
        <w:rPr>
          <w:i/>
        </w:rPr>
        <w:t>La Phalange</w:t>
      </w:r>
      <w:r w:rsidRPr="00100671">
        <w:t xml:space="preserve"> avait fait subir à Fourier et avait so</w:t>
      </w:r>
      <w:r w:rsidRPr="00100671">
        <w:t>u</w:t>
      </w:r>
      <w:r w:rsidRPr="00100671">
        <w:t>ligné qu'ils n'avaient aucune influence de parti, et il avait ajouté : « De toute façon, ces messieurs les fouriéristes deviennent chaque jour plus e</w:t>
      </w:r>
      <w:r w:rsidRPr="00100671">
        <w:t>n</w:t>
      </w:r>
      <w:r w:rsidRPr="00100671">
        <w:t>nuyeux ». Cf. tradu</w:t>
      </w:r>
      <w:r w:rsidRPr="00100671">
        <w:t>c</w:t>
      </w:r>
      <w:r w:rsidRPr="00100671">
        <w:t xml:space="preserve">tion française dans la partie consacrée aux utopistes français du recueil de MARX-ENGELS, </w:t>
      </w:r>
      <w:hyperlink r:id="rId21" w:history="1">
        <w:r w:rsidRPr="002F411E">
          <w:rPr>
            <w:rStyle w:val="Hyperlien"/>
            <w:i/>
            <w:iCs/>
          </w:rPr>
          <w:t>le Mouvement ouvrier français</w:t>
        </w:r>
      </w:hyperlink>
      <w:r w:rsidRPr="00100671">
        <w:rPr>
          <w:i/>
          <w:iCs/>
        </w:rPr>
        <w:t xml:space="preserve">, </w:t>
      </w:r>
      <w:r w:rsidRPr="00100671">
        <w:t xml:space="preserve">t.1, p.73-74. </w:t>
      </w:r>
    </w:p>
  </w:footnote>
  <w:footnote w:id="29">
    <w:p w14:paraId="463449D2" w14:textId="77777777" w:rsidR="00413991" w:rsidRDefault="00413991" w:rsidP="00413991">
      <w:pPr>
        <w:pStyle w:val="Notedebasdepage"/>
      </w:pPr>
      <w:r>
        <w:rPr>
          <w:rStyle w:val="Appelnotedebasdep"/>
        </w:rPr>
        <w:footnoteRef/>
      </w:r>
      <w:r>
        <w:t xml:space="preserve"> </w:t>
      </w:r>
      <w:r>
        <w:tab/>
      </w:r>
      <w:r w:rsidRPr="00100671">
        <w:t>Engels donne ensuite sa traduction du texte de Fourier. Elle porte sur les sept premiers chapitres du manuscrit inachevé « Les Trois Unités exte</w:t>
      </w:r>
      <w:r w:rsidRPr="00100671">
        <w:t>r</w:t>
      </w:r>
      <w:r w:rsidRPr="00100671">
        <w:t>nes », publié après la mort du grand utopiste. Fourier y analyse le comme</w:t>
      </w:r>
      <w:r w:rsidRPr="00100671">
        <w:t>r</w:t>
      </w:r>
      <w:r w:rsidRPr="00100671">
        <w:t>ce en général et d</w:t>
      </w:r>
      <w:r w:rsidRPr="00100671">
        <w:t>é</w:t>
      </w:r>
      <w:r w:rsidRPr="00100671">
        <w:t>crit les divers types de faillite. Engels intégra à ce texte certains passages élim</w:t>
      </w:r>
      <w:r w:rsidRPr="00100671">
        <w:t>i</w:t>
      </w:r>
      <w:r w:rsidRPr="00100671">
        <w:t xml:space="preserve">nés par l'auteur pour les incorporer dans </w:t>
      </w:r>
      <w:r w:rsidRPr="00100671">
        <w:rPr>
          <w:iCs/>
        </w:rPr>
        <w:t>la</w:t>
      </w:r>
      <w:r w:rsidRPr="00100671">
        <w:rPr>
          <w:i/>
          <w:iCs/>
        </w:rPr>
        <w:t xml:space="preserve"> </w:t>
      </w:r>
      <w:hyperlink r:id="rId22" w:history="1">
        <w:r w:rsidRPr="002F411E">
          <w:rPr>
            <w:rStyle w:val="Hyperlien"/>
            <w:i/>
            <w:iCs/>
          </w:rPr>
          <w:t>Théorie des quatre mouvements</w:t>
        </w:r>
      </w:hyperlink>
      <w:r w:rsidRPr="00100671">
        <w:rPr>
          <w:i/>
          <w:iCs/>
        </w:rPr>
        <w:t xml:space="preserve">, </w:t>
      </w:r>
      <w:r w:rsidRPr="00100671">
        <w:t>mais su</w:t>
      </w:r>
      <w:r w:rsidRPr="00100671">
        <w:t>p</w:t>
      </w:r>
      <w:r w:rsidRPr="00100671">
        <w:t>prima certains passages renfermant des digressions fantastiques sur le futur et des a</w:t>
      </w:r>
      <w:r w:rsidRPr="00100671">
        <w:t>l</w:t>
      </w:r>
      <w:r w:rsidRPr="00100671">
        <w:t xml:space="preserve">lusions incompréhensibles pour ses compatriotes allemands. </w:t>
      </w:r>
    </w:p>
    <w:p w14:paraId="5F00E31D" w14:textId="77777777" w:rsidR="00413991" w:rsidRDefault="00413991" w:rsidP="00413991">
      <w:pPr>
        <w:pStyle w:val="Notedebasdepage"/>
      </w:pPr>
      <w:r>
        <w:tab/>
      </w:r>
      <w:r>
        <w:tab/>
      </w:r>
      <w:r w:rsidRPr="00100671">
        <w:t>Avant d’aborder ces pages rédigées à la façon et dans le langage si pa</w:t>
      </w:r>
      <w:r w:rsidRPr="00100671">
        <w:t>r</w:t>
      </w:r>
      <w:r w:rsidRPr="00100671">
        <w:t>ticuliers de leur auteur, rappelons les mots d’Engels qui fustigeait le mépris, fondé sur une ign</w:t>
      </w:r>
      <w:r w:rsidRPr="00100671">
        <w:t>o</w:t>
      </w:r>
      <w:r w:rsidRPr="00100671">
        <w:t>rance crasse, à l’égard des utopistes : « De Fourier, M. Dühring ne connaît et ne considère que les fantaisies d’avenir dont la de</w:t>
      </w:r>
      <w:r w:rsidRPr="00100671">
        <w:t>s</w:t>
      </w:r>
      <w:r w:rsidRPr="00100671">
        <w:t>cription descend jusqu’à un d</w:t>
      </w:r>
      <w:r w:rsidRPr="00100671">
        <w:t>é</w:t>
      </w:r>
      <w:r w:rsidRPr="00100671">
        <w:t>tail romanesque, ce qui est certes bien plus important que de rechercher comment celui-ci « essaie à l’occasion de crit</w:t>
      </w:r>
      <w:r w:rsidRPr="00100671">
        <w:t>i</w:t>
      </w:r>
      <w:r w:rsidRPr="00100671">
        <w:t xml:space="preserve">quer les conditions réelles ». </w:t>
      </w:r>
      <w:r>
        <w:t>À</w:t>
      </w:r>
      <w:r w:rsidRPr="00100671">
        <w:t xml:space="preserve"> l’occasion ! Presque à chaque page des œ</w:t>
      </w:r>
      <w:r w:rsidRPr="00100671">
        <w:t>u</w:t>
      </w:r>
      <w:r w:rsidRPr="00100671">
        <w:t>vres de Fo</w:t>
      </w:r>
      <w:r w:rsidRPr="00100671">
        <w:t>u</w:t>
      </w:r>
      <w:r w:rsidRPr="00100671">
        <w:t>rier jaillissent en effet les étincelles de la satire et de la critique des misères de la civil</w:t>
      </w:r>
      <w:r w:rsidRPr="00100671">
        <w:t>i</w:t>
      </w:r>
      <w:r w:rsidRPr="00100671">
        <w:t xml:space="preserve">sation tant vantée » (cf. </w:t>
      </w:r>
      <w:hyperlink r:id="rId23" w:history="1">
        <w:r w:rsidRPr="002F411E">
          <w:rPr>
            <w:rStyle w:val="Hyperlien"/>
            <w:i/>
          </w:rPr>
          <w:t>Anti-Dühring</w:t>
        </w:r>
      </w:hyperlink>
      <w:r w:rsidRPr="00100671">
        <w:t>, p.301).</w:t>
      </w:r>
    </w:p>
  </w:footnote>
  <w:footnote w:id="30">
    <w:p w14:paraId="4015C9F8" w14:textId="77777777" w:rsidR="00413991" w:rsidRDefault="00413991" w:rsidP="00413991">
      <w:pPr>
        <w:pStyle w:val="Notedebasdepage"/>
      </w:pPr>
      <w:r>
        <w:rPr>
          <w:rStyle w:val="Appelnotedebasdep"/>
        </w:rPr>
        <w:footnoteRef/>
      </w:r>
      <w:r>
        <w:t xml:space="preserve"> </w:t>
      </w:r>
      <w:r>
        <w:tab/>
      </w:r>
      <w:r w:rsidRPr="00100671">
        <w:t>Le plan de la Section ébauchée des Trois unités externes est le suivant :</w:t>
      </w:r>
    </w:p>
    <w:p w14:paraId="1EF2014B" w14:textId="77777777" w:rsidR="00413991" w:rsidRDefault="00413991" w:rsidP="00413991">
      <w:pPr>
        <w:pStyle w:val="Notedebasdepage"/>
      </w:pPr>
      <w:r>
        <w:tab/>
      </w:r>
      <w:r w:rsidRPr="00100671">
        <w:t>I. De l'échelle des méthodes comme</w:t>
      </w:r>
      <w:r w:rsidRPr="00100671">
        <w:t>r</w:t>
      </w:r>
      <w:r w:rsidRPr="00100671">
        <w:t>ciales.</w:t>
      </w:r>
    </w:p>
    <w:p w14:paraId="452857B0" w14:textId="77777777" w:rsidR="00413991" w:rsidRDefault="00413991" w:rsidP="00413991">
      <w:pPr>
        <w:pStyle w:val="Notedebasdepage"/>
      </w:pPr>
      <w:r>
        <w:tab/>
      </w:r>
      <w:r w:rsidRPr="00100671">
        <w:t>II. Fausseté des principes sur la circulation.</w:t>
      </w:r>
    </w:p>
    <w:p w14:paraId="37B8D2AE" w14:textId="77777777" w:rsidR="00413991" w:rsidRDefault="00413991" w:rsidP="00413991">
      <w:pPr>
        <w:pStyle w:val="Notedebasdepage"/>
      </w:pPr>
      <w:r>
        <w:tab/>
      </w:r>
      <w:r w:rsidRPr="00100671">
        <w:t>III. Hiérarchie de la banqueroute.</w:t>
      </w:r>
    </w:p>
    <w:p w14:paraId="48772B96" w14:textId="77777777" w:rsidR="00413991" w:rsidRDefault="00413991" w:rsidP="00413991">
      <w:pPr>
        <w:pStyle w:val="Notedebasdepage"/>
      </w:pPr>
      <w:r>
        <w:tab/>
      </w:r>
      <w:r w:rsidRPr="00100671">
        <w:t>IV. Aile ascendante.</w:t>
      </w:r>
    </w:p>
    <w:p w14:paraId="1ECFF32F" w14:textId="77777777" w:rsidR="00413991" w:rsidRDefault="00413991" w:rsidP="00413991">
      <w:pPr>
        <w:pStyle w:val="Notedebasdepage"/>
      </w:pPr>
      <w:r>
        <w:tab/>
      </w:r>
      <w:r w:rsidRPr="00100671">
        <w:t>V. Centre de série.</w:t>
      </w:r>
    </w:p>
    <w:p w14:paraId="2AB115D0" w14:textId="77777777" w:rsidR="00413991" w:rsidRDefault="00413991" w:rsidP="00413991">
      <w:pPr>
        <w:pStyle w:val="Notedebasdepage"/>
      </w:pPr>
      <w:r>
        <w:tab/>
      </w:r>
      <w:r w:rsidRPr="00100671">
        <w:t>VI. Aile descendante.</w:t>
      </w:r>
    </w:p>
    <w:p w14:paraId="669E87D4" w14:textId="77777777" w:rsidR="00413991" w:rsidRDefault="00413991" w:rsidP="00413991">
      <w:pPr>
        <w:pStyle w:val="Notedebasdepage"/>
      </w:pPr>
      <w:r>
        <w:tab/>
      </w:r>
      <w:r w:rsidRPr="00100671">
        <w:t>VII. Conclusion sur la banqueroute.</w:t>
      </w:r>
    </w:p>
    <w:p w14:paraId="6ACDC3DA" w14:textId="77777777" w:rsidR="00413991" w:rsidRDefault="00413991" w:rsidP="00413991">
      <w:pPr>
        <w:pStyle w:val="Notedebasdepage"/>
      </w:pPr>
      <w:r>
        <w:tab/>
      </w:r>
      <w:r w:rsidRPr="00100671">
        <w:t>VIII. De l'Accaparement.</w:t>
      </w:r>
    </w:p>
    <w:p w14:paraId="72DF7B5A" w14:textId="77777777" w:rsidR="00413991" w:rsidRDefault="00413991" w:rsidP="00413991">
      <w:pPr>
        <w:pStyle w:val="Notedebasdepage"/>
      </w:pPr>
      <w:r>
        <w:tab/>
      </w:r>
      <w:r w:rsidRPr="00100671">
        <w:t>IX. De l'Agiotage.</w:t>
      </w:r>
    </w:p>
    <w:p w14:paraId="028C20F6" w14:textId="77777777" w:rsidR="00413991" w:rsidRDefault="00413991" w:rsidP="00413991">
      <w:pPr>
        <w:pStyle w:val="Notedebasdepage"/>
      </w:pPr>
      <w:r>
        <w:tab/>
      </w:r>
      <w:r w:rsidRPr="00100671">
        <w:t>X. Du Parasitisme.</w:t>
      </w:r>
    </w:p>
    <w:p w14:paraId="54D93B2F" w14:textId="77777777" w:rsidR="00413991" w:rsidRDefault="00413991" w:rsidP="00413991">
      <w:pPr>
        <w:pStyle w:val="Notedebasdepage"/>
      </w:pPr>
      <w:r>
        <w:tab/>
      </w:r>
      <w:r w:rsidRPr="00100671">
        <w:t>XI. Corollaire sur le commerce.</w:t>
      </w:r>
    </w:p>
    <w:p w14:paraId="2CC04E4C" w14:textId="77777777" w:rsidR="00413991" w:rsidRDefault="00413991" w:rsidP="00413991">
      <w:pPr>
        <w:pStyle w:val="Notedebasdepage"/>
      </w:pPr>
      <w:r>
        <w:tab/>
      </w:r>
      <w:r w:rsidRPr="00100671">
        <w:t>XII. Tendance du système commercial aux sept monopoles.</w:t>
      </w:r>
    </w:p>
    <w:p w14:paraId="68888A61" w14:textId="77777777" w:rsidR="00413991" w:rsidRDefault="00413991" w:rsidP="00413991">
      <w:pPr>
        <w:pStyle w:val="Notedebasdepage"/>
      </w:pPr>
      <w:r>
        <w:tab/>
      </w:r>
      <w:r w:rsidRPr="00100671">
        <w:t>XIII. Du monopole nautique en emploi brut.</w:t>
      </w:r>
    </w:p>
    <w:p w14:paraId="5931A419" w14:textId="77777777" w:rsidR="00413991" w:rsidRDefault="00413991" w:rsidP="00413991">
      <w:pPr>
        <w:pStyle w:val="Notedebasdepage"/>
      </w:pPr>
      <w:r>
        <w:tab/>
      </w:r>
      <w:r w:rsidRPr="00100671">
        <w:t>XIV. Du même en mode unitaire simple.</w:t>
      </w:r>
    </w:p>
    <w:p w14:paraId="60712C65" w14:textId="77777777" w:rsidR="00413991" w:rsidRDefault="00413991" w:rsidP="00413991">
      <w:pPr>
        <w:pStyle w:val="Notedebasdepage"/>
      </w:pPr>
      <w:r>
        <w:tab/>
      </w:r>
      <w:r w:rsidRPr="00100671">
        <w:t>XV. Du même en mode unitaire composé.</w:t>
      </w:r>
    </w:p>
    <w:p w14:paraId="70C10C4F" w14:textId="77777777" w:rsidR="00413991" w:rsidRDefault="00413991" w:rsidP="00413991">
      <w:pPr>
        <w:pStyle w:val="Notedebasdepage"/>
      </w:pPr>
      <w:r>
        <w:tab/>
      </w:r>
      <w:r w:rsidRPr="00100671">
        <w:t>XVI. Conclusions sur le commerce mensonger</w:t>
      </w:r>
    </w:p>
    <w:p w14:paraId="390228F0" w14:textId="77777777" w:rsidR="00413991" w:rsidRDefault="00413991" w:rsidP="00413991">
      <w:pPr>
        <w:pStyle w:val="Notedebasdepage"/>
      </w:pPr>
      <w:r>
        <w:tab/>
      </w:r>
      <w:r w:rsidRPr="00100671">
        <w:t>XVI. De l'Unité commerciale des Harmoniens.</w:t>
      </w:r>
    </w:p>
    <w:p w14:paraId="22E94AF1" w14:textId="77777777" w:rsidR="00413991" w:rsidRDefault="00413991" w:rsidP="00413991">
      <w:pPr>
        <w:pStyle w:val="Notedebasdepage"/>
      </w:pPr>
      <w:r>
        <w:tab/>
      </w:r>
      <w:r w:rsidRPr="00100671">
        <w:t xml:space="preserve">XVII. De l'Unité administrative des Harmoniens. </w:t>
      </w:r>
    </w:p>
  </w:footnote>
  <w:footnote w:id="31">
    <w:p w14:paraId="6AECCB87" w14:textId="77777777" w:rsidR="00413991" w:rsidRDefault="00413991" w:rsidP="00413991">
      <w:pPr>
        <w:pStyle w:val="Notedebasdepage"/>
      </w:pPr>
      <w:r>
        <w:rPr>
          <w:rStyle w:val="Appelnotedebasdep"/>
        </w:rPr>
        <w:footnoteRef/>
      </w:r>
      <w:r>
        <w:t xml:space="preserve"> </w:t>
      </w:r>
      <w:r>
        <w:tab/>
      </w:r>
      <w:r w:rsidRPr="00100671">
        <w:t>N’oublions pas que Fourier n’était pas un communiste. (Note d’Engels)</w:t>
      </w:r>
    </w:p>
  </w:footnote>
  <w:footnote w:id="32">
    <w:p w14:paraId="1948DAEE" w14:textId="77777777" w:rsidR="00413991" w:rsidRDefault="00413991" w:rsidP="00413991">
      <w:pPr>
        <w:pStyle w:val="Notedebasdepage"/>
      </w:pPr>
      <w:r>
        <w:rPr>
          <w:rStyle w:val="Appelnotedebasdep"/>
        </w:rPr>
        <w:footnoteRef/>
      </w:r>
      <w:r>
        <w:t xml:space="preserve"> </w:t>
      </w:r>
      <w:r>
        <w:tab/>
      </w:r>
      <w:r w:rsidRPr="00100671">
        <w:t xml:space="preserve">Par tous les moyens possibles (permis et non permis). </w:t>
      </w:r>
    </w:p>
  </w:footnote>
  <w:footnote w:id="33">
    <w:p w14:paraId="1B038AB2" w14:textId="77777777" w:rsidR="00413991" w:rsidRDefault="00413991" w:rsidP="00413991">
      <w:pPr>
        <w:pStyle w:val="Notedebasdepage"/>
      </w:pPr>
      <w:r>
        <w:rPr>
          <w:rStyle w:val="Appelnotedebasdep"/>
        </w:rPr>
        <w:footnoteRef/>
      </w:r>
      <w:r>
        <w:t xml:space="preserve"> </w:t>
      </w:r>
      <w:r>
        <w:tab/>
      </w:r>
      <w:r w:rsidRPr="00100671">
        <w:t>L’expression existe aussi littéralement chez les commerçants allemands. (Note d’Engels)</w:t>
      </w:r>
    </w:p>
  </w:footnote>
  <w:footnote w:id="34">
    <w:p w14:paraId="71EC84E9" w14:textId="77777777" w:rsidR="00413991" w:rsidRDefault="00413991" w:rsidP="00413991">
      <w:pPr>
        <w:pStyle w:val="Notedebasdepage"/>
      </w:pPr>
      <w:r>
        <w:rPr>
          <w:rStyle w:val="Appelnotedebasdep"/>
        </w:rPr>
        <w:footnoteRef/>
      </w:r>
      <w:r>
        <w:t xml:space="preserve"> </w:t>
      </w:r>
      <w:r>
        <w:tab/>
      </w:r>
      <w:r w:rsidRPr="00100671">
        <w:t>« Dieux, détournez un tel malheur ! » (Virgile</w:t>
      </w:r>
      <w:r w:rsidRPr="00100671">
        <w:rPr>
          <w:i/>
        </w:rPr>
        <w:t>, Enéide</w:t>
      </w:r>
      <w:r w:rsidRPr="00100671">
        <w:t xml:space="preserve">). </w:t>
      </w:r>
    </w:p>
  </w:footnote>
  <w:footnote w:id="35">
    <w:p w14:paraId="19B3CBF8" w14:textId="77777777" w:rsidR="00413991" w:rsidRDefault="00413991" w:rsidP="00413991">
      <w:pPr>
        <w:pStyle w:val="Notedebasdepage"/>
      </w:pPr>
      <w:r>
        <w:rPr>
          <w:rStyle w:val="Appelnotedebasdep"/>
        </w:rPr>
        <w:footnoteRef/>
      </w:r>
      <w:r>
        <w:t xml:space="preserve"> </w:t>
      </w:r>
      <w:r>
        <w:tab/>
      </w:r>
      <w:r w:rsidRPr="00100671">
        <w:t>Tenu par les puissances de la Sainte-Alliance, en 1818, ce congrès décida du r</w:t>
      </w:r>
      <w:r w:rsidRPr="00100671">
        <w:t>e</w:t>
      </w:r>
      <w:r w:rsidRPr="00100671">
        <w:t>trait des troupes d’occupation alliées en France et fixa les modalités du paiement de la « contribution » financière française par le truchement de deux banques anglaise et a</w:t>
      </w:r>
      <w:r w:rsidRPr="00100671">
        <w:t>n</w:t>
      </w:r>
      <w:r w:rsidRPr="00100671">
        <w:t xml:space="preserve">glo-hollandaise. </w:t>
      </w:r>
    </w:p>
  </w:footnote>
  <w:footnote w:id="36">
    <w:p w14:paraId="21A49D2C" w14:textId="77777777" w:rsidR="00413991" w:rsidRDefault="00413991" w:rsidP="00413991">
      <w:pPr>
        <w:pStyle w:val="Notedebasdepage"/>
      </w:pPr>
      <w:r>
        <w:rPr>
          <w:rStyle w:val="Appelnotedebasdep"/>
        </w:rPr>
        <w:footnoteRef/>
      </w:r>
      <w:r>
        <w:t xml:space="preserve"> </w:t>
      </w:r>
      <w:r>
        <w:tab/>
      </w:r>
      <w:r w:rsidRPr="00100671">
        <w:t xml:space="preserve">Les Fédérés de 1815 étaient des volontaires qui ont soutenu Napoléon I° durant les Cent Jours. </w:t>
      </w:r>
    </w:p>
  </w:footnote>
  <w:footnote w:id="37">
    <w:p w14:paraId="432E5DAD" w14:textId="77777777" w:rsidR="00413991" w:rsidRPr="00100671" w:rsidRDefault="00413991" w:rsidP="00413991">
      <w:pPr>
        <w:pStyle w:val="Notedebasdepage"/>
      </w:pPr>
      <w:r w:rsidRPr="00100671">
        <w:rPr>
          <w:rStyle w:val="Appelnotedebasdep"/>
        </w:rPr>
        <w:footnoteRef/>
      </w:r>
      <w:r w:rsidRPr="00100671">
        <w:t xml:space="preserve"> </w:t>
      </w:r>
      <w:r>
        <w:tab/>
      </w:r>
      <w:r w:rsidRPr="00100671">
        <w:t xml:space="preserve">De caste. </w:t>
      </w:r>
    </w:p>
  </w:footnote>
  <w:footnote w:id="38">
    <w:p w14:paraId="64CC94A1" w14:textId="77777777" w:rsidR="00413991" w:rsidRDefault="00413991" w:rsidP="00413991">
      <w:pPr>
        <w:pStyle w:val="Notedebasdepage"/>
      </w:pPr>
      <w:r>
        <w:rPr>
          <w:rStyle w:val="Appelnotedebasdep"/>
        </w:rPr>
        <w:footnoteRef/>
      </w:r>
      <w:r>
        <w:t xml:space="preserve"> </w:t>
      </w:r>
      <w:r>
        <w:tab/>
      </w:r>
      <w:r w:rsidRPr="00100671">
        <w:t>John Law (1671-1729). Financier écossais autorisé par le Régent Philippe d’Orléans à fo</w:t>
      </w:r>
      <w:r w:rsidRPr="00100671">
        <w:t>n</w:t>
      </w:r>
      <w:r w:rsidRPr="00100671">
        <w:t>der une banque privée dont les billets devinrent, grâce au soutien de l’État, une véritable monnaie de papier. Le système avait d’abord pour but de résorber l’importante dette publique. La banque de Law était liée à une comp</w:t>
      </w:r>
      <w:r w:rsidRPr="00100671">
        <w:t>a</w:t>
      </w:r>
      <w:r w:rsidRPr="00100671">
        <w:t>gnie fondée par lui, la Compagnie d’Occident (ou des Indes), toutes deux étant détentrices de plusieurs monopoles (du commerce avec les colonies, du reco</w:t>
      </w:r>
      <w:r w:rsidRPr="00100671">
        <w:t>u</w:t>
      </w:r>
      <w:r w:rsidRPr="00100671">
        <w:t>vrement des impôts directs…). La forte hausse des actions de la Compagnie permit l’enrichissement de spéc</w:t>
      </w:r>
      <w:r w:rsidRPr="00100671">
        <w:t>u</w:t>
      </w:r>
      <w:r w:rsidRPr="00100671">
        <w:t>lateurs et poussa Law à émettre une quantité de bi</w:t>
      </w:r>
      <w:r w:rsidRPr="00100671">
        <w:t>l</w:t>
      </w:r>
      <w:r w:rsidRPr="00100671">
        <w:t>lets largement supérieure aux avoirs réels de la banque : la ba</w:t>
      </w:r>
      <w:r w:rsidRPr="00100671">
        <w:t>n</w:t>
      </w:r>
      <w:r w:rsidRPr="00100671">
        <w:t>queroute qui s’ensuivit (1720) fut si désastreuse qu’elle causa une méfiance durable contre toute forme de p</w:t>
      </w:r>
      <w:r w:rsidRPr="00100671">
        <w:t>a</w:t>
      </w:r>
      <w:r w:rsidRPr="00100671">
        <w:t>pier monnaie. La seconde expérience eut lieu pendant la révolution frança</w:t>
      </w:r>
      <w:r w:rsidRPr="00100671">
        <w:t>i</w:t>
      </w:r>
      <w:r w:rsidRPr="00100671">
        <w:t>se avec les assignats qui se déprécièrent rapidement, suscitant l’inflation, ce qui stimula l’intervention décisive des plébéiens dans la révolution bou</w:t>
      </w:r>
      <w:r w:rsidRPr="00100671">
        <w:t>r</w:t>
      </w:r>
      <w:r w:rsidRPr="00100671">
        <w:t xml:space="preserve">geoise. </w:t>
      </w:r>
    </w:p>
  </w:footnote>
  <w:footnote w:id="39">
    <w:p w14:paraId="176EDC14" w14:textId="77777777" w:rsidR="00413991" w:rsidRDefault="00413991" w:rsidP="00413991">
      <w:pPr>
        <w:pStyle w:val="Notedebasdepage"/>
      </w:pPr>
      <w:r>
        <w:rPr>
          <w:rStyle w:val="Appelnotedebasdep"/>
        </w:rPr>
        <w:footnoteRef/>
      </w:r>
      <w:r>
        <w:t xml:space="preserve"> </w:t>
      </w:r>
      <w:r>
        <w:tab/>
      </w:r>
      <w:r w:rsidRPr="00100671">
        <w:t>Cette opération fut en fait ordonnée en 1797 par le gouvernement bourgeois du Directoire, qui décida par divers artifices de réduire des deux-tiers la v</w:t>
      </w:r>
      <w:r w:rsidRPr="00100671">
        <w:t>a</w:t>
      </w:r>
      <w:r w:rsidRPr="00100671">
        <w:t>leur de la dette publique, cette mesure n’étant rien d’autre qu’une banqu</w:t>
      </w:r>
      <w:r w:rsidRPr="00100671">
        <w:t>e</w:t>
      </w:r>
      <w:r w:rsidRPr="00100671">
        <w:t xml:space="preserve">route. </w:t>
      </w:r>
    </w:p>
  </w:footnote>
  <w:footnote w:id="40">
    <w:p w14:paraId="12FD9AD9" w14:textId="77777777" w:rsidR="00413991" w:rsidRDefault="00413991" w:rsidP="00413991">
      <w:pPr>
        <w:pStyle w:val="Notedebasdepage"/>
      </w:pPr>
      <w:r>
        <w:rPr>
          <w:rStyle w:val="Appelnotedebasdep"/>
        </w:rPr>
        <w:footnoteRef/>
      </w:r>
      <w:r>
        <w:t xml:space="preserve"> </w:t>
      </w:r>
      <w:r>
        <w:tab/>
      </w:r>
      <w:r w:rsidRPr="00100671">
        <w:t xml:space="preserve">De rares naufragés nageant sur le vaste abîme (Virgile, </w:t>
      </w:r>
      <w:r w:rsidRPr="00100671">
        <w:rPr>
          <w:i/>
        </w:rPr>
        <w:t>Enéide</w:t>
      </w:r>
      <w:r w:rsidRPr="00100671">
        <w:t>).</w:t>
      </w:r>
    </w:p>
  </w:footnote>
  <w:footnote w:id="41">
    <w:p w14:paraId="262A376C" w14:textId="77777777" w:rsidR="00413991" w:rsidRPr="00100671" w:rsidRDefault="00413991" w:rsidP="00413991">
      <w:pPr>
        <w:pStyle w:val="Notedebasdepage"/>
      </w:pPr>
      <w:r w:rsidRPr="00100671">
        <w:rPr>
          <w:rStyle w:val="Appelnotedebasdep"/>
        </w:rPr>
        <w:footnoteRef/>
      </w:r>
      <w:r w:rsidRPr="00100671">
        <w:t xml:space="preserve"> Allusion au Jésuite espagnol (1530-1610) auteur d’un célèbre traité sur le m</w:t>
      </w:r>
      <w:r w:rsidRPr="00100671">
        <w:t>a</w:t>
      </w:r>
      <w:r w:rsidRPr="00100671">
        <w:t xml:space="preserve">riage, critiqué par Pascal pour sa casuistique laxiste. </w:t>
      </w:r>
    </w:p>
  </w:footnote>
  <w:footnote w:id="42">
    <w:p w14:paraId="3C9CF3BD" w14:textId="77777777" w:rsidR="00413991" w:rsidRDefault="00413991" w:rsidP="00413991">
      <w:pPr>
        <w:pStyle w:val="Notedebasdepage"/>
      </w:pPr>
      <w:r>
        <w:rPr>
          <w:rStyle w:val="Appelnotedebasdep"/>
        </w:rPr>
        <w:footnoteRef/>
      </w:r>
      <w:r>
        <w:t xml:space="preserve"> </w:t>
      </w:r>
      <w:r>
        <w:tab/>
      </w:r>
      <w:r w:rsidRPr="00100671">
        <w:t>Fourier considérait que la Révolution avait favorisé le triomphe de l’esprit me</w:t>
      </w:r>
      <w:r w:rsidRPr="00100671">
        <w:t>r</w:t>
      </w:r>
      <w:r w:rsidRPr="00100671">
        <w:t>cantile jusque-là tenu en bride : « Pendant le cours du XVIII</w:t>
      </w:r>
      <w:r w:rsidRPr="00100671">
        <w:rPr>
          <w:vertAlign w:val="superscript"/>
        </w:rPr>
        <w:t>e</w:t>
      </w:r>
      <w:r w:rsidRPr="00100671">
        <w:t xml:space="preserve"> siècle, les sciences i</w:t>
      </w:r>
      <w:r w:rsidRPr="00100671">
        <w:t>n</w:t>
      </w:r>
      <w:r w:rsidRPr="00100671">
        <w:t>certaines ont entretenu fort tard l'antique prévention qui dévouait le commerce au mépris ; témoin l'esprit qui régnait en France en 1788. … Ce ne fut [guère] qu'en 1789 que les marchands furent tout à coup tran</w:t>
      </w:r>
      <w:r w:rsidRPr="00100671">
        <w:t>s</w:t>
      </w:r>
      <w:r w:rsidRPr="00100671">
        <w:t xml:space="preserve">formés en demi-dieux, et que la cabale scientifique se rangea hautement de leur parti et les exalta comme des instruments utiles à ses desseins » (cf. chapitre X de la </w:t>
      </w:r>
      <w:r w:rsidRPr="00100671">
        <w:rPr>
          <w:i/>
        </w:rPr>
        <w:t>Section ébauchée…</w:t>
      </w:r>
      <w:r w:rsidRPr="00100671">
        <w:t xml:space="preserve"> i</w:t>
      </w:r>
      <w:r w:rsidRPr="00100671">
        <w:t>n</w:t>
      </w:r>
      <w:r w:rsidRPr="00100671">
        <w:t xml:space="preserve">titulé : </w:t>
      </w:r>
      <w:r w:rsidRPr="00100671">
        <w:rPr>
          <w:i/>
        </w:rPr>
        <w:t>Du Parasitisme</w:t>
      </w:r>
      <w:r w:rsidRPr="00100671">
        <w:t>).</w:t>
      </w:r>
    </w:p>
    <w:p w14:paraId="6C3F7AC4" w14:textId="77777777" w:rsidR="00413991" w:rsidRDefault="00413991" w:rsidP="00413991">
      <w:pPr>
        <w:pStyle w:val="Notedebasdepage"/>
      </w:pPr>
      <w:r>
        <w:tab/>
      </w:r>
      <w:r>
        <w:tab/>
      </w:r>
      <w:r w:rsidRPr="00100671">
        <w:t>On trouve cependant des tendances nettement anti-mercantiles dans la révol</w:t>
      </w:r>
      <w:r w:rsidRPr="00100671">
        <w:t>u</w:t>
      </w:r>
      <w:r w:rsidRPr="00100671">
        <w:t xml:space="preserve">tion française : J P. Marat, porte-parole de son aile plébéienne, avait ainsi mis en évidence, dans </w:t>
      </w:r>
      <w:r w:rsidRPr="00100671">
        <w:rPr>
          <w:i/>
        </w:rPr>
        <w:t>les Chaînes de l’esclavage</w:t>
      </w:r>
      <w:r w:rsidRPr="00100671">
        <w:t xml:space="preserve"> (chapitre : </w:t>
      </w:r>
      <w:r w:rsidRPr="00100671">
        <w:rPr>
          <w:i/>
        </w:rPr>
        <w:t>Du co</w:t>
      </w:r>
      <w:r w:rsidRPr="00100671">
        <w:rPr>
          <w:i/>
        </w:rPr>
        <w:t>m</w:t>
      </w:r>
      <w:r w:rsidRPr="00100671">
        <w:rPr>
          <w:i/>
        </w:rPr>
        <w:t>merce</w:t>
      </w:r>
      <w:r w:rsidRPr="00100671">
        <w:t>), le lien qui unit puissances d’argent et oppression politique, sous la république bourgeoise comme sous la monarchie absolue : « À l'égard des rapports politiques de la horde des spéculateurs, il est de fait qu'en tout pays les compagnies de négociants, de f</w:t>
      </w:r>
      <w:r w:rsidRPr="00100671">
        <w:t>i</w:t>
      </w:r>
      <w:r w:rsidRPr="00100671">
        <w:t>nanciers, de traitants, de publicains, d'accapareurs, d'agents de change, d'agi</w:t>
      </w:r>
      <w:r w:rsidRPr="00100671">
        <w:t>o</w:t>
      </w:r>
      <w:r w:rsidRPr="00100671">
        <w:t>teurs, de faiseurs de projets, d'exacteurs, de vampires et de sangsues publiques, toutes liées avec le go</w:t>
      </w:r>
      <w:r w:rsidRPr="00100671">
        <w:t>u</w:t>
      </w:r>
      <w:r w:rsidRPr="00100671">
        <w:t>vernement, en deviennent les plus zélés su</w:t>
      </w:r>
      <w:r w:rsidRPr="00100671">
        <w:t>p</w:t>
      </w:r>
      <w:r w:rsidRPr="00100671">
        <w:t>pôts.</w:t>
      </w:r>
    </w:p>
    <w:p w14:paraId="5A559AA0" w14:textId="77777777" w:rsidR="00413991" w:rsidRDefault="00413991" w:rsidP="00413991">
      <w:pPr>
        <w:pStyle w:val="Notedebasdepage"/>
      </w:pPr>
      <w:r>
        <w:tab/>
      </w:r>
      <w:r>
        <w:tab/>
      </w:r>
      <w:r w:rsidRPr="00100671">
        <w:t>« Chez les nations commerçantes, les capitalistes et les rentiers faisant presque tous cause commune avec les traitants, les financiers et les agi</w:t>
      </w:r>
      <w:r w:rsidRPr="00100671">
        <w:t>o</w:t>
      </w:r>
      <w:r w:rsidRPr="00100671">
        <w:t>teurs ; les grandes villes ne renferment que deux classes de citoyens, dont l'une végète dans la mis</w:t>
      </w:r>
      <w:r w:rsidRPr="00100671">
        <w:t>è</w:t>
      </w:r>
      <w:r w:rsidRPr="00100671">
        <w:t>re, et dont l'autre regorge de superfluités : celle-ci possède tous les moyens d'o</w:t>
      </w:r>
      <w:r w:rsidRPr="00100671">
        <w:t>p</w:t>
      </w:r>
      <w:r w:rsidRPr="00100671">
        <w:t>pression ; celle-là manque de tous les moyens de défense. Ainsi, dans les républ</w:t>
      </w:r>
      <w:r w:rsidRPr="00100671">
        <w:t>i</w:t>
      </w:r>
      <w:r w:rsidRPr="00100671">
        <w:t>ques, l’extrême inégalité des fortunes met le peuple entier sous le joug d'une po</w:t>
      </w:r>
      <w:r w:rsidRPr="00100671">
        <w:t>i</w:t>
      </w:r>
      <w:r w:rsidRPr="00100671">
        <w:t>gnée d'individus. C'est ce qu'on vit à Venise, à Gênes, à Florence, lorsque le commerce y eut fait couler les r</w:t>
      </w:r>
      <w:r w:rsidRPr="00100671">
        <w:t>i</w:t>
      </w:r>
      <w:r w:rsidRPr="00100671">
        <w:t>chesses de l'Asie. Et c'est ce qu'on voit dans les Provinces-Unies où les c</w:t>
      </w:r>
      <w:r w:rsidRPr="00100671">
        <w:t>i</w:t>
      </w:r>
      <w:r w:rsidRPr="00100671">
        <w:t>toyens opulents, seuls maîtres de la républ</w:t>
      </w:r>
      <w:r w:rsidRPr="00100671">
        <w:t>i</w:t>
      </w:r>
      <w:r w:rsidRPr="00100671">
        <w:t>que, ont des richesses de princes, tandis que la multitude manque de pain.</w:t>
      </w:r>
    </w:p>
    <w:p w14:paraId="2119DBD8" w14:textId="77777777" w:rsidR="00413991" w:rsidRDefault="00413991" w:rsidP="00413991">
      <w:pPr>
        <w:pStyle w:val="Notedebasdepage"/>
      </w:pPr>
      <w:r>
        <w:tab/>
      </w:r>
      <w:r>
        <w:tab/>
      </w:r>
      <w:r w:rsidRPr="00100671">
        <w:t>Dans les monarchies, les riches et les pauvres ne sont les uns et les a</w:t>
      </w:r>
      <w:r w:rsidRPr="00100671">
        <w:t>u</w:t>
      </w:r>
      <w:r w:rsidRPr="00100671">
        <w:t>tres que des suppôts du prince.</w:t>
      </w:r>
    </w:p>
    <w:p w14:paraId="7813C0A3" w14:textId="77777777" w:rsidR="00413991" w:rsidRDefault="00413991" w:rsidP="00413991">
      <w:pPr>
        <w:pStyle w:val="Notedebasdepage"/>
      </w:pPr>
      <w:r>
        <w:tab/>
      </w:r>
      <w:r>
        <w:tab/>
      </w:r>
      <w:r w:rsidRPr="00100671">
        <w:t>« C'est de la classe des indigents qu'il tire ces légions de satellites st</w:t>
      </w:r>
      <w:r w:rsidRPr="00100671">
        <w:t>i</w:t>
      </w:r>
      <w:r w:rsidRPr="00100671">
        <w:t>pendiés qui forment les armées de terre et de mer ; ces nuées d'alguazils, de sbires, de b</w:t>
      </w:r>
      <w:r w:rsidRPr="00100671">
        <w:t>a</w:t>
      </w:r>
      <w:r w:rsidRPr="00100671">
        <w:t>rigels, d'espions et de mouchards soudoyés pour opprimer le peuple et le mettre à la chaîne.</w:t>
      </w:r>
    </w:p>
    <w:p w14:paraId="28D21EE2" w14:textId="77777777" w:rsidR="00413991" w:rsidRDefault="00413991" w:rsidP="00413991">
      <w:pPr>
        <w:pStyle w:val="Notedebasdepage"/>
      </w:pPr>
      <w:r>
        <w:tab/>
      </w:r>
      <w:r>
        <w:tab/>
      </w:r>
      <w:r w:rsidRPr="00100671">
        <w:t>« C'est de la classe des opulents que sont tirés les ordres privilégiés, les titulaires, les dignita</w:t>
      </w:r>
      <w:r w:rsidRPr="00100671">
        <w:t>i</w:t>
      </w:r>
      <w:r w:rsidRPr="00100671">
        <w:t>res, les magistrats, et même les grands  officiers de la couronne ; lorsque la noblesse, les terres titrées, les grands emplois, les d</w:t>
      </w:r>
      <w:r w:rsidRPr="00100671">
        <w:t>i</w:t>
      </w:r>
      <w:r w:rsidRPr="00100671">
        <w:t>gnités et les magi</w:t>
      </w:r>
      <w:r w:rsidRPr="00100671">
        <w:t>s</w:t>
      </w:r>
      <w:r w:rsidRPr="00100671">
        <w:t>tratures sont vénales : alors la fortune bien plus que la naissance rapproche du trône, o</w:t>
      </w:r>
      <w:r w:rsidRPr="00100671">
        <w:t>u</w:t>
      </w:r>
      <w:r w:rsidRPr="00100671">
        <w:t>vre les portes du sénat, élève à toutes les places d'autorité, qui mettent les classes inf</w:t>
      </w:r>
      <w:r w:rsidRPr="00100671">
        <w:t>é</w:t>
      </w:r>
      <w:r w:rsidRPr="00100671">
        <w:t>rieures dans la dépendance des ordres privilégiés ; tandis qu'ils sont eux-mêmes dans la dépendance de la cour.</w:t>
      </w:r>
    </w:p>
    <w:p w14:paraId="1FF78CB6" w14:textId="77777777" w:rsidR="00413991" w:rsidRDefault="00413991" w:rsidP="00413991">
      <w:pPr>
        <w:pStyle w:val="Notedebasdepage"/>
      </w:pPr>
      <w:r>
        <w:tab/>
      </w:r>
      <w:r>
        <w:tab/>
      </w:r>
      <w:r w:rsidRPr="00100671">
        <w:t>« C'est ainsi que le commerce métamorphose les citoyens opulents et indigents, en instr</w:t>
      </w:r>
      <w:r w:rsidRPr="00100671">
        <w:t>u</w:t>
      </w:r>
      <w:r w:rsidRPr="00100671">
        <w:t xml:space="preserve">ments d'oppression ou de servitude ». </w:t>
      </w:r>
    </w:p>
  </w:footnote>
  <w:footnote w:id="43">
    <w:p w14:paraId="76DDD5F7" w14:textId="77777777" w:rsidR="00413991" w:rsidRPr="00100671" w:rsidRDefault="00413991" w:rsidP="00413991">
      <w:pPr>
        <w:pStyle w:val="Notedebasdepage"/>
      </w:pPr>
      <w:r w:rsidRPr="00100671">
        <w:rPr>
          <w:rStyle w:val="Appelnotedebasdep"/>
        </w:rPr>
        <w:footnoteRef/>
      </w:r>
      <w:r w:rsidRPr="00100671">
        <w:t xml:space="preserve"> Les noms de ces modèles sont mentionnés dans le texte original de M. Fourier. (Note  d’Engels)</w:t>
      </w:r>
    </w:p>
  </w:footnote>
  <w:footnote w:id="44">
    <w:p w14:paraId="3766593F" w14:textId="77777777" w:rsidR="00413991" w:rsidRDefault="00413991" w:rsidP="00413991">
      <w:pPr>
        <w:pStyle w:val="Notedebasdepage"/>
      </w:pPr>
      <w:r>
        <w:rPr>
          <w:rStyle w:val="Appelnotedebasdep"/>
        </w:rPr>
        <w:footnoteRef/>
      </w:r>
      <w:r>
        <w:t xml:space="preserve"> </w:t>
      </w:r>
      <w:r>
        <w:tab/>
      </w:r>
      <w:r w:rsidRPr="00100671">
        <w:t>Il est significatif que le capitalisme le plus développé fasse renaître les fo</w:t>
      </w:r>
      <w:r w:rsidRPr="00100671">
        <w:t>r</w:t>
      </w:r>
      <w:r w:rsidRPr="00100671">
        <w:t>mes les plus parasitaires de mercantilisme. Au sujet du rôle moderne du crédit et des sociétés par a</w:t>
      </w:r>
      <w:r w:rsidRPr="00100671">
        <w:t>c</w:t>
      </w:r>
      <w:r w:rsidRPr="00100671">
        <w:t xml:space="preserve">tions, Marx écrit dans </w:t>
      </w:r>
      <w:r w:rsidRPr="00100671">
        <w:rPr>
          <w:i/>
        </w:rPr>
        <w:t>le Capital</w:t>
      </w:r>
      <w:r w:rsidRPr="00100671">
        <w:t xml:space="preserve"> : « Le crédit permet de garder plus longtemps séparés les actes de l’achat et de la vente et sert donc de base à la sp</w:t>
      </w:r>
      <w:r w:rsidRPr="00100671">
        <w:t>é</w:t>
      </w:r>
      <w:r w:rsidRPr="00100671">
        <w:t>culation. (…) Si le système de crédit apparaît comme le levier principal de la su</w:t>
      </w:r>
      <w:r w:rsidRPr="00100671">
        <w:t>r</w:t>
      </w:r>
      <w:r w:rsidRPr="00100671">
        <w:t>production et de la super-spéculation commerciale, c’est uniquement parce que le procès de reproduction, élast</w:t>
      </w:r>
      <w:r w:rsidRPr="00100671">
        <w:t>i</w:t>
      </w:r>
      <w:r w:rsidRPr="00100671">
        <w:t>que par nature, est ici poussé jusqu’à l'extrême lim</w:t>
      </w:r>
      <w:r w:rsidRPr="00100671">
        <w:t>i</w:t>
      </w:r>
      <w:r w:rsidRPr="00100671">
        <w:t>te, étant donné qu’une grande partie du capital social est mis en œuvre par ceux qui ne le poss</w:t>
      </w:r>
      <w:r w:rsidRPr="00100671">
        <w:t>è</w:t>
      </w:r>
      <w:r w:rsidRPr="00100671">
        <w:t>dent pas, et sont donc tout autrement entreprenants que le propri</w:t>
      </w:r>
      <w:r w:rsidRPr="00100671">
        <w:t>é</w:t>
      </w:r>
      <w:r w:rsidRPr="00100671">
        <w:t>taire qui, s’il est lui-même actif, suppute en tre</w:t>
      </w:r>
      <w:r w:rsidRPr="00100671">
        <w:t>m</w:t>
      </w:r>
      <w:r w:rsidRPr="00100671">
        <w:t>blant les limites de son capital privé (…)</w:t>
      </w:r>
    </w:p>
    <w:p w14:paraId="6C7A8ABE" w14:textId="77777777" w:rsidR="00413991" w:rsidRDefault="00413991" w:rsidP="00413991">
      <w:pPr>
        <w:pStyle w:val="Notedebasdepage"/>
      </w:pPr>
      <w:r>
        <w:tab/>
      </w:r>
      <w:r>
        <w:tab/>
      </w:r>
      <w:r w:rsidRPr="00100671">
        <w:t>« On voit renaître une nouvelle aristocratie financière, une nouvelle espèce de parasites, sous forme de faiseurs de projets, de fondateurs et de directeurs si</w:t>
      </w:r>
      <w:r w:rsidRPr="00100671">
        <w:t>m</w:t>
      </w:r>
      <w:r w:rsidRPr="00100671">
        <w:t xml:space="preserve">plement nominaux ; tout un système de filouterie et de fraude au sujet de fondation, d’émission et de trafic d’actions. C’est là </w:t>
      </w:r>
      <w:r w:rsidRPr="00100671">
        <w:rPr>
          <w:i/>
        </w:rPr>
        <w:t>de la pr</w:t>
      </w:r>
      <w:r w:rsidRPr="00100671">
        <w:rPr>
          <w:i/>
        </w:rPr>
        <w:t>o</w:t>
      </w:r>
      <w:r w:rsidRPr="00100671">
        <w:rPr>
          <w:i/>
        </w:rPr>
        <w:t>duction privée sans le contrôle de la propriété privée</w:t>
      </w:r>
      <w:r w:rsidRPr="00100671">
        <w:t xml:space="preserve"> » (cf. </w:t>
      </w:r>
      <w:r w:rsidRPr="00100671">
        <w:rPr>
          <w:i/>
        </w:rPr>
        <w:t>le</w:t>
      </w:r>
      <w:r w:rsidRPr="00100671">
        <w:t xml:space="preserve"> </w:t>
      </w:r>
      <w:r w:rsidRPr="00100671">
        <w:rPr>
          <w:i/>
        </w:rPr>
        <w:t>Capital</w:t>
      </w:r>
      <w:r w:rsidRPr="00100671">
        <w:t xml:space="preserve">, livre III, chapitre 27 : </w:t>
      </w:r>
      <w:r w:rsidRPr="00100671">
        <w:rPr>
          <w:i/>
        </w:rPr>
        <w:t>Le rôle du cr</w:t>
      </w:r>
      <w:r w:rsidRPr="00100671">
        <w:rPr>
          <w:i/>
        </w:rPr>
        <w:t>é</w:t>
      </w:r>
      <w:r w:rsidRPr="00100671">
        <w:rPr>
          <w:i/>
        </w:rPr>
        <w:t>dit dans la production capitaliste</w:t>
      </w:r>
      <w:r w:rsidRPr="00100671">
        <w:t> ; in tome 2,  p.104-105, Ed. Sociales).</w:t>
      </w:r>
    </w:p>
    <w:p w14:paraId="34299874" w14:textId="77777777" w:rsidR="00413991" w:rsidRDefault="00413991" w:rsidP="00413991">
      <w:pPr>
        <w:pStyle w:val="Notedebasdepage"/>
      </w:pPr>
      <w:r>
        <w:tab/>
      </w:r>
      <w:r>
        <w:tab/>
      </w:r>
      <w:r w:rsidRPr="00100671">
        <w:t>Les principaux textes de Marx au sujet de cette dialectique de « suppression du mode de pr</w:t>
      </w:r>
      <w:r w:rsidRPr="00100671">
        <w:t>o</w:t>
      </w:r>
      <w:r w:rsidRPr="00100671">
        <w:t xml:space="preserve">duction capitaliste à l’intérieur du mode de production capitaliste lui-même » (ibid.) sont reproduits dans les chapitres : </w:t>
      </w:r>
      <w:r w:rsidRPr="00100671">
        <w:rPr>
          <w:i/>
        </w:rPr>
        <w:t>Crédit et négation des ra</w:t>
      </w:r>
      <w:r w:rsidRPr="00100671">
        <w:rPr>
          <w:i/>
        </w:rPr>
        <w:t>p</w:t>
      </w:r>
      <w:r w:rsidRPr="00100671">
        <w:rPr>
          <w:i/>
        </w:rPr>
        <w:t>ports de circulation mercantiles et monétaires</w:t>
      </w:r>
      <w:r w:rsidRPr="00100671">
        <w:t xml:space="preserve"> (p.112-138) et </w:t>
      </w:r>
      <w:r w:rsidRPr="00100671">
        <w:rPr>
          <w:i/>
        </w:rPr>
        <w:t>Sociétés par a</w:t>
      </w:r>
      <w:r w:rsidRPr="00100671">
        <w:rPr>
          <w:i/>
        </w:rPr>
        <w:t>c</w:t>
      </w:r>
      <w:r w:rsidRPr="00100671">
        <w:rPr>
          <w:i/>
        </w:rPr>
        <w:t>tions et parasitisme bourgeois</w:t>
      </w:r>
      <w:r w:rsidRPr="00100671">
        <w:t xml:space="preserve"> (p.180-184) du recueil de MARX-ENGELS, </w:t>
      </w:r>
      <w:r w:rsidRPr="00100671">
        <w:rPr>
          <w:i/>
        </w:rPr>
        <w:t>la Société communiste</w:t>
      </w:r>
      <w:r w:rsidRPr="00100671">
        <w:t xml:space="preserve"> (Collection Soccom, n°1, 2021).</w:t>
      </w:r>
    </w:p>
  </w:footnote>
  <w:footnote w:id="45">
    <w:p w14:paraId="3ACA76AD" w14:textId="77777777" w:rsidR="00413991" w:rsidRDefault="00413991" w:rsidP="00413991">
      <w:pPr>
        <w:pStyle w:val="Notedebasdepage"/>
      </w:pPr>
      <w:r>
        <w:rPr>
          <w:rStyle w:val="Appelnotedebasdep"/>
        </w:rPr>
        <w:footnoteRef/>
      </w:r>
      <w:r>
        <w:t xml:space="preserve"> </w:t>
      </w:r>
      <w:r>
        <w:tab/>
      </w:r>
      <w:r w:rsidRPr="00100671">
        <w:t>Après avoir disséqué la banqueroute jusqu’au chapitre VII de la</w:t>
      </w:r>
      <w:r w:rsidRPr="00100671">
        <w:rPr>
          <w:i/>
        </w:rPr>
        <w:t xml:space="preserve"> Section ébauchée des Trois unités externes</w:t>
      </w:r>
      <w:r w:rsidRPr="00100671">
        <w:t>, Fourier consacre en effet les chapitres suivants à d’autres aspects impo</w:t>
      </w:r>
      <w:r w:rsidRPr="00100671">
        <w:t>r</w:t>
      </w:r>
      <w:r w:rsidRPr="00100671">
        <w:t xml:space="preserve">tants du parasitisme commercial. Nous nous contentons de donner ici un bref aperçu d’ensemble tel qu’on le trouve dans la </w:t>
      </w:r>
      <w:r w:rsidRPr="00100671">
        <w:rPr>
          <w:i/>
        </w:rPr>
        <w:t>Théorie des quatre mouvements</w:t>
      </w:r>
      <w:r w:rsidRPr="00100671">
        <w:t xml:space="preserve"> (cf. les </w:t>
      </w:r>
      <w:r w:rsidRPr="00100671">
        <w:rPr>
          <w:i/>
        </w:rPr>
        <w:t>Conclusions sur le comme</w:t>
      </w:r>
      <w:r w:rsidRPr="00100671">
        <w:rPr>
          <w:i/>
        </w:rPr>
        <w:t>r</w:t>
      </w:r>
      <w:r w:rsidRPr="00100671">
        <w:rPr>
          <w:i/>
        </w:rPr>
        <w:t>ce</w:t>
      </w:r>
      <w:r w:rsidRPr="00100671">
        <w:t>) : « 1° La banqueroute sp</w:t>
      </w:r>
      <w:r w:rsidRPr="00100671">
        <w:t>o</w:t>
      </w:r>
      <w:r w:rsidRPr="00100671">
        <w:t>lie le corps social au bénéfice des marchands qui n'en supportent jamais le do</w:t>
      </w:r>
      <w:r w:rsidRPr="00100671">
        <w:t>m</w:t>
      </w:r>
      <w:r w:rsidRPr="00100671">
        <w:t>mage ; car si le négociant est prudent, il a calculé ses risques de banquero</w:t>
      </w:r>
      <w:r w:rsidRPr="00100671">
        <w:t>u</w:t>
      </w:r>
      <w:r w:rsidRPr="00100671">
        <w:t>te, et établi ses bénéfices à un taux qui le met à couvert de ce risque présumé. S'il est imprudent ou fripon (qualités très voisines en affaires co</w:t>
      </w:r>
      <w:r w:rsidRPr="00100671">
        <w:t>m</w:t>
      </w:r>
      <w:r w:rsidRPr="00100671">
        <w:t>merciales), il ne tardera pas lui-même à faire banqueroute et à s'indemniser dans sa fai</w:t>
      </w:r>
      <w:r w:rsidRPr="00100671">
        <w:t>l</w:t>
      </w:r>
      <w:r w:rsidRPr="00100671">
        <w:t>lite, de ce que vingt faillites lui auront enlevé. D'où il suit que le dommage de la ba</w:t>
      </w:r>
      <w:r w:rsidRPr="00100671">
        <w:t>n</w:t>
      </w:r>
      <w:r w:rsidRPr="00100671">
        <w:t>queroute pèse sur le corps social et non pas sur les négociants.</w:t>
      </w:r>
    </w:p>
    <w:p w14:paraId="0437B134" w14:textId="77777777" w:rsidR="00413991" w:rsidRDefault="00413991" w:rsidP="00413991">
      <w:pPr>
        <w:pStyle w:val="Notedebasdepage"/>
      </w:pPr>
      <w:r>
        <w:tab/>
      </w:r>
      <w:r>
        <w:tab/>
      </w:r>
      <w:r w:rsidRPr="00100671">
        <w:t>« 2° L’accaparement spolie le corps social, car l'enchérissement d'une matière accaparée est supporté ultérieurement par les consommateurs, et auparavant par les manufacturiers, qui, obligés de soutenir un atelier, font des sacrifices pécunia</w:t>
      </w:r>
      <w:r w:rsidRPr="00100671">
        <w:t>i</w:t>
      </w:r>
      <w:r w:rsidRPr="00100671">
        <w:t>res, fabriquent à petit bénéfice, soutiennent, dans l'espoir d'un meilleur avenir, l'établissement sur lequel se fonde leur exi</w:t>
      </w:r>
      <w:r w:rsidRPr="00100671">
        <w:t>s</w:t>
      </w:r>
      <w:r w:rsidRPr="00100671">
        <w:t>tence habituelle, et ne réussissent que bien tard à établir cette hausse que l'accapareur leur a fait si promptement suppo</w:t>
      </w:r>
      <w:r w:rsidRPr="00100671">
        <w:t>r</w:t>
      </w:r>
      <w:r w:rsidRPr="00100671">
        <w:t>ter.</w:t>
      </w:r>
    </w:p>
    <w:p w14:paraId="6795D003" w14:textId="77777777" w:rsidR="00413991" w:rsidRDefault="00413991" w:rsidP="00413991">
      <w:pPr>
        <w:pStyle w:val="Notedebasdepage"/>
      </w:pPr>
      <w:r>
        <w:tab/>
      </w:r>
      <w:r>
        <w:tab/>
      </w:r>
      <w:r w:rsidRPr="00100671">
        <w:rPr>
          <w:iCs/>
        </w:rPr>
        <w:t xml:space="preserve">« 3° </w:t>
      </w:r>
      <w:r w:rsidRPr="00100671">
        <w:t>L'agiotage spolie le corps social, en détournant les capitaux pour les faire entrechoquer dans les tripotages de hausse et de baisse, qui fou</w:t>
      </w:r>
      <w:r w:rsidRPr="00100671">
        <w:t>r</w:t>
      </w:r>
      <w:r w:rsidRPr="00100671">
        <w:t>nissent d'énormes bénéfices aux joueurs les plus habiles ; dès lors les cult</w:t>
      </w:r>
      <w:r w:rsidRPr="00100671">
        <w:t>u</w:t>
      </w:r>
      <w:r w:rsidRPr="00100671">
        <w:t>res et fabriques n'obtie</w:t>
      </w:r>
      <w:r w:rsidRPr="00100671">
        <w:t>n</w:t>
      </w:r>
      <w:r w:rsidRPr="00100671">
        <w:t>nent qu'à un prix exorbitant les capitaux nécessaires à leur exploitation ; et les e</w:t>
      </w:r>
      <w:r w:rsidRPr="00100671">
        <w:t>n</w:t>
      </w:r>
      <w:r w:rsidRPr="00100671">
        <w:t>treprises utiles, qui ne donnent qu'un bénéfice lent et pénible, sont dédaignées pour les jeux d'agiotage qui abso</w:t>
      </w:r>
      <w:r w:rsidRPr="00100671">
        <w:t>r</w:t>
      </w:r>
      <w:r w:rsidRPr="00100671">
        <w:t>bent la majeure partie du numéraire.</w:t>
      </w:r>
    </w:p>
    <w:p w14:paraId="7959DECD" w14:textId="77777777" w:rsidR="00413991" w:rsidRDefault="00413991" w:rsidP="00413991">
      <w:pPr>
        <w:pStyle w:val="Notedebasdepage"/>
      </w:pPr>
      <w:r>
        <w:tab/>
      </w:r>
      <w:r>
        <w:tab/>
      </w:r>
      <w:r w:rsidRPr="00100671">
        <w:rPr>
          <w:iCs/>
        </w:rPr>
        <w:t xml:space="preserve">« 4° </w:t>
      </w:r>
      <w:r w:rsidRPr="00100671">
        <w:t>La déperdition </w:t>
      </w:r>
      <w:r w:rsidRPr="00100671">
        <w:rPr>
          <w:iCs/>
        </w:rPr>
        <w:t>ou</w:t>
      </w:r>
      <w:r w:rsidRPr="00100671">
        <w:rPr>
          <w:i/>
          <w:iCs/>
        </w:rPr>
        <w:t xml:space="preserve"> </w:t>
      </w:r>
      <w:r w:rsidRPr="00100671">
        <w:t>superfluité d'agents spolie le corps social de deux m</w:t>
      </w:r>
      <w:r w:rsidRPr="00100671">
        <w:t>a</w:t>
      </w:r>
      <w:r w:rsidRPr="00100671">
        <w:t>nières, soit en lui enlevant une infinité de bras qu'elle emploie au travail improductif, soit par l'immoralité et les désordres qu'engendre la lu</w:t>
      </w:r>
      <w:r w:rsidRPr="00100671">
        <w:t>t</w:t>
      </w:r>
      <w:r w:rsidRPr="00100671">
        <w:t>te acharnée de ces innombr</w:t>
      </w:r>
      <w:r w:rsidRPr="00100671">
        <w:t>a</w:t>
      </w:r>
      <w:r w:rsidRPr="00100671">
        <w:t>bles marchands dont la perfidie cause parfois des entraves équivalentes à une pr</w:t>
      </w:r>
      <w:r w:rsidRPr="00100671">
        <w:t>o</w:t>
      </w:r>
      <w:r w:rsidRPr="00100671">
        <w:t>hibition. »</w:t>
      </w:r>
    </w:p>
  </w:footnote>
  <w:footnote w:id="46">
    <w:p w14:paraId="07C544E7" w14:textId="77777777" w:rsidR="00413991" w:rsidRPr="00100671" w:rsidRDefault="00413991" w:rsidP="00413991">
      <w:pPr>
        <w:pStyle w:val="Notedebasdepage"/>
      </w:pPr>
      <w:r w:rsidRPr="00100671">
        <w:rPr>
          <w:rStyle w:val="Appelnotedebasdep"/>
        </w:rPr>
        <w:footnoteRef/>
      </w:r>
      <w:r>
        <w:tab/>
      </w:r>
      <w:r w:rsidRPr="00100671">
        <w:t>La « mer de foie » est une mer légendaire dans les flots visqueux de laque</w:t>
      </w:r>
      <w:r w:rsidRPr="00100671">
        <w:t>l</w:t>
      </w:r>
      <w:r w:rsidRPr="00100671">
        <w:t>le les navires se bloquaient. Ici Engels, en l'adaptant, cite un passage « dans la désert</w:t>
      </w:r>
      <w:r w:rsidRPr="00100671">
        <w:t>i</w:t>
      </w:r>
      <w:r w:rsidRPr="00100671">
        <w:t xml:space="preserve">que mer du monde insondable on s'enfonce », tiré du poème </w:t>
      </w:r>
      <w:r w:rsidRPr="00100671">
        <w:rPr>
          <w:i/>
          <w:iCs/>
        </w:rPr>
        <w:t xml:space="preserve">Die Goldene Schmiede </w:t>
      </w:r>
      <w:r w:rsidRPr="00100671">
        <w:t xml:space="preserve">du poète allemand de l'époque médiévale Konrad von Würzburg. </w:t>
      </w:r>
    </w:p>
  </w:footnote>
  <w:footnote w:id="47">
    <w:p w14:paraId="35F11115" w14:textId="77777777" w:rsidR="00413991" w:rsidRDefault="00413991" w:rsidP="00413991">
      <w:pPr>
        <w:pStyle w:val="Notedebasdepage"/>
      </w:pPr>
      <w:r>
        <w:rPr>
          <w:rStyle w:val="Appelnotedebasdep"/>
        </w:rPr>
        <w:footnoteRef/>
      </w:r>
      <w:r>
        <w:t xml:space="preserve"> </w:t>
      </w:r>
      <w:r>
        <w:tab/>
      </w:r>
      <w:r w:rsidRPr="00100671">
        <w:t>Cf. lettres d’Engels des 7 et 17 mars 1845.</w:t>
      </w:r>
    </w:p>
    <w:p w14:paraId="7C29312F" w14:textId="77777777" w:rsidR="00413991" w:rsidRDefault="00413991" w:rsidP="00413991">
      <w:pPr>
        <w:pStyle w:val="Notedebasdepage"/>
      </w:pPr>
      <w:r>
        <w:tab/>
      </w:r>
      <w:r>
        <w:tab/>
      </w:r>
      <w:r w:rsidRPr="00100671">
        <w:t>Ce plan s’inscrit dans l’effort constant pour développer le caractère i</w:t>
      </w:r>
      <w:r w:rsidRPr="00100671">
        <w:t>n</w:t>
      </w:r>
      <w:r w:rsidRPr="00100671">
        <w:t>ternational du sociali</w:t>
      </w:r>
      <w:r w:rsidRPr="00100671">
        <w:t>s</w:t>
      </w:r>
      <w:r w:rsidRPr="00100671">
        <w:t>me. Marx et Engels ne cesseront d’y travailler par la suite et tout au long de leur activité pour le parti révolutionnaire, à cheval sur l’Allemagne, la France et l’Angleterre. Ainsi, ils créeront peu après un Comité de correspondance communiste au sujet duquel Marx écrit : « C’est un pas que le mouvement social doit faire dans sa forme d’expression litt</w:t>
      </w:r>
      <w:r w:rsidRPr="00100671">
        <w:t>é</w:t>
      </w:r>
      <w:r w:rsidRPr="00100671">
        <w:t xml:space="preserve">raire, afin de se débarrasser des </w:t>
      </w:r>
      <w:r w:rsidRPr="00100671">
        <w:rPr>
          <w:i/>
        </w:rPr>
        <w:t>limit</w:t>
      </w:r>
      <w:r w:rsidRPr="00100671">
        <w:rPr>
          <w:i/>
        </w:rPr>
        <w:t>a</w:t>
      </w:r>
      <w:r w:rsidRPr="00100671">
        <w:rPr>
          <w:i/>
        </w:rPr>
        <w:t>tions de</w:t>
      </w:r>
      <w:r w:rsidRPr="00100671">
        <w:t xml:space="preserve"> </w:t>
      </w:r>
      <w:r w:rsidRPr="00100671">
        <w:rPr>
          <w:i/>
        </w:rPr>
        <w:t>nationalité</w:t>
      </w:r>
      <w:r w:rsidRPr="00100671">
        <w:t>. Et au moment de l’action, il sera certainement d’une grande utilité pour chacun d’être instruit de l’état des choses dans les pays étrangers aussi bien que dans le sien pr</w:t>
      </w:r>
      <w:r w:rsidRPr="00100671">
        <w:t>o</w:t>
      </w:r>
      <w:r w:rsidRPr="00100671">
        <w:t>pre » (lettre du 5 mai 1846, à Proudhon). Le but n’est évidemment pas de parvenir à une sorte de coexistence pacifique informe des op</w:t>
      </w:r>
      <w:r w:rsidRPr="00100671">
        <w:t>i</w:t>
      </w:r>
      <w:r w:rsidRPr="00100671">
        <w:t>nions, mais d’œuvrer ainsi à une critique impitoyable des limites des uns et des autres qui mène organiquement à l’hégémonie du marxisme dans le mouv</w:t>
      </w:r>
      <w:r w:rsidRPr="00100671">
        <w:t>e</w:t>
      </w:r>
      <w:r w:rsidRPr="00100671">
        <w:t xml:space="preserve">ment prolétarien. </w:t>
      </w:r>
    </w:p>
    <w:p w14:paraId="5350E11E" w14:textId="77777777" w:rsidR="00413991" w:rsidRDefault="00413991" w:rsidP="00413991">
      <w:pPr>
        <w:pStyle w:val="Notedebasdepage"/>
      </w:pPr>
      <w:r>
        <w:tab/>
      </w:r>
      <w:r>
        <w:tab/>
      </w:r>
      <w:r w:rsidRPr="00100671">
        <w:t xml:space="preserve">Voir </w:t>
      </w:r>
      <w:hyperlink r:id="rId24" w:history="1">
        <w:r w:rsidRPr="00427DD2">
          <w:rPr>
            <w:rStyle w:val="Hyperlien"/>
          </w:rPr>
          <w:t xml:space="preserve">MARX-ENGELS, </w:t>
        </w:r>
        <w:r w:rsidRPr="00427DD2">
          <w:rPr>
            <w:rStyle w:val="Hyperlien"/>
            <w:i/>
          </w:rPr>
          <w:t>le Parti de classe</w:t>
        </w:r>
        <w:r w:rsidRPr="00427DD2">
          <w:rPr>
            <w:rStyle w:val="Hyperlien"/>
          </w:rPr>
          <w:t>, tome 1</w:t>
        </w:r>
      </w:hyperlink>
      <w:r w:rsidRPr="00100671">
        <w:t xml:space="preserve">, chapitre 1 : </w:t>
      </w:r>
      <w:r w:rsidRPr="00100671">
        <w:rPr>
          <w:i/>
        </w:rPr>
        <w:t xml:space="preserve">Activités d’organisation, 1843-1847 </w:t>
      </w:r>
      <w:r w:rsidRPr="00100671">
        <w:t xml:space="preserve">(Ed. Maspero, 1973). </w:t>
      </w:r>
      <w:hyperlink r:id="rId25" w:history="1">
        <w:r w:rsidRPr="00100671">
          <w:rPr>
            <w:rStyle w:val="Hyperlien"/>
          </w:rPr>
          <w:t>http://classiques.uqac.ca</w:t>
        </w:r>
      </w:hyperlink>
      <w:r w:rsidRPr="00100671">
        <w:t>.</w:t>
      </w:r>
    </w:p>
    <w:p w14:paraId="60D91E47" w14:textId="77777777" w:rsidR="00413991" w:rsidRDefault="00413991" w:rsidP="00413991">
      <w:pPr>
        <w:pStyle w:val="Notedebasdepage"/>
      </w:pPr>
    </w:p>
  </w:footnote>
  <w:footnote w:id="48">
    <w:p w14:paraId="046B7698" w14:textId="77777777" w:rsidR="00413991" w:rsidRDefault="00413991" w:rsidP="00413991">
      <w:pPr>
        <w:pStyle w:val="Notedebasdepage"/>
      </w:pPr>
      <w:r>
        <w:rPr>
          <w:rStyle w:val="Appelnotedebasdep"/>
        </w:rPr>
        <w:footnoteRef/>
      </w:r>
      <w:r>
        <w:t xml:space="preserve"> </w:t>
      </w:r>
      <w:r>
        <w:tab/>
      </w:r>
      <w:r w:rsidRPr="00100671">
        <w:t>Morelly est un philosophe français du XVIII</w:t>
      </w:r>
      <w:r w:rsidRPr="00427DD2">
        <w:rPr>
          <w:vertAlign w:val="superscript"/>
        </w:rPr>
        <w:t>e</w:t>
      </w:r>
      <w:r w:rsidRPr="00100671">
        <w:t xml:space="preserve"> siècle, auteur notamment du </w:t>
      </w:r>
      <w:r w:rsidRPr="00100671">
        <w:rPr>
          <w:i/>
        </w:rPr>
        <w:t>Code de la nature</w:t>
      </w:r>
      <w:r w:rsidRPr="00100671">
        <w:t xml:space="preserve"> (1755). Il préconise  la communauté totale des biens, le travail obligato</w:t>
      </w:r>
      <w:r w:rsidRPr="00100671">
        <w:t>i</w:t>
      </w:r>
      <w:r w:rsidRPr="00100671">
        <w:t xml:space="preserve">re et l’entretien des citoyens aux frais du trésor commun. Engels, dans </w:t>
      </w:r>
      <w:hyperlink r:id="rId26" w:history="1">
        <w:r w:rsidRPr="00427DD2">
          <w:rPr>
            <w:rStyle w:val="Hyperlien"/>
            <w:i/>
          </w:rPr>
          <w:t>l’Anti-Dühring</w:t>
        </w:r>
      </w:hyperlink>
      <w:r w:rsidRPr="00100671">
        <w:t>, considère ses idées comme « déjà franch</w:t>
      </w:r>
      <w:r w:rsidRPr="00100671">
        <w:t>e</w:t>
      </w:r>
      <w:r w:rsidRPr="00100671">
        <w:t>ment communistes » : « La r</w:t>
      </w:r>
      <w:r w:rsidRPr="00100671">
        <w:t>e</w:t>
      </w:r>
      <w:r w:rsidRPr="00100671">
        <w:t>vendication de l’égalité ne se limitait plus aux droits politiques, elle devait s’étendre aussi à la situation sociale des indiv</w:t>
      </w:r>
      <w:r w:rsidRPr="00100671">
        <w:t>i</w:t>
      </w:r>
      <w:r w:rsidRPr="00100671">
        <w:t>dus ; ce n’étaient plus seulement les privilèges de classe qu’on devait su</w:t>
      </w:r>
      <w:r w:rsidRPr="00100671">
        <w:t>p</w:t>
      </w:r>
      <w:r w:rsidRPr="00100671">
        <w:t xml:space="preserve">primer, mais les différences de classe elles-mêmes ». Le </w:t>
      </w:r>
      <w:r w:rsidRPr="00100671">
        <w:rPr>
          <w:i/>
        </w:rPr>
        <w:t>Code de la nature</w:t>
      </w:r>
      <w:r w:rsidRPr="00100671">
        <w:t xml:space="preserve"> a été publié dans la collection « Les Cla</w:t>
      </w:r>
      <w:r w:rsidRPr="00100671">
        <w:t>s</w:t>
      </w:r>
      <w:r w:rsidRPr="00100671">
        <w:t xml:space="preserve">siques du peuple » (Introduction de V.P. Volguine, Ed. sociales, 1970). </w:t>
      </w:r>
    </w:p>
    <w:p w14:paraId="29B14ECE" w14:textId="77777777" w:rsidR="00413991" w:rsidRDefault="00413991" w:rsidP="00413991">
      <w:pPr>
        <w:pStyle w:val="Notedebasdepage"/>
      </w:pPr>
      <w:r>
        <w:tab/>
      </w:r>
      <w:r>
        <w:tab/>
      </w:r>
      <w:r w:rsidRPr="00100671">
        <w:t>En voici une citation caractéristique : « Rien dans la Société n’appartiendra singulièrement ni en propriété à personne, que les choses dont il fera un usage actuel, soit pour ses b</w:t>
      </w:r>
      <w:r w:rsidRPr="00100671">
        <w:t>e</w:t>
      </w:r>
      <w:r w:rsidRPr="00100671">
        <w:t>soins, ses plaisirs ou son travail journalier ». C’est seulement dans ce sens d’</w:t>
      </w:r>
      <w:r w:rsidRPr="00100671">
        <w:rPr>
          <w:i/>
        </w:rPr>
        <w:t>usage i</w:t>
      </w:r>
      <w:r w:rsidRPr="00100671">
        <w:rPr>
          <w:i/>
        </w:rPr>
        <w:t>m</w:t>
      </w:r>
      <w:r w:rsidRPr="00100671">
        <w:rPr>
          <w:i/>
        </w:rPr>
        <w:t xml:space="preserve">médiat </w:t>
      </w:r>
      <w:r w:rsidRPr="00100671">
        <w:t xml:space="preserve">très limitatif que le </w:t>
      </w:r>
      <w:r w:rsidRPr="00100671">
        <w:rPr>
          <w:i/>
        </w:rPr>
        <w:t>Manifeste</w:t>
      </w:r>
      <w:r w:rsidRPr="00100671">
        <w:t xml:space="preserve"> précise : « Nous ne voulons en aucune façon abolir cette appropriation personnelle des produits du travail, indispensable à la repr</w:t>
      </w:r>
      <w:r w:rsidRPr="00100671">
        <w:t>o</w:t>
      </w:r>
      <w:r w:rsidRPr="00100671">
        <w:t>duction de la vie du lendemain ».</w:t>
      </w:r>
    </w:p>
    <w:p w14:paraId="12290769" w14:textId="77777777" w:rsidR="00413991" w:rsidRDefault="00413991" w:rsidP="00413991">
      <w:pPr>
        <w:pStyle w:val="Notedebasdepage"/>
      </w:pPr>
      <w:r>
        <w:tab/>
      </w:r>
      <w:r>
        <w:tab/>
      </w:r>
      <w:r w:rsidRPr="00100671">
        <w:t xml:space="preserve">Le projet d’édition des utopistes devait tourner court, puisqu’il s’arrêta après la publication du seul texte de Fourier sur la banqueroute dans le </w:t>
      </w:r>
      <w:r w:rsidRPr="00100671">
        <w:rPr>
          <w:i/>
          <w:iCs/>
        </w:rPr>
        <w:t>Deutsches Bü</w:t>
      </w:r>
      <w:r w:rsidRPr="00100671">
        <w:rPr>
          <w:i/>
          <w:iCs/>
        </w:rPr>
        <w:t>r</w:t>
      </w:r>
      <w:r w:rsidRPr="00100671">
        <w:rPr>
          <w:i/>
          <w:iCs/>
        </w:rPr>
        <w:t xml:space="preserve">gerbuch für 1846. </w:t>
      </w:r>
      <w:r w:rsidRPr="00100671">
        <w:rPr>
          <w:iCs/>
        </w:rPr>
        <w:t>Ce n’est qu’à la fin des années 1880 que le parti ouvrier allemand r</w:t>
      </w:r>
      <w:r w:rsidRPr="00100671">
        <w:rPr>
          <w:iCs/>
        </w:rPr>
        <w:t>e</w:t>
      </w:r>
      <w:r w:rsidRPr="00100671">
        <w:rPr>
          <w:iCs/>
        </w:rPr>
        <w:t>prendra ce projet dans le cadre de sa</w:t>
      </w:r>
      <w:r w:rsidRPr="00100671">
        <w:rPr>
          <w:i/>
          <w:iCs/>
        </w:rPr>
        <w:t xml:space="preserve"> Bibliothèque internationale.</w:t>
      </w:r>
    </w:p>
  </w:footnote>
  <w:footnote w:id="49">
    <w:p w14:paraId="4B0E0110" w14:textId="77777777" w:rsidR="00413991" w:rsidRDefault="00413991" w:rsidP="00413991">
      <w:pPr>
        <w:pStyle w:val="Notedebasdepage"/>
      </w:pPr>
      <w:r>
        <w:rPr>
          <w:rStyle w:val="Appelnotedebasdep"/>
        </w:rPr>
        <w:footnoteRef/>
      </w:r>
      <w:r>
        <w:t xml:space="preserve"> </w:t>
      </w:r>
      <w:r>
        <w:tab/>
      </w:r>
      <w:r w:rsidRPr="00100671">
        <w:t>Cf. lettre à Ludwig Feuerbach à Bruckberg, de Paris, le 11 août 1844.</w:t>
      </w:r>
    </w:p>
    <w:p w14:paraId="734BAC4F" w14:textId="77777777" w:rsidR="00413991" w:rsidRDefault="00413991" w:rsidP="00413991">
      <w:pPr>
        <w:pStyle w:val="Notedebasdepage"/>
      </w:pPr>
      <w:r>
        <w:tab/>
      </w:r>
      <w:r>
        <w:tab/>
      </w:r>
      <w:r w:rsidRPr="00100671">
        <w:t>Dans cette lettre à Feuerbach, Marx se réfère lui-aussi à Fourier pour fustiger les « idéologues allemands » de l’époque –  autre manifestation de l’effet que le « socialiste utopique » a produit sur les fondateurs du « socialisme scientifique » à un moment clé de la genèse de la théorie ma</w:t>
      </w:r>
      <w:r w:rsidRPr="00100671">
        <w:t>r</w:t>
      </w:r>
      <w:r w:rsidRPr="00100671">
        <w:t>xiste, lors de la rupture avec la ph</w:t>
      </w:r>
      <w:r w:rsidRPr="00100671">
        <w:t>i</w:t>
      </w:r>
      <w:r w:rsidRPr="00100671">
        <w:t>losophie allemande « critique critique ».</w:t>
      </w:r>
    </w:p>
    <w:p w14:paraId="391E4950" w14:textId="77777777" w:rsidR="00413991" w:rsidRDefault="00413991" w:rsidP="00413991">
      <w:pPr>
        <w:pStyle w:val="Notedebasdepage"/>
      </w:pPr>
      <w:r>
        <w:tab/>
      </w:r>
      <w:r>
        <w:tab/>
      </w:r>
      <w:r w:rsidRPr="00100671">
        <w:t>Ce n’est pourtant pas dans les immenses mérites de Fourier ni dans ceux de Feue</w:t>
      </w:r>
      <w:r w:rsidRPr="00100671">
        <w:t>r</w:t>
      </w:r>
      <w:r w:rsidRPr="00100671">
        <w:t>bach, ou d’autres penseurs, que réside la source essentielle du marxisme, mais dans la classe internationale de « ces barbares de la société civilisée » que forment les prolétaires fra</w:t>
      </w:r>
      <w:r w:rsidRPr="00100671">
        <w:t>n</w:t>
      </w:r>
      <w:r w:rsidRPr="00100671">
        <w:t>çais, allemands, anglais, etc.</w:t>
      </w:r>
    </w:p>
  </w:footnote>
  <w:footnote w:id="50">
    <w:p w14:paraId="59EF4A38" w14:textId="77777777" w:rsidR="00413991" w:rsidRDefault="00413991" w:rsidP="00413991">
      <w:pPr>
        <w:pStyle w:val="Notedebasdepage"/>
      </w:pPr>
      <w:r>
        <w:rPr>
          <w:rStyle w:val="Appelnotedebasdep"/>
        </w:rPr>
        <w:footnoteRef/>
      </w:r>
      <w:r>
        <w:t xml:space="preserve"> </w:t>
      </w:r>
      <w:r>
        <w:tab/>
      </w:r>
      <w:r w:rsidRPr="00100671">
        <w:t xml:space="preserve">Dans les </w:t>
      </w:r>
      <w:r w:rsidRPr="00100671">
        <w:rPr>
          <w:i/>
        </w:rPr>
        <w:t>Manuscrits parisiens</w:t>
      </w:r>
      <w:r w:rsidRPr="00100671">
        <w:t xml:space="preserve"> de 1844 (dits économico-philosophiques) Marx écrit encore au sujet de ces réunions d’ouvriers révolutionna</w:t>
      </w:r>
      <w:r w:rsidRPr="00100671">
        <w:t>i</w:t>
      </w:r>
      <w:r w:rsidRPr="00100671">
        <w:t>res : « Lorsqu’on voit s’assembler des ouvriers socialistes français, ce n’est plus le manger, le boire, le fumer, etc. qui repr</w:t>
      </w:r>
      <w:r w:rsidRPr="00100671">
        <w:t>é</w:t>
      </w:r>
      <w:r w:rsidRPr="00100671">
        <w:t>sentent le moyen de les unir. La société, l’association et les discussions qui ont encore la société comme but, leur suffisent : chez eux, la fr</w:t>
      </w:r>
      <w:r w:rsidRPr="00100671">
        <w:t>a</w:t>
      </w:r>
      <w:r w:rsidRPr="00100671">
        <w:t>ternité humaine n’est pas une phrase, mais la vérité, et la noblesse de l’humanité rayonne vers nous de leurs figures endurcies par le travail » (cf. 3</w:t>
      </w:r>
      <w:r w:rsidRPr="00100671">
        <w:rPr>
          <w:vertAlign w:val="superscript"/>
        </w:rPr>
        <w:t>e</w:t>
      </w:r>
      <w:r w:rsidRPr="00100671">
        <w:t xml:space="preserve"> Manuscrit, XIX).</w:t>
      </w:r>
    </w:p>
    <w:p w14:paraId="4BFF1D1C" w14:textId="77777777" w:rsidR="00413991" w:rsidRDefault="00413991" w:rsidP="00413991">
      <w:pPr>
        <w:pStyle w:val="Notedebasdepage"/>
      </w:pPr>
      <w:r>
        <w:tab/>
      </w:r>
      <w:r>
        <w:tab/>
      </w:r>
      <w:r w:rsidRPr="00100671">
        <w:t>Chaque classe ouvrière « nationale » a ses qualités (politiques, écon</w:t>
      </w:r>
      <w:r w:rsidRPr="00100671">
        <w:t>o</w:t>
      </w:r>
      <w:r w:rsidRPr="00100671">
        <w:t>miques et théoriques en ce qui concerne respectivement les trois pays en question) qu’elle apporte au mouv</w:t>
      </w:r>
      <w:r w:rsidRPr="00100671">
        <w:t>e</w:t>
      </w:r>
      <w:r w:rsidRPr="00100671">
        <w:t>ment général, mais aussi ses limites qui ne sont surmontables que par la collaboration pratique des prolétaires sans-patrie. On pourrait bien y voir, en termes fouriéristes, une manifestation de l’harmonie qui présuppose l’inégalité et l’attraction réciproque… Sauf qu’à la différence des complexes plans échafaudés par Fourier pour susciter « l’unitéisme » sur une base sociale hétérogène respe</w:t>
      </w:r>
      <w:r w:rsidRPr="00100671">
        <w:t>c</w:t>
      </w:r>
      <w:r w:rsidRPr="00100671">
        <w:t>tueuse des rapports de propriété, la réalité historique a donné avec le prolétariat, qui ne possède rien, est uni par les m</w:t>
      </w:r>
      <w:r w:rsidRPr="00100671">
        <w:t>ê</w:t>
      </w:r>
      <w:r w:rsidRPr="00100671">
        <w:t>mes intérêts et lutte pour les mêmes buts de classe, la base et la solution</w:t>
      </w:r>
      <w:r w:rsidRPr="00100671">
        <w:rPr>
          <w:i/>
        </w:rPr>
        <w:t xml:space="preserve"> </w:t>
      </w:r>
      <w:r w:rsidRPr="00100671">
        <w:t>concrètes pour une société où disparaîtront enfin to</w:t>
      </w:r>
      <w:r w:rsidRPr="00100671">
        <w:t>u</w:t>
      </w:r>
      <w:r w:rsidRPr="00100671">
        <w:t>tes les divisions entre les hommes.</w:t>
      </w:r>
    </w:p>
  </w:footnote>
  <w:footnote w:id="51">
    <w:p w14:paraId="150CA20D" w14:textId="77777777" w:rsidR="00413991" w:rsidRDefault="00413991" w:rsidP="00413991">
      <w:pPr>
        <w:pStyle w:val="Notedebasdepage"/>
      </w:pPr>
      <w:r>
        <w:rPr>
          <w:rStyle w:val="Appelnotedebasdep"/>
        </w:rPr>
        <w:footnoteRef/>
      </w:r>
      <w:r>
        <w:t xml:space="preserve"> </w:t>
      </w:r>
      <w:r>
        <w:tab/>
        <w:t>Allusion au concept d’</w:t>
      </w:r>
      <w:r w:rsidRPr="00100671">
        <w:t>« activité à l’état pur » qui, chez Hegel, est indépe</w:t>
      </w:r>
      <w:r w:rsidRPr="00100671">
        <w:t>n</w:t>
      </w:r>
      <w:r w:rsidRPr="00100671">
        <w:t>dante du besoin réel et pour ainsi dire sans objet. Par opposition à cette ab</w:t>
      </w:r>
      <w:r w:rsidRPr="00100671">
        <w:t>s</w:t>
      </w:r>
      <w:r w:rsidRPr="00100671">
        <w:t>traction : « La passion est la force essentielle de l’homme qui tend énerg</w:t>
      </w:r>
      <w:r w:rsidRPr="00100671">
        <w:t>i</w:t>
      </w:r>
      <w:r w:rsidRPr="00100671">
        <w:t>quement vers son objet » (Marx). En all</w:t>
      </w:r>
      <w:r w:rsidRPr="00100671">
        <w:t>e</w:t>
      </w:r>
      <w:r w:rsidRPr="00100671">
        <w:t xml:space="preserve">mand, le mot qui signifie passion (Leidenschaft) dérive du verbe souffrir : « Avoir des sens signifie </w:t>
      </w:r>
      <w:r w:rsidRPr="00100671">
        <w:rPr>
          <w:i/>
        </w:rPr>
        <w:t>souffrir</w:t>
      </w:r>
      <w:r w:rsidRPr="00100671">
        <w:t>. C’est pourquoi l’homme, en tant qu’être objectif sensible, est un être qui souffre, et comme il est un être qui ressent sa souffrance, il est un être pa</w:t>
      </w:r>
      <w:r w:rsidRPr="00100671">
        <w:t>s</w:t>
      </w:r>
      <w:r w:rsidRPr="00100671">
        <w:t xml:space="preserve">sionné » (cf. </w:t>
      </w:r>
      <w:r w:rsidRPr="00100671">
        <w:rPr>
          <w:i/>
        </w:rPr>
        <w:t>Manuscrits de 1844</w:t>
      </w:r>
      <w:r w:rsidRPr="00100671">
        <w:t>, Ed. s</w:t>
      </w:r>
      <w:r w:rsidRPr="00100671">
        <w:t>o</w:t>
      </w:r>
      <w:r w:rsidRPr="00100671">
        <w:t>ciales, 1969, p.138).</w:t>
      </w:r>
    </w:p>
  </w:footnote>
  <w:footnote w:id="52">
    <w:p w14:paraId="20B18F43" w14:textId="77777777" w:rsidR="00413991" w:rsidRDefault="00413991" w:rsidP="00413991">
      <w:pPr>
        <w:pStyle w:val="Notedebasdepage"/>
      </w:pPr>
      <w:r>
        <w:rPr>
          <w:rStyle w:val="Appelnotedebasdep"/>
        </w:rPr>
        <w:footnoteRef/>
      </w:r>
      <w:r>
        <w:t xml:space="preserve"> </w:t>
      </w:r>
      <w:r>
        <w:tab/>
      </w:r>
      <w:r w:rsidRPr="00100671">
        <w:t>Cf. Umrisse zu einer Kritik der Nationalökonomie, in Deutsch-Französiche Jah</w:t>
      </w:r>
      <w:r w:rsidRPr="00100671">
        <w:t>r</w:t>
      </w:r>
      <w:r w:rsidRPr="00100671">
        <w:t xml:space="preserve">bücher, Paris, 1844. Marx-Engels Werke, 1, p.499-524. </w:t>
      </w:r>
    </w:p>
    <w:p w14:paraId="56D1BC34" w14:textId="77777777" w:rsidR="00413991" w:rsidRDefault="00413991" w:rsidP="00413991">
      <w:pPr>
        <w:pStyle w:val="Notedebasdepage"/>
      </w:pPr>
      <w:r>
        <w:tab/>
      </w:r>
      <w:r>
        <w:tab/>
      </w:r>
      <w:r w:rsidRPr="00100671">
        <w:t>Il existe plusieurs éditions françaises de ce texte précurseur, que Marx considérait comme une « géniale esquisse d'une critique des catégories éc</w:t>
      </w:r>
      <w:r w:rsidRPr="00100671">
        <w:t>o</w:t>
      </w:r>
      <w:r w:rsidRPr="00100671">
        <w:t>nomiques », en particulier celle (b</w:t>
      </w:r>
      <w:r w:rsidRPr="00100671">
        <w:t>i</w:t>
      </w:r>
      <w:r w:rsidRPr="00100671">
        <w:t>lingue) des Editions Aubier-Montaigne (1974) qui contient en outre les intéressantes le</w:t>
      </w:r>
      <w:r w:rsidRPr="00100671">
        <w:t>t</w:t>
      </w:r>
      <w:r w:rsidRPr="00100671">
        <w:t>tres d’Angleterre d’Engels de 1842-1843.</w:t>
      </w:r>
    </w:p>
    <w:p w14:paraId="472DFFF1" w14:textId="77777777" w:rsidR="00413991" w:rsidRDefault="00413991" w:rsidP="00413991">
      <w:pPr>
        <w:pStyle w:val="Notedebasdepage"/>
      </w:pPr>
      <w:r>
        <w:tab/>
      </w:r>
      <w:r>
        <w:tab/>
      </w:r>
      <w:r w:rsidRPr="00100671">
        <w:t>Contrairement à Fourier, chez Engels la critique du commerce et de la concu</w:t>
      </w:r>
      <w:r w:rsidRPr="00100671">
        <w:t>r</w:t>
      </w:r>
      <w:r w:rsidRPr="00100671">
        <w:t>rence se rattache à celle de la propriété privée et débouche donc sur la solution communiste</w:t>
      </w:r>
      <w:r w:rsidRPr="00100671">
        <w:rPr>
          <w:lang w:eastAsia="zh-TW"/>
        </w:rPr>
        <w:t xml:space="preserve"> </w:t>
      </w:r>
      <w:r w:rsidRPr="00100671">
        <w:t>: « Il y a, en revanche, dans le fouriérisme une gr</w:t>
      </w:r>
      <w:r w:rsidRPr="00100671">
        <w:t>a</w:t>
      </w:r>
      <w:r w:rsidRPr="00100671">
        <w:t>ve inconséquence, en l’occurrence, le maintien de la propriété privée. Dans ses phalanstères, ou communes sociétaires, on trouve des riches et des pa</w:t>
      </w:r>
      <w:r w:rsidRPr="00100671">
        <w:t>u</w:t>
      </w:r>
      <w:r w:rsidRPr="00100671">
        <w:t>vres, des capitalistes et des o</w:t>
      </w:r>
      <w:r w:rsidRPr="00100671">
        <w:t>u</w:t>
      </w:r>
      <w:r w:rsidRPr="00100671">
        <w:t>vriers. La propriété de tous est mise en fonds commun, l'entreprise s'adonne au commerce, à l'industrie agricole et man</w:t>
      </w:r>
      <w:r w:rsidRPr="00100671">
        <w:t>u</w:t>
      </w:r>
      <w:r w:rsidRPr="00100671">
        <w:t>facturière, et le produit en est divisé entre les membres : une première po</w:t>
      </w:r>
      <w:r w:rsidRPr="00100671">
        <w:t>r</w:t>
      </w:r>
      <w:r w:rsidRPr="00100671">
        <w:t>tion pour la rém</w:t>
      </w:r>
      <w:r w:rsidRPr="00100671">
        <w:t>u</w:t>
      </w:r>
      <w:r w:rsidRPr="00100671">
        <w:t>nération du travail, une seconde pour la récompense des connaissances et des talents, et une troisième pour la rémunération du cap</w:t>
      </w:r>
      <w:r w:rsidRPr="00100671">
        <w:t>i</w:t>
      </w:r>
      <w:r w:rsidRPr="00100671">
        <w:t>tal.</w:t>
      </w:r>
    </w:p>
    <w:p w14:paraId="4AC08D5A" w14:textId="77777777" w:rsidR="00413991" w:rsidRDefault="00413991" w:rsidP="00413991">
      <w:pPr>
        <w:pStyle w:val="Notedebasdepage"/>
      </w:pPr>
      <w:r>
        <w:tab/>
      </w:r>
      <w:r>
        <w:tab/>
      </w:r>
      <w:r w:rsidRPr="00100671">
        <w:t>« Ainsi donc, après toutes les belles théories sur l'association et le libre travail, après un torrent de déclarations indignées contre le commerce, l'égoïsme et la concurrence, il nous propose, dans la pratique, à nouveau le vieux système de la concurrence selon un plan amélioré, ainsi qu'une basti</w:t>
      </w:r>
      <w:r w:rsidRPr="00100671">
        <w:t>l</w:t>
      </w:r>
      <w:r w:rsidRPr="00100671">
        <w:t>le édifiée à l'aide de lois sur les pauvres, fondées sur des principes plus lib</w:t>
      </w:r>
      <w:r w:rsidRPr="00100671">
        <w:t>é</w:t>
      </w:r>
      <w:r w:rsidRPr="00100671">
        <w:t xml:space="preserve">raux ! » (cf. </w:t>
      </w:r>
      <w:r w:rsidRPr="00100671">
        <w:rPr>
          <w:i/>
        </w:rPr>
        <w:t>Progrès de la réforme s</w:t>
      </w:r>
      <w:r w:rsidRPr="00100671">
        <w:rPr>
          <w:i/>
        </w:rPr>
        <w:t>o</w:t>
      </w:r>
      <w:r w:rsidRPr="00100671">
        <w:rPr>
          <w:i/>
        </w:rPr>
        <w:t>ciale sur le continent</w:t>
      </w:r>
      <w:r w:rsidRPr="00100671">
        <w:t xml:space="preserve">, </w:t>
      </w:r>
      <w:r w:rsidRPr="00D07856">
        <w:rPr>
          <w:i/>
        </w:rPr>
        <w:t>op. cit</w:t>
      </w:r>
      <w:r w:rsidRPr="00100671">
        <w:t>.).</w:t>
      </w:r>
    </w:p>
  </w:footnote>
  <w:footnote w:id="53">
    <w:p w14:paraId="57FB9680" w14:textId="77777777" w:rsidR="00413991" w:rsidRPr="00100671" w:rsidRDefault="00413991" w:rsidP="00413991">
      <w:pPr>
        <w:pStyle w:val="Notedebasdepage"/>
      </w:pPr>
      <w:r w:rsidRPr="00100671">
        <w:rPr>
          <w:rStyle w:val="Appelnotedebasdep"/>
        </w:rPr>
        <w:footnoteRef/>
      </w:r>
      <w:r w:rsidRPr="00100671">
        <w:t xml:space="preserve"> La nouvelle richesse bourgeoise n’est pas née du mode de production capit</w:t>
      </w:r>
      <w:r w:rsidRPr="00100671">
        <w:t>a</w:t>
      </w:r>
      <w:r w:rsidRPr="00100671">
        <w:t>liste, mais du puissant essor du commerce, en particulier du commerce i</w:t>
      </w:r>
      <w:r w:rsidRPr="00100671">
        <w:t>n</w:t>
      </w:r>
      <w:r w:rsidRPr="00100671">
        <w:t>ternational, au sein même du féodalisme. C’est pourquoi l’économie polit</w:t>
      </w:r>
      <w:r w:rsidRPr="00100671">
        <w:t>i</w:t>
      </w:r>
      <w:r w:rsidRPr="00100671">
        <w:t>que naissante se devait de réduire en pièces, par la critique, la conception féodale de l’économie naturelle, en glorifiant la riche</w:t>
      </w:r>
      <w:r w:rsidRPr="00100671">
        <w:t>s</w:t>
      </w:r>
      <w:r w:rsidRPr="00100671">
        <w:t xml:space="preserve">se en soi, c'est-à-dire l’or avec lequel on peut tout acheter. Selon cette première doctrine </w:t>
      </w:r>
      <w:r w:rsidRPr="00100671">
        <w:rPr>
          <w:i/>
        </w:rPr>
        <w:t>merca</w:t>
      </w:r>
      <w:r w:rsidRPr="00100671">
        <w:rPr>
          <w:i/>
        </w:rPr>
        <w:t>n</w:t>
      </w:r>
      <w:r w:rsidRPr="00100671">
        <w:rPr>
          <w:i/>
        </w:rPr>
        <w:t>tiliste</w:t>
      </w:r>
      <w:r w:rsidRPr="00100671">
        <w:t xml:space="preserve"> – qui surgit en Italie dès la fin du XVIe siècle et s’imposa rapidement en Angleterre et en France – c’est le co</w:t>
      </w:r>
      <w:r w:rsidRPr="00100671">
        <w:t>m</w:t>
      </w:r>
      <w:r w:rsidRPr="00100671">
        <w:t>merce qui crée la richesse, et l’État ne devient riche qu’en faisant rentrer bea</w:t>
      </w:r>
      <w:r w:rsidRPr="00100671">
        <w:t>u</w:t>
      </w:r>
      <w:r w:rsidRPr="00100671">
        <w:t>coup d’or et en n’en laissant pas sortir. Quelle que soit la grossièreté de cette conception fétichiste, elle n’en constitue pas moins la première apologie du capital, sous la forme du cap</w:t>
      </w:r>
      <w:r w:rsidRPr="00100671">
        <w:t>i</w:t>
      </w:r>
      <w:r w:rsidRPr="00100671">
        <w:t>tal commercial, et elle stimula la production ma</w:t>
      </w:r>
      <w:r w:rsidRPr="00100671">
        <w:t>r</w:t>
      </w:r>
      <w:r w:rsidRPr="00100671">
        <w:t>chande en encourageant le commerce mondial, les conquêtes coloniales, les premières manufactures produisant pour l’exportation et la limitation de l’importation de produits étrangers. Les moyens de cette transformation furent l’intervention de l’État dans l’économie, les monopoles, le protectionnisme et les guerres de concurrence commerci</w:t>
      </w:r>
      <w:r w:rsidRPr="00100671">
        <w:t>a</w:t>
      </w:r>
      <w:r w:rsidRPr="00100671">
        <w:t xml:space="preserve">le. </w:t>
      </w:r>
    </w:p>
  </w:footnote>
  <w:footnote w:id="54">
    <w:p w14:paraId="69C9A069" w14:textId="77777777" w:rsidR="00413991" w:rsidRDefault="00413991" w:rsidP="00413991">
      <w:pPr>
        <w:pStyle w:val="Notedebasdepage"/>
      </w:pPr>
      <w:r>
        <w:rPr>
          <w:rStyle w:val="Appelnotedebasdep"/>
        </w:rPr>
        <w:footnoteRef/>
      </w:r>
      <w:r>
        <w:t xml:space="preserve"> </w:t>
      </w:r>
      <w:r>
        <w:tab/>
      </w:r>
      <w:r w:rsidRPr="00100671">
        <w:t>Un peu plus haut, dans le même texte, Engels a précisé : « L'inconséquence et la duplicité de l'économie libérale doit nécessairement se redécomposer en ses constituants essentiels. De même que la théologie doit, ou bien r</w:t>
      </w:r>
      <w:r w:rsidRPr="00100671">
        <w:t>e</w:t>
      </w:r>
      <w:r w:rsidRPr="00100671">
        <w:t>tourner à la foi ave</w:t>
      </w:r>
      <w:r w:rsidRPr="00100671">
        <w:t>u</w:t>
      </w:r>
      <w:r w:rsidRPr="00100671">
        <w:t xml:space="preserve">gle, ou poursuivre jusqu'à la libre philosophie, </w:t>
      </w:r>
      <w:r w:rsidRPr="00100671">
        <w:rPr>
          <w:i/>
        </w:rPr>
        <w:t>il faut que la liberté du commerce produise d'un côté la restauration des monop</w:t>
      </w:r>
      <w:r w:rsidRPr="00100671">
        <w:rPr>
          <w:i/>
        </w:rPr>
        <w:t>o</w:t>
      </w:r>
      <w:r w:rsidRPr="00100671">
        <w:rPr>
          <w:i/>
        </w:rPr>
        <w:t>les et de l'autre la suppression de la propriété privée</w:t>
      </w:r>
      <w:r w:rsidRPr="00100671">
        <w:t>. »</w:t>
      </w:r>
    </w:p>
  </w:footnote>
  <w:footnote w:id="55">
    <w:p w14:paraId="771BDC45" w14:textId="77777777" w:rsidR="00413991" w:rsidRDefault="00413991" w:rsidP="00413991">
      <w:pPr>
        <w:pStyle w:val="Notedebasdepage"/>
      </w:pPr>
      <w:r>
        <w:rPr>
          <w:rStyle w:val="Appelnotedebasdep"/>
        </w:rPr>
        <w:footnoteRef/>
      </w:r>
      <w:r>
        <w:t xml:space="preserve"> </w:t>
      </w:r>
      <w:r>
        <w:tab/>
      </w:r>
      <w:r w:rsidRPr="00100671">
        <w:t xml:space="preserve">Marx écrit à ce sujet dans sa lettre du 08/01/1868 à Engels : « En réalité, </w:t>
      </w:r>
      <w:r w:rsidRPr="00100671">
        <w:rPr>
          <w:i/>
        </w:rPr>
        <w:t>aucune forme</w:t>
      </w:r>
      <w:r w:rsidRPr="00100671">
        <w:t xml:space="preserve"> de société ne peut empêcher que d’une manière ou d’une a</w:t>
      </w:r>
      <w:r w:rsidRPr="00100671">
        <w:t>u</w:t>
      </w:r>
      <w:r w:rsidRPr="00100671">
        <w:t>tre le temps de travail disponible de la société règle la production. Mais tant que cette rég</w:t>
      </w:r>
      <w:r w:rsidRPr="00100671">
        <w:t>u</w:t>
      </w:r>
      <w:r w:rsidRPr="00100671">
        <w:t>lation ne s’accomplira pas au moyen d’un contrôle direct et conscient de la s</w:t>
      </w:r>
      <w:r w:rsidRPr="00100671">
        <w:t>o</w:t>
      </w:r>
      <w:r w:rsidRPr="00100671">
        <w:t>ciété sur son temps de travail – ce qui n’est possible qu’avec la propriété commune – mais par le mouvement des prix des ma</w:t>
      </w:r>
      <w:r w:rsidRPr="00100671">
        <w:t>r</w:t>
      </w:r>
      <w:r w:rsidRPr="00100671">
        <w:t xml:space="preserve">chandises, nous en restons à la situation que tu as déjà décrite de façon si pertinente dans les </w:t>
      </w:r>
      <w:r w:rsidRPr="00100671">
        <w:rPr>
          <w:i/>
        </w:rPr>
        <w:t>Deutsch-Französische Jahrb</w:t>
      </w:r>
      <w:r w:rsidRPr="00100671">
        <w:rPr>
          <w:i/>
        </w:rPr>
        <w:t>ü</w:t>
      </w:r>
      <w:r w:rsidRPr="00100671">
        <w:rPr>
          <w:i/>
        </w:rPr>
        <w:t>cher </w:t>
      </w:r>
      <w:r w:rsidRPr="00100671">
        <w:t xml:space="preserve">». </w:t>
      </w:r>
    </w:p>
  </w:footnote>
  <w:footnote w:id="56">
    <w:p w14:paraId="02DE3423" w14:textId="77777777" w:rsidR="00413991" w:rsidRDefault="00413991" w:rsidP="00413991">
      <w:pPr>
        <w:pStyle w:val="Notedebasdepage"/>
      </w:pPr>
      <w:r>
        <w:rPr>
          <w:rStyle w:val="Appelnotedebasdep"/>
        </w:rPr>
        <w:footnoteRef/>
      </w:r>
      <w:r>
        <w:t xml:space="preserve"> </w:t>
      </w:r>
      <w:r>
        <w:tab/>
      </w:r>
      <w:r w:rsidRPr="00100671">
        <w:t xml:space="preserve">Allusion au </w:t>
      </w:r>
      <w:r w:rsidRPr="00100671">
        <w:rPr>
          <w:bCs/>
        </w:rPr>
        <w:t>Grand Incendie de New York de décembre 1835</w:t>
      </w:r>
      <w:r w:rsidRPr="00100671">
        <w:t xml:space="preserve"> ayant détruit la pl</w:t>
      </w:r>
      <w:r w:rsidRPr="00100671">
        <w:t>u</w:t>
      </w:r>
      <w:r w:rsidRPr="00100671">
        <w:t xml:space="preserve">part des bâtiments de la pointe sud de </w:t>
      </w:r>
      <w:hyperlink r:id="rId27" w:tooltip="Manhattan" w:history="1">
        <w:r w:rsidRPr="00100671">
          <w:rPr>
            <w:rStyle w:val="Hyperlien"/>
            <w:color w:val="auto"/>
          </w:rPr>
          <w:t>Manhattan</w:t>
        </w:r>
      </w:hyperlink>
      <w:r w:rsidRPr="00100671">
        <w:rPr>
          <w:rStyle w:val="Hyperlien"/>
          <w:color w:val="auto"/>
        </w:rPr>
        <w:t>,</w:t>
      </w:r>
      <w:r w:rsidRPr="00100671">
        <w:t xml:space="preserve"> près de </w:t>
      </w:r>
      <w:hyperlink r:id="rId28" w:tooltip="Wall Street" w:history="1">
        <w:r w:rsidRPr="00100671">
          <w:rPr>
            <w:rStyle w:val="Hyperlien"/>
            <w:color w:val="auto"/>
          </w:rPr>
          <w:t>Wall Street</w:t>
        </w:r>
      </w:hyperlink>
      <w:r w:rsidRPr="00100671">
        <w:t>. La spéculation immobilière était déjà devenue la grande affaire des capit</w:t>
      </w:r>
      <w:r w:rsidRPr="00100671">
        <w:t>a</w:t>
      </w:r>
      <w:r w:rsidRPr="00100671">
        <w:t>listes amér</w:t>
      </w:r>
      <w:r w:rsidRPr="00100671">
        <w:t>i</w:t>
      </w:r>
      <w:r w:rsidRPr="00100671">
        <w:t xml:space="preserve">cains : </w:t>
      </w:r>
      <w:r w:rsidRPr="00100671">
        <w:rPr>
          <w:iCs/>
        </w:rPr>
        <w:t>« Si je pouvais recommencer ma vie  en sachant ce que je sais maint</w:t>
      </w:r>
      <w:r w:rsidRPr="00100671">
        <w:rPr>
          <w:iCs/>
        </w:rPr>
        <w:t>e</w:t>
      </w:r>
      <w:r w:rsidRPr="00100671">
        <w:rPr>
          <w:iCs/>
        </w:rPr>
        <w:t>nant et avec de l’argent à investir, j’achèterais chaque pied de terrain sur l’île de Manhattan » (John Jacob Astor, 1834).</w:t>
      </w:r>
    </w:p>
  </w:footnote>
  <w:footnote w:id="57">
    <w:p w14:paraId="2182D9F0" w14:textId="77777777" w:rsidR="00413991" w:rsidRDefault="00413991" w:rsidP="00413991">
      <w:pPr>
        <w:pStyle w:val="Notedebasdepage"/>
      </w:pPr>
      <w:r>
        <w:rPr>
          <w:rStyle w:val="Appelnotedebasdep"/>
        </w:rPr>
        <w:footnoteRef/>
      </w:r>
      <w:r>
        <w:t xml:space="preserve"> </w:t>
      </w:r>
      <w:r>
        <w:tab/>
      </w:r>
      <w:r w:rsidRPr="00100671">
        <w:t>Dans un autre écrit de 1845, Engels examine toute une série de gaspillages s</w:t>
      </w:r>
      <w:r w:rsidRPr="00100671">
        <w:t>o</w:t>
      </w:r>
      <w:r w:rsidRPr="00100671">
        <w:t>ciaux qui disparaîtront lorsque la production pour l’intérêt privé et le marché, aura été éliminée. La production et la distribution des biens néce</w:t>
      </w:r>
      <w:r w:rsidRPr="00100671">
        <w:t>s</w:t>
      </w:r>
      <w:r w:rsidRPr="00100671">
        <w:t>saires à la vie seront formidablement simplifiées dès lors que leur compt</w:t>
      </w:r>
      <w:r w:rsidRPr="00100671">
        <w:t>a</w:t>
      </w:r>
      <w:r w:rsidRPr="00100671">
        <w:t>bilité ne s’effectuera plus en monnaie, mais uniquement en quantité phys</w:t>
      </w:r>
      <w:r w:rsidRPr="00100671">
        <w:t>i</w:t>
      </w:r>
      <w:r w:rsidRPr="00100671">
        <w:t xml:space="preserve">ques et socialement : « Dans la société communiste, il sera </w:t>
      </w:r>
      <w:r w:rsidRPr="00100671">
        <w:rPr>
          <w:i/>
        </w:rPr>
        <w:t>facile</w:t>
      </w:r>
      <w:r w:rsidRPr="00100671">
        <w:t xml:space="preserve"> de conna</w:t>
      </w:r>
      <w:r w:rsidRPr="00100671">
        <w:t>î</w:t>
      </w:r>
      <w:r w:rsidRPr="00100671">
        <w:t>tre aussi bien la production que la conso</w:t>
      </w:r>
      <w:r w:rsidRPr="00100671">
        <w:t>m</w:t>
      </w:r>
      <w:r w:rsidRPr="00100671">
        <w:t>mation : dès lors que l’on connaît la quantité dont un individu en moyenne a besoin, il est aisé de calculer ce</w:t>
      </w:r>
      <w:r w:rsidRPr="00100671">
        <w:t>l</w:t>
      </w:r>
      <w:r w:rsidRPr="00100671">
        <w:t>le dont un certain nombre d’individus ont besoin, et comme la production ne sera plus alors entre les mains de quelques appropriateurs privés, mais dans celles de la comm</w:t>
      </w:r>
      <w:r w:rsidRPr="00100671">
        <w:t>u</w:t>
      </w:r>
      <w:r w:rsidRPr="00100671">
        <w:t xml:space="preserve">nauté et de son administration, il sera aisé de </w:t>
      </w:r>
      <w:r w:rsidRPr="00100671">
        <w:rPr>
          <w:i/>
        </w:rPr>
        <w:t>régler la production d’après les besoins</w:t>
      </w:r>
      <w:r w:rsidRPr="00100671">
        <w:t xml:space="preserve"> » (cf. ENGELS, </w:t>
      </w:r>
      <w:r w:rsidRPr="00100671">
        <w:rPr>
          <w:i/>
        </w:rPr>
        <w:t>Discours d’Elberfeld</w:t>
      </w:r>
      <w:r w:rsidRPr="00100671">
        <w:t xml:space="preserve">, in </w:t>
      </w:r>
      <w:r w:rsidRPr="00100671">
        <w:rPr>
          <w:i/>
        </w:rPr>
        <w:t>Werke</w:t>
      </w:r>
      <w:r w:rsidRPr="00100671">
        <w:t xml:space="preserve"> 2, p.539 ; trad. fr. in </w:t>
      </w:r>
      <w:hyperlink r:id="rId29" w:history="1">
        <w:r w:rsidRPr="00D07856">
          <w:rPr>
            <w:rStyle w:val="Hyperlien"/>
            <w:i/>
          </w:rPr>
          <w:t>Utopisme et communauté de l’avenir</w:t>
        </w:r>
      </w:hyperlink>
      <w:r>
        <w:t>, op.cit., p.30).</w:t>
      </w:r>
    </w:p>
  </w:footnote>
  <w:footnote w:id="58">
    <w:p w14:paraId="33EFA102" w14:textId="77777777" w:rsidR="00413991" w:rsidRDefault="00413991" w:rsidP="00413991">
      <w:pPr>
        <w:pStyle w:val="Notedebasdepage"/>
      </w:pPr>
      <w:r>
        <w:rPr>
          <w:rStyle w:val="Appelnotedebasdep"/>
        </w:rPr>
        <w:footnoteRef/>
      </w:r>
      <w:r>
        <w:t xml:space="preserve"> </w:t>
      </w:r>
      <w:r>
        <w:tab/>
      </w:r>
      <w:r w:rsidRPr="00100671">
        <w:t>La suite du texte s’attaque, après y avoir reconnu la conséquence nécessaire de l’anarchie mercantile du capitalisme, à la doctrine malthusienne de la population qui maquille le problème de la surpopulation découlant de la surproduction indu</w:t>
      </w:r>
      <w:r w:rsidRPr="00100671">
        <w:t>s</w:t>
      </w:r>
      <w:r w:rsidRPr="00100671">
        <w:t>trielle en problème de sous-production agricole dû à des causes soi-disant naturelles, et qui, de ce fait, en rend responsables les pa</w:t>
      </w:r>
      <w:r w:rsidRPr="00100671">
        <w:t>u</w:t>
      </w:r>
      <w:r w:rsidRPr="00100671">
        <w:t>vres eux-mêmes : « le malth</w:t>
      </w:r>
      <w:r w:rsidRPr="00100671">
        <w:t>u</w:t>
      </w:r>
      <w:r w:rsidRPr="00100671">
        <w:t>sianisme n'est que l'expression économique du dogme religieux de la contradiction entre l'esprit et la nature et de la corru</w:t>
      </w:r>
      <w:r w:rsidRPr="00100671">
        <w:t>p</w:t>
      </w:r>
      <w:r w:rsidRPr="00100671">
        <w:t>tion des deux qui en résu</w:t>
      </w:r>
      <w:r w:rsidRPr="00100671">
        <w:t>l</w:t>
      </w:r>
      <w:r w:rsidRPr="00100671">
        <w:t>te ».</w:t>
      </w:r>
    </w:p>
    <w:p w14:paraId="0B00ABE3" w14:textId="77777777" w:rsidR="00413991" w:rsidRDefault="00413991" w:rsidP="00413991">
      <w:pPr>
        <w:pStyle w:val="Notedebasdepage"/>
      </w:pPr>
      <w:r>
        <w:tab/>
      </w:r>
      <w:r>
        <w:tab/>
      </w:r>
      <w:r w:rsidRPr="00100671">
        <w:t>Engels souligne par ailleurs : « Mais il serait très avantageux de faire de la pauvreté un crime et de transformer les hospices en établissements pén</w:t>
      </w:r>
      <w:r w:rsidRPr="00100671">
        <w:t>i</w:t>
      </w:r>
      <w:r w:rsidRPr="00100671">
        <w:t>tentiaires, comme cela s'est déjà fait en Angleterre avec la nouvelle loi "l</w:t>
      </w:r>
      <w:r w:rsidRPr="00100671">
        <w:t>i</w:t>
      </w:r>
      <w:r w:rsidRPr="00100671">
        <w:t>bérale" sur les pauvres ».</w:t>
      </w:r>
    </w:p>
    <w:p w14:paraId="33CED4FE" w14:textId="77777777" w:rsidR="00413991" w:rsidRDefault="00413991" w:rsidP="00413991">
      <w:pPr>
        <w:pStyle w:val="Notedebasdepage"/>
      </w:pPr>
      <w:r>
        <w:tab/>
      </w:r>
      <w:r>
        <w:tab/>
      </w:r>
      <w:r w:rsidRPr="00100671">
        <w:t>Pour une critique complète des aspects non seulement démographiques mais aussi économ</w:t>
      </w:r>
      <w:r w:rsidRPr="00100671">
        <w:t>i</w:t>
      </w:r>
      <w:r w:rsidRPr="00100671">
        <w:t>ques de la pensée de Malthus et de ses héritiers actuels, notamment la théorisation de la consommation de classes improductives (propriétaire fo</w:t>
      </w:r>
      <w:r w:rsidRPr="00100671">
        <w:t>n</w:t>
      </w:r>
      <w:r w:rsidRPr="00100671">
        <w:t xml:space="preserve">ciers, personnels de l’Église et de l’État, modernes classes moyennes), voir l’important recueil des écrits de MARX-ENGELS : </w:t>
      </w:r>
      <w:hyperlink r:id="rId30" w:history="1">
        <w:r w:rsidRPr="00427DD2">
          <w:rPr>
            <w:rStyle w:val="Hyperlien"/>
            <w:i/>
          </w:rPr>
          <w:t>Critique de Malthus</w:t>
        </w:r>
      </w:hyperlink>
      <w:r w:rsidRPr="00100671">
        <w:t xml:space="preserve"> (Masp</w:t>
      </w:r>
      <w:r w:rsidRPr="00100671">
        <w:t>e</w:t>
      </w:r>
      <w:r w:rsidRPr="00100671">
        <w:t xml:space="preserve">ro, 1978). Ce dernier ouvrage est accessible sur </w:t>
      </w:r>
      <w:hyperlink r:id="rId31" w:history="1">
        <w:r w:rsidRPr="00100671">
          <w:rPr>
            <w:rStyle w:val="Hyperlien"/>
          </w:rPr>
          <w:t>http://classiques.uqac.ca</w:t>
        </w:r>
      </w:hyperlink>
      <w:r w:rsidRPr="00100671">
        <w:t>. Il peut aussi être commandé dans l’édition de 1978 auprès de la Collection So</w:t>
      </w:r>
      <w:r w:rsidRPr="00100671">
        <w:t>c</w:t>
      </w:r>
      <w:r w:rsidRPr="00100671">
        <w:t>com (coll.soccom@gmx.fr).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3149" w14:textId="77777777" w:rsidR="00413991" w:rsidRPr="00FC3827" w:rsidRDefault="00413991" w:rsidP="00413991">
    <w:pPr>
      <w:pStyle w:val="En-tte"/>
    </w:pPr>
    <w:r w:rsidRPr="00FC3827">
      <w:tab/>
    </w:r>
    <w:r>
      <w:t>Friedrich Engels</w:t>
    </w:r>
    <w:r w:rsidRPr="00FC3827">
      <w:t xml:space="preserve">, </w:t>
    </w:r>
    <w:r>
      <w:t>Un fragment de Fourier sur le commerce.</w:t>
    </w:r>
    <w:r w:rsidRPr="00FC3827">
      <w:t xml:space="preserve"> (</w:t>
    </w:r>
    <w:r>
      <w:t>2023</w:t>
    </w:r>
    <w:r w:rsidRPr="00FC3827">
      <w:t>)</w:t>
    </w:r>
    <w:r w:rsidRPr="00FC3827">
      <w:tab/>
    </w:r>
    <w:r w:rsidRPr="00FC3827">
      <w:rPr>
        <w:rStyle w:val="Numrodepage"/>
      </w:rPr>
      <w:fldChar w:fldCharType="begin"/>
    </w:r>
    <w:r w:rsidRPr="00FC3827">
      <w:rPr>
        <w:rStyle w:val="Numrodepage"/>
      </w:rPr>
      <w:instrText xml:space="preserve"> </w:instrText>
    </w:r>
    <w:r w:rsidR="00000000">
      <w:rPr>
        <w:rStyle w:val="Numrodepage"/>
      </w:rPr>
      <w:instrText>PAGE</w:instrText>
    </w:r>
    <w:r w:rsidRPr="00FC3827">
      <w:rPr>
        <w:rStyle w:val="Numrodepage"/>
      </w:rPr>
      <w:instrText xml:space="preserve"> </w:instrText>
    </w:r>
    <w:r w:rsidRPr="00FC3827">
      <w:rPr>
        <w:rStyle w:val="Numrodepage"/>
      </w:rPr>
      <w:fldChar w:fldCharType="separate"/>
    </w:r>
    <w:r>
      <w:rPr>
        <w:rStyle w:val="Numrodepage"/>
        <w:noProof/>
      </w:rPr>
      <w:t>92</w:t>
    </w:r>
    <w:r w:rsidRPr="00FC3827">
      <w:rPr>
        <w:rStyle w:val="Numrodepage"/>
      </w:rPr>
      <w:fldChar w:fldCharType="end"/>
    </w:r>
  </w:p>
  <w:p w14:paraId="0282A3E0" w14:textId="77777777" w:rsidR="00413991" w:rsidRDefault="0041399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2"/>
    <w:lvl w:ilvl="0">
      <w:start w:val="1"/>
      <w:numFmt w:val="decimal"/>
      <w:lvlText w:val="%1."/>
      <w:lvlJc w:val="left"/>
      <w:pPr>
        <w:tabs>
          <w:tab w:val="num" w:pos="720"/>
        </w:tabs>
        <w:ind w:left="720" w:hanging="360"/>
      </w:pPr>
      <w:rPr>
        <w:sz w:val="24"/>
        <w:szCs w:val="24"/>
        <w:lang w:val="fr-FR"/>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8895047">
    <w:abstractNumId w:val="2"/>
  </w:num>
  <w:num w:numId="2" w16cid:durableId="2041853546">
    <w:abstractNumId w:val="0"/>
  </w:num>
  <w:num w:numId="3" w16cid:durableId="914432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06646"/>
    <w:rsid w:val="00413991"/>
    <w:rsid w:val="00FF39B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006910A"/>
  <w15:chartTrackingRefBased/>
  <w15:docId w15:val="{5A3D24EC-71B6-7547-8C43-FB78DB6D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0CE"/>
    <w:pPr>
      <w:ind w:firstLine="360"/>
    </w:pPr>
    <w:rPr>
      <w:rFonts w:ascii="Times New Roman" w:eastAsia="Times New Roman" w:hAnsi="Times New Roman"/>
      <w:sz w:val="28"/>
      <w:lang w:eastAsia="en-US"/>
    </w:rPr>
  </w:style>
  <w:style w:type="paragraph" w:styleId="Titre1">
    <w:name w:val="heading 1"/>
    <w:next w:val="Normal"/>
    <w:link w:val="Titre1Car"/>
    <w:qFormat/>
    <w:rsid w:val="0077661B"/>
    <w:pPr>
      <w:outlineLvl w:val="0"/>
    </w:pPr>
    <w:rPr>
      <w:rFonts w:eastAsia="Times New Roman"/>
      <w:noProof/>
      <w:lang w:eastAsia="en-US"/>
    </w:rPr>
  </w:style>
  <w:style w:type="paragraph" w:styleId="Titre2">
    <w:name w:val="heading 2"/>
    <w:next w:val="Normal"/>
    <w:link w:val="Titre2Car"/>
    <w:qFormat/>
    <w:rsid w:val="0077661B"/>
    <w:pPr>
      <w:outlineLvl w:val="1"/>
    </w:pPr>
    <w:rPr>
      <w:rFonts w:eastAsia="Times New Roman"/>
      <w:noProof/>
      <w:lang w:eastAsia="en-US"/>
    </w:rPr>
  </w:style>
  <w:style w:type="paragraph" w:styleId="Titre3">
    <w:name w:val="heading 3"/>
    <w:next w:val="Normal"/>
    <w:link w:val="Titre3Car"/>
    <w:qFormat/>
    <w:rsid w:val="0077661B"/>
    <w:pPr>
      <w:outlineLvl w:val="2"/>
    </w:pPr>
    <w:rPr>
      <w:rFonts w:eastAsia="Times New Roman"/>
      <w:noProof/>
      <w:lang w:eastAsia="en-US"/>
    </w:rPr>
  </w:style>
  <w:style w:type="paragraph" w:styleId="Titre4">
    <w:name w:val="heading 4"/>
    <w:next w:val="Normal"/>
    <w:link w:val="Titre4Car"/>
    <w:qFormat/>
    <w:rsid w:val="0077661B"/>
    <w:pPr>
      <w:outlineLvl w:val="3"/>
    </w:pPr>
    <w:rPr>
      <w:rFonts w:eastAsia="Times New Roman"/>
      <w:noProof/>
      <w:lang w:eastAsia="en-US"/>
    </w:rPr>
  </w:style>
  <w:style w:type="paragraph" w:styleId="Titre5">
    <w:name w:val="heading 5"/>
    <w:next w:val="Normal"/>
    <w:link w:val="Titre5Car"/>
    <w:qFormat/>
    <w:rsid w:val="0077661B"/>
    <w:pPr>
      <w:outlineLvl w:val="4"/>
    </w:pPr>
    <w:rPr>
      <w:rFonts w:eastAsia="Times New Roman"/>
      <w:noProof/>
      <w:lang w:eastAsia="en-US"/>
    </w:rPr>
  </w:style>
  <w:style w:type="paragraph" w:styleId="Titre6">
    <w:name w:val="heading 6"/>
    <w:next w:val="Normal"/>
    <w:link w:val="Titre6Car"/>
    <w:qFormat/>
    <w:rsid w:val="0077661B"/>
    <w:pPr>
      <w:outlineLvl w:val="5"/>
    </w:pPr>
    <w:rPr>
      <w:rFonts w:eastAsia="Times New Roman"/>
      <w:noProof/>
      <w:lang w:eastAsia="en-US"/>
    </w:rPr>
  </w:style>
  <w:style w:type="paragraph" w:styleId="Titre7">
    <w:name w:val="heading 7"/>
    <w:next w:val="Normal"/>
    <w:link w:val="Titre7Car"/>
    <w:qFormat/>
    <w:rsid w:val="0077661B"/>
    <w:pPr>
      <w:outlineLvl w:val="6"/>
    </w:pPr>
    <w:rPr>
      <w:rFonts w:eastAsia="Times New Roman"/>
      <w:noProof/>
      <w:lang w:eastAsia="en-US"/>
    </w:rPr>
  </w:style>
  <w:style w:type="paragraph" w:styleId="Titre8">
    <w:name w:val="heading 8"/>
    <w:next w:val="Normal"/>
    <w:link w:val="Titre8Car"/>
    <w:qFormat/>
    <w:rsid w:val="0077661B"/>
    <w:pPr>
      <w:outlineLvl w:val="7"/>
    </w:pPr>
    <w:rPr>
      <w:rFonts w:eastAsia="Times New Roman"/>
      <w:noProof/>
      <w:lang w:eastAsia="en-US"/>
    </w:rPr>
  </w:style>
  <w:style w:type="paragraph" w:styleId="Titre9">
    <w:name w:val="heading 9"/>
    <w:next w:val="Normal"/>
    <w:link w:val="Titre9Car"/>
    <w:qFormat/>
    <w:rsid w:val="0077661B"/>
    <w:pPr>
      <w:outlineLvl w:val="8"/>
    </w:pPr>
    <w:rPr>
      <w:rFonts w:eastAsia="Times New Roman"/>
      <w:noProof/>
      <w:lang w:eastAsia="en-US"/>
    </w:rPr>
  </w:style>
  <w:style w:type="character" w:default="1" w:styleId="Policepardfaut">
    <w:name w:val="Default Paragraph Font"/>
    <w:rsid w:val="0077661B"/>
  </w:style>
  <w:style w:type="table" w:default="1" w:styleId="TableauNormal">
    <w:name w:val="Normal Table"/>
    <w:semiHidden/>
    <w:rsid w:val="0077661B"/>
    <w:rPr>
      <w:lang w:bidi="ar-SA"/>
    </w:rPr>
    <w:tblPr>
      <w:tblInd w:w="0" w:type="dxa"/>
      <w:tblCellMar>
        <w:top w:w="0" w:type="dxa"/>
        <w:left w:w="108" w:type="dxa"/>
        <w:bottom w:w="0" w:type="dxa"/>
        <w:right w:w="108" w:type="dxa"/>
      </w:tblCellMar>
    </w:tblPr>
  </w:style>
  <w:style w:type="numbering" w:default="1" w:styleId="Aucuneliste">
    <w:name w:val="No List"/>
    <w:semiHidden/>
    <w:rsid w:val="0077661B"/>
  </w:style>
  <w:style w:type="character" w:customStyle="1" w:styleId="Titre1Car">
    <w:name w:val="Titre 1 Car"/>
    <w:basedOn w:val="Policepardfaut"/>
    <w:link w:val="Titre1"/>
    <w:rsid w:val="00B4544A"/>
    <w:rPr>
      <w:rFonts w:eastAsia="Times New Roman"/>
      <w:noProof/>
      <w:lang w:val="fr-CA" w:eastAsia="en-US" w:bidi="ar-SA"/>
    </w:rPr>
  </w:style>
  <w:style w:type="character" w:customStyle="1" w:styleId="Titre2Car">
    <w:name w:val="Titre 2 Car"/>
    <w:basedOn w:val="Policepardfaut"/>
    <w:link w:val="Titre2"/>
    <w:rsid w:val="00B4544A"/>
    <w:rPr>
      <w:rFonts w:eastAsia="Times New Roman"/>
      <w:noProof/>
      <w:lang w:val="fr-CA" w:eastAsia="en-US" w:bidi="ar-SA"/>
    </w:rPr>
  </w:style>
  <w:style w:type="character" w:customStyle="1" w:styleId="Titre3Car">
    <w:name w:val="Titre 3 Car"/>
    <w:basedOn w:val="Policepardfaut"/>
    <w:link w:val="Titre3"/>
    <w:rsid w:val="00B4544A"/>
    <w:rPr>
      <w:rFonts w:eastAsia="Times New Roman"/>
      <w:noProof/>
      <w:lang w:val="fr-CA" w:eastAsia="en-US" w:bidi="ar-SA"/>
    </w:rPr>
  </w:style>
  <w:style w:type="character" w:customStyle="1" w:styleId="Titre4Car">
    <w:name w:val="Titre 4 Car"/>
    <w:basedOn w:val="Policepardfaut"/>
    <w:link w:val="Titre4"/>
    <w:rsid w:val="00B4544A"/>
    <w:rPr>
      <w:rFonts w:eastAsia="Times New Roman"/>
      <w:noProof/>
      <w:lang w:val="fr-CA" w:eastAsia="en-US" w:bidi="ar-SA"/>
    </w:rPr>
  </w:style>
  <w:style w:type="character" w:customStyle="1" w:styleId="Titre5Car">
    <w:name w:val="Titre 5 Car"/>
    <w:basedOn w:val="Policepardfaut"/>
    <w:link w:val="Titre5"/>
    <w:rsid w:val="00B4544A"/>
    <w:rPr>
      <w:rFonts w:eastAsia="Times New Roman"/>
      <w:noProof/>
      <w:lang w:val="fr-CA" w:eastAsia="en-US" w:bidi="ar-SA"/>
    </w:rPr>
  </w:style>
  <w:style w:type="character" w:customStyle="1" w:styleId="Titre6Car">
    <w:name w:val="Titre 6 Car"/>
    <w:basedOn w:val="Policepardfaut"/>
    <w:link w:val="Titre6"/>
    <w:rsid w:val="00B4544A"/>
    <w:rPr>
      <w:rFonts w:eastAsia="Times New Roman"/>
      <w:noProof/>
      <w:lang w:val="fr-CA" w:eastAsia="en-US" w:bidi="ar-SA"/>
    </w:rPr>
  </w:style>
  <w:style w:type="character" w:customStyle="1" w:styleId="Titre7Car">
    <w:name w:val="Titre 7 Car"/>
    <w:basedOn w:val="Policepardfaut"/>
    <w:link w:val="Titre7"/>
    <w:rsid w:val="00B4544A"/>
    <w:rPr>
      <w:rFonts w:eastAsia="Times New Roman"/>
      <w:noProof/>
      <w:lang w:val="fr-CA" w:eastAsia="en-US" w:bidi="ar-SA"/>
    </w:rPr>
  </w:style>
  <w:style w:type="character" w:customStyle="1" w:styleId="Titre8Car">
    <w:name w:val="Titre 8 Car"/>
    <w:basedOn w:val="Policepardfaut"/>
    <w:link w:val="Titre8"/>
    <w:rsid w:val="00B4544A"/>
    <w:rPr>
      <w:rFonts w:eastAsia="Times New Roman"/>
      <w:noProof/>
      <w:lang w:val="fr-CA" w:eastAsia="en-US" w:bidi="ar-SA"/>
    </w:rPr>
  </w:style>
  <w:style w:type="character" w:customStyle="1" w:styleId="Titre9Car">
    <w:name w:val="Titre 9 Car"/>
    <w:basedOn w:val="Policepardfaut"/>
    <w:link w:val="Titre9"/>
    <w:rsid w:val="00B4544A"/>
    <w:rPr>
      <w:rFonts w:eastAsia="Times New Roman"/>
      <w:noProof/>
      <w:lang w:val="fr-CA" w:eastAsia="en-US" w:bidi="ar-SA"/>
    </w:rPr>
  </w:style>
  <w:style w:type="character" w:styleId="Appeldenotedefin">
    <w:name w:val="endnote reference"/>
    <w:basedOn w:val="Policepardfaut"/>
    <w:rsid w:val="0077661B"/>
    <w:rPr>
      <w:vertAlign w:val="superscript"/>
    </w:rPr>
  </w:style>
  <w:style w:type="character" w:styleId="Appelnotedebasdep">
    <w:name w:val="footnote reference"/>
    <w:basedOn w:val="Policepardfaut"/>
    <w:autoRedefine/>
    <w:rsid w:val="00FC3827"/>
    <w:rPr>
      <w:color w:val="FF0000"/>
      <w:w w:val="101"/>
      <w:position w:val="6"/>
      <w:sz w:val="20"/>
      <w:szCs w:val="19"/>
    </w:rPr>
  </w:style>
  <w:style w:type="paragraph" w:styleId="Grillecouleur-Accent1">
    <w:name w:val="Colorful Grid Accent 1"/>
    <w:basedOn w:val="Normal"/>
    <w:link w:val="Grillecouleur-Accent1Car"/>
    <w:autoRedefine/>
    <w:rsid w:val="004130CE"/>
    <w:pPr>
      <w:ind w:left="720"/>
      <w:jc w:val="both"/>
    </w:pPr>
    <w:rPr>
      <w:color w:val="000080"/>
      <w:w w:val="101"/>
      <w:sz w:val="24"/>
    </w:rPr>
  </w:style>
  <w:style w:type="character" w:customStyle="1" w:styleId="Grillecouleur-Accent1Car">
    <w:name w:val="Grille couleur - Accent 1 Car"/>
    <w:basedOn w:val="Policepardfaut"/>
    <w:link w:val="Grillecouleur-Accent1"/>
    <w:rsid w:val="004130CE"/>
    <w:rPr>
      <w:rFonts w:ascii="Times New Roman" w:eastAsia="Times New Roman" w:hAnsi="Times New Roman"/>
      <w:color w:val="000080"/>
      <w:w w:val="101"/>
      <w:sz w:val="24"/>
      <w:lang w:val="fr-CA" w:eastAsia="en-US"/>
    </w:rPr>
  </w:style>
  <w:style w:type="paragraph" w:customStyle="1" w:styleId="Niveau1">
    <w:name w:val="Niveau 1"/>
    <w:basedOn w:val="Normal"/>
    <w:rsid w:val="0077661B"/>
    <w:pPr>
      <w:ind w:firstLine="0"/>
    </w:pPr>
    <w:rPr>
      <w:b/>
      <w:color w:val="FF0000"/>
      <w:sz w:val="72"/>
    </w:rPr>
  </w:style>
  <w:style w:type="paragraph" w:customStyle="1" w:styleId="Niveau11">
    <w:name w:val="Niveau 1.1"/>
    <w:basedOn w:val="Niveau1"/>
    <w:autoRedefine/>
    <w:rsid w:val="0077661B"/>
    <w:rPr>
      <w:color w:val="008000"/>
      <w:sz w:val="60"/>
    </w:rPr>
  </w:style>
  <w:style w:type="paragraph" w:customStyle="1" w:styleId="Niveau12">
    <w:name w:val="Niveau 1.2"/>
    <w:basedOn w:val="Niveau11"/>
    <w:autoRedefine/>
    <w:rsid w:val="0077661B"/>
    <w:pPr>
      <w:jc w:val="center"/>
    </w:pPr>
    <w:rPr>
      <w:i/>
      <w:color w:val="000080"/>
      <w:sz w:val="28"/>
    </w:rPr>
  </w:style>
  <w:style w:type="paragraph" w:customStyle="1" w:styleId="Niveau2">
    <w:name w:val="Niveau 2"/>
    <w:basedOn w:val="Normal"/>
    <w:rsid w:val="0077661B"/>
    <w:rPr>
      <w:rFonts w:ascii="GillSans" w:hAnsi="GillSans"/>
      <w:sz w:val="20"/>
    </w:rPr>
  </w:style>
  <w:style w:type="paragraph" w:customStyle="1" w:styleId="Niveau3">
    <w:name w:val="Niveau 3"/>
    <w:basedOn w:val="Normal"/>
    <w:autoRedefine/>
    <w:rsid w:val="0077661B"/>
    <w:pPr>
      <w:ind w:left="1080" w:hanging="720"/>
    </w:pPr>
    <w:rPr>
      <w:b/>
    </w:rPr>
  </w:style>
  <w:style w:type="paragraph" w:customStyle="1" w:styleId="Titreniveau1">
    <w:name w:val="Titre niveau 1"/>
    <w:basedOn w:val="Niveau1"/>
    <w:autoRedefine/>
    <w:rsid w:val="0077661B"/>
    <w:pPr>
      <w:pBdr>
        <w:bottom w:val="single" w:sz="4" w:space="1" w:color="auto"/>
      </w:pBdr>
      <w:ind w:left="1440" w:right="1440"/>
      <w:jc w:val="center"/>
    </w:pPr>
    <w:rPr>
      <w:b w:val="0"/>
      <w:sz w:val="60"/>
    </w:rPr>
  </w:style>
  <w:style w:type="paragraph" w:customStyle="1" w:styleId="Titreniveau2">
    <w:name w:val="Titre niveau 2"/>
    <w:basedOn w:val="Titreniveau1"/>
    <w:autoRedefine/>
    <w:rsid w:val="001B0281"/>
    <w:pPr>
      <w:pBdr>
        <w:bottom w:val="none" w:sz="0" w:space="0" w:color="auto"/>
      </w:pBdr>
      <w:ind w:left="0" w:right="0"/>
    </w:pPr>
    <w:rPr>
      <w:color w:val="auto"/>
      <w:sz w:val="48"/>
    </w:rPr>
  </w:style>
  <w:style w:type="paragraph" w:styleId="Corpsdetexte">
    <w:name w:val="Body Text"/>
    <w:basedOn w:val="Normal"/>
    <w:link w:val="CorpsdetexteCar"/>
    <w:rsid w:val="0077661B"/>
    <w:pPr>
      <w:spacing w:before="360" w:after="240"/>
      <w:ind w:firstLine="0"/>
      <w:jc w:val="center"/>
    </w:pPr>
    <w:rPr>
      <w:sz w:val="72"/>
    </w:rPr>
  </w:style>
  <w:style w:type="character" w:customStyle="1" w:styleId="CorpsdetexteCar">
    <w:name w:val="Corps de texte Car"/>
    <w:basedOn w:val="Policepardfaut"/>
    <w:link w:val="Corpsdetexte"/>
    <w:locked/>
    <w:rsid w:val="00D4245F"/>
    <w:rPr>
      <w:rFonts w:ascii="Times New Roman" w:eastAsia="Times New Roman" w:hAnsi="Times New Roman"/>
      <w:sz w:val="72"/>
      <w:lang w:val="fr-CA" w:eastAsia="en-US"/>
    </w:rPr>
  </w:style>
  <w:style w:type="paragraph" w:styleId="Corpsdetexte2">
    <w:name w:val="Body Text 2"/>
    <w:basedOn w:val="Normal"/>
    <w:link w:val="Corpsdetexte2Car"/>
    <w:rsid w:val="0077661B"/>
    <w:pPr>
      <w:ind w:firstLine="0"/>
      <w:jc w:val="both"/>
    </w:pPr>
    <w:rPr>
      <w:rFonts w:ascii="Arial" w:hAnsi="Arial"/>
    </w:rPr>
  </w:style>
  <w:style w:type="character" w:customStyle="1" w:styleId="Corpsdetexte2Car">
    <w:name w:val="Corps de texte 2 Car"/>
    <w:basedOn w:val="Policepardfaut"/>
    <w:link w:val="Corpsdetexte2"/>
    <w:rsid w:val="00B4544A"/>
    <w:rPr>
      <w:rFonts w:ascii="Arial" w:eastAsia="Times New Roman" w:hAnsi="Arial"/>
      <w:sz w:val="24"/>
      <w:lang w:val="fr-CA" w:eastAsia="en-US"/>
    </w:rPr>
  </w:style>
  <w:style w:type="paragraph" w:styleId="Corpsdetexte3">
    <w:name w:val="Body Text 3"/>
    <w:basedOn w:val="Normal"/>
    <w:link w:val="Corpsdetexte3Car"/>
    <w:rsid w:val="0077661B"/>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D4245F"/>
    <w:rPr>
      <w:rFonts w:ascii="Arial" w:eastAsia="Times New Roman" w:hAnsi="Arial"/>
      <w:lang w:val="fr-CA" w:eastAsia="en-US"/>
    </w:rPr>
  </w:style>
  <w:style w:type="paragraph" w:styleId="En-tte">
    <w:name w:val="header"/>
    <w:basedOn w:val="Normal"/>
    <w:link w:val="En-tteCar"/>
    <w:autoRedefine/>
    <w:uiPriority w:val="99"/>
    <w:rsid w:val="00FC3827"/>
    <w:pPr>
      <w:tabs>
        <w:tab w:val="right" w:pos="7380"/>
        <w:tab w:val="right" w:pos="7920"/>
      </w:tabs>
      <w:ind w:firstLine="0"/>
    </w:pPr>
    <w:rPr>
      <w:sz w:val="20"/>
    </w:rPr>
  </w:style>
  <w:style w:type="character" w:customStyle="1" w:styleId="En-tteCar">
    <w:name w:val="En-tête Car"/>
    <w:basedOn w:val="Policepardfaut"/>
    <w:link w:val="En-tte"/>
    <w:uiPriority w:val="99"/>
    <w:locked/>
    <w:rsid w:val="00D4245F"/>
    <w:rPr>
      <w:rFonts w:ascii="Times New Roman" w:eastAsia="Times New Roman" w:hAnsi="Times New Roman"/>
      <w:lang w:val="fr-CA" w:eastAsia="en-US"/>
    </w:rPr>
  </w:style>
  <w:style w:type="paragraph" w:customStyle="1" w:styleId="En-tteimpaire">
    <w:name w:val="En-tÍte impaire"/>
    <w:basedOn w:val="En-tte"/>
    <w:rsid w:val="0077661B"/>
    <w:pPr>
      <w:tabs>
        <w:tab w:val="right" w:pos="8280"/>
        <w:tab w:val="right" w:pos="9000"/>
      </w:tabs>
    </w:pPr>
  </w:style>
  <w:style w:type="paragraph" w:customStyle="1" w:styleId="En-ttepaire">
    <w:name w:val="En-tÍte paire"/>
    <w:basedOn w:val="En-tte"/>
    <w:rsid w:val="0077661B"/>
    <w:pPr>
      <w:tabs>
        <w:tab w:val="left" w:pos="720"/>
      </w:tabs>
    </w:pPr>
  </w:style>
  <w:style w:type="paragraph" w:styleId="Lgende">
    <w:name w:val="caption"/>
    <w:basedOn w:val="Normal"/>
    <w:next w:val="Normal"/>
    <w:qFormat/>
    <w:rsid w:val="0077661B"/>
    <w:pPr>
      <w:spacing w:before="120" w:after="120"/>
    </w:pPr>
    <w:rPr>
      <w:rFonts w:ascii="GillSans" w:hAnsi="GillSans"/>
      <w:b/>
      <w:sz w:val="20"/>
    </w:rPr>
  </w:style>
  <w:style w:type="character" w:styleId="Hyperlien">
    <w:name w:val="Hyperlink"/>
    <w:basedOn w:val="Policepardfaut"/>
    <w:uiPriority w:val="99"/>
    <w:rsid w:val="0077661B"/>
    <w:rPr>
      <w:color w:val="0000FF"/>
      <w:u w:val="single"/>
    </w:rPr>
  </w:style>
  <w:style w:type="character" w:styleId="Lienvisit">
    <w:name w:val="FollowedHyperlink"/>
    <w:basedOn w:val="Policepardfaut"/>
    <w:rsid w:val="0077661B"/>
    <w:rPr>
      <w:color w:val="800080"/>
      <w:u w:val="single"/>
    </w:rPr>
  </w:style>
  <w:style w:type="paragraph" w:customStyle="1" w:styleId="Niveau10">
    <w:name w:val="Niveau 1.0"/>
    <w:basedOn w:val="Niveau11"/>
    <w:autoRedefine/>
    <w:rsid w:val="0073479F"/>
    <w:pPr>
      <w:jc w:val="center"/>
    </w:pPr>
    <w:rPr>
      <w:b w:val="0"/>
      <w:w w:val="101"/>
      <w:sz w:val="40"/>
    </w:rPr>
  </w:style>
  <w:style w:type="paragraph" w:customStyle="1" w:styleId="Niveau13">
    <w:name w:val="Niveau 1.3"/>
    <w:basedOn w:val="Niveau12"/>
    <w:autoRedefine/>
    <w:rsid w:val="0077661B"/>
    <w:rPr>
      <w:b w:val="0"/>
      <w:i w:val="0"/>
      <w:color w:val="800080"/>
      <w:sz w:val="48"/>
    </w:rPr>
  </w:style>
  <w:style w:type="paragraph" w:styleId="Notedebasdepage">
    <w:name w:val="footnote text"/>
    <w:basedOn w:val="Normal"/>
    <w:link w:val="NotedebasdepageCar"/>
    <w:autoRedefine/>
    <w:rsid w:val="004130CE"/>
    <w:pPr>
      <w:tabs>
        <w:tab w:val="left" w:pos="900"/>
      </w:tabs>
      <w:ind w:left="540" w:hanging="540"/>
      <w:jc w:val="both"/>
    </w:pPr>
    <w:rPr>
      <w:color w:val="000000"/>
      <w:w w:val="101"/>
      <w:sz w:val="24"/>
      <w:szCs w:val="15"/>
    </w:rPr>
  </w:style>
  <w:style w:type="character" w:customStyle="1" w:styleId="NotedebasdepageCar">
    <w:name w:val="Note de bas de page Car"/>
    <w:basedOn w:val="Policepardfaut"/>
    <w:link w:val="Notedebasdepage"/>
    <w:rsid w:val="004130CE"/>
    <w:rPr>
      <w:rFonts w:ascii="Times New Roman" w:eastAsia="Times New Roman" w:hAnsi="Times New Roman"/>
      <w:color w:val="000000"/>
      <w:w w:val="101"/>
      <w:sz w:val="24"/>
      <w:szCs w:val="15"/>
      <w:lang w:val="fr-CA" w:eastAsia="en-US"/>
    </w:rPr>
  </w:style>
  <w:style w:type="character" w:styleId="Numrodepage">
    <w:name w:val="page number"/>
    <w:basedOn w:val="Policepardfaut"/>
    <w:rsid w:val="0077661B"/>
  </w:style>
  <w:style w:type="paragraph" w:styleId="Pieddepage">
    <w:name w:val="footer"/>
    <w:basedOn w:val="Normal"/>
    <w:link w:val="PieddepageCar"/>
    <w:uiPriority w:val="99"/>
    <w:rsid w:val="0077661B"/>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locked/>
    <w:rsid w:val="00D4245F"/>
    <w:rPr>
      <w:rFonts w:ascii="GillSans" w:eastAsia="Times New Roman" w:hAnsi="GillSans"/>
      <w:lang w:val="fr-CA" w:eastAsia="en-US"/>
    </w:rPr>
  </w:style>
  <w:style w:type="paragraph" w:styleId="Retraitcorpsdetexte">
    <w:name w:val="Body Text Indent"/>
    <w:basedOn w:val="Normal"/>
    <w:link w:val="RetraitcorpsdetexteCar"/>
    <w:rsid w:val="0077661B"/>
    <w:pPr>
      <w:ind w:left="20" w:firstLine="400"/>
    </w:pPr>
    <w:rPr>
      <w:rFonts w:ascii="Arial" w:hAnsi="Arial"/>
    </w:rPr>
  </w:style>
  <w:style w:type="character" w:customStyle="1" w:styleId="RetraitcorpsdetexteCar">
    <w:name w:val="Retrait corps de texte Car"/>
    <w:basedOn w:val="Policepardfaut"/>
    <w:link w:val="Retraitcorpsdetexte"/>
    <w:rsid w:val="00D4245F"/>
    <w:rPr>
      <w:rFonts w:ascii="Arial" w:eastAsia="Times New Roman" w:hAnsi="Arial"/>
      <w:sz w:val="24"/>
      <w:lang w:val="fr-CA" w:eastAsia="en-US"/>
    </w:rPr>
  </w:style>
  <w:style w:type="paragraph" w:styleId="Retraitcorpsdetexte2">
    <w:name w:val="Body Text Indent 2"/>
    <w:basedOn w:val="Normal"/>
    <w:link w:val="Retraitcorpsdetexte2Car"/>
    <w:rsid w:val="0077661B"/>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B4544A"/>
    <w:rPr>
      <w:rFonts w:ascii="Arial" w:eastAsia="Times New Roman" w:hAnsi="Arial"/>
      <w:sz w:val="24"/>
      <w:lang w:val="fr-CA" w:eastAsia="en-US"/>
    </w:rPr>
  </w:style>
  <w:style w:type="paragraph" w:styleId="Retraitcorpsdetexte3">
    <w:name w:val="Body Text Indent 3"/>
    <w:basedOn w:val="Normal"/>
    <w:link w:val="Retraitcorpsdetexte3Car"/>
    <w:rsid w:val="0077661B"/>
    <w:pPr>
      <w:ind w:left="20" w:firstLine="380"/>
      <w:jc w:val="both"/>
    </w:pPr>
    <w:rPr>
      <w:rFonts w:ascii="Arial" w:hAnsi="Arial"/>
    </w:rPr>
  </w:style>
  <w:style w:type="character" w:customStyle="1" w:styleId="Retraitcorpsdetexte3Car">
    <w:name w:val="Retrait corps de texte 3 Car"/>
    <w:basedOn w:val="Policepardfaut"/>
    <w:link w:val="Retraitcorpsdetexte3"/>
    <w:rsid w:val="00D4245F"/>
    <w:rPr>
      <w:rFonts w:ascii="Arial" w:eastAsia="Times New Roman" w:hAnsi="Arial"/>
      <w:sz w:val="24"/>
      <w:lang w:val="fr-CA" w:eastAsia="en-US"/>
    </w:rPr>
  </w:style>
  <w:style w:type="paragraph" w:customStyle="1" w:styleId="texteenvidence">
    <w:name w:val="texte en évidence"/>
    <w:basedOn w:val="Normal"/>
    <w:rsid w:val="0077661B"/>
    <w:pPr>
      <w:widowControl w:val="0"/>
      <w:jc w:val="both"/>
    </w:pPr>
    <w:rPr>
      <w:rFonts w:ascii="Arial" w:hAnsi="Arial"/>
      <w:b/>
      <w:color w:val="FF0000"/>
    </w:rPr>
  </w:style>
  <w:style w:type="paragraph" w:styleId="Titre">
    <w:name w:val="Title"/>
    <w:basedOn w:val="Normal"/>
    <w:link w:val="TitreCar"/>
    <w:autoRedefine/>
    <w:qFormat/>
    <w:rsid w:val="0077661B"/>
    <w:pPr>
      <w:ind w:firstLine="0"/>
      <w:jc w:val="center"/>
    </w:pPr>
    <w:rPr>
      <w:b/>
      <w:sz w:val="48"/>
    </w:rPr>
  </w:style>
  <w:style w:type="character" w:customStyle="1" w:styleId="TitreCar">
    <w:name w:val="Titre Car"/>
    <w:basedOn w:val="Policepardfaut"/>
    <w:link w:val="Titre"/>
    <w:locked/>
    <w:rsid w:val="00D4245F"/>
    <w:rPr>
      <w:rFonts w:ascii="Times New Roman" w:eastAsia="Times New Roman" w:hAnsi="Times New Roman"/>
      <w:b/>
      <w:sz w:val="48"/>
      <w:lang w:val="fr-CA" w:eastAsia="en-US"/>
    </w:rPr>
  </w:style>
  <w:style w:type="paragraph" w:customStyle="1" w:styleId="livre">
    <w:name w:val="livre"/>
    <w:basedOn w:val="Normal"/>
    <w:rsid w:val="0077661B"/>
    <w:pPr>
      <w:tabs>
        <w:tab w:val="right" w:pos="9360"/>
      </w:tabs>
      <w:ind w:firstLine="0"/>
    </w:pPr>
    <w:rPr>
      <w:b/>
      <w:color w:val="000080"/>
      <w:sz w:val="144"/>
    </w:rPr>
  </w:style>
  <w:style w:type="paragraph" w:customStyle="1" w:styleId="livrest">
    <w:name w:val="livre_st"/>
    <w:basedOn w:val="Normal"/>
    <w:rsid w:val="0077661B"/>
    <w:pPr>
      <w:tabs>
        <w:tab w:val="right" w:pos="9360"/>
      </w:tabs>
      <w:ind w:firstLine="0"/>
    </w:pPr>
    <w:rPr>
      <w:b/>
      <w:color w:val="FF0000"/>
      <w:sz w:val="72"/>
    </w:rPr>
  </w:style>
  <w:style w:type="paragraph" w:customStyle="1" w:styleId="tableautitre">
    <w:name w:val="tableau_titre"/>
    <w:basedOn w:val="Normal"/>
    <w:rsid w:val="0077661B"/>
    <w:pPr>
      <w:ind w:firstLine="0"/>
      <w:jc w:val="center"/>
    </w:pPr>
    <w:rPr>
      <w:rFonts w:ascii="Times" w:hAnsi="Times"/>
      <w:b/>
    </w:rPr>
  </w:style>
  <w:style w:type="paragraph" w:customStyle="1" w:styleId="planche">
    <w:name w:val="planche"/>
    <w:basedOn w:val="tableautitre"/>
    <w:autoRedefine/>
    <w:rsid w:val="002A682F"/>
    <w:pPr>
      <w:widowControl w:val="0"/>
    </w:pPr>
    <w:rPr>
      <w:rFonts w:ascii="Times New Roman" w:hAnsi="Times New Roman"/>
      <w:b w:val="0"/>
      <w:sz w:val="36"/>
    </w:rPr>
  </w:style>
  <w:style w:type="paragraph" w:customStyle="1" w:styleId="tableaust">
    <w:name w:val="tableau_st"/>
    <w:basedOn w:val="Normal"/>
    <w:autoRedefine/>
    <w:rsid w:val="0077661B"/>
    <w:pPr>
      <w:ind w:firstLine="0"/>
      <w:jc w:val="center"/>
    </w:pPr>
    <w:rPr>
      <w:i/>
      <w:color w:val="FF0000"/>
    </w:rPr>
  </w:style>
  <w:style w:type="paragraph" w:customStyle="1" w:styleId="planchest">
    <w:name w:val="planche_st"/>
    <w:basedOn w:val="tableaust"/>
    <w:autoRedefine/>
    <w:rsid w:val="00B43FBD"/>
    <w:pPr>
      <w:spacing w:before="60"/>
    </w:pPr>
    <w:rPr>
      <w:i w:val="0"/>
      <w:sz w:val="40"/>
    </w:rPr>
  </w:style>
  <w:style w:type="paragraph" w:customStyle="1" w:styleId="section">
    <w:name w:val="section"/>
    <w:basedOn w:val="Normal"/>
    <w:autoRedefine/>
    <w:rsid w:val="00832E4C"/>
    <w:pPr>
      <w:ind w:firstLine="0"/>
      <w:jc w:val="center"/>
    </w:pPr>
    <w:rPr>
      <w:sz w:val="48"/>
    </w:rPr>
  </w:style>
  <w:style w:type="paragraph" w:customStyle="1" w:styleId="suite">
    <w:name w:val="suite"/>
    <w:basedOn w:val="Normal"/>
    <w:autoRedefine/>
    <w:rsid w:val="0077661B"/>
    <w:pPr>
      <w:tabs>
        <w:tab w:val="right" w:pos="9360"/>
      </w:tabs>
      <w:ind w:firstLine="0"/>
      <w:jc w:val="center"/>
    </w:pPr>
    <w:rPr>
      <w:b/>
    </w:rPr>
  </w:style>
  <w:style w:type="paragraph" w:customStyle="1" w:styleId="tdmchap">
    <w:name w:val="tdm_chap"/>
    <w:basedOn w:val="Normal"/>
    <w:rsid w:val="0077661B"/>
    <w:pPr>
      <w:tabs>
        <w:tab w:val="left" w:pos="1980"/>
      </w:tabs>
      <w:ind w:firstLine="0"/>
    </w:pPr>
    <w:rPr>
      <w:rFonts w:ascii="Times" w:hAnsi="Times"/>
      <w:b/>
    </w:rPr>
  </w:style>
  <w:style w:type="paragraph" w:customStyle="1" w:styleId="partie">
    <w:name w:val="partie"/>
    <w:basedOn w:val="Normal"/>
    <w:rsid w:val="0077661B"/>
    <w:pPr>
      <w:ind w:firstLine="0"/>
      <w:jc w:val="right"/>
    </w:pPr>
    <w:rPr>
      <w:b/>
      <w:sz w:val="120"/>
    </w:rPr>
  </w:style>
  <w:style w:type="paragraph" w:styleId="Normalcentr">
    <w:name w:val="Block Text"/>
    <w:basedOn w:val="Normal"/>
    <w:rsid w:val="0077661B"/>
    <w:pPr>
      <w:ind w:left="180" w:right="180"/>
      <w:jc w:val="both"/>
    </w:pPr>
  </w:style>
  <w:style w:type="paragraph" w:customStyle="1" w:styleId="Titlest">
    <w:name w:val="Title_st"/>
    <w:basedOn w:val="Titre"/>
    <w:autoRedefine/>
    <w:rsid w:val="00AC75B3"/>
    <w:rPr>
      <w:b w:val="0"/>
      <w:sz w:val="72"/>
    </w:rPr>
  </w:style>
  <w:style w:type="paragraph" w:styleId="TableauGrille2">
    <w:name w:val="Grid Table 2"/>
    <w:basedOn w:val="Normal"/>
    <w:rsid w:val="0077661B"/>
    <w:pPr>
      <w:ind w:left="360" w:hanging="360"/>
    </w:pPr>
    <w:rPr>
      <w:sz w:val="20"/>
      <w:lang w:val="fr-FR"/>
    </w:rPr>
  </w:style>
  <w:style w:type="paragraph" w:styleId="Notedefin">
    <w:name w:val="endnote text"/>
    <w:basedOn w:val="Normal"/>
    <w:link w:val="NotedefinCar"/>
    <w:rsid w:val="0077661B"/>
    <w:pPr>
      <w:spacing w:before="240"/>
    </w:pPr>
    <w:rPr>
      <w:sz w:val="20"/>
      <w:lang w:val="fr-FR"/>
    </w:rPr>
  </w:style>
  <w:style w:type="character" w:customStyle="1" w:styleId="NotedefinCar">
    <w:name w:val="Note de fin Car"/>
    <w:basedOn w:val="Policepardfaut"/>
    <w:link w:val="Notedefin"/>
    <w:locked/>
    <w:rsid w:val="00D4245F"/>
    <w:rPr>
      <w:rFonts w:ascii="Times New Roman" w:eastAsia="Times New Roman" w:hAnsi="Times New Roman"/>
      <w:lang w:eastAsia="en-US"/>
    </w:rPr>
  </w:style>
  <w:style w:type="paragraph" w:customStyle="1" w:styleId="niveau14">
    <w:name w:val="niveau 1"/>
    <w:basedOn w:val="Normal"/>
    <w:rsid w:val="0077661B"/>
    <w:pPr>
      <w:spacing w:before="240"/>
      <w:ind w:firstLine="0"/>
    </w:pPr>
    <w:rPr>
      <w:rFonts w:ascii="B Times Bold" w:hAnsi="B Times Bold"/>
      <w:lang w:val="fr-FR"/>
    </w:rPr>
  </w:style>
  <w:style w:type="paragraph" w:customStyle="1" w:styleId="Titlest2">
    <w:name w:val="Title_st2"/>
    <w:basedOn w:val="Titlest"/>
    <w:autoRedefine/>
    <w:rsid w:val="00DE39E4"/>
    <w:rPr>
      <w:sz w:val="96"/>
    </w:rPr>
  </w:style>
  <w:style w:type="paragraph" w:customStyle="1" w:styleId="fig">
    <w:name w:val="fig"/>
    <w:basedOn w:val="Normal"/>
    <w:autoRedefine/>
    <w:rsid w:val="003568D1"/>
    <w:pPr>
      <w:spacing w:before="120" w:after="120" w:line="360" w:lineRule="exact"/>
      <w:ind w:firstLine="0"/>
      <w:jc w:val="center"/>
    </w:pPr>
    <w:rPr>
      <w:b/>
    </w:rPr>
  </w:style>
  <w:style w:type="paragraph" w:customStyle="1" w:styleId="fig1">
    <w:name w:val="fig1"/>
    <w:basedOn w:val="fig"/>
    <w:autoRedefine/>
    <w:rsid w:val="003568D1"/>
    <w:pPr>
      <w:spacing w:before="0" w:after="0" w:line="240" w:lineRule="auto"/>
    </w:pPr>
    <w:rPr>
      <w:b w:val="0"/>
      <w:color w:val="FF0000"/>
    </w:rPr>
  </w:style>
  <w:style w:type="table" w:styleId="Grilledutableau">
    <w:name w:val="Table Grid"/>
    <w:basedOn w:val="TableauNormal"/>
    <w:uiPriority w:val="99"/>
    <w:rsid w:val="00A6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2">
    <w:name w:val="fig2"/>
    <w:basedOn w:val="fig"/>
    <w:autoRedefine/>
    <w:rsid w:val="00E32245"/>
    <w:pPr>
      <w:spacing w:line="240" w:lineRule="auto"/>
    </w:pPr>
    <w:rPr>
      <w:b w:val="0"/>
    </w:rPr>
  </w:style>
  <w:style w:type="character" w:customStyle="1" w:styleId="RTFNum21">
    <w:name w:val="RTF_Num 2 1"/>
    <w:rsid w:val="00090C1B"/>
    <w:rPr>
      <w:noProof w:val="0"/>
      <w:sz w:val="24"/>
      <w:szCs w:val="24"/>
      <w:lang w:val="fr-FR"/>
    </w:rPr>
  </w:style>
  <w:style w:type="character" w:customStyle="1" w:styleId="RTFNum22">
    <w:name w:val="RTF_Num 2 2"/>
    <w:rsid w:val="00090C1B"/>
    <w:rPr>
      <w:rFonts w:ascii="Times New Roman" w:eastAsia="Times New Roman" w:hAnsi="Times New Roman" w:cs="Times New Roman"/>
      <w:noProof w:val="0"/>
      <w:color w:val="auto"/>
      <w:sz w:val="24"/>
      <w:szCs w:val="24"/>
      <w:lang w:val="fr-FR"/>
    </w:rPr>
  </w:style>
  <w:style w:type="character" w:customStyle="1" w:styleId="RTFNum23">
    <w:name w:val="RTF_Num 2 3"/>
    <w:rsid w:val="00090C1B"/>
    <w:rPr>
      <w:rFonts w:ascii="Times New Roman" w:eastAsia="Times New Roman" w:hAnsi="Times New Roman" w:cs="Times New Roman"/>
      <w:noProof w:val="0"/>
      <w:color w:val="auto"/>
      <w:sz w:val="24"/>
      <w:szCs w:val="24"/>
      <w:lang w:val="fr-FR"/>
    </w:rPr>
  </w:style>
  <w:style w:type="character" w:customStyle="1" w:styleId="RTFNum24">
    <w:name w:val="RTF_Num 2 4"/>
    <w:rsid w:val="00090C1B"/>
    <w:rPr>
      <w:rFonts w:ascii="Times New Roman" w:eastAsia="Times New Roman" w:hAnsi="Times New Roman" w:cs="Times New Roman"/>
      <w:noProof w:val="0"/>
      <w:color w:val="auto"/>
      <w:sz w:val="24"/>
      <w:szCs w:val="24"/>
      <w:lang w:val="fr-FR"/>
    </w:rPr>
  </w:style>
  <w:style w:type="character" w:customStyle="1" w:styleId="RTFNum25">
    <w:name w:val="RTF_Num 2 5"/>
    <w:rsid w:val="00090C1B"/>
    <w:rPr>
      <w:rFonts w:ascii="Times New Roman" w:eastAsia="Times New Roman" w:hAnsi="Times New Roman" w:cs="Times New Roman"/>
      <w:noProof w:val="0"/>
      <w:color w:val="auto"/>
      <w:sz w:val="24"/>
      <w:szCs w:val="24"/>
      <w:lang w:val="fr-FR"/>
    </w:rPr>
  </w:style>
  <w:style w:type="character" w:customStyle="1" w:styleId="RTFNum26">
    <w:name w:val="RTF_Num 2 6"/>
    <w:rsid w:val="00090C1B"/>
    <w:rPr>
      <w:rFonts w:ascii="Times New Roman" w:eastAsia="Times New Roman" w:hAnsi="Times New Roman" w:cs="Times New Roman"/>
      <w:noProof w:val="0"/>
      <w:color w:val="auto"/>
      <w:sz w:val="24"/>
      <w:szCs w:val="24"/>
      <w:lang w:val="fr-FR"/>
    </w:rPr>
  </w:style>
  <w:style w:type="character" w:customStyle="1" w:styleId="RTFNum27">
    <w:name w:val="RTF_Num 2 7"/>
    <w:rsid w:val="00090C1B"/>
    <w:rPr>
      <w:rFonts w:ascii="Times New Roman" w:eastAsia="Times New Roman" w:hAnsi="Times New Roman" w:cs="Times New Roman"/>
      <w:noProof w:val="0"/>
      <w:color w:val="auto"/>
      <w:sz w:val="24"/>
      <w:szCs w:val="24"/>
      <w:lang w:val="fr-FR"/>
    </w:rPr>
  </w:style>
  <w:style w:type="character" w:customStyle="1" w:styleId="RTFNum28">
    <w:name w:val="RTF_Num 2 8"/>
    <w:rsid w:val="00090C1B"/>
    <w:rPr>
      <w:rFonts w:ascii="Times New Roman" w:eastAsia="Times New Roman" w:hAnsi="Times New Roman" w:cs="Times New Roman"/>
      <w:noProof w:val="0"/>
      <w:color w:val="auto"/>
      <w:sz w:val="24"/>
      <w:szCs w:val="24"/>
      <w:lang w:val="fr-FR"/>
    </w:rPr>
  </w:style>
  <w:style w:type="character" w:customStyle="1" w:styleId="RTFNum29">
    <w:name w:val="RTF_Num 2 9"/>
    <w:rsid w:val="00090C1B"/>
    <w:rPr>
      <w:rFonts w:ascii="Times New Roman" w:eastAsia="Times New Roman" w:hAnsi="Times New Roman" w:cs="Times New Roman"/>
      <w:noProof w:val="0"/>
      <w:color w:val="auto"/>
      <w:sz w:val="24"/>
      <w:szCs w:val="24"/>
      <w:lang w:val="fr-FR"/>
    </w:rPr>
  </w:style>
  <w:style w:type="character" w:customStyle="1" w:styleId="RTFNum210">
    <w:name w:val="RTF_Num 2 10"/>
    <w:rsid w:val="00090C1B"/>
    <w:rPr>
      <w:rFonts w:ascii="Times New Roman" w:eastAsia="Times New Roman" w:hAnsi="Times New Roman" w:cs="Times New Roman"/>
      <w:noProof w:val="0"/>
      <w:color w:val="auto"/>
      <w:sz w:val="24"/>
      <w:szCs w:val="24"/>
      <w:lang w:val="fr-FR"/>
    </w:rPr>
  </w:style>
  <w:style w:type="paragraph" w:styleId="Liste">
    <w:name w:val="List"/>
    <w:basedOn w:val="Corpsdetexte"/>
    <w:rsid w:val="00090C1B"/>
    <w:pPr>
      <w:widowControl w:val="0"/>
      <w:suppressAutoHyphens/>
      <w:autoSpaceDE w:val="0"/>
      <w:spacing w:before="0" w:after="120"/>
      <w:jc w:val="left"/>
    </w:pPr>
    <w:rPr>
      <w:sz w:val="24"/>
      <w:szCs w:val="24"/>
      <w:lang w:val="fr-FR"/>
    </w:rPr>
  </w:style>
  <w:style w:type="paragraph" w:customStyle="1" w:styleId="Rpertoire">
    <w:name w:val="Répertoire"/>
    <w:basedOn w:val="Normal"/>
    <w:rsid w:val="00090C1B"/>
    <w:pPr>
      <w:widowControl w:val="0"/>
      <w:suppressLineNumbers/>
      <w:suppressAutoHyphens/>
      <w:autoSpaceDE w:val="0"/>
      <w:ind w:firstLine="0"/>
    </w:pPr>
    <w:rPr>
      <w:rFonts w:cs="Tahoma"/>
      <w:szCs w:val="24"/>
      <w:lang w:val="fr-FR"/>
    </w:rPr>
  </w:style>
  <w:style w:type="paragraph" w:customStyle="1" w:styleId="Heading">
    <w:name w:val="Heading"/>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caption">
    <w:name w:val="caption"/>
    <w:basedOn w:val="Normal"/>
    <w:rsid w:val="00090C1B"/>
    <w:pPr>
      <w:widowControl w:val="0"/>
      <w:suppressAutoHyphens/>
      <w:autoSpaceDE w:val="0"/>
      <w:spacing w:before="120" w:after="120"/>
      <w:ind w:firstLine="0"/>
    </w:pPr>
    <w:rPr>
      <w:rFonts w:cs="Tahoma"/>
      <w:i/>
      <w:iCs/>
      <w:szCs w:val="24"/>
      <w:lang w:val="fr-FR"/>
    </w:rPr>
  </w:style>
  <w:style w:type="paragraph" w:customStyle="1" w:styleId="Index">
    <w:name w:val="Index"/>
    <w:basedOn w:val="Normal"/>
    <w:rsid w:val="00090C1B"/>
    <w:pPr>
      <w:widowControl w:val="0"/>
      <w:suppressAutoHyphens/>
      <w:autoSpaceDE w:val="0"/>
      <w:ind w:firstLine="0"/>
    </w:pPr>
    <w:rPr>
      <w:rFonts w:cs="Tahoma"/>
      <w:szCs w:val="24"/>
      <w:lang w:val="fr-FR"/>
    </w:rPr>
  </w:style>
  <w:style w:type="paragraph" w:customStyle="1" w:styleId="WW-Heading">
    <w:name w:val="WW-Heading"/>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WW-caption">
    <w:name w:val="WW-caption"/>
    <w:basedOn w:val="Normal"/>
    <w:rsid w:val="00090C1B"/>
    <w:pPr>
      <w:widowControl w:val="0"/>
      <w:suppressAutoHyphens/>
      <w:autoSpaceDE w:val="0"/>
      <w:spacing w:before="120" w:after="120"/>
      <w:ind w:firstLine="0"/>
    </w:pPr>
    <w:rPr>
      <w:i/>
      <w:iCs/>
      <w:szCs w:val="24"/>
      <w:lang w:val="fr-FR"/>
    </w:rPr>
  </w:style>
  <w:style w:type="paragraph" w:customStyle="1" w:styleId="WW-Index">
    <w:name w:val="WW-Index"/>
    <w:basedOn w:val="Normal"/>
    <w:rsid w:val="00090C1B"/>
    <w:pPr>
      <w:widowControl w:val="0"/>
      <w:suppressAutoHyphens/>
      <w:autoSpaceDE w:val="0"/>
      <w:ind w:firstLine="0"/>
    </w:pPr>
    <w:rPr>
      <w:szCs w:val="24"/>
      <w:lang w:val="fr-FR"/>
    </w:rPr>
  </w:style>
  <w:style w:type="paragraph" w:customStyle="1" w:styleId="WW-Heading1">
    <w:name w:val="WW-Heading1"/>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WW-caption1">
    <w:name w:val="WW-caption1"/>
    <w:basedOn w:val="Normal"/>
    <w:rsid w:val="00090C1B"/>
    <w:pPr>
      <w:widowControl w:val="0"/>
      <w:suppressAutoHyphens/>
      <w:autoSpaceDE w:val="0"/>
      <w:spacing w:before="120" w:after="120"/>
      <w:ind w:firstLine="0"/>
    </w:pPr>
    <w:rPr>
      <w:i/>
      <w:iCs/>
      <w:szCs w:val="24"/>
      <w:lang w:val="fr-FR"/>
    </w:rPr>
  </w:style>
  <w:style w:type="paragraph" w:customStyle="1" w:styleId="WW-Index1">
    <w:name w:val="WW-Index1"/>
    <w:basedOn w:val="Normal"/>
    <w:rsid w:val="00090C1B"/>
    <w:pPr>
      <w:widowControl w:val="0"/>
      <w:suppressAutoHyphens/>
      <w:autoSpaceDE w:val="0"/>
      <w:ind w:firstLine="0"/>
    </w:pPr>
    <w:rPr>
      <w:szCs w:val="24"/>
      <w:lang w:val="fr-FR"/>
    </w:rPr>
  </w:style>
  <w:style w:type="paragraph" w:customStyle="1" w:styleId="WW-Heading11">
    <w:name w:val="WW-Heading11"/>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WW-caption11">
    <w:name w:val="WW-caption11"/>
    <w:basedOn w:val="Normal"/>
    <w:rsid w:val="00090C1B"/>
    <w:pPr>
      <w:widowControl w:val="0"/>
      <w:suppressAutoHyphens/>
      <w:autoSpaceDE w:val="0"/>
      <w:spacing w:before="120" w:after="120"/>
      <w:ind w:firstLine="0"/>
    </w:pPr>
    <w:rPr>
      <w:i/>
      <w:iCs/>
      <w:szCs w:val="24"/>
      <w:lang w:val="fr-FR"/>
    </w:rPr>
  </w:style>
  <w:style w:type="paragraph" w:customStyle="1" w:styleId="WW-Index11">
    <w:name w:val="WW-Index11"/>
    <w:basedOn w:val="Normal"/>
    <w:rsid w:val="00090C1B"/>
    <w:pPr>
      <w:widowControl w:val="0"/>
      <w:suppressAutoHyphens/>
      <w:autoSpaceDE w:val="0"/>
      <w:ind w:firstLine="0"/>
    </w:pPr>
    <w:rPr>
      <w:szCs w:val="24"/>
      <w:lang w:val="fr-FR"/>
    </w:rPr>
  </w:style>
  <w:style w:type="paragraph" w:customStyle="1" w:styleId="WW-Heading111">
    <w:name w:val="WW-Heading111"/>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WW-caption111">
    <w:name w:val="WW-caption111"/>
    <w:basedOn w:val="Normal"/>
    <w:rsid w:val="00090C1B"/>
    <w:pPr>
      <w:widowControl w:val="0"/>
      <w:suppressAutoHyphens/>
      <w:autoSpaceDE w:val="0"/>
      <w:spacing w:before="120" w:after="120"/>
      <w:ind w:firstLine="0"/>
    </w:pPr>
    <w:rPr>
      <w:i/>
      <w:iCs/>
      <w:szCs w:val="24"/>
      <w:lang w:val="fr-FR"/>
    </w:rPr>
  </w:style>
  <w:style w:type="paragraph" w:customStyle="1" w:styleId="WW-Index111">
    <w:name w:val="WW-Index111"/>
    <w:basedOn w:val="Normal"/>
    <w:rsid w:val="00090C1B"/>
    <w:pPr>
      <w:widowControl w:val="0"/>
      <w:suppressAutoHyphens/>
      <w:autoSpaceDE w:val="0"/>
      <w:ind w:firstLine="0"/>
    </w:pPr>
    <w:rPr>
      <w:szCs w:val="24"/>
      <w:lang w:val="fr-FR"/>
    </w:rPr>
  </w:style>
  <w:style w:type="paragraph" w:customStyle="1" w:styleId="WW-Heading1111">
    <w:name w:val="WW-Heading1111"/>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WW-caption1111">
    <w:name w:val="WW-caption1111"/>
    <w:basedOn w:val="Normal"/>
    <w:rsid w:val="00090C1B"/>
    <w:pPr>
      <w:widowControl w:val="0"/>
      <w:suppressAutoHyphens/>
      <w:autoSpaceDE w:val="0"/>
      <w:spacing w:before="120" w:after="120"/>
      <w:ind w:firstLine="0"/>
    </w:pPr>
    <w:rPr>
      <w:i/>
      <w:iCs/>
      <w:szCs w:val="24"/>
      <w:lang w:val="fr-FR"/>
    </w:rPr>
  </w:style>
  <w:style w:type="paragraph" w:customStyle="1" w:styleId="WW-Index1111">
    <w:name w:val="WW-Index1111"/>
    <w:basedOn w:val="Normal"/>
    <w:rsid w:val="00090C1B"/>
    <w:pPr>
      <w:widowControl w:val="0"/>
      <w:suppressAutoHyphens/>
      <w:autoSpaceDE w:val="0"/>
      <w:ind w:firstLine="0"/>
    </w:pPr>
    <w:rPr>
      <w:szCs w:val="24"/>
      <w:lang w:val="fr-FR"/>
    </w:rPr>
  </w:style>
  <w:style w:type="paragraph" w:customStyle="1" w:styleId="WW-Heading11111">
    <w:name w:val="WW-Heading11111"/>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WW-caption11111">
    <w:name w:val="WW-caption11111"/>
    <w:basedOn w:val="Normal"/>
    <w:rsid w:val="00090C1B"/>
    <w:pPr>
      <w:widowControl w:val="0"/>
      <w:suppressAutoHyphens/>
      <w:autoSpaceDE w:val="0"/>
      <w:spacing w:before="120" w:after="120"/>
      <w:ind w:firstLine="0"/>
    </w:pPr>
    <w:rPr>
      <w:i/>
      <w:iCs/>
      <w:szCs w:val="24"/>
      <w:lang w:val="fr-FR"/>
    </w:rPr>
  </w:style>
  <w:style w:type="paragraph" w:customStyle="1" w:styleId="WW-Index11111">
    <w:name w:val="WW-Index11111"/>
    <w:basedOn w:val="Normal"/>
    <w:rsid w:val="00090C1B"/>
    <w:pPr>
      <w:widowControl w:val="0"/>
      <w:suppressAutoHyphens/>
      <w:autoSpaceDE w:val="0"/>
      <w:ind w:firstLine="0"/>
    </w:pPr>
    <w:rPr>
      <w:szCs w:val="24"/>
      <w:lang w:val="fr-FR"/>
    </w:rPr>
  </w:style>
  <w:style w:type="paragraph" w:customStyle="1" w:styleId="WW-Heading111111">
    <w:name w:val="WW-Heading111111"/>
    <w:basedOn w:val="Normal"/>
    <w:next w:val="Corpsdetexte"/>
    <w:rsid w:val="00090C1B"/>
    <w:pPr>
      <w:keepNext/>
      <w:widowControl w:val="0"/>
      <w:suppressAutoHyphens/>
      <w:autoSpaceDE w:val="0"/>
      <w:spacing w:before="240" w:after="120"/>
      <w:ind w:firstLine="0"/>
    </w:pPr>
    <w:rPr>
      <w:rFonts w:ascii="Arial" w:eastAsia="DejaVu Sans" w:hAnsi="Arial" w:cs="Arial"/>
      <w:szCs w:val="28"/>
      <w:lang w:val="fr-FR"/>
    </w:rPr>
  </w:style>
  <w:style w:type="paragraph" w:customStyle="1" w:styleId="WW-caption111111">
    <w:name w:val="WW-caption111111"/>
    <w:basedOn w:val="Normal"/>
    <w:rsid w:val="00090C1B"/>
    <w:pPr>
      <w:widowControl w:val="0"/>
      <w:suppressAutoHyphens/>
      <w:autoSpaceDE w:val="0"/>
      <w:spacing w:before="120" w:after="120"/>
      <w:ind w:firstLine="0"/>
    </w:pPr>
    <w:rPr>
      <w:i/>
      <w:iCs/>
      <w:szCs w:val="24"/>
      <w:lang w:val="fr-FR"/>
    </w:rPr>
  </w:style>
  <w:style w:type="paragraph" w:customStyle="1" w:styleId="WW-Index111111">
    <w:name w:val="WW-Index111111"/>
    <w:basedOn w:val="Normal"/>
    <w:rsid w:val="00090C1B"/>
    <w:pPr>
      <w:widowControl w:val="0"/>
      <w:suppressAutoHyphens/>
      <w:autoSpaceDE w:val="0"/>
      <w:ind w:firstLine="0"/>
    </w:pPr>
    <w:rPr>
      <w:szCs w:val="24"/>
      <w:lang w:val="fr-FR"/>
    </w:rPr>
  </w:style>
  <w:style w:type="paragraph" w:customStyle="1" w:styleId="WW-Heading1111111">
    <w:name w:val="WW-Heading1111111"/>
    <w:basedOn w:val="Normal"/>
    <w:next w:val="Corpsdetexte"/>
    <w:rsid w:val="00090C1B"/>
    <w:pPr>
      <w:keepNext/>
      <w:widowControl w:val="0"/>
      <w:suppressAutoHyphens/>
      <w:autoSpaceDE w:val="0"/>
      <w:spacing w:before="240" w:after="120"/>
      <w:ind w:firstLine="0"/>
    </w:pPr>
    <w:rPr>
      <w:rFonts w:ascii="Arial" w:eastAsia="Lucida Sans Unicode" w:hAnsi="Arial" w:cs="Arial"/>
      <w:szCs w:val="28"/>
      <w:lang w:val="fr-FR"/>
    </w:rPr>
  </w:style>
  <w:style w:type="paragraph" w:customStyle="1" w:styleId="WW-caption1111111">
    <w:name w:val="WW-caption1111111"/>
    <w:basedOn w:val="Normal"/>
    <w:rsid w:val="00090C1B"/>
    <w:pPr>
      <w:widowControl w:val="0"/>
      <w:suppressAutoHyphens/>
      <w:autoSpaceDE w:val="0"/>
      <w:spacing w:before="120" w:after="120"/>
      <w:ind w:firstLine="0"/>
    </w:pPr>
    <w:rPr>
      <w:i/>
      <w:iCs/>
      <w:szCs w:val="24"/>
      <w:lang w:val="fr-FR"/>
    </w:rPr>
  </w:style>
  <w:style w:type="paragraph" w:customStyle="1" w:styleId="WW-Index1111111">
    <w:name w:val="WW-Index1111111"/>
    <w:basedOn w:val="Normal"/>
    <w:rsid w:val="00090C1B"/>
    <w:pPr>
      <w:widowControl w:val="0"/>
      <w:suppressAutoHyphens/>
      <w:autoSpaceDE w:val="0"/>
      <w:ind w:firstLine="0"/>
    </w:pPr>
    <w:rPr>
      <w:szCs w:val="24"/>
      <w:lang w:val="fr-FR"/>
    </w:rPr>
  </w:style>
  <w:style w:type="paragraph" w:customStyle="1" w:styleId="Framecontents">
    <w:name w:val="Frame contents"/>
    <w:basedOn w:val="Corpsdetexte"/>
    <w:rsid w:val="00090C1B"/>
    <w:pPr>
      <w:widowControl w:val="0"/>
      <w:suppressAutoHyphens/>
      <w:autoSpaceDE w:val="0"/>
      <w:spacing w:before="0" w:after="120"/>
      <w:jc w:val="left"/>
    </w:pPr>
    <w:rPr>
      <w:sz w:val="24"/>
      <w:szCs w:val="24"/>
      <w:lang w:val="fr-FR"/>
    </w:rPr>
  </w:style>
  <w:style w:type="paragraph" w:customStyle="1" w:styleId="WW-Framecontents">
    <w:name w:val="WW-Frame contents"/>
    <w:basedOn w:val="Corpsdetexte"/>
    <w:rsid w:val="00090C1B"/>
    <w:pPr>
      <w:widowControl w:val="0"/>
      <w:suppressAutoHyphens/>
      <w:autoSpaceDE w:val="0"/>
      <w:spacing w:before="0" w:after="120"/>
      <w:jc w:val="left"/>
    </w:pPr>
    <w:rPr>
      <w:sz w:val="24"/>
      <w:szCs w:val="24"/>
      <w:lang w:val="fr-FR"/>
    </w:rPr>
  </w:style>
  <w:style w:type="paragraph" w:customStyle="1" w:styleId="section2">
    <w:name w:val="section2"/>
    <w:basedOn w:val="section"/>
    <w:autoRedefine/>
    <w:rsid w:val="00CB3D83"/>
    <w:rPr>
      <w:b/>
      <w:sz w:val="56"/>
    </w:rPr>
  </w:style>
  <w:style w:type="paragraph" w:customStyle="1" w:styleId="retrait">
    <w:name w:val="retrait"/>
    <w:basedOn w:val="Normal"/>
    <w:autoRedefine/>
    <w:rsid w:val="00FC3827"/>
    <w:pPr>
      <w:spacing w:before="120" w:after="120"/>
      <w:ind w:left="1354"/>
      <w:jc w:val="both"/>
    </w:pPr>
    <w:rPr>
      <w:color w:val="0000FF"/>
      <w:w w:val="101"/>
      <w:szCs w:val="19"/>
    </w:rPr>
  </w:style>
  <w:style w:type="paragraph" w:customStyle="1" w:styleId="Citation2">
    <w:name w:val="Citation2"/>
    <w:basedOn w:val="Grillecouleur-Accent1"/>
    <w:autoRedefine/>
    <w:rsid w:val="00135281"/>
    <w:pPr>
      <w:ind w:left="3600"/>
    </w:pPr>
    <w:rPr>
      <w:rFonts w:eastAsia="Courier New"/>
    </w:rPr>
  </w:style>
  <w:style w:type="paragraph" w:customStyle="1" w:styleId="p">
    <w:name w:val="p"/>
    <w:basedOn w:val="Normal"/>
    <w:autoRedefine/>
    <w:rsid w:val="005231AB"/>
    <w:pPr>
      <w:ind w:firstLine="0"/>
    </w:pPr>
    <w:rPr>
      <w:w w:val="101"/>
    </w:rPr>
  </w:style>
  <w:style w:type="paragraph" w:customStyle="1" w:styleId="Normal0">
    <w:name w:val="Normal +"/>
    <w:basedOn w:val="Normal"/>
    <w:rsid w:val="00E21E09"/>
    <w:pPr>
      <w:spacing w:before="120" w:after="120" w:line="360" w:lineRule="exact"/>
      <w:jc w:val="both"/>
    </w:pPr>
  </w:style>
  <w:style w:type="paragraph" w:customStyle="1" w:styleId="intro">
    <w:name w:val="intro"/>
    <w:basedOn w:val="Normal"/>
    <w:autoRedefine/>
    <w:rsid w:val="006C43D7"/>
    <w:pPr>
      <w:ind w:left="1980"/>
      <w:jc w:val="both"/>
    </w:pPr>
    <w:rPr>
      <w:iCs/>
      <w:color w:val="000090"/>
      <w:sz w:val="20"/>
    </w:rPr>
  </w:style>
  <w:style w:type="paragraph" w:customStyle="1" w:styleId="introc">
    <w:name w:val="intro c"/>
    <w:basedOn w:val="intro"/>
    <w:autoRedefine/>
    <w:rsid w:val="005C7AE3"/>
    <w:pPr>
      <w:jc w:val="center"/>
    </w:pPr>
  </w:style>
  <w:style w:type="character" w:customStyle="1" w:styleId="Marquenotebasde">
    <w:name w:val="Marque note bas de"/>
    <w:basedOn w:val="Policepardfaut"/>
    <w:uiPriority w:val="99"/>
    <w:semiHidden/>
    <w:rsid w:val="000A1242"/>
    <w:rPr>
      <w:rFonts w:cs="Times New Roman"/>
      <w:vertAlign w:val="superscript"/>
    </w:rPr>
  </w:style>
  <w:style w:type="character" w:customStyle="1" w:styleId="Marquenotebasde1">
    <w:name w:val="Marque note bas de1"/>
    <w:basedOn w:val="Policepardfaut"/>
    <w:uiPriority w:val="99"/>
    <w:semiHidden/>
    <w:rsid w:val="000A1242"/>
    <w:rPr>
      <w:rFonts w:cs="Times New Roman"/>
      <w:vertAlign w:val="superscript"/>
    </w:rPr>
  </w:style>
  <w:style w:type="character" w:customStyle="1" w:styleId="Marquenotebasde3">
    <w:name w:val="Marque note bas de3"/>
    <w:basedOn w:val="Policepardfaut"/>
    <w:uiPriority w:val="99"/>
    <w:semiHidden/>
    <w:rsid w:val="000A1242"/>
    <w:rPr>
      <w:rFonts w:cs="Times New Roman"/>
      <w:vertAlign w:val="superscript"/>
    </w:rPr>
  </w:style>
  <w:style w:type="character" w:customStyle="1" w:styleId="Marquenotebasde2">
    <w:name w:val="Marque note bas de2"/>
    <w:basedOn w:val="Policepardfaut"/>
    <w:uiPriority w:val="99"/>
    <w:semiHidden/>
    <w:rsid w:val="000A1242"/>
    <w:rPr>
      <w:rFonts w:cs="Times New Roman"/>
      <w:vertAlign w:val="superscript"/>
    </w:rPr>
  </w:style>
  <w:style w:type="paragraph" w:customStyle="1" w:styleId="Notedebasd">
    <w:name w:val="Note de bas d"/>
    <w:basedOn w:val="Normal"/>
    <w:uiPriority w:val="99"/>
    <w:semiHidden/>
    <w:rsid w:val="000A1242"/>
    <w:pPr>
      <w:ind w:firstLine="0"/>
    </w:pPr>
    <w:rPr>
      <w:rFonts w:ascii="Times" w:hAnsi="Times" w:cs="Times"/>
      <w:szCs w:val="24"/>
      <w:lang w:val="en-US" w:eastAsia="fr-FR"/>
    </w:rPr>
  </w:style>
  <w:style w:type="paragraph" w:customStyle="1" w:styleId="Notedebasd1">
    <w:name w:val="Note de bas d1"/>
    <w:basedOn w:val="Normal"/>
    <w:uiPriority w:val="99"/>
    <w:semiHidden/>
    <w:rsid w:val="000A1242"/>
    <w:pPr>
      <w:ind w:firstLine="0"/>
    </w:pPr>
    <w:rPr>
      <w:rFonts w:ascii="Times" w:hAnsi="Times" w:cs="Times"/>
      <w:szCs w:val="24"/>
      <w:lang w:val="en-US" w:eastAsia="fr-FR"/>
    </w:rPr>
  </w:style>
  <w:style w:type="paragraph" w:customStyle="1" w:styleId="Notedebasd3">
    <w:name w:val="Note de bas d3"/>
    <w:basedOn w:val="Normal"/>
    <w:uiPriority w:val="99"/>
    <w:semiHidden/>
    <w:rsid w:val="000A1242"/>
    <w:pPr>
      <w:ind w:firstLine="0"/>
    </w:pPr>
    <w:rPr>
      <w:rFonts w:ascii="Times" w:hAnsi="Times" w:cs="Times"/>
      <w:szCs w:val="24"/>
      <w:lang w:val="en-US" w:eastAsia="fr-FR"/>
    </w:rPr>
  </w:style>
  <w:style w:type="paragraph" w:customStyle="1" w:styleId="Notedebasd2">
    <w:name w:val="Note de bas d2"/>
    <w:basedOn w:val="Normal"/>
    <w:uiPriority w:val="99"/>
    <w:semiHidden/>
    <w:rsid w:val="000A1242"/>
    <w:pPr>
      <w:ind w:firstLine="0"/>
    </w:pPr>
    <w:rPr>
      <w:rFonts w:ascii="Times" w:hAnsi="Times" w:cs="Times"/>
      <w:szCs w:val="24"/>
      <w:lang w:val="en-US" w:eastAsia="fr-FR"/>
    </w:rPr>
  </w:style>
  <w:style w:type="paragraph" w:styleId="Index2">
    <w:name w:val="index 2"/>
    <w:basedOn w:val="Normal"/>
    <w:next w:val="Normal"/>
    <w:autoRedefine/>
    <w:rsid w:val="006E2426"/>
    <w:pPr>
      <w:ind w:left="720" w:hanging="330"/>
    </w:pPr>
  </w:style>
  <w:style w:type="paragraph" w:customStyle="1" w:styleId="Default">
    <w:name w:val="Default"/>
    <w:rsid w:val="00021F56"/>
    <w:pPr>
      <w:widowControl w:val="0"/>
      <w:autoSpaceDE w:val="0"/>
      <w:autoSpaceDN w:val="0"/>
      <w:adjustRightInd w:val="0"/>
    </w:pPr>
    <w:rPr>
      <w:rFonts w:ascii="Calibri" w:eastAsia="PMingLiU" w:hAnsi="Calibri" w:cs="Calibri"/>
      <w:color w:val="000000"/>
      <w:sz w:val="24"/>
      <w:szCs w:val="24"/>
      <w:lang w:val="fr-FR" w:eastAsia="fr-FR"/>
    </w:rPr>
  </w:style>
  <w:style w:type="character" w:customStyle="1" w:styleId="go">
    <w:name w:val="go"/>
    <w:basedOn w:val="Policepardfaut"/>
    <w:rsid w:val="00021F56"/>
  </w:style>
  <w:style w:type="paragraph" w:customStyle="1" w:styleId="c">
    <w:name w:val="c"/>
    <w:basedOn w:val="Normal0"/>
    <w:autoRedefine/>
    <w:rsid w:val="00D4245F"/>
    <w:pPr>
      <w:keepLines/>
      <w:spacing w:line="240" w:lineRule="auto"/>
      <w:ind w:firstLine="0"/>
      <w:jc w:val="center"/>
    </w:pPr>
    <w:rPr>
      <w:color w:val="FF0000"/>
      <w:sz w:val="32"/>
      <w:lang w:eastAsia="zh-TW"/>
    </w:rPr>
  </w:style>
  <w:style w:type="character" w:customStyle="1" w:styleId="TextedebullesCar">
    <w:name w:val="Texte de bulles Car"/>
    <w:basedOn w:val="Policepardfaut"/>
    <w:link w:val="Textedebulles"/>
    <w:uiPriority w:val="99"/>
    <w:rsid w:val="00D4245F"/>
    <w:rPr>
      <w:rFonts w:ascii="Segoe UI" w:eastAsia="Times New Roman" w:hAnsi="Segoe UI" w:cs="Segoe UI"/>
      <w:sz w:val="18"/>
      <w:szCs w:val="18"/>
      <w:lang w:val="fr-CA" w:eastAsia="en-US"/>
    </w:rPr>
  </w:style>
  <w:style w:type="paragraph" w:styleId="Textedebulles">
    <w:name w:val="Balloon Text"/>
    <w:basedOn w:val="Normal"/>
    <w:link w:val="TextedebullesCar"/>
    <w:uiPriority w:val="99"/>
    <w:unhideWhenUsed/>
    <w:rsid w:val="00D4245F"/>
    <w:rPr>
      <w:rFonts w:ascii="Segoe UI" w:hAnsi="Segoe UI" w:cs="Segoe UI"/>
      <w:sz w:val="18"/>
      <w:szCs w:val="18"/>
    </w:rPr>
  </w:style>
  <w:style w:type="character" w:styleId="Grillemoyenne1">
    <w:name w:val="Medium Grid 1"/>
    <w:basedOn w:val="Policepardfaut"/>
    <w:uiPriority w:val="99"/>
    <w:rsid w:val="00F1744A"/>
    <w:rPr>
      <w:rFonts w:cs="Times New Roman"/>
      <w:color w:val="808080"/>
    </w:rPr>
  </w:style>
  <w:style w:type="paragraph" w:styleId="TableauGrille3">
    <w:name w:val="Grid Table 3"/>
    <w:basedOn w:val="Titre1"/>
    <w:next w:val="Normal"/>
    <w:uiPriority w:val="39"/>
    <w:unhideWhenUsed/>
    <w:qFormat/>
    <w:rsid w:val="00F1744A"/>
    <w:pPr>
      <w:outlineLvl w:val="9"/>
    </w:pPr>
    <w:rPr>
      <w:lang w:eastAsia="zh-TW"/>
    </w:rPr>
  </w:style>
  <w:style w:type="paragraph" w:styleId="TM2">
    <w:name w:val="toc 2"/>
    <w:basedOn w:val="Normal"/>
    <w:next w:val="Normal"/>
    <w:autoRedefine/>
    <w:uiPriority w:val="39"/>
    <w:unhideWhenUsed/>
    <w:rsid w:val="00F1744A"/>
    <w:pPr>
      <w:tabs>
        <w:tab w:val="right" w:leader="dot" w:pos="9062"/>
      </w:tabs>
      <w:spacing w:after="120"/>
      <w:ind w:left="283"/>
    </w:pPr>
    <w:rPr>
      <w:noProof/>
      <w:lang w:eastAsia="zh-TW"/>
    </w:rPr>
  </w:style>
  <w:style w:type="paragraph" w:styleId="TM1">
    <w:name w:val="toc 1"/>
    <w:basedOn w:val="Normal"/>
    <w:next w:val="Normal"/>
    <w:autoRedefine/>
    <w:uiPriority w:val="39"/>
    <w:unhideWhenUsed/>
    <w:rsid w:val="00F1744A"/>
    <w:pPr>
      <w:tabs>
        <w:tab w:val="right" w:leader="dot" w:pos="9062"/>
      </w:tabs>
      <w:spacing w:after="120"/>
    </w:pPr>
    <w:rPr>
      <w:lang w:eastAsia="zh-TW"/>
    </w:rPr>
  </w:style>
  <w:style w:type="paragraph" w:styleId="TM3">
    <w:name w:val="toc 3"/>
    <w:basedOn w:val="Normal"/>
    <w:next w:val="Normal"/>
    <w:autoRedefine/>
    <w:uiPriority w:val="39"/>
    <w:unhideWhenUsed/>
    <w:rsid w:val="00F1744A"/>
    <w:pPr>
      <w:tabs>
        <w:tab w:val="right" w:leader="dot" w:pos="9062"/>
      </w:tabs>
      <w:spacing w:after="120"/>
      <w:ind w:left="567"/>
    </w:pPr>
    <w:rPr>
      <w:noProof/>
      <w:lang w:eastAsia="zh-TW"/>
    </w:rPr>
  </w:style>
  <w:style w:type="paragraph" w:styleId="Grillemoyenne2">
    <w:name w:val="Medium Grid 2"/>
    <w:uiPriority w:val="1"/>
    <w:qFormat/>
    <w:rsid w:val="00F1744A"/>
    <w:rPr>
      <w:rFonts w:ascii="Calibri" w:eastAsia="PMingLiU" w:hAnsi="Calibri"/>
      <w:sz w:val="22"/>
      <w:szCs w:val="22"/>
      <w:lang w:val="fr-FR" w:eastAsia="en-US"/>
    </w:rPr>
  </w:style>
  <w:style w:type="paragraph" w:customStyle="1" w:styleId="a">
    <w:name w:val="a"/>
    <w:basedOn w:val="Normal0"/>
    <w:rsid w:val="00F1744A"/>
    <w:pPr>
      <w:spacing w:line="240" w:lineRule="auto"/>
      <w:jc w:val="left"/>
    </w:pPr>
    <w:rPr>
      <w:b/>
      <w:i/>
      <w:iCs/>
      <w:color w:val="FF0000"/>
    </w:rPr>
  </w:style>
  <w:style w:type="paragraph" w:customStyle="1" w:styleId="aa">
    <w:name w:val="aa"/>
    <w:basedOn w:val="Normal"/>
    <w:autoRedefine/>
    <w:rsid w:val="00F1744A"/>
    <w:pPr>
      <w:spacing w:before="120" w:after="120"/>
      <w:jc w:val="both"/>
    </w:pPr>
    <w:rPr>
      <w:b/>
      <w:i/>
      <w:color w:val="FF0000"/>
      <w:sz w:val="32"/>
      <w:lang w:bidi="fr-FR"/>
    </w:rPr>
  </w:style>
  <w:style w:type="paragraph" w:customStyle="1" w:styleId="b">
    <w:name w:val="b"/>
    <w:basedOn w:val="Normal"/>
    <w:autoRedefine/>
    <w:rsid w:val="00F1744A"/>
    <w:pPr>
      <w:spacing w:before="120" w:after="120"/>
      <w:ind w:left="720"/>
    </w:pPr>
    <w:rPr>
      <w:i/>
      <w:color w:val="0000FF"/>
      <w:lang w:eastAsia="fr-FR" w:bidi="fr-FR"/>
    </w:rPr>
  </w:style>
  <w:style w:type="paragraph" w:customStyle="1" w:styleId="bb">
    <w:name w:val="bb"/>
    <w:basedOn w:val="Normal"/>
    <w:rsid w:val="00F1744A"/>
    <w:pPr>
      <w:spacing w:before="120" w:after="120"/>
      <w:ind w:left="540"/>
    </w:pPr>
    <w:rPr>
      <w:i/>
      <w:color w:val="0000FF"/>
      <w:lang w:bidi="fr-FR"/>
    </w:rPr>
  </w:style>
  <w:style w:type="paragraph" w:customStyle="1" w:styleId="Citation0">
    <w:name w:val="Citation 0"/>
    <w:basedOn w:val="Grillecouleur-Accent1"/>
    <w:autoRedefine/>
    <w:rsid w:val="00F1744A"/>
    <w:pPr>
      <w:spacing w:before="120" w:after="120"/>
      <w:ind w:firstLine="0"/>
    </w:pPr>
    <w:rPr>
      <w:rFonts w:eastAsia="PMingLiU"/>
      <w:w w:val="100"/>
      <w:lang w:eastAsia="zh-TW"/>
    </w:rPr>
  </w:style>
  <w:style w:type="character" w:customStyle="1" w:styleId="contact-emailto">
    <w:name w:val="contact-emailto"/>
    <w:basedOn w:val="Policepardfaut"/>
    <w:rsid w:val="00F1744A"/>
  </w:style>
  <w:style w:type="paragraph" w:customStyle="1" w:styleId="dd">
    <w:name w:val="dd"/>
    <w:basedOn w:val="Normal"/>
    <w:autoRedefine/>
    <w:rsid w:val="00F1744A"/>
    <w:pPr>
      <w:spacing w:before="120" w:after="120"/>
      <w:ind w:left="1080"/>
    </w:pPr>
    <w:rPr>
      <w:i/>
      <w:color w:val="008000"/>
      <w:lang w:bidi="fr-FR"/>
    </w:rPr>
  </w:style>
  <w:style w:type="paragraph" w:customStyle="1" w:styleId="figlgende">
    <w:name w:val="fig légende"/>
    <w:basedOn w:val="Normal0"/>
    <w:rsid w:val="00F1744A"/>
    <w:pPr>
      <w:spacing w:line="240" w:lineRule="auto"/>
    </w:pPr>
    <w:rPr>
      <w:color w:val="000090"/>
      <w:sz w:val="24"/>
      <w:szCs w:val="16"/>
      <w:lang w:eastAsia="fr-FR"/>
    </w:rPr>
  </w:style>
  <w:style w:type="paragraph" w:customStyle="1" w:styleId="figst">
    <w:name w:val="fig st"/>
    <w:basedOn w:val="Normal"/>
    <w:autoRedefine/>
    <w:rsid w:val="00F1744A"/>
    <w:pPr>
      <w:spacing w:before="120" w:after="120"/>
      <w:jc w:val="center"/>
    </w:pPr>
    <w:rPr>
      <w:rFonts w:cs="Arial"/>
      <w:color w:val="000090"/>
      <w:szCs w:val="16"/>
    </w:rPr>
  </w:style>
  <w:style w:type="paragraph" w:customStyle="1" w:styleId="figtexte">
    <w:name w:val="fig texte"/>
    <w:basedOn w:val="Normal0"/>
    <w:autoRedefine/>
    <w:rsid w:val="00F1744A"/>
    <w:pPr>
      <w:spacing w:line="240" w:lineRule="auto"/>
    </w:pPr>
    <w:rPr>
      <w:color w:val="000090"/>
      <w:sz w:val="24"/>
    </w:rPr>
  </w:style>
  <w:style w:type="paragraph" w:customStyle="1" w:styleId="figtextec">
    <w:name w:val="fig texte c"/>
    <w:basedOn w:val="figtexte"/>
    <w:autoRedefine/>
    <w:rsid w:val="00F1744A"/>
    <w:pPr>
      <w:ind w:firstLine="0"/>
      <w:jc w:val="center"/>
    </w:pPr>
  </w:style>
  <w:style w:type="paragraph" w:customStyle="1" w:styleId="figtitre">
    <w:name w:val="fig titre"/>
    <w:basedOn w:val="Normal"/>
    <w:autoRedefine/>
    <w:rsid w:val="00F1744A"/>
    <w:pPr>
      <w:spacing w:before="120" w:after="120"/>
      <w:jc w:val="center"/>
    </w:pPr>
    <w:rPr>
      <w:rFonts w:cs="Arial"/>
      <w:b/>
      <w:bCs/>
      <w:color w:val="000000"/>
      <w:sz w:val="24"/>
      <w:szCs w:val="12"/>
    </w:rPr>
  </w:style>
  <w:style w:type="paragraph" w:customStyle="1" w:styleId="figtitrest">
    <w:name w:val="fig titre st"/>
    <w:basedOn w:val="figtitre"/>
    <w:autoRedefine/>
    <w:rsid w:val="00F1744A"/>
    <w:rPr>
      <w:b w:val="0"/>
      <w:color w:val="000090"/>
      <w:lang w:eastAsia="fr-FR" w:bidi="fr-FR"/>
    </w:rPr>
  </w:style>
  <w:style w:type="paragraph" w:customStyle="1" w:styleId="Heading1">
    <w:name w:val="Heading #1"/>
    <w:basedOn w:val="Normal"/>
    <w:rsid w:val="00F1744A"/>
    <w:pPr>
      <w:widowControl w:val="0"/>
      <w:shd w:val="clear" w:color="auto" w:fill="FFFFFF"/>
      <w:spacing w:after="360" w:line="0" w:lineRule="atLeast"/>
      <w:jc w:val="center"/>
      <w:outlineLvl w:val="0"/>
    </w:pPr>
    <w:rPr>
      <w:b/>
      <w:bCs/>
      <w:szCs w:val="28"/>
      <w:lang w:eastAsia="fr-FR"/>
    </w:rPr>
  </w:style>
  <w:style w:type="paragraph" w:styleId="NormalWeb">
    <w:name w:val="Normal (Web)"/>
    <w:basedOn w:val="Normal"/>
    <w:uiPriority w:val="99"/>
    <w:rsid w:val="00F1744A"/>
    <w:pPr>
      <w:spacing w:beforeLines="1" w:afterLines="1"/>
      <w:ind w:firstLine="0"/>
    </w:pPr>
    <w:rPr>
      <w:rFonts w:ascii="Times" w:eastAsia="Times" w:hAnsi="Times"/>
      <w:sz w:val="20"/>
      <w:lang w:val="fr-FR" w:eastAsia="fr-FR"/>
    </w:rPr>
  </w:style>
  <w:style w:type="paragraph" w:customStyle="1" w:styleId="note">
    <w:name w:val="note"/>
    <w:basedOn w:val="Normal"/>
    <w:autoRedefine/>
    <w:rsid w:val="00F1744A"/>
    <w:pPr>
      <w:tabs>
        <w:tab w:val="bar" w:pos="360"/>
      </w:tabs>
      <w:spacing w:before="120" w:after="120"/>
      <w:ind w:left="720"/>
      <w:jc w:val="both"/>
    </w:pPr>
    <w:rPr>
      <w:iCs/>
      <w:color w:val="008000"/>
      <w:sz w:val="24"/>
      <w:szCs w:val="18"/>
    </w:rPr>
  </w:style>
  <w:style w:type="paragraph" w:customStyle="1" w:styleId="Tableofcontents">
    <w:name w:val="Table of contents"/>
    <w:basedOn w:val="Normal"/>
    <w:rsid w:val="00F1744A"/>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F1744A"/>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F1744A"/>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F1744A"/>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F1744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bliotheque.uqac.ca/" TargetMode="External"/><Relationship Id="rId18" Type="http://schemas.openxmlformats.org/officeDocument/2006/relationships/hyperlink" Target="http://classiques.uqac.ca/" TargetMode="External"/><Relationship Id="rId26" Type="http://schemas.openxmlformats.org/officeDocument/2006/relationships/hyperlink" Target="http://classiques.uqac.ca/classiques/Smith_adam/smith_adam.html" TargetMode="External"/><Relationship Id="rId3" Type="http://schemas.openxmlformats.org/officeDocument/2006/relationships/settings" Target="settings.xml"/><Relationship Id="rId21" Type="http://schemas.openxmlformats.org/officeDocument/2006/relationships/hyperlink" Target="http://dx.doi.org/doi:10.1522/030328626"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dx.doi.org/doi:10.1522/25053813" TargetMode="External"/><Relationship Id="rId2" Type="http://schemas.openxmlformats.org/officeDocument/2006/relationships/styles" Target="styles.xml"/><Relationship Id="rId16" Type="http://schemas.openxmlformats.org/officeDocument/2006/relationships/hyperlink" Target="mailto:eva.dangeville@wanadoo.fr" TargetMode="External"/><Relationship Id="rId20" Type="http://schemas.openxmlformats.org/officeDocument/2006/relationships/hyperlink" Target="http://dx.doi.org/doi:10.1522/0303286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ques.uqac.ca/" TargetMode="External"/><Relationship Id="rId24" Type="http://schemas.openxmlformats.org/officeDocument/2006/relationships/hyperlink" Target="http://dx.doi.org/doi:10.1522/cla.enf.ori1" TargetMode="External"/><Relationship Id="rId5" Type="http://schemas.openxmlformats.org/officeDocument/2006/relationships/footnotes" Target="footnotes.xml"/><Relationship Id="rId15" Type="http://schemas.openxmlformats.org/officeDocument/2006/relationships/hyperlink" Target="mailto:jean.manaud@hotmail.fr" TargetMode="External"/><Relationship Id="rId23" Type="http://schemas.openxmlformats.org/officeDocument/2006/relationships/hyperlink" Target="https://www.marxists.org/francai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dx.doi.org/doi:10.1522/cla.enf.ori1"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eva.dangeville@wanadoo.fr" TargetMode="External"/><Relationship Id="rId22" Type="http://schemas.openxmlformats.org/officeDocument/2006/relationships/hyperlink" Target="http://classiques.uqac.ca/classiques/Engels_Marx/engels_marx.html"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doi:10.1522/cla.enf.ant" TargetMode="External"/><Relationship Id="rId13" Type="http://schemas.openxmlformats.org/officeDocument/2006/relationships/hyperlink" Target="http://dx.doi.org/doi:10.1522/cla.mak.man1" TargetMode="External"/><Relationship Id="rId18" Type="http://schemas.openxmlformats.org/officeDocument/2006/relationships/hyperlink" Target="http://classiques.uqac.ca/classiques/Engels_Marx" TargetMode="External"/><Relationship Id="rId26" Type="http://schemas.openxmlformats.org/officeDocument/2006/relationships/hyperlink" Target="http://dx.doi.org/doi:10.1522/cla.enf.ant" TargetMode="External"/><Relationship Id="rId3" Type="http://schemas.openxmlformats.org/officeDocument/2006/relationships/hyperlink" Target="http://dx.doi.org/doi:10.1522/cla.mak.sai" TargetMode="External"/><Relationship Id="rId21" Type="http://schemas.openxmlformats.org/officeDocument/2006/relationships/hyperlink" Target="http://classiques.uqac.ca/classiques/Engels_Marx/mouvement_ouvrier_t1/mouvement_ouvrier_t1.html" TargetMode="External"/><Relationship Id="rId7" Type="http://schemas.openxmlformats.org/officeDocument/2006/relationships/hyperlink" Target="http://dx.doi.org/doi:10.1522/cla.mak.cap2" TargetMode="External"/><Relationship Id="rId12" Type="http://schemas.openxmlformats.org/officeDocument/2006/relationships/hyperlink" Target="http://dx.doi.org/doi:10.1522/cla.mak.que" TargetMode="External"/><Relationship Id="rId17" Type="http://schemas.openxmlformats.org/officeDocument/2006/relationships/hyperlink" Target="http://classiques.uqac.ca/classiques/Engels_Marx" TargetMode="External"/><Relationship Id="rId25" Type="http://schemas.openxmlformats.org/officeDocument/2006/relationships/hyperlink" Target="http://classiques.uqac.ca/classiques/Engels_Marx" TargetMode="External"/><Relationship Id="rId2" Type="http://schemas.openxmlformats.org/officeDocument/2006/relationships/hyperlink" Target="http://classiques.uqac.ca/classiques/Engels_Marx" TargetMode="External"/><Relationship Id="rId16" Type="http://schemas.openxmlformats.org/officeDocument/2006/relationships/hyperlink" Target="http://classiques.uqac.ca/classiques/Engels_Marx/societe_communiste/societe_communiste.html" TargetMode="External"/><Relationship Id="rId20" Type="http://schemas.openxmlformats.org/officeDocument/2006/relationships/hyperlink" Target="http://dx.doi.org/doi:10.1522/cla.mak.man1" TargetMode="External"/><Relationship Id="rId29" Type="http://schemas.openxmlformats.org/officeDocument/2006/relationships/hyperlink" Target="http://dx.doi.org/doi:10.1522/030328623" TargetMode="External"/><Relationship Id="rId1" Type="http://schemas.openxmlformats.org/officeDocument/2006/relationships/hyperlink" Target="http://classiques.uqac.ca/classiques/Engels_Marx/mouvement_ouvrier_t1/mouvement_ouvrier_t1.html" TargetMode="External"/><Relationship Id="rId6" Type="http://schemas.openxmlformats.org/officeDocument/2006/relationships/hyperlink" Target="http://classiques.uqac.ca/classiques/labriola_antonio/essais_materialisme_historique/Essai_3_Manifeste_PC/Le_manifeste_PC.html" TargetMode="External"/><Relationship Id="rId11" Type="http://schemas.openxmlformats.org/officeDocument/2006/relationships/hyperlink" Target="http://dx.doi.org/doi:10.1522/cla.enf.ant" TargetMode="External"/><Relationship Id="rId24" Type="http://schemas.openxmlformats.org/officeDocument/2006/relationships/hyperlink" Target="http://dx.doi.org/doi:10.1522/24993372" TargetMode="External"/><Relationship Id="rId5" Type="http://schemas.openxmlformats.org/officeDocument/2006/relationships/hyperlink" Target="http://classiques.uqac.ca/classiques/Engels_Marx/Ideologie_allemande_tome_1/Ideologie_allemande_tome_1.html" TargetMode="External"/><Relationship Id="rId15" Type="http://schemas.openxmlformats.org/officeDocument/2006/relationships/hyperlink" Target="http://dx.doi.org/doi:10.1522/030328623" TargetMode="External"/><Relationship Id="rId23" Type="http://schemas.openxmlformats.org/officeDocument/2006/relationships/hyperlink" Target="http://dx.doi.org/doi:10.1522/cla.enf.ant" TargetMode="External"/><Relationship Id="rId28" Type="http://schemas.openxmlformats.org/officeDocument/2006/relationships/hyperlink" Target="https://fr.wikipedia.org/wiki/Wall_Street" TargetMode="External"/><Relationship Id="rId10" Type="http://schemas.openxmlformats.org/officeDocument/2006/relationships/hyperlink" Target="http://dx.doi.org/doi:10.1522/cla.enf.ant" TargetMode="External"/><Relationship Id="rId19" Type="http://schemas.openxmlformats.org/officeDocument/2006/relationships/hyperlink" Target="http://dx.doi.org/doi:10.1522/030328623" TargetMode="External"/><Relationship Id="rId31" Type="http://schemas.openxmlformats.org/officeDocument/2006/relationships/hyperlink" Target="http://classiques.uqac.ca/classiques/Engels_Marx" TargetMode="External"/><Relationship Id="rId4" Type="http://schemas.openxmlformats.org/officeDocument/2006/relationships/hyperlink" Target="http://dx.doi.org/doi:10.1522/cla.mak.sai" TargetMode="External"/><Relationship Id="rId9" Type="http://schemas.openxmlformats.org/officeDocument/2006/relationships/hyperlink" Target="http://dx.doi.org/doi:10.1522/030328623" TargetMode="External"/><Relationship Id="rId14" Type="http://schemas.openxmlformats.org/officeDocument/2006/relationships/hyperlink" Target="http://classiques.uqac.ca/classiques/labriola_antonio/essais_materialisme_historique/Essai_3_Manifeste_PC/Le_manifeste_PC.html" TargetMode="External"/><Relationship Id="rId22" Type="http://schemas.openxmlformats.org/officeDocument/2006/relationships/hyperlink" Target="http://dx.doi.org/doi:10.1522/25053813" TargetMode="External"/><Relationship Id="rId27" Type="http://schemas.openxmlformats.org/officeDocument/2006/relationships/hyperlink" Target="https://fr.wikipedia.org/wiki/Manhattan" TargetMode="External"/><Relationship Id="rId30" Type="http://schemas.openxmlformats.org/officeDocument/2006/relationships/hyperlink" Target="http://dx.doi.org/doi:10.1522/03017436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23763</Words>
  <Characters>130699</Characters>
  <Application>Microsoft Office Word</Application>
  <DocSecurity>0</DocSecurity>
  <Lines>1089</Lines>
  <Paragraphs>308</Paragraphs>
  <ScaleCrop>false</ScaleCrop>
  <HeadingPairs>
    <vt:vector size="2" baseType="variant">
      <vt:variant>
        <vt:lpstr>Title</vt:lpstr>
      </vt:variant>
      <vt:variant>
        <vt:i4>1</vt:i4>
      </vt:variant>
    </vt:vector>
  </HeadingPairs>
  <TitlesOfParts>
    <vt:vector size="1" baseType="lpstr">
      <vt:lpstr>Un fragment de Fourier sur le commerce.</vt:lpstr>
    </vt:vector>
  </TitlesOfParts>
  <Manager>par Jean Manaud, bénévole, 2023.</Manager>
  <Company>Les Classiques des sciences sociales</Company>
  <LinksUpToDate>false</LinksUpToDate>
  <CharactersWithSpaces>154154</CharactersWithSpaces>
  <SharedDoc>false</SharedDoc>
  <HyperlinkBase/>
  <HLinks>
    <vt:vector size="474" baseType="variant">
      <vt:variant>
        <vt:i4>5832803</vt:i4>
      </vt:variant>
      <vt:variant>
        <vt:i4>132</vt:i4>
      </vt:variant>
      <vt:variant>
        <vt:i4>0</vt:i4>
      </vt:variant>
      <vt:variant>
        <vt:i4>5</vt:i4>
      </vt:variant>
      <vt:variant>
        <vt:lpwstr>http://classiques.uqac.ca/classiques/Smith_adam/smith_adam.html</vt:lpwstr>
      </vt:variant>
      <vt:variant>
        <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4128865</vt:i4>
      </vt:variant>
      <vt:variant>
        <vt:i4>96</vt:i4>
      </vt:variant>
      <vt:variant>
        <vt:i4>0</vt:i4>
      </vt:variant>
      <vt:variant>
        <vt:i4>5</vt:i4>
      </vt:variant>
      <vt:variant>
        <vt:lpwstr>http://dx.doi.org/doi:10.1522/25053813</vt:lpwstr>
      </vt:variant>
      <vt:variant>
        <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7667814</vt:i4>
      </vt:variant>
      <vt:variant>
        <vt:i4>87</vt:i4>
      </vt:variant>
      <vt:variant>
        <vt:i4>0</vt:i4>
      </vt:variant>
      <vt:variant>
        <vt:i4>5</vt:i4>
      </vt:variant>
      <vt:variant>
        <vt:lpwstr>http://dx.doi.org/doi:10.1522/cla.enf.ori1</vt:lpwstr>
      </vt:variant>
      <vt:variant>
        <vt:lpwstr/>
      </vt:variant>
      <vt:variant>
        <vt:i4>8060991</vt:i4>
      </vt:variant>
      <vt:variant>
        <vt:i4>84</vt:i4>
      </vt:variant>
      <vt:variant>
        <vt:i4>0</vt:i4>
      </vt:variant>
      <vt:variant>
        <vt:i4>5</vt:i4>
      </vt:variant>
      <vt:variant>
        <vt:lpwstr>https://www.marxists.org/francais/</vt:lpwstr>
      </vt:variant>
      <vt:variant>
        <vt:lpwstr/>
      </vt:variant>
      <vt:variant>
        <vt:i4>4915313</vt:i4>
      </vt:variant>
      <vt:variant>
        <vt:i4>81</vt:i4>
      </vt:variant>
      <vt:variant>
        <vt:i4>0</vt:i4>
      </vt:variant>
      <vt:variant>
        <vt:i4>5</vt:i4>
      </vt:variant>
      <vt:variant>
        <vt:lpwstr>http://classiques.uqac.ca/classiques/Engels_Marx/engels_marx.html</vt:lpwstr>
      </vt:variant>
      <vt:variant>
        <vt:lpwstr/>
      </vt:variant>
      <vt:variant>
        <vt:i4>4063315</vt:i4>
      </vt:variant>
      <vt:variant>
        <vt:i4>78</vt:i4>
      </vt:variant>
      <vt:variant>
        <vt:i4>0</vt:i4>
      </vt:variant>
      <vt:variant>
        <vt:i4>5</vt:i4>
      </vt:variant>
      <vt:variant>
        <vt:lpwstr>http://dx.doi.org/doi:10.1522/030328626</vt:lpwstr>
      </vt:variant>
      <vt:variant>
        <vt:lpwstr/>
      </vt:variant>
      <vt:variant>
        <vt:i4>4063318</vt:i4>
      </vt:variant>
      <vt:variant>
        <vt:i4>75</vt:i4>
      </vt:variant>
      <vt:variant>
        <vt:i4>0</vt:i4>
      </vt:variant>
      <vt:variant>
        <vt:i4>5</vt:i4>
      </vt:variant>
      <vt:variant>
        <vt:lpwstr>http://dx.doi.org/doi:10.1522/030328623</vt:lpwstr>
      </vt:variant>
      <vt:variant>
        <vt:lpwstr/>
      </vt:variant>
      <vt:variant>
        <vt:i4>6553625</vt:i4>
      </vt:variant>
      <vt:variant>
        <vt:i4>72</vt:i4>
      </vt:variant>
      <vt:variant>
        <vt:i4>0</vt:i4>
      </vt:variant>
      <vt:variant>
        <vt:i4>5</vt:i4>
      </vt:variant>
      <vt:variant>
        <vt:lpwstr/>
      </vt:variant>
      <vt:variant>
        <vt:lpwstr>tdm</vt:lpwstr>
      </vt:variant>
      <vt:variant>
        <vt:i4>7667814</vt:i4>
      </vt:variant>
      <vt:variant>
        <vt:i4>69</vt:i4>
      </vt:variant>
      <vt:variant>
        <vt:i4>0</vt:i4>
      </vt:variant>
      <vt:variant>
        <vt:i4>5</vt:i4>
      </vt:variant>
      <vt:variant>
        <vt:lpwstr>http://dx.doi.org/doi:10.1522/cla.enf.ori1</vt:lpwstr>
      </vt:variant>
      <vt:variant>
        <vt:lpwstr/>
      </vt:variant>
      <vt:variant>
        <vt:i4>262169</vt:i4>
      </vt:variant>
      <vt:variant>
        <vt:i4>66</vt:i4>
      </vt:variant>
      <vt:variant>
        <vt:i4>0</vt:i4>
      </vt:variant>
      <vt:variant>
        <vt:i4>5</vt:i4>
      </vt:variant>
      <vt:variant>
        <vt:lpwstr/>
      </vt:variant>
      <vt:variant>
        <vt:lpwstr>Un_fragment_annexes_3</vt:lpwstr>
      </vt:variant>
      <vt:variant>
        <vt:i4>262168</vt:i4>
      </vt:variant>
      <vt:variant>
        <vt:i4>63</vt:i4>
      </vt:variant>
      <vt:variant>
        <vt:i4>0</vt:i4>
      </vt:variant>
      <vt:variant>
        <vt:i4>5</vt:i4>
      </vt:variant>
      <vt:variant>
        <vt:lpwstr/>
      </vt:variant>
      <vt:variant>
        <vt:lpwstr>Un_fragment_annexes_2</vt:lpwstr>
      </vt:variant>
      <vt:variant>
        <vt:i4>262171</vt:i4>
      </vt:variant>
      <vt:variant>
        <vt:i4>60</vt:i4>
      </vt:variant>
      <vt:variant>
        <vt:i4>0</vt:i4>
      </vt:variant>
      <vt:variant>
        <vt:i4>5</vt:i4>
      </vt:variant>
      <vt:variant>
        <vt:lpwstr/>
      </vt:variant>
      <vt:variant>
        <vt:lpwstr>Un_fragment_annexes_1</vt:lpwstr>
      </vt:variant>
      <vt:variant>
        <vt:i4>5963818</vt:i4>
      </vt:variant>
      <vt:variant>
        <vt:i4>57</vt:i4>
      </vt:variant>
      <vt:variant>
        <vt:i4>0</vt:i4>
      </vt:variant>
      <vt:variant>
        <vt:i4>5</vt:i4>
      </vt:variant>
      <vt:variant>
        <vt:lpwstr/>
      </vt:variant>
      <vt:variant>
        <vt:lpwstr>Un_fragment_annexes</vt:lpwstr>
      </vt:variant>
      <vt:variant>
        <vt:i4>6619217</vt:i4>
      </vt:variant>
      <vt:variant>
        <vt:i4>54</vt:i4>
      </vt:variant>
      <vt:variant>
        <vt:i4>0</vt:i4>
      </vt:variant>
      <vt:variant>
        <vt:i4>5</vt:i4>
      </vt:variant>
      <vt:variant>
        <vt:lpwstr/>
      </vt:variant>
      <vt:variant>
        <vt:lpwstr>Un_fragment_texte_epilogue</vt:lpwstr>
      </vt:variant>
      <vt:variant>
        <vt:i4>2097227</vt:i4>
      </vt:variant>
      <vt:variant>
        <vt:i4>51</vt:i4>
      </vt:variant>
      <vt:variant>
        <vt:i4>0</vt:i4>
      </vt:variant>
      <vt:variant>
        <vt:i4>5</vt:i4>
      </vt:variant>
      <vt:variant>
        <vt:lpwstr/>
      </vt:variant>
      <vt:variant>
        <vt:lpwstr>Un_fragment_texte_parasitisme_VII</vt:lpwstr>
      </vt:variant>
      <vt:variant>
        <vt:i4>2097186</vt:i4>
      </vt:variant>
      <vt:variant>
        <vt:i4>48</vt:i4>
      </vt:variant>
      <vt:variant>
        <vt:i4>0</vt:i4>
      </vt:variant>
      <vt:variant>
        <vt:i4>5</vt:i4>
      </vt:variant>
      <vt:variant>
        <vt:lpwstr/>
      </vt:variant>
      <vt:variant>
        <vt:lpwstr>Un_fragment_texte_parasitisme_VI</vt:lpwstr>
      </vt:variant>
      <vt:variant>
        <vt:i4>4784162</vt:i4>
      </vt:variant>
      <vt:variant>
        <vt:i4>45</vt:i4>
      </vt:variant>
      <vt:variant>
        <vt:i4>0</vt:i4>
      </vt:variant>
      <vt:variant>
        <vt:i4>5</vt:i4>
      </vt:variant>
      <vt:variant>
        <vt:lpwstr/>
      </vt:variant>
      <vt:variant>
        <vt:lpwstr>Un_fragment_texte_parasitisme_V</vt:lpwstr>
      </vt:variant>
      <vt:variant>
        <vt:i4>4128829</vt:i4>
      </vt:variant>
      <vt:variant>
        <vt:i4>42</vt:i4>
      </vt:variant>
      <vt:variant>
        <vt:i4>0</vt:i4>
      </vt:variant>
      <vt:variant>
        <vt:i4>5</vt:i4>
      </vt:variant>
      <vt:variant>
        <vt:lpwstr/>
      </vt:variant>
      <vt:variant>
        <vt:lpwstr>Un_fragment_texte_parasitisme_IV</vt:lpwstr>
      </vt:variant>
      <vt:variant>
        <vt:i4>2097236</vt:i4>
      </vt:variant>
      <vt:variant>
        <vt:i4>39</vt:i4>
      </vt:variant>
      <vt:variant>
        <vt:i4>0</vt:i4>
      </vt:variant>
      <vt:variant>
        <vt:i4>5</vt:i4>
      </vt:variant>
      <vt:variant>
        <vt:lpwstr/>
      </vt:variant>
      <vt:variant>
        <vt:lpwstr>Un_fragment_texte_parasitisme_III</vt:lpwstr>
      </vt:variant>
      <vt:variant>
        <vt:i4>2097213</vt:i4>
      </vt:variant>
      <vt:variant>
        <vt:i4>36</vt:i4>
      </vt:variant>
      <vt:variant>
        <vt:i4>0</vt:i4>
      </vt:variant>
      <vt:variant>
        <vt:i4>5</vt:i4>
      </vt:variant>
      <vt:variant>
        <vt:lpwstr/>
      </vt:variant>
      <vt:variant>
        <vt:lpwstr>Un_fragment_texte_parasitisme_II</vt:lpwstr>
      </vt:variant>
      <vt:variant>
        <vt:i4>4784189</vt:i4>
      </vt:variant>
      <vt:variant>
        <vt:i4>33</vt:i4>
      </vt:variant>
      <vt:variant>
        <vt:i4>0</vt:i4>
      </vt:variant>
      <vt:variant>
        <vt:i4>5</vt:i4>
      </vt:variant>
      <vt:variant>
        <vt:lpwstr/>
      </vt:variant>
      <vt:variant>
        <vt:lpwstr>Un_fragment_texte_parasitisme_I</vt:lpwstr>
      </vt:variant>
      <vt:variant>
        <vt:i4>1441876</vt:i4>
      </vt:variant>
      <vt:variant>
        <vt:i4>30</vt:i4>
      </vt:variant>
      <vt:variant>
        <vt:i4>0</vt:i4>
      </vt:variant>
      <vt:variant>
        <vt:i4>5</vt:i4>
      </vt:variant>
      <vt:variant>
        <vt:lpwstr/>
      </vt:variant>
      <vt:variant>
        <vt:lpwstr>Un_fragment_texte_parasitisme</vt:lpwstr>
      </vt:variant>
      <vt:variant>
        <vt:i4>6750261</vt:i4>
      </vt:variant>
      <vt:variant>
        <vt:i4>27</vt:i4>
      </vt:variant>
      <vt:variant>
        <vt:i4>0</vt:i4>
      </vt:variant>
      <vt:variant>
        <vt:i4>5</vt:i4>
      </vt:variant>
      <vt:variant>
        <vt:lpwstr/>
      </vt:variant>
      <vt:variant>
        <vt:lpwstr>Un_fragment_texte_intro</vt:lpwstr>
      </vt:variant>
      <vt:variant>
        <vt:i4>2359367</vt:i4>
      </vt:variant>
      <vt:variant>
        <vt:i4>24</vt:i4>
      </vt:variant>
      <vt:variant>
        <vt:i4>0</vt:i4>
      </vt:variant>
      <vt:variant>
        <vt:i4>5</vt:i4>
      </vt:variant>
      <vt:variant>
        <vt:lpwstr/>
      </vt:variant>
      <vt:variant>
        <vt:lpwstr>Un_fragment_texte</vt:lpwstr>
      </vt:variant>
      <vt:variant>
        <vt:i4>3932209</vt:i4>
      </vt:variant>
      <vt:variant>
        <vt:i4>21</vt:i4>
      </vt:variant>
      <vt:variant>
        <vt:i4>0</vt:i4>
      </vt:variant>
      <vt:variant>
        <vt:i4>5</vt:i4>
      </vt:variant>
      <vt:variant>
        <vt:lpwstr/>
      </vt:variant>
      <vt:variant>
        <vt:lpwstr>Un_fragment_presentation</vt:lpwstr>
      </vt:variant>
      <vt:variant>
        <vt:i4>4063266</vt:i4>
      </vt:variant>
      <vt:variant>
        <vt:i4>18</vt:i4>
      </vt:variant>
      <vt:variant>
        <vt:i4>0</vt:i4>
      </vt:variant>
      <vt:variant>
        <vt:i4>5</vt:i4>
      </vt:variant>
      <vt:variant>
        <vt:lpwstr>http://classiques.uqac.ca/</vt:lpwstr>
      </vt:variant>
      <vt:variant>
        <vt:lpwstr/>
      </vt:variant>
      <vt:variant>
        <vt:i4>8323103</vt:i4>
      </vt:variant>
      <vt:variant>
        <vt:i4>15</vt:i4>
      </vt:variant>
      <vt:variant>
        <vt:i4>0</vt:i4>
      </vt:variant>
      <vt:variant>
        <vt:i4>5</vt:i4>
      </vt:variant>
      <vt:variant>
        <vt:lpwstr>mailto:eva.dangeville@wanadoo.fr</vt:lpwstr>
      </vt:variant>
      <vt:variant>
        <vt:lpwstr/>
      </vt:variant>
      <vt:variant>
        <vt:i4>5505088</vt:i4>
      </vt:variant>
      <vt:variant>
        <vt:i4>12</vt:i4>
      </vt:variant>
      <vt:variant>
        <vt:i4>0</vt:i4>
      </vt:variant>
      <vt:variant>
        <vt:i4>5</vt:i4>
      </vt:variant>
      <vt:variant>
        <vt:lpwstr>mailto:jean.manaud@hotmail.fr</vt:lpwstr>
      </vt:variant>
      <vt:variant>
        <vt:lpwstr/>
      </vt:variant>
      <vt:variant>
        <vt:i4>8323103</vt:i4>
      </vt:variant>
      <vt:variant>
        <vt:i4>9</vt:i4>
      </vt:variant>
      <vt:variant>
        <vt:i4>0</vt:i4>
      </vt:variant>
      <vt:variant>
        <vt:i4>5</vt:i4>
      </vt:variant>
      <vt:variant>
        <vt:lpwstr>mailto:eva.dangeville@wanadoo.fr</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6684687</vt:i4>
      </vt:variant>
      <vt:variant>
        <vt:i4>90</vt:i4>
      </vt:variant>
      <vt:variant>
        <vt:i4>0</vt:i4>
      </vt:variant>
      <vt:variant>
        <vt:i4>5</vt:i4>
      </vt:variant>
      <vt:variant>
        <vt:lpwstr>http://classiques.uqac.ca/classiques/Engels_Marx</vt:lpwstr>
      </vt:variant>
      <vt:variant>
        <vt:lpwstr/>
      </vt:variant>
      <vt:variant>
        <vt:i4>3407952</vt:i4>
      </vt:variant>
      <vt:variant>
        <vt:i4>87</vt:i4>
      </vt:variant>
      <vt:variant>
        <vt:i4>0</vt:i4>
      </vt:variant>
      <vt:variant>
        <vt:i4>5</vt:i4>
      </vt:variant>
      <vt:variant>
        <vt:lpwstr>http://dx.doi.org/doi:10.1522/030174365</vt:lpwstr>
      </vt:variant>
      <vt:variant>
        <vt:lpwstr/>
      </vt:variant>
      <vt:variant>
        <vt:i4>4063318</vt:i4>
      </vt:variant>
      <vt:variant>
        <vt:i4>84</vt:i4>
      </vt:variant>
      <vt:variant>
        <vt:i4>0</vt:i4>
      </vt:variant>
      <vt:variant>
        <vt:i4>5</vt:i4>
      </vt:variant>
      <vt:variant>
        <vt:lpwstr>http://dx.doi.org/doi:10.1522/030328623</vt:lpwstr>
      </vt:variant>
      <vt:variant>
        <vt:lpwstr/>
      </vt:variant>
      <vt:variant>
        <vt:i4>5767254</vt:i4>
      </vt:variant>
      <vt:variant>
        <vt:i4>81</vt:i4>
      </vt:variant>
      <vt:variant>
        <vt:i4>0</vt:i4>
      </vt:variant>
      <vt:variant>
        <vt:i4>5</vt:i4>
      </vt:variant>
      <vt:variant>
        <vt:lpwstr>https://fr.wikipedia.org/wiki/Wall_Street</vt:lpwstr>
      </vt:variant>
      <vt:variant>
        <vt:lpwstr/>
      </vt:variant>
      <vt:variant>
        <vt:i4>2949135</vt:i4>
      </vt:variant>
      <vt:variant>
        <vt:i4>78</vt:i4>
      </vt:variant>
      <vt:variant>
        <vt:i4>0</vt:i4>
      </vt:variant>
      <vt:variant>
        <vt:i4>5</vt:i4>
      </vt:variant>
      <vt:variant>
        <vt:lpwstr>https://fr.wikipedia.org/wiki/Manhattan</vt:lpwstr>
      </vt:variant>
      <vt:variant>
        <vt:lpwstr/>
      </vt:variant>
      <vt:variant>
        <vt:i4>5767285</vt:i4>
      </vt:variant>
      <vt:variant>
        <vt:i4>75</vt:i4>
      </vt:variant>
      <vt:variant>
        <vt:i4>0</vt:i4>
      </vt:variant>
      <vt:variant>
        <vt:i4>5</vt:i4>
      </vt:variant>
      <vt:variant>
        <vt:lpwstr>http://dx.doi.org/doi:10.1522/cla.enf.ant</vt:lpwstr>
      </vt:variant>
      <vt:variant>
        <vt:lpwstr/>
      </vt:variant>
      <vt:variant>
        <vt:i4>6684687</vt:i4>
      </vt:variant>
      <vt:variant>
        <vt:i4>72</vt:i4>
      </vt:variant>
      <vt:variant>
        <vt:i4>0</vt:i4>
      </vt:variant>
      <vt:variant>
        <vt:i4>5</vt:i4>
      </vt:variant>
      <vt:variant>
        <vt:lpwstr>http://classiques.uqac.ca/classiques/Engels_Marx</vt:lpwstr>
      </vt:variant>
      <vt:variant>
        <vt:lpwstr/>
      </vt:variant>
      <vt:variant>
        <vt:i4>3670126</vt:i4>
      </vt:variant>
      <vt:variant>
        <vt:i4>69</vt:i4>
      </vt:variant>
      <vt:variant>
        <vt:i4>0</vt:i4>
      </vt:variant>
      <vt:variant>
        <vt:i4>5</vt:i4>
      </vt:variant>
      <vt:variant>
        <vt:lpwstr>http://dx.doi.org/doi:10.1522/24993372</vt:lpwstr>
      </vt:variant>
      <vt:variant>
        <vt:lpwstr/>
      </vt:variant>
      <vt:variant>
        <vt:i4>5767285</vt:i4>
      </vt:variant>
      <vt:variant>
        <vt:i4>66</vt:i4>
      </vt:variant>
      <vt:variant>
        <vt:i4>0</vt:i4>
      </vt:variant>
      <vt:variant>
        <vt:i4>5</vt:i4>
      </vt:variant>
      <vt:variant>
        <vt:lpwstr>http://dx.doi.org/doi:10.1522/cla.enf.ant</vt:lpwstr>
      </vt:variant>
      <vt:variant>
        <vt:lpwstr/>
      </vt:variant>
      <vt:variant>
        <vt:i4>4128865</vt:i4>
      </vt:variant>
      <vt:variant>
        <vt:i4>63</vt:i4>
      </vt:variant>
      <vt:variant>
        <vt:i4>0</vt:i4>
      </vt:variant>
      <vt:variant>
        <vt:i4>5</vt:i4>
      </vt:variant>
      <vt:variant>
        <vt:lpwstr>http://dx.doi.org/doi:10.1522/25053813</vt:lpwstr>
      </vt:variant>
      <vt:variant>
        <vt:lpwstr/>
      </vt:variant>
      <vt:variant>
        <vt:i4>2031685</vt:i4>
      </vt:variant>
      <vt:variant>
        <vt:i4>60</vt:i4>
      </vt:variant>
      <vt:variant>
        <vt:i4>0</vt:i4>
      </vt:variant>
      <vt:variant>
        <vt:i4>5</vt:i4>
      </vt:variant>
      <vt:variant>
        <vt:lpwstr>http://classiques.uqac.ca/classiques/Engels_Marx/mouvement_ouvrier_t1/mouvement_ouvrier_t1.html</vt:lpwstr>
      </vt:variant>
      <vt:variant>
        <vt:lpwstr/>
      </vt:variant>
      <vt:variant>
        <vt:i4>6881382</vt:i4>
      </vt:variant>
      <vt:variant>
        <vt:i4>57</vt:i4>
      </vt:variant>
      <vt:variant>
        <vt:i4>0</vt:i4>
      </vt:variant>
      <vt:variant>
        <vt:i4>5</vt:i4>
      </vt:variant>
      <vt:variant>
        <vt:lpwstr>http://dx.doi.org/doi:10.1522/cla.mak.man1</vt:lpwstr>
      </vt:variant>
      <vt:variant>
        <vt:lpwstr/>
      </vt:variant>
      <vt:variant>
        <vt:i4>4063318</vt:i4>
      </vt:variant>
      <vt:variant>
        <vt:i4>54</vt:i4>
      </vt:variant>
      <vt:variant>
        <vt:i4>0</vt:i4>
      </vt:variant>
      <vt:variant>
        <vt:i4>5</vt:i4>
      </vt:variant>
      <vt:variant>
        <vt:lpwstr>http://dx.doi.org/doi:10.1522/030328623</vt:lpwstr>
      </vt:variant>
      <vt:variant>
        <vt:lpwstr/>
      </vt:variant>
      <vt:variant>
        <vt:i4>6684687</vt:i4>
      </vt:variant>
      <vt:variant>
        <vt:i4>51</vt:i4>
      </vt:variant>
      <vt:variant>
        <vt:i4>0</vt:i4>
      </vt:variant>
      <vt:variant>
        <vt:i4>5</vt:i4>
      </vt:variant>
      <vt:variant>
        <vt:lpwstr>http://classiques.uqac.ca/classiques/Engels_Marx</vt:lpwstr>
      </vt:variant>
      <vt:variant>
        <vt:lpwstr/>
      </vt:variant>
      <vt:variant>
        <vt:i4>6684687</vt:i4>
      </vt:variant>
      <vt:variant>
        <vt:i4>48</vt:i4>
      </vt:variant>
      <vt:variant>
        <vt:i4>0</vt:i4>
      </vt:variant>
      <vt:variant>
        <vt:i4>5</vt:i4>
      </vt:variant>
      <vt:variant>
        <vt:lpwstr>http://classiques.uqac.ca/classiques/Engels_Marx</vt:lpwstr>
      </vt:variant>
      <vt:variant>
        <vt:lpwstr/>
      </vt:variant>
      <vt:variant>
        <vt:i4>7143479</vt:i4>
      </vt:variant>
      <vt:variant>
        <vt:i4>45</vt:i4>
      </vt:variant>
      <vt:variant>
        <vt:i4>0</vt:i4>
      </vt:variant>
      <vt:variant>
        <vt:i4>5</vt:i4>
      </vt:variant>
      <vt:variant>
        <vt:lpwstr>http://classiques.uqac.ca/classiques/Engels_Marx/societe_communiste/societe_communiste.html</vt:lpwstr>
      </vt:variant>
      <vt:variant>
        <vt:lpwstr/>
      </vt:variant>
      <vt:variant>
        <vt:i4>4063318</vt:i4>
      </vt:variant>
      <vt:variant>
        <vt:i4>42</vt:i4>
      </vt:variant>
      <vt:variant>
        <vt:i4>0</vt:i4>
      </vt:variant>
      <vt:variant>
        <vt:i4>5</vt:i4>
      </vt:variant>
      <vt:variant>
        <vt:lpwstr>http://dx.doi.org/doi:10.1522/030328623</vt:lpwstr>
      </vt:variant>
      <vt:variant>
        <vt:lpwstr/>
      </vt:variant>
      <vt:variant>
        <vt:i4>2490421</vt:i4>
      </vt:variant>
      <vt:variant>
        <vt:i4>39</vt:i4>
      </vt:variant>
      <vt:variant>
        <vt:i4>0</vt:i4>
      </vt:variant>
      <vt:variant>
        <vt:i4>5</vt:i4>
      </vt:variant>
      <vt:variant>
        <vt:lpwstr>http://classiques.uqac.ca/classiques/labriola_antonio/essais_materialisme_historique/Essai_3_Manifeste_PC/Le_manifeste_PC.html</vt:lpwstr>
      </vt:variant>
      <vt:variant>
        <vt:lpwstr/>
      </vt:variant>
      <vt:variant>
        <vt:i4>6881382</vt:i4>
      </vt:variant>
      <vt:variant>
        <vt:i4>36</vt:i4>
      </vt:variant>
      <vt:variant>
        <vt:i4>0</vt:i4>
      </vt:variant>
      <vt:variant>
        <vt:i4>5</vt:i4>
      </vt:variant>
      <vt:variant>
        <vt:lpwstr>http://dx.doi.org/doi:10.1522/cla.mak.man1</vt:lpwstr>
      </vt:variant>
      <vt:variant>
        <vt:lpwstr/>
      </vt:variant>
      <vt:variant>
        <vt:i4>4980849</vt:i4>
      </vt:variant>
      <vt:variant>
        <vt:i4>33</vt:i4>
      </vt:variant>
      <vt:variant>
        <vt:i4>0</vt:i4>
      </vt:variant>
      <vt:variant>
        <vt:i4>5</vt:i4>
      </vt:variant>
      <vt:variant>
        <vt:lpwstr>http://dx.doi.org/doi:10.1522/cla.mak.que</vt:lpwstr>
      </vt:variant>
      <vt:variant>
        <vt:lpwstr/>
      </vt:variant>
      <vt:variant>
        <vt:i4>5767285</vt:i4>
      </vt:variant>
      <vt:variant>
        <vt:i4>30</vt:i4>
      </vt:variant>
      <vt:variant>
        <vt:i4>0</vt:i4>
      </vt:variant>
      <vt:variant>
        <vt:i4>5</vt:i4>
      </vt:variant>
      <vt:variant>
        <vt:lpwstr>http://dx.doi.org/doi:10.1522/cla.enf.ant</vt:lpwstr>
      </vt:variant>
      <vt:variant>
        <vt:lpwstr/>
      </vt:variant>
      <vt:variant>
        <vt:i4>5767285</vt:i4>
      </vt:variant>
      <vt:variant>
        <vt:i4>27</vt:i4>
      </vt:variant>
      <vt:variant>
        <vt:i4>0</vt:i4>
      </vt:variant>
      <vt:variant>
        <vt:i4>5</vt:i4>
      </vt:variant>
      <vt:variant>
        <vt:lpwstr>http://dx.doi.org/doi:10.1522/cla.enf.ant</vt:lpwstr>
      </vt:variant>
      <vt:variant>
        <vt:lpwstr/>
      </vt:variant>
      <vt:variant>
        <vt:i4>4063318</vt:i4>
      </vt:variant>
      <vt:variant>
        <vt:i4>24</vt:i4>
      </vt:variant>
      <vt:variant>
        <vt:i4>0</vt:i4>
      </vt:variant>
      <vt:variant>
        <vt:i4>5</vt:i4>
      </vt:variant>
      <vt:variant>
        <vt:lpwstr>http://dx.doi.org/doi:10.1522/030328623</vt:lpwstr>
      </vt:variant>
      <vt:variant>
        <vt:lpwstr/>
      </vt:variant>
      <vt:variant>
        <vt:i4>5767285</vt:i4>
      </vt:variant>
      <vt:variant>
        <vt:i4>21</vt:i4>
      </vt:variant>
      <vt:variant>
        <vt:i4>0</vt:i4>
      </vt:variant>
      <vt:variant>
        <vt:i4>5</vt:i4>
      </vt:variant>
      <vt:variant>
        <vt:lpwstr>http://dx.doi.org/doi:10.1522/cla.enf.ant</vt:lpwstr>
      </vt:variant>
      <vt:variant>
        <vt:lpwstr/>
      </vt:variant>
      <vt:variant>
        <vt:i4>6946934</vt:i4>
      </vt:variant>
      <vt:variant>
        <vt:i4>18</vt:i4>
      </vt:variant>
      <vt:variant>
        <vt:i4>0</vt:i4>
      </vt:variant>
      <vt:variant>
        <vt:i4>5</vt:i4>
      </vt:variant>
      <vt:variant>
        <vt:lpwstr>http://dx.doi.org/doi:10.1522/cla.mak.cap2</vt:lpwstr>
      </vt:variant>
      <vt:variant>
        <vt:lpwstr/>
      </vt:variant>
      <vt:variant>
        <vt:i4>2490421</vt:i4>
      </vt:variant>
      <vt:variant>
        <vt:i4>15</vt:i4>
      </vt:variant>
      <vt:variant>
        <vt:i4>0</vt:i4>
      </vt:variant>
      <vt:variant>
        <vt:i4>5</vt:i4>
      </vt:variant>
      <vt:variant>
        <vt:lpwstr>http://classiques.uqac.ca/classiques/labriola_antonio/essais_materialisme_historique/Essai_3_Manifeste_PC/Le_manifeste_PC.html</vt:lpwstr>
      </vt:variant>
      <vt:variant>
        <vt:lpwstr/>
      </vt:variant>
      <vt:variant>
        <vt:i4>3735651</vt:i4>
      </vt:variant>
      <vt:variant>
        <vt:i4>12</vt:i4>
      </vt:variant>
      <vt:variant>
        <vt:i4>0</vt:i4>
      </vt:variant>
      <vt:variant>
        <vt:i4>5</vt:i4>
      </vt:variant>
      <vt:variant>
        <vt:lpwstr>http://classiques.uqac.ca/classiques/Engels_Marx/Ideologie_allemande_tome_1/Ideologie_allemande_tome_1.html</vt:lpwstr>
      </vt:variant>
      <vt:variant>
        <vt:lpwstr/>
      </vt:variant>
      <vt:variant>
        <vt:i4>5767295</vt:i4>
      </vt:variant>
      <vt:variant>
        <vt:i4>9</vt:i4>
      </vt:variant>
      <vt:variant>
        <vt:i4>0</vt:i4>
      </vt:variant>
      <vt:variant>
        <vt:i4>5</vt:i4>
      </vt:variant>
      <vt:variant>
        <vt:lpwstr>http://dx.doi.org/doi:10.1522/cla.mak.sai</vt:lpwstr>
      </vt:variant>
      <vt:variant>
        <vt:lpwstr/>
      </vt:variant>
      <vt:variant>
        <vt:i4>5767295</vt:i4>
      </vt:variant>
      <vt:variant>
        <vt:i4>6</vt:i4>
      </vt:variant>
      <vt:variant>
        <vt:i4>0</vt:i4>
      </vt:variant>
      <vt:variant>
        <vt:i4>5</vt:i4>
      </vt:variant>
      <vt:variant>
        <vt:lpwstr>http://dx.doi.org/doi:10.1522/cla.mak.sai</vt:lpwstr>
      </vt:variant>
      <vt:variant>
        <vt:lpwstr/>
      </vt:variant>
      <vt:variant>
        <vt:i4>6684687</vt:i4>
      </vt:variant>
      <vt:variant>
        <vt:i4>3</vt:i4>
      </vt:variant>
      <vt:variant>
        <vt:i4>0</vt:i4>
      </vt:variant>
      <vt:variant>
        <vt:i4>5</vt:i4>
      </vt:variant>
      <vt:variant>
        <vt:lpwstr>http://classiques.uqac.ca/classiques/Engels_Marx</vt:lpwstr>
      </vt:variant>
      <vt:variant>
        <vt:lpwstr/>
      </vt:variant>
      <vt:variant>
        <vt:i4>2031685</vt:i4>
      </vt:variant>
      <vt:variant>
        <vt:i4>0</vt:i4>
      </vt:variant>
      <vt:variant>
        <vt:i4>0</vt:i4>
      </vt:variant>
      <vt:variant>
        <vt:i4>5</vt:i4>
      </vt:variant>
      <vt:variant>
        <vt:lpwstr>http://classiques.uqac.ca/classiques/Engels_Marx/mouvement_ouvrier_t1/mouvement_ouvrier_t1.html</vt:lpwstr>
      </vt:variant>
      <vt:variant>
        <vt:lpwstr/>
      </vt:variant>
      <vt:variant>
        <vt:i4>2228293</vt:i4>
      </vt:variant>
      <vt:variant>
        <vt:i4>2424</vt:i4>
      </vt:variant>
      <vt:variant>
        <vt:i4>1026</vt:i4>
      </vt:variant>
      <vt:variant>
        <vt:i4>1</vt:i4>
      </vt:variant>
      <vt:variant>
        <vt:lpwstr>css_logo_gris</vt:lpwstr>
      </vt:variant>
      <vt:variant>
        <vt:lpwstr/>
      </vt:variant>
      <vt:variant>
        <vt:i4>5111880</vt:i4>
      </vt:variant>
      <vt:variant>
        <vt:i4>2671</vt:i4>
      </vt:variant>
      <vt:variant>
        <vt:i4>1027</vt:i4>
      </vt:variant>
      <vt:variant>
        <vt:i4>1</vt:i4>
      </vt:variant>
      <vt:variant>
        <vt:lpwstr>UQAC_logo_2018</vt:lpwstr>
      </vt:variant>
      <vt:variant>
        <vt:lpwstr/>
      </vt:variant>
      <vt:variant>
        <vt:i4>1703963</vt:i4>
      </vt:variant>
      <vt:variant>
        <vt:i4>5388</vt:i4>
      </vt:variant>
      <vt:variant>
        <vt:i4>1025</vt:i4>
      </vt:variant>
      <vt:variant>
        <vt:i4>1</vt:i4>
      </vt:variant>
      <vt:variant>
        <vt:lpwstr>fait_sur_mac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fragment de Fourier sur le commerce.</dc:title>
  <dc:subject>traduction de Roger et Eva Dangeville, 1976 et 2023</dc:subject>
  <dc:creator>Friedrich Engels et Karl Marx</dc:creator>
  <cp:keywords>Les Classiques des sciences sociales</cp:keywords>
  <dc:description>http://classiques.uqac.ca/</dc:description>
  <cp:lastModifiedBy>jean-marie tremblay</cp:lastModifiedBy>
  <cp:revision>2</cp:revision>
  <cp:lastPrinted>2001-08-26T19:33:00Z</cp:lastPrinted>
  <dcterms:created xsi:type="dcterms:W3CDTF">2023-10-28T03:10:00Z</dcterms:created>
  <dcterms:modified xsi:type="dcterms:W3CDTF">2023-10-28T03:10:00Z</dcterms:modified>
  <cp:category>Jean marie Tremblay, sociologue, fondateur, 1993.</cp:category>
</cp:coreProperties>
</file>