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41B9E" w:rsidRPr="000C0578">
        <w:tblPrEx>
          <w:tblCellMar>
            <w:top w:w="0" w:type="dxa"/>
            <w:bottom w:w="0" w:type="dxa"/>
          </w:tblCellMar>
        </w:tblPrEx>
        <w:tc>
          <w:tcPr>
            <w:tcW w:w="9160" w:type="dxa"/>
            <w:shd w:val="clear" w:color="auto" w:fill="E9E6CE"/>
          </w:tcPr>
          <w:p w:rsidR="00541B9E" w:rsidRPr="000C0578" w:rsidRDefault="00541B9E">
            <w:pPr>
              <w:pStyle w:val="Corpsdetexte"/>
              <w:widowControl w:val="0"/>
              <w:spacing w:before="0" w:after="0"/>
              <w:rPr>
                <w:rFonts w:ascii="Times New Roman" w:hAnsi="Times New Roman"/>
                <w:sz w:val="24"/>
              </w:rPr>
            </w:pPr>
          </w:p>
          <w:p w:rsidR="00541B9E" w:rsidRPr="000C0578" w:rsidRDefault="00541B9E">
            <w:pPr>
              <w:pStyle w:val="Corpsdetexte"/>
              <w:widowControl w:val="0"/>
              <w:spacing w:before="0" w:after="0"/>
              <w:rPr>
                <w:rFonts w:ascii="Times New Roman" w:hAnsi="Times New Roman"/>
                <w:color w:val="FF0000"/>
                <w:sz w:val="24"/>
              </w:rPr>
            </w:pPr>
          </w:p>
          <w:p w:rsidR="00541B9E" w:rsidRPr="000C0578" w:rsidRDefault="00541B9E">
            <w:pPr>
              <w:pStyle w:val="Corpsdetexte"/>
              <w:widowControl w:val="0"/>
              <w:spacing w:before="0" w:after="0"/>
              <w:rPr>
                <w:rFonts w:ascii="Times New Roman" w:hAnsi="Times New Roman"/>
                <w:b/>
                <w:sz w:val="36"/>
              </w:rPr>
            </w:pPr>
          </w:p>
          <w:p w:rsidR="00541B9E" w:rsidRPr="000C0578" w:rsidRDefault="00541B9E">
            <w:pPr>
              <w:pStyle w:val="Corpsdetexte"/>
              <w:widowControl w:val="0"/>
              <w:spacing w:before="0" w:after="0"/>
              <w:rPr>
                <w:rFonts w:ascii="Times New Roman" w:hAnsi="Times New Roman"/>
                <w:b/>
                <w:sz w:val="36"/>
              </w:rPr>
            </w:pPr>
          </w:p>
          <w:p w:rsidR="00541B9E" w:rsidRPr="000C0578" w:rsidRDefault="00541B9E" w:rsidP="00541B9E">
            <w:pPr>
              <w:jc w:val="center"/>
              <w:rPr>
                <w:sz w:val="48"/>
              </w:rPr>
            </w:pPr>
            <w:r>
              <w:rPr>
                <w:sz w:val="48"/>
              </w:rPr>
              <w:t>Benjamin Crémieux [1888-1944</w:t>
            </w:r>
            <w:r w:rsidRPr="000C0578">
              <w:rPr>
                <w:sz w:val="48"/>
              </w:rPr>
              <w:t>]</w:t>
            </w:r>
          </w:p>
          <w:p w:rsidR="00541B9E" w:rsidRPr="00272150" w:rsidRDefault="00541B9E" w:rsidP="00541B9E">
            <w:pPr>
              <w:ind w:firstLine="0"/>
              <w:jc w:val="center"/>
              <w:rPr>
                <w:lang w:bidi="ar-SA"/>
              </w:rPr>
            </w:pPr>
            <w:r w:rsidRPr="00272150">
              <w:rPr>
                <w:lang w:bidi="ar-SA"/>
              </w:rPr>
              <w:t>Écrivain français</w:t>
            </w:r>
          </w:p>
          <w:p w:rsidR="00541B9E" w:rsidRPr="000C0578" w:rsidRDefault="00541B9E" w:rsidP="00541B9E">
            <w:pPr>
              <w:jc w:val="center"/>
              <w:rPr>
                <w:color w:val="FF0000"/>
                <w:sz w:val="36"/>
              </w:rPr>
            </w:pPr>
            <w:r>
              <w:rPr>
                <w:sz w:val="36"/>
              </w:rPr>
              <w:t>(1926</w:t>
            </w:r>
            <w:r w:rsidRPr="000C0578">
              <w:rPr>
                <w:sz w:val="36"/>
              </w:rPr>
              <w:t>)</w:t>
            </w:r>
          </w:p>
          <w:p w:rsidR="00541B9E" w:rsidRPr="000C0578" w:rsidRDefault="00541B9E" w:rsidP="00541B9E">
            <w:pPr>
              <w:jc w:val="center"/>
              <w:rPr>
                <w:color w:val="FF0000"/>
                <w:sz w:val="24"/>
              </w:rPr>
            </w:pPr>
          </w:p>
          <w:p w:rsidR="00541B9E" w:rsidRPr="000C0578" w:rsidRDefault="00541B9E" w:rsidP="00541B9E">
            <w:pPr>
              <w:jc w:val="center"/>
              <w:rPr>
                <w:color w:val="FF0000"/>
                <w:sz w:val="24"/>
              </w:rPr>
            </w:pPr>
          </w:p>
          <w:p w:rsidR="00541B9E" w:rsidRPr="000C0578" w:rsidRDefault="00541B9E" w:rsidP="00541B9E">
            <w:pPr>
              <w:jc w:val="center"/>
              <w:rPr>
                <w:sz w:val="64"/>
              </w:rPr>
            </w:pPr>
            <w:r>
              <w:rPr>
                <w:sz w:val="64"/>
              </w:rPr>
              <w:t>“Un romancier cosmopolite</w:t>
            </w:r>
            <w:r>
              <w:rPr>
                <w:sz w:val="64"/>
              </w:rPr>
              <w:br/>
              <w:t>de l’âme enfantine.”</w:t>
            </w:r>
          </w:p>
          <w:p w:rsidR="00541B9E" w:rsidRPr="000C0578" w:rsidRDefault="00541B9E" w:rsidP="00541B9E">
            <w:pPr>
              <w:jc w:val="center"/>
            </w:pPr>
          </w:p>
          <w:p w:rsidR="00541B9E" w:rsidRDefault="00541B9E" w:rsidP="00541B9E">
            <w:pPr>
              <w:widowControl w:val="0"/>
              <w:ind w:firstLine="0"/>
              <w:jc w:val="center"/>
              <w:rPr>
                <w:sz w:val="20"/>
                <w:lang w:bidi="ar-SA"/>
              </w:rPr>
            </w:pPr>
          </w:p>
          <w:p w:rsidR="00541B9E" w:rsidRDefault="00541B9E" w:rsidP="00541B9E">
            <w:pPr>
              <w:widowControl w:val="0"/>
              <w:ind w:firstLine="0"/>
              <w:jc w:val="center"/>
              <w:rPr>
                <w:sz w:val="20"/>
                <w:lang w:bidi="ar-SA"/>
              </w:rPr>
            </w:pPr>
          </w:p>
          <w:p w:rsidR="00541B9E" w:rsidRPr="000C0578" w:rsidRDefault="00541B9E" w:rsidP="00541B9E">
            <w:pPr>
              <w:widowControl w:val="0"/>
              <w:ind w:firstLine="0"/>
              <w:jc w:val="center"/>
              <w:rPr>
                <w:sz w:val="20"/>
                <w:lang w:bidi="ar-SA"/>
              </w:rPr>
            </w:pPr>
          </w:p>
          <w:p w:rsidR="00541B9E" w:rsidRPr="000C0578" w:rsidRDefault="00541B9E" w:rsidP="00541B9E">
            <w:pPr>
              <w:ind w:firstLine="0"/>
              <w:jc w:val="center"/>
              <w:rPr>
                <w:sz w:val="20"/>
                <w:lang w:bidi="ar-SA"/>
              </w:rPr>
            </w:pPr>
            <w:r w:rsidRPr="000C0578">
              <w:rPr>
                <w:b/>
                <w:lang w:bidi="ar-SA"/>
              </w:rPr>
              <w:t>LES CLASSIQUES DES SCIENCES SOCIALES</w:t>
            </w:r>
            <w:r w:rsidRPr="000C0578">
              <w:rPr>
                <w:lang w:bidi="ar-SA"/>
              </w:rPr>
              <w:br/>
              <w:t>CHICOUTIMI, QUÉBEC</w:t>
            </w:r>
            <w:r w:rsidRPr="000C0578">
              <w:rPr>
                <w:lang w:bidi="ar-SA"/>
              </w:rPr>
              <w:br/>
            </w:r>
            <w:hyperlink r:id="rId6" w:history="1">
              <w:r w:rsidRPr="000C0578">
                <w:rPr>
                  <w:rStyle w:val="Lienhypertexte"/>
                  <w:lang w:bidi="ar-SA"/>
                </w:rPr>
                <w:t>http://classiques.uqac.ca/</w:t>
              </w:r>
            </w:hyperlink>
          </w:p>
          <w:p w:rsidR="00541B9E" w:rsidRPr="000C0578" w:rsidRDefault="00541B9E" w:rsidP="00541B9E">
            <w:pPr>
              <w:widowControl w:val="0"/>
              <w:ind w:firstLine="0"/>
              <w:jc w:val="both"/>
              <w:rPr>
                <w:lang w:bidi="ar-SA"/>
              </w:rPr>
            </w:pPr>
          </w:p>
          <w:p w:rsidR="00541B9E" w:rsidRPr="000C0578" w:rsidRDefault="00541B9E" w:rsidP="00541B9E">
            <w:pPr>
              <w:widowControl w:val="0"/>
              <w:ind w:firstLine="0"/>
              <w:jc w:val="both"/>
              <w:rPr>
                <w:lang w:bidi="ar-SA"/>
              </w:rPr>
            </w:pPr>
          </w:p>
          <w:p w:rsidR="00541B9E" w:rsidRDefault="00541B9E" w:rsidP="00541B9E">
            <w:pPr>
              <w:widowControl w:val="0"/>
              <w:ind w:firstLine="0"/>
              <w:jc w:val="both"/>
              <w:rPr>
                <w:lang w:bidi="ar-SA"/>
              </w:rPr>
            </w:pPr>
          </w:p>
          <w:p w:rsidR="00541B9E" w:rsidRPr="000C0578" w:rsidRDefault="00541B9E" w:rsidP="00541B9E">
            <w:pPr>
              <w:widowControl w:val="0"/>
              <w:ind w:firstLine="0"/>
              <w:jc w:val="both"/>
              <w:rPr>
                <w:lang w:bidi="ar-SA"/>
              </w:rPr>
            </w:pPr>
          </w:p>
          <w:p w:rsidR="00541B9E" w:rsidRPr="000C0578" w:rsidRDefault="00541B9E">
            <w:pPr>
              <w:widowControl w:val="0"/>
              <w:ind w:firstLine="0"/>
              <w:jc w:val="both"/>
              <w:rPr>
                <w:sz w:val="20"/>
              </w:rPr>
            </w:pPr>
          </w:p>
          <w:p w:rsidR="00541B9E" w:rsidRPr="000C0578" w:rsidRDefault="00541B9E">
            <w:pPr>
              <w:widowControl w:val="0"/>
              <w:ind w:firstLine="0"/>
              <w:jc w:val="both"/>
              <w:rPr>
                <w:sz w:val="20"/>
              </w:rPr>
            </w:pPr>
          </w:p>
          <w:p w:rsidR="00541B9E" w:rsidRPr="000C0578" w:rsidRDefault="00541B9E">
            <w:pPr>
              <w:ind w:firstLine="0"/>
              <w:jc w:val="both"/>
            </w:pPr>
          </w:p>
        </w:tc>
        <w:bookmarkStart w:id="0" w:name="_GoBack"/>
        <w:bookmarkEnd w:id="0"/>
      </w:tr>
    </w:tbl>
    <w:p w:rsidR="00541B9E" w:rsidRPr="000C0578" w:rsidRDefault="00541B9E" w:rsidP="00541B9E">
      <w:pPr>
        <w:ind w:firstLine="0"/>
        <w:jc w:val="both"/>
      </w:pPr>
      <w:r w:rsidRPr="000C0578">
        <w:br w:type="page"/>
      </w:r>
    </w:p>
    <w:p w:rsidR="00541B9E" w:rsidRPr="000C0578" w:rsidRDefault="00541B9E" w:rsidP="00541B9E">
      <w:pPr>
        <w:ind w:firstLine="0"/>
        <w:jc w:val="both"/>
      </w:pPr>
    </w:p>
    <w:p w:rsidR="00541B9E" w:rsidRPr="000C0578" w:rsidRDefault="00541B9E" w:rsidP="00541B9E">
      <w:pPr>
        <w:ind w:firstLine="0"/>
        <w:jc w:val="both"/>
      </w:pPr>
    </w:p>
    <w:p w:rsidR="00541B9E" w:rsidRPr="000C0578" w:rsidRDefault="008D1DBB" w:rsidP="00541B9E">
      <w:pPr>
        <w:ind w:firstLine="0"/>
        <w:jc w:val="right"/>
      </w:pPr>
      <w:r w:rsidRPr="000C0578">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541B9E" w:rsidRPr="000C0578" w:rsidRDefault="00541B9E" w:rsidP="00541B9E">
      <w:pPr>
        <w:ind w:firstLine="0"/>
        <w:jc w:val="right"/>
      </w:pPr>
      <w:hyperlink r:id="rId8" w:history="1">
        <w:r w:rsidRPr="000C0578">
          <w:rPr>
            <w:rStyle w:val="Lienhypertexte"/>
          </w:rPr>
          <w:t>http://classiques.uqac.ca/</w:t>
        </w:r>
      </w:hyperlink>
      <w:r w:rsidRPr="000C0578">
        <w:t xml:space="preserve"> </w:t>
      </w:r>
    </w:p>
    <w:p w:rsidR="00541B9E" w:rsidRPr="000C0578" w:rsidRDefault="00541B9E" w:rsidP="00541B9E">
      <w:pPr>
        <w:ind w:firstLine="0"/>
        <w:jc w:val="both"/>
      </w:pPr>
    </w:p>
    <w:p w:rsidR="00541B9E" w:rsidRPr="000C0578" w:rsidRDefault="00541B9E" w:rsidP="00541B9E">
      <w:pPr>
        <w:ind w:firstLine="0"/>
        <w:jc w:val="both"/>
      </w:pPr>
      <w:r w:rsidRPr="000C0578">
        <w:rPr>
          <w:i/>
        </w:rPr>
        <w:t>Les Classiques des sciences sociales</w:t>
      </w:r>
      <w:r w:rsidRPr="000C0578">
        <w:t xml:space="preserve"> est une bibliothèque numérique en libre accès, fondée au Cégep de Chicoutimi en 1993 et développée en partenariat avec l’Université du Québec à Chicoutimi (UQÀC) d</w:t>
      </w:r>
      <w:r w:rsidRPr="000C0578">
        <w:t>e</w:t>
      </w:r>
      <w:r w:rsidRPr="000C0578">
        <w:t>puis 2000.</w:t>
      </w:r>
    </w:p>
    <w:p w:rsidR="00541B9E" w:rsidRPr="000C0578" w:rsidRDefault="00541B9E" w:rsidP="00541B9E">
      <w:pPr>
        <w:ind w:firstLine="0"/>
        <w:jc w:val="both"/>
      </w:pPr>
    </w:p>
    <w:p w:rsidR="00541B9E" w:rsidRPr="000C0578" w:rsidRDefault="008D1DBB" w:rsidP="00541B9E">
      <w:pPr>
        <w:ind w:firstLine="0"/>
        <w:jc w:val="both"/>
      </w:pPr>
      <w:r w:rsidRPr="000C0578">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541B9E" w:rsidRPr="000C0578" w:rsidRDefault="00541B9E" w:rsidP="00541B9E">
      <w:pPr>
        <w:ind w:firstLine="0"/>
        <w:jc w:val="both"/>
      </w:pPr>
      <w:hyperlink r:id="rId10" w:history="1">
        <w:r w:rsidRPr="000C0578">
          <w:rPr>
            <w:rStyle w:val="Lienhypertexte"/>
          </w:rPr>
          <w:t>http://bibliotheque.uqac.ca/</w:t>
        </w:r>
      </w:hyperlink>
      <w:r w:rsidRPr="000C0578">
        <w:t xml:space="preserve"> </w:t>
      </w:r>
    </w:p>
    <w:p w:rsidR="00541B9E" w:rsidRPr="000C0578" w:rsidRDefault="00541B9E" w:rsidP="00541B9E">
      <w:pPr>
        <w:ind w:firstLine="0"/>
        <w:jc w:val="both"/>
      </w:pPr>
    </w:p>
    <w:p w:rsidR="00541B9E" w:rsidRPr="000C0578" w:rsidRDefault="00541B9E" w:rsidP="00541B9E">
      <w:pPr>
        <w:ind w:firstLine="0"/>
        <w:jc w:val="both"/>
      </w:pPr>
    </w:p>
    <w:p w:rsidR="00541B9E" w:rsidRPr="000C0578" w:rsidRDefault="00541B9E" w:rsidP="00541B9E">
      <w:pPr>
        <w:ind w:firstLine="0"/>
        <w:jc w:val="both"/>
      </w:pPr>
      <w:r w:rsidRPr="000C0578">
        <w:t>En 2018, Les Classiques des sciences sociales fêteront leur 25</w:t>
      </w:r>
      <w:r w:rsidRPr="000C0578">
        <w:rPr>
          <w:vertAlign w:val="superscript"/>
        </w:rPr>
        <w:t>e</w:t>
      </w:r>
      <w:r w:rsidRPr="000C0578">
        <w:t xml:space="preserve"> ann</w:t>
      </w:r>
      <w:r w:rsidRPr="000C0578">
        <w:t>i</w:t>
      </w:r>
      <w:r w:rsidRPr="000C0578">
        <w:t>versaire de fondation. Une belle initiative citoyenne.</w:t>
      </w:r>
    </w:p>
    <w:p w:rsidR="00541B9E" w:rsidRPr="000C0578" w:rsidRDefault="00541B9E" w:rsidP="00541B9E">
      <w:pPr>
        <w:widowControl w:val="0"/>
        <w:autoSpaceDE w:val="0"/>
        <w:autoSpaceDN w:val="0"/>
        <w:adjustRightInd w:val="0"/>
        <w:rPr>
          <w:sz w:val="32"/>
          <w:szCs w:val="32"/>
        </w:rPr>
      </w:pPr>
      <w:r w:rsidRPr="000C0578">
        <w:br w:type="page"/>
      </w:r>
    </w:p>
    <w:p w:rsidR="00541B9E" w:rsidRPr="000C0578" w:rsidRDefault="00541B9E" w:rsidP="00541B9E">
      <w:pPr>
        <w:widowControl w:val="0"/>
        <w:autoSpaceDE w:val="0"/>
        <w:autoSpaceDN w:val="0"/>
        <w:adjustRightInd w:val="0"/>
        <w:jc w:val="center"/>
        <w:rPr>
          <w:b/>
          <w:color w:val="008B00"/>
          <w:sz w:val="36"/>
          <w:szCs w:val="36"/>
        </w:rPr>
      </w:pPr>
      <w:r w:rsidRPr="000C0578">
        <w:rPr>
          <w:b/>
          <w:color w:val="008B00"/>
          <w:sz w:val="36"/>
          <w:szCs w:val="36"/>
        </w:rPr>
        <w:t>Politique d'utilisation</w:t>
      </w:r>
      <w:r w:rsidRPr="000C0578">
        <w:rPr>
          <w:b/>
          <w:color w:val="008B00"/>
          <w:sz w:val="36"/>
          <w:szCs w:val="36"/>
        </w:rPr>
        <w:br/>
        <w:t>de la bibliothèque des Classiques</w:t>
      </w:r>
    </w:p>
    <w:p w:rsidR="00541B9E" w:rsidRPr="000C0578" w:rsidRDefault="00541B9E" w:rsidP="00541B9E">
      <w:pPr>
        <w:widowControl w:val="0"/>
        <w:autoSpaceDE w:val="0"/>
        <w:autoSpaceDN w:val="0"/>
        <w:adjustRightInd w:val="0"/>
        <w:rPr>
          <w:sz w:val="32"/>
          <w:szCs w:val="32"/>
        </w:rPr>
      </w:pPr>
    </w:p>
    <w:p w:rsidR="00541B9E" w:rsidRPr="000C0578" w:rsidRDefault="00541B9E" w:rsidP="00541B9E">
      <w:pPr>
        <w:widowControl w:val="0"/>
        <w:autoSpaceDE w:val="0"/>
        <w:autoSpaceDN w:val="0"/>
        <w:adjustRightInd w:val="0"/>
        <w:jc w:val="both"/>
        <w:rPr>
          <w:color w:val="1C1C1C"/>
          <w:sz w:val="26"/>
          <w:szCs w:val="26"/>
        </w:rPr>
      </w:pPr>
    </w:p>
    <w:p w:rsidR="00541B9E" w:rsidRPr="000C0578" w:rsidRDefault="00541B9E" w:rsidP="00541B9E">
      <w:pPr>
        <w:widowControl w:val="0"/>
        <w:autoSpaceDE w:val="0"/>
        <w:autoSpaceDN w:val="0"/>
        <w:adjustRightInd w:val="0"/>
        <w:jc w:val="both"/>
        <w:rPr>
          <w:color w:val="1C1C1C"/>
          <w:sz w:val="26"/>
          <w:szCs w:val="26"/>
        </w:rPr>
      </w:pPr>
      <w:r w:rsidRPr="000C0578">
        <w:rPr>
          <w:color w:val="1C1C1C"/>
          <w:sz w:val="26"/>
          <w:szCs w:val="26"/>
        </w:rPr>
        <w:t>Toute reproduction et rediffusion de nos fichiers est inte</w:t>
      </w:r>
      <w:r w:rsidRPr="000C0578">
        <w:rPr>
          <w:color w:val="1C1C1C"/>
          <w:sz w:val="26"/>
          <w:szCs w:val="26"/>
        </w:rPr>
        <w:t>r</w:t>
      </w:r>
      <w:r w:rsidRPr="000C0578">
        <w:rPr>
          <w:color w:val="1C1C1C"/>
          <w:sz w:val="26"/>
          <w:szCs w:val="26"/>
        </w:rPr>
        <w:t>dite, même avec la mention de leur provenance, sans l’autorisation fo</w:t>
      </w:r>
      <w:r w:rsidRPr="000C0578">
        <w:rPr>
          <w:color w:val="1C1C1C"/>
          <w:sz w:val="26"/>
          <w:szCs w:val="26"/>
        </w:rPr>
        <w:t>r</w:t>
      </w:r>
      <w:r w:rsidRPr="000C0578">
        <w:rPr>
          <w:color w:val="1C1C1C"/>
          <w:sz w:val="26"/>
          <w:szCs w:val="26"/>
        </w:rPr>
        <w:t>melle, écrite, du fondateur des Classiques des sciences sociales, Jean-Marie Tremblay, s</w:t>
      </w:r>
      <w:r w:rsidRPr="000C0578">
        <w:rPr>
          <w:color w:val="1C1C1C"/>
          <w:sz w:val="26"/>
          <w:szCs w:val="26"/>
        </w:rPr>
        <w:t>o</w:t>
      </w:r>
      <w:r w:rsidRPr="000C0578">
        <w:rPr>
          <w:color w:val="1C1C1C"/>
          <w:sz w:val="26"/>
          <w:szCs w:val="26"/>
        </w:rPr>
        <w:t>ciologue.</w:t>
      </w:r>
    </w:p>
    <w:p w:rsidR="00541B9E" w:rsidRPr="000C0578" w:rsidRDefault="00541B9E" w:rsidP="00541B9E">
      <w:pPr>
        <w:widowControl w:val="0"/>
        <w:autoSpaceDE w:val="0"/>
        <w:autoSpaceDN w:val="0"/>
        <w:adjustRightInd w:val="0"/>
        <w:jc w:val="both"/>
        <w:rPr>
          <w:color w:val="1C1C1C"/>
          <w:sz w:val="26"/>
          <w:szCs w:val="26"/>
        </w:rPr>
      </w:pPr>
      <w:r w:rsidRPr="000C0578">
        <w:rPr>
          <w:color w:val="1C1C1C"/>
          <w:sz w:val="26"/>
          <w:szCs w:val="26"/>
        </w:rPr>
        <w:t>Les fichiers des Classiques des sciences sociales ne peuvent sans autor</w:t>
      </w:r>
      <w:r w:rsidRPr="000C0578">
        <w:rPr>
          <w:color w:val="1C1C1C"/>
          <w:sz w:val="26"/>
          <w:szCs w:val="26"/>
        </w:rPr>
        <w:t>i</w:t>
      </w:r>
      <w:r w:rsidRPr="000C0578">
        <w:rPr>
          <w:color w:val="1C1C1C"/>
          <w:sz w:val="26"/>
          <w:szCs w:val="26"/>
        </w:rPr>
        <w:t>sation formelle :</w:t>
      </w:r>
    </w:p>
    <w:p w:rsidR="00541B9E" w:rsidRPr="000C0578" w:rsidRDefault="00541B9E" w:rsidP="00541B9E">
      <w:pPr>
        <w:widowControl w:val="0"/>
        <w:autoSpaceDE w:val="0"/>
        <w:autoSpaceDN w:val="0"/>
        <w:adjustRightInd w:val="0"/>
        <w:jc w:val="both"/>
        <w:rPr>
          <w:color w:val="1C1C1C"/>
          <w:sz w:val="26"/>
          <w:szCs w:val="26"/>
        </w:rPr>
      </w:pPr>
      <w:r w:rsidRPr="000C0578">
        <w:rPr>
          <w:color w:val="1C1C1C"/>
          <w:sz w:val="26"/>
          <w:szCs w:val="26"/>
        </w:rPr>
        <w:t>- être hébergés (en fichier ou page web, en totalité ou en partie) sur un serveur autre que celui des Classiques.</w:t>
      </w:r>
    </w:p>
    <w:p w:rsidR="00541B9E" w:rsidRPr="000C0578" w:rsidRDefault="00541B9E" w:rsidP="00541B9E">
      <w:pPr>
        <w:widowControl w:val="0"/>
        <w:autoSpaceDE w:val="0"/>
        <w:autoSpaceDN w:val="0"/>
        <w:adjustRightInd w:val="0"/>
        <w:jc w:val="both"/>
        <w:rPr>
          <w:color w:val="1C1C1C"/>
          <w:sz w:val="26"/>
          <w:szCs w:val="26"/>
        </w:rPr>
      </w:pPr>
      <w:r w:rsidRPr="000C0578">
        <w:rPr>
          <w:color w:val="1C1C1C"/>
          <w:sz w:val="26"/>
          <w:szCs w:val="26"/>
        </w:rPr>
        <w:t>- servir de base de travail à un autre fichier modifié ensuite par tout a</w:t>
      </w:r>
      <w:r w:rsidRPr="000C0578">
        <w:rPr>
          <w:color w:val="1C1C1C"/>
          <w:sz w:val="26"/>
          <w:szCs w:val="26"/>
        </w:rPr>
        <w:t>u</w:t>
      </w:r>
      <w:r w:rsidRPr="000C0578">
        <w:rPr>
          <w:color w:val="1C1C1C"/>
          <w:sz w:val="26"/>
          <w:szCs w:val="26"/>
        </w:rPr>
        <w:t xml:space="preserve">tre moyen (couleur, police, mise en page, extraits, support, </w:t>
      </w:r>
      <w:proofErr w:type="gramStart"/>
      <w:r w:rsidRPr="000C0578">
        <w:rPr>
          <w:color w:val="1C1C1C"/>
          <w:sz w:val="26"/>
          <w:szCs w:val="26"/>
        </w:rPr>
        <w:t>etc...</w:t>
      </w:r>
      <w:proofErr w:type="gramEnd"/>
      <w:r w:rsidRPr="000C0578">
        <w:rPr>
          <w:color w:val="1C1C1C"/>
          <w:sz w:val="26"/>
          <w:szCs w:val="26"/>
        </w:rPr>
        <w:t>),</w:t>
      </w:r>
    </w:p>
    <w:p w:rsidR="00541B9E" w:rsidRPr="000C0578" w:rsidRDefault="00541B9E" w:rsidP="00541B9E">
      <w:pPr>
        <w:widowControl w:val="0"/>
        <w:autoSpaceDE w:val="0"/>
        <w:autoSpaceDN w:val="0"/>
        <w:adjustRightInd w:val="0"/>
        <w:jc w:val="both"/>
        <w:rPr>
          <w:color w:val="1C1C1C"/>
          <w:sz w:val="26"/>
          <w:szCs w:val="26"/>
        </w:rPr>
      </w:pPr>
      <w:r w:rsidRPr="000C0578">
        <w:rPr>
          <w:color w:val="1C1C1C"/>
          <w:sz w:val="26"/>
          <w:szCs w:val="26"/>
        </w:rPr>
        <w:t xml:space="preserve">Les fichiers (.html, .doc, .pdf, .rtf, .jpg, .gif) disponibles sur le site Les Classiques des sciences sociales sont la propriété des </w:t>
      </w:r>
      <w:r w:rsidRPr="000C0578">
        <w:rPr>
          <w:b/>
          <w:color w:val="1C1C1C"/>
          <w:sz w:val="26"/>
          <w:szCs w:val="26"/>
        </w:rPr>
        <w:t>Classiques des scie</w:t>
      </w:r>
      <w:r w:rsidRPr="000C0578">
        <w:rPr>
          <w:b/>
          <w:color w:val="1C1C1C"/>
          <w:sz w:val="26"/>
          <w:szCs w:val="26"/>
        </w:rPr>
        <w:t>n</w:t>
      </w:r>
      <w:r w:rsidRPr="000C0578">
        <w:rPr>
          <w:b/>
          <w:color w:val="1C1C1C"/>
          <w:sz w:val="26"/>
          <w:szCs w:val="26"/>
        </w:rPr>
        <w:t>ces sociales</w:t>
      </w:r>
      <w:r w:rsidRPr="000C0578">
        <w:rPr>
          <w:color w:val="1C1C1C"/>
          <w:sz w:val="26"/>
          <w:szCs w:val="26"/>
        </w:rPr>
        <w:t>, un organisme à but non lucratif co</w:t>
      </w:r>
      <w:r w:rsidRPr="000C0578">
        <w:rPr>
          <w:color w:val="1C1C1C"/>
          <w:sz w:val="26"/>
          <w:szCs w:val="26"/>
        </w:rPr>
        <w:t>m</w:t>
      </w:r>
      <w:r w:rsidRPr="000C0578">
        <w:rPr>
          <w:color w:val="1C1C1C"/>
          <w:sz w:val="26"/>
          <w:szCs w:val="26"/>
        </w:rPr>
        <w:t>posé exclusivement de bénévoles.</w:t>
      </w:r>
    </w:p>
    <w:p w:rsidR="00541B9E" w:rsidRPr="000C0578" w:rsidRDefault="00541B9E" w:rsidP="00541B9E">
      <w:pPr>
        <w:rPr>
          <w:color w:val="1C1C1C"/>
          <w:sz w:val="26"/>
          <w:szCs w:val="26"/>
        </w:rPr>
      </w:pPr>
      <w:r w:rsidRPr="000C0578">
        <w:rPr>
          <w:color w:val="1C1C1C"/>
          <w:sz w:val="26"/>
          <w:szCs w:val="26"/>
        </w:rPr>
        <w:t>Ils sont disponibles pour une utilisation intellectuelle et perso</w:t>
      </w:r>
      <w:r w:rsidRPr="000C0578">
        <w:rPr>
          <w:color w:val="1C1C1C"/>
          <w:sz w:val="26"/>
          <w:szCs w:val="26"/>
        </w:rPr>
        <w:t>n</w:t>
      </w:r>
      <w:r w:rsidRPr="000C0578">
        <w:rPr>
          <w:color w:val="1C1C1C"/>
          <w:sz w:val="26"/>
          <w:szCs w:val="26"/>
        </w:rPr>
        <w:t>ne</w:t>
      </w:r>
      <w:r w:rsidRPr="000C0578">
        <w:rPr>
          <w:color w:val="1C1C1C"/>
          <w:sz w:val="26"/>
          <w:szCs w:val="26"/>
        </w:rPr>
        <w:t>l</w:t>
      </w:r>
      <w:r w:rsidRPr="000C0578">
        <w:rPr>
          <w:color w:val="1C1C1C"/>
          <w:sz w:val="26"/>
          <w:szCs w:val="26"/>
        </w:rPr>
        <w:t>le et, en aucun cas, commerciale. Toute utilisation à des fins co</w:t>
      </w:r>
      <w:r w:rsidRPr="000C0578">
        <w:rPr>
          <w:color w:val="1C1C1C"/>
          <w:sz w:val="26"/>
          <w:szCs w:val="26"/>
        </w:rPr>
        <w:t>m</w:t>
      </w:r>
      <w:r w:rsidRPr="000C0578">
        <w:rPr>
          <w:color w:val="1C1C1C"/>
          <w:sz w:val="26"/>
          <w:szCs w:val="26"/>
        </w:rPr>
        <w:t>merciales des fichiers sur ce site est strictement interdite et toute rediffusion est égal</w:t>
      </w:r>
      <w:r w:rsidRPr="000C0578">
        <w:rPr>
          <w:color w:val="1C1C1C"/>
          <w:sz w:val="26"/>
          <w:szCs w:val="26"/>
        </w:rPr>
        <w:t>e</w:t>
      </w:r>
      <w:r w:rsidRPr="000C0578">
        <w:rPr>
          <w:color w:val="1C1C1C"/>
          <w:sz w:val="26"/>
          <w:szCs w:val="26"/>
        </w:rPr>
        <w:t>ment strictement interdite.</w:t>
      </w:r>
    </w:p>
    <w:p w:rsidR="00541B9E" w:rsidRPr="000C0578" w:rsidRDefault="00541B9E" w:rsidP="00541B9E">
      <w:pPr>
        <w:rPr>
          <w:b/>
          <w:color w:val="1C1C1C"/>
          <w:sz w:val="26"/>
          <w:szCs w:val="26"/>
        </w:rPr>
      </w:pPr>
      <w:r w:rsidRPr="000C0578">
        <w:rPr>
          <w:b/>
          <w:color w:val="1C1C1C"/>
          <w:sz w:val="26"/>
          <w:szCs w:val="26"/>
        </w:rPr>
        <w:t>L'accès à notre travail est libre et gratuit à tous les utilis</w:t>
      </w:r>
      <w:r w:rsidRPr="000C0578">
        <w:rPr>
          <w:b/>
          <w:color w:val="1C1C1C"/>
          <w:sz w:val="26"/>
          <w:szCs w:val="26"/>
        </w:rPr>
        <w:t>a</w:t>
      </w:r>
      <w:r w:rsidRPr="000C0578">
        <w:rPr>
          <w:b/>
          <w:color w:val="1C1C1C"/>
          <w:sz w:val="26"/>
          <w:szCs w:val="26"/>
        </w:rPr>
        <w:t>teurs. C'est notre mission.</w:t>
      </w:r>
    </w:p>
    <w:p w:rsidR="00541B9E" w:rsidRPr="000C0578" w:rsidRDefault="00541B9E" w:rsidP="00541B9E">
      <w:pPr>
        <w:rPr>
          <w:b/>
          <w:color w:val="1C1C1C"/>
          <w:sz w:val="26"/>
          <w:szCs w:val="26"/>
        </w:rPr>
      </w:pPr>
    </w:p>
    <w:p w:rsidR="00541B9E" w:rsidRPr="000C0578" w:rsidRDefault="00541B9E" w:rsidP="00541B9E">
      <w:pPr>
        <w:rPr>
          <w:color w:val="1C1C1C"/>
          <w:sz w:val="26"/>
          <w:szCs w:val="26"/>
        </w:rPr>
      </w:pPr>
      <w:r w:rsidRPr="000C0578">
        <w:rPr>
          <w:color w:val="1C1C1C"/>
          <w:sz w:val="26"/>
          <w:szCs w:val="26"/>
        </w:rPr>
        <w:t>Jean-Marie Tremblay, sociologue</w:t>
      </w:r>
    </w:p>
    <w:p w:rsidR="00541B9E" w:rsidRPr="000C0578" w:rsidRDefault="00541B9E" w:rsidP="00541B9E">
      <w:pPr>
        <w:rPr>
          <w:color w:val="1C1C1C"/>
          <w:sz w:val="26"/>
          <w:szCs w:val="26"/>
        </w:rPr>
      </w:pPr>
      <w:r w:rsidRPr="000C0578">
        <w:rPr>
          <w:color w:val="1C1C1C"/>
          <w:sz w:val="26"/>
          <w:szCs w:val="26"/>
        </w:rPr>
        <w:t>Fondateur et Président-directeur général,</w:t>
      </w:r>
    </w:p>
    <w:p w:rsidR="00541B9E" w:rsidRPr="000C0578" w:rsidRDefault="00541B9E" w:rsidP="00541B9E">
      <w:pPr>
        <w:rPr>
          <w:color w:val="000080"/>
        </w:rPr>
      </w:pPr>
      <w:r w:rsidRPr="000C0578">
        <w:rPr>
          <w:color w:val="000080"/>
          <w:sz w:val="26"/>
          <w:szCs w:val="26"/>
        </w:rPr>
        <w:t>LES CLASSIQUES DES SCIENCES SOCIALES.</w:t>
      </w:r>
    </w:p>
    <w:p w:rsidR="00541B9E" w:rsidRPr="000C0578" w:rsidRDefault="00541B9E" w:rsidP="00541B9E">
      <w:pPr>
        <w:spacing w:before="0" w:after="0"/>
        <w:ind w:firstLine="0"/>
        <w:rPr>
          <w:sz w:val="24"/>
          <w:lang w:bidi="ar-SA"/>
        </w:rPr>
      </w:pPr>
      <w:r w:rsidRPr="000C0578">
        <w:br w:type="page"/>
      </w:r>
      <w:r w:rsidRPr="000C0578">
        <w:rPr>
          <w:sz w:val="24"/>
          <w:lang w:bidi="ar-SA"/>
        </w:rPr>
        <w:lastRenderedPageBreak/>
        <w:t>Un document produit en version numérique par Daniel Boulagnon, bénévole, pr</w:t>
      </w:r>
      <w:r w:rsidRPr="000C0578">
        <w:rPr>
          <w:sz w:val="24"/>
          <w:lang w:bidi="ar-SA"/>
        </w:rPr>
        <w:t>o</w:t>
      </w:r>
      <w:r w:rsidRPr="000C0578">
        <w:rPr>
          <w:sz w:val="24"/>
          <w:lang w:bidi="ar-SA"/>
        </w:rPr>
        <w:t>fesseur de philosophie au lycée Alfred Kastler de Denain (France)</w:t>
      </w:r>
    </w:p>
    <w:p w:rsidR="00541B9E" w:rsidRPr="000C0578" w:rsidRDefault="00541B9E" w:rsidP="00541B9E">
      <w:pPr>
        <w:spacing w:before="0" w:after="0"/>
        <w:ind w:left="20" w:hanging="20"/>
        <w:rPr>
          <w:sz w:val="24"/>
          <w:lang w:bidi="ar-SA"/>
        </w:rPr>
      </w:pPr>
      <w:hyperlink r:id="rId11" w:history="1">
        <w:r w:rsidRPr="000C0578">
          <w:rPr>
            <w:rStyle w:val="Lienhypertexte"/>
            <w:sz w:val="24"/>
            <w:lang w:bidi="ar-SA"/>
          </w:rPr>
          <w:t>Page web</w:t>
        </w:r>
      </w:hyperlink>
      <w:r w:rsidRPr="000C0578">
        <w:rPr>
          <w:sz w:val="24"/>
          <w:lang w:bidi="ar-SA"/>
        </w:rPr>
        <w:t xml:space="preserve"> dans Les Classiques des sciences sociales.</w:t>
      </w:r>
    </w:p>
    <w:p w:rsidR="00541B9E" w:rsidRPr="000C0578" w:rsidRDefault="00541B9E" w:rsidP="00541B9E">
      <w:pPr>
        <w:spacing w:before="0" w:after="0"/>
        <w:ind w:left="20" w:hanging="20"/>
        <w:rPr>
          <w:sz w:val="24"/>
        </w:rPr>
      </w:pPr>
      <w:r w:rsidRPr="000C0578">
        <w:rPr>
          <w:sz w:val="24"/>
          <w:lang w:bidi="ar-SA"/>
        </w:rPr>
        <w:t xml:space="preserve">Courriel : Boulagnon Daniel </w:t>
      </w:r>
      <w:hyperlink r:id="rId12" w:history="1">
        <w:r w:rsidRPr="000C0578">
          <w:rPr>
            <w:rStyle w:val="Lienhypertexte"/>
            <w:sz w:val="24"/>
            <w:lang w:bidi="ar-SA"/>
          </w:rPr>
          <w:t>boulagnon.daniel@wanadoo.fr</w:t>
        </w:r>
      </w:hyperlink>
      <w:r w:rsidRPr="000C0578">
        <w:rPr>
          <w:sz w:val="24"/>
          <w:lang w:bidi="ar-SA"/>
        </w:rPr>
        <w:t xml:space="preserve"> </w:t>
      </w:r>
    </w:p>
    <w:p w:rsidR="00541B9E" w:rsidRPr="000C0578" w:rsidRDefault="00541B9E" w:rsidP="00541B9E">
      <w:pPr>
        <w:ind w:right="720" w:firstLine="0"/>
        <w:rPr>
          <w:sz w:val="24"/>
        </w:rPr>
      </w:pPr>
      <w:proofErr w:type="gramStart"/>
      <w:r w:rsidRPr="000C0578">
        <w:rPr>
          <w:sz w:val="24"/>
        </w:rPr>
        <w:t>à</w:t>
      </w:r>
      <w:proofErr w:type="gramEnd"/>
      <w:r w:rsidRPr="000C0578">
        <w:rPr>
          <w:sz w:val="24"/>
        </w:rPr>
        <w:t xml:space="preserve"> partir de :</w:t>
      </w:r>
    </w:p>
    <w:p w:rsidR="00541B9E" w:rsidRPr="000C0578" w:rsidRDefault="00541B9E">
      <w:pPr>
        <w:widowControl w:val="0"/>
        <w:ind w:left="20" w:right="1800" w:hanging="20"/>
      </w:pPr>
    </w:p>
    <w:p w:rsidR="00541B9E" w:rsidRPr="000C0578" w:rsidRDefault="00541B9E">
      <w:pPr>
        <w:widowControl w:val="0"/>
        <w:ind w:left="20" w:right="1800" w:hanging="20"/>
      </w:pPr>
      <w:r>
        <w:t>Benjamin Crémieux</w:t>
      </w:r>
      <w:r w:rsidRPr="000C0578">
        <w:t xml:space="preserve"> (</w:t>
      </w:r>
      <w:r>
        <w:t>1888-1944</w:t>
      </w:r>
      <w:r w:rsidRPr="000C0578">
        <w:t>),</w:t>
      </w:r>
    </w:p>
    <w:p w:rsidR="00541B9E" w:rsidRPr="000C0578" w:rsidRDefault="00541B9E">
      <w:pPr>
        <w:widowControl w:val="0"/>
        <w:ind w:left="20" w:right="1800" w:hanging="20"/>
      </w:pPr>
    </w:p>
    <w:p w:rsidR="00541B9E" w:rsidRPr="000735E2" w:rsidRDefault="00541B9E" w:rsidP="00541B9E">
      <w:pPr>
        <w:widowControl w:val="0"/>
        <w:ind w:left="20" w:hanging="20"/>
        <w:rPr>
          <w:color w:val="FF0000"/>
          <w:sz w:val="36"/>
        </w:rPr>
      </w:pPr>
      <w:r>
        <w:rPr>
          <w:color w:val="FF0000"/>
          <w:sz w:val="36"/>
        </w:rPr>
        <w:t>“</w:t>
      </w:r>
      <w:r w:rsidRPr="000735E2">
        <w:rPr>
          <w:color w:val="FF0000"/>
          <w:sz w:val="36"/>
        </w:rPr>
        <w:t>Un romancier cosmopolite</w:t>
      </w:r>
      <w:r>
        <w:rPr>
          <w:color w:val="FF0000"/>
          <w:sz w:val="36"/>
        </w:rPr>
        <w:t xml:space="preserve"> </w:t>
      </w:r>
      <w:r w:rsidRPr="000735E2">
        <w:rPr>
          <w:color w:val="FF0000"/>
          <w:sz w:val="36"/>
        </w:rPr>
        <w:t>de l’âme enfantine.”</w:t>
      </w:r>
    </w:p>
    <w:p w:rsidR="00541B9E" w:rsidRPr="000C0578" w:rsidRDefault="00541B9E">
      <w:pPr>
        <w:ind w:right="1800"/>
        <w:jc w:val="both"/>
      </w:pPr>
    </w:p>
    <w:p w:rsidR="00541B9E" w:rsidRPr="000C0578" w:rsidRDefault="00541B9E" w:rsidP="00541B9E">
      <w:pPr>
        <w:ind w:right="720" w:firstLine="0"/>
        <w:jc w:val="both"/>
      </w:pPr>
      <w:r>
        <w:t xml:space="preserve">Un article publié dans le journal </w:t>
      </w:r>
      <w:r w:rsidRPr="000735E2">
        <w:rPr>
          <w:i/>
          <w:color w:val="0000FF"/>
        </w:rPr>
        <w:t>LE FIGARO</w:t>
      </w:r>
      <w:r>
        <w:t>, 26 février 1926, p. 2.</w:t>
      </w:r>
    </w:p>
    <w:p w:rsidR="00541B9E" w:rsidRPr="000C0578" w:rsidRDefault="00541B9E">
      <w:pPr>
        <w:ind w:right="1800"/>
        <w:jc w:val="both"/>
      </w:pPr>
    </w:p>
    <w:p w:rsidR="00541B9E" w:rsidRPr="000C0578" w:rsidRDefault="00541B9E" w:rsidP="00541B9E">
      <w:pPr>
        <w:ind w:right="1800" w:firstLine="0"/>
        <w:jc w:val="both"/>
        <w:rPr>
          <w:sz w:val="24"/>
        </w:rPr>
      </w:pPr>
      <w:r w:rsidRPr="000C0578">
        <w:rPr>
          <w:sz w:val="24"/>
        </w:rPr>
        <w:t>Polices de caractères utilisée</w:t>
      </w:r>
      <w:r w:rsidRPr="000C0578">
        <w:t> :</w:t>
      </w:r>
      <w:r w:rsidRPr="000C0578">
        <w:rPr>
          <w:sz w:val="24"/>
        </w:rPr>
        <w:t xml:space="preserve"> Times New Roman, 14 points.</w:t>
      </w:r>
    </w:p>
    <w:p w:rsidR="00541B9E" w:rsidRPr="000C0578" w:rsidRDefault="00541B9E" w:rsidP="00541B9E">
      <w:pPr>
        <w:ind w:left="360" w:right="1800" w:firstLine="0"/>
        <w:jc w:val="both"/>
        <w:rPr>
          <w:sz w:val="24"/>
        </w:rPr>
      </w:pPr>
    </w:p>
    <w:p w:rsidR="00541B9E" w:rsidRPr="000C0578" w:rsidRDefault="00541B9E" w:rsidP="00541B9E">
      <w:pPr>
        <w:ind w:right="360" w:firstLine="0"/>
        <w:jc w:val="both"/>
        <w:rPr>
          <w:sz w:val="24"/>
        </w:rPr>
      </w:pPr>
      <w:r w:rsidRPr="000C0578">
        <w:rPr>
          <w:sz w:val="24"/>
        </w:rPr>
        <w:t>Édition électronique réalisée avec le traitement de textes Micr</w:t>
      </w:r>
      <w:r w:rsidRPr="000C0578">
        <w:rPr>
          <w:sz w:val="24"/>
        </w:rPr>
        <w:t>o</w:t>
      </w:r>
      <w:r w:rsidRPr="000C0578">
        <w:rPr>
          <w:sz w:val="24"/>
        </w:rPr>
        <w:t>soft Word 2008 pour Macintosh.</w:t>
      </w:r>
    </w:p>
    <w:p w:rsidR="00541B9E" w:rsidRPr="000C0578" w:rsidRDefault="00541B9E" w:rsidP="00541B9E">
      <w:pPr>
        <w:ind w:right="1800" w:firstLine="0"/>
        <w:jc w:val="both"/>
        <w:rPr>
          <w:sz w:val="24"/>
        </w:rPr>
      </w:pPr>
    </w:p>
    <w:p w:rsidR="00541B9E" w:rsidRPr="000C0578" w:rsidRDefault="00541B9E" w:rsidP="00541B9E">
      <w:pPr>
        <w:ind w:right="540" w:firstLine="0"/>
        <w:jc w:val="both"/>
        <w:rPr>
          <w:sz w:val="24"/>
        </w:rPr>
      </w:pPr>
      <w:r w:rsidRPr="000C0578">
        <w:rPr>
          <w:sz w:val="24"/>
        </w:rPr>
        <w:t>Mise en page sur papier format</w:t>
      </w:r>
      <w:r w:rsidRPr="000C0578">
        <w:t> :</w:t>
      </w:r>
      <w:r w:rsidRPr="000C0578">
        <w:rPr>
          <w:sz w:val="24"/>
        </w:rPr>
        <w:t xml:space="preserve"> LETTRE US, 8.5’’ x 11’’.</w:t>
      </w:r>
    </w:p>
    <w:p w:rsidR="00541B9E" w:rsidRPr="000C0578" w:rsidRDefault="00541B9E" w:rsidP="00541B9E">
      <w:pPr>
        <w:ind w:right="1800" w:firstLine="0"/>
        <w:jc w:val="both"/>
        <w:rPr>
          <w:sz w:val="24"/>
        </w:rPr>
      </w:pPr>
    </w:p>
    <w:p w:rsidR="00541B9E" w:rsidRPr="000C0578" w:rsidRDefault="00541B9E" w:rsidP="00541B9E">
      <w:pPr>
        <w:ind w:firstLine="0"/>
        <w:jc w:val="both"/>
        <w:rPr>
          <w:sz w:val="24"/>
        </w:rPr>
      </w:pPr>
      <w:r w:rsidRPr="000C0578">
        <w:rPr>
          <w:sz w:val="24"/>
        </w:rPr>
        <w:t xml:space="preserve">Édition numérique réalisée le </w:t>
      </w:r>
      <w:r>
        <w:rPr>
          <w:sz w:val="24"/>
        </w:rPr>
        <w:t>6 novembre 2019 à Chicoutimi</w:t>
      </w:r>
      <w:r w:rsidRPr="000C0578">
        <w:rPr>
          <w:sz w:val="24"/>
        </w:rPr>
        <w:t>, Qu</w:t>
      </w:r>
      <w:r w:rsidRPr="000C0578">
        <w:rPr>
          <w:sz w:val="24"/>
        </w:rPr>
        <w:t>é</w:t>
      </w:r>
      <w:r w:rsidRPr="000C0578">
        <w:rPr>
          <w:sz w:val="24"/>
        </w:rPr>
        <w:t>bec.</w:t>
      </w:r>
    </w:p>
    <w:p w:rsidR="00541B9E" w:rsidRPr="000C0578" w:rsidRDefault="00541B9E" w:rsidP="00541B9E">
      <w:pPr>
        <w:ind w:right="1800" w:firstLine="0"/>
        <w:jc w:val="both"/>
        <w:rPr>
          <w:sz w:val="22"/>
        </w:rPr>
      </w:pPr>
    </w:p>
    <w:p w:rsidR="00541B9E" w:rsidRPr="000C0578" w:rsidRDefault="008D1DBB" w:rsidP="00541B9E">
      <w:pPr>
        <w:ind w:right="1800" w:firstLine="0"/>
        <w:jc w:val="both"/>
      </w:pPr>
      <w:r w:rsidRPr="000C0578">
        <w:rPr>
          <w:noProof/>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541B9E" w:rsidRPr="000C0578" w:rsidRDefault="00541B9E" w:rsidP="00541B9E">
      <w:pPr>
        <w:ind w:left="20"/>
        <w:jc w:val="both"/>
      </w:pPr>
      <w:r w:rsidRPr="000C0578">
        <w:br w:type="page"/>
      </w:r>
    </w:p>
    <w:p w:rsidR="00541B9E" w:rsidRPr="000C0578" w:rsidRDefault="00541B9E" w:rsidP="00541B9E">
      <w:pPr>
        <w:widowControl w:val="0"/>
        <w:ind w:firstLine="0"/>
        <w:jc w:val="center"/>
      </w:pPr>
      <w:r>
        <w:t>Benjamin Crémieux (1888-1944</w:t>
      </w:r>
      <w:r w:rsidRPr="000C0578">
        <w:t>),</w:t>
      </w:r>
    </w:p>
    <w:p w:rsidR="00541B9E" w:rsidRPr="000C0578" w:rsidRDefault="00541B9E" w:rsidP="00541B9E">
      <w:pPr>
        <w:widowControl w:val="0"/>
        <w:ind w:firstLine="0"/>
        <w:jc w:val="center"/>
        <w:rPr>
          <w:b/>
          <w:color w:val="FF0000"/>
          <w:sz w:val="24"/>
        </w:rPr>
      </w:pPr>
    </w:p>
    <w:p w:rsidR="00541B9E" w:rsidRPr="00272150" w:rsidRDefault="00541B9E" w:rsidP="00541B9E">
      <w:pPr>
        <w:widowControl w:val="0"/>
        <w:ind w:firstLine="0"/>
        <w:jc w:val="center"/>
        <w:rPr>
          <w:b/>
          <w:i/>
          <w:color w:val="000090"/>
          <w:sz w:val="36"/>
        </w:rPr>
      </w:pPr>
      <w:r w:rsidRPr="000735E2">
        <w:rPr>
          <w:color w:val="000090"/>
          <w:sz w:val="36"/>
        </w:rPr>
        <w:t>“Un romancier cosmopolite</w:t>
      </w:r>
      <w:r>
        <w:rPr>
          <w:color w:val="000090"/>
          <w:sz w:val="36"/>
        </w:rPr>
        <w:br/>
      </w:r>
      <w:r w:rsidRPr="000735E2">
        <w:rPr>
          <w:color w:val="000090"/>
          <w:sz w:val="36"/>
        </w:rPr>
        <w:t>de l’âme enfantine.”</w:t>
      </w:r>
    </w:p>
    <w:p w:rsidR="00541B9E" w:rsidRPr="000C0578" w:rsidRDefault="008D1DBB" w:rsidP="00541B9E">
      <w:pPr>
        <w:widowControl w:val="0"/>
        <w:spacing w:before="240" w:after="240"/>
        <w:ind w:firstLine="0"/>
        <w:jc w:val="center"/>
        <w:rPr>
          <w:b/>
          <w:color w:val="FF0000"/>
          <w:sz w:val="36"/>
        </w:rPr>
      </w:pPr>
      <w:r w:rsidRPr="005E6EF2">
        <w:rPr>
          <w:b/>
          <w:noProof/>
          <w:color w:val="FF0000"/>
          <w:sz w:val="36"/>
        </w:rPr>
        <w:drawing>
          <wp:inline distT="0" distB="0" distL="0" distR="0">
            <wp:extent cx="3759200" cy="5257800"/>
            <wp:effectExtent l="25400" t="25400" r="12700" b="12700"/>
            <wp:docPr id="4" name="Image 4" descr="Le_Figaro_1920-01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_Figaro_1920-01_L5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9200" cy="5257800"/>
                    </a:xfrm>
                    <a:prstGeom prst="rect">
                      <a:avLst/>
                    </a:prstGeom>
                    <a:noFill/>
                    <a:ln w="19050" cmpd="sng">
                      <a:solidFill>
                        <a:srgbClr val="000000"/>
                      </a:solidFill>
                      <a:miter lim="800000"/>
                      <a:headEnd/>
                      <a:tailEnd/>
                    </a:ln>
                    <a:effectLst/>
                  </pic:spPr>
                </pic:pic>
              </a:graphicData>
            </a:graphic>
          </wp:inline>
        </w:drawing>
      </w:r>
    </w:p>
    <w:p w:rsidR="00541B9E" w:rsidRPr="000C0578" w:rsidRDefault="00541B9E" w:rsidP="00541B9E">
      <w:pPr>
        <w:widowControl w:val="0"/>
        <w:ind w:firstLine="0"/>
        <w:jc w:val="center"/>
      </w:pPr>
      <w:r>
        <w:t xml:space="preserve">Un article publié dans le journal </w:t>
      </w:r>
      <w:r w:rsidRPr="000735E2">
        <w:rPr>
          <w:i/>
          <w:color w:val="0000FF"/>
        </w:rPr>
        <w:t>LE FIGARO</w:t>
      </w:r>
      <w:r>
        <w:t>, 26 février 1926, p. 2.</w:t>
      </w:r>
    </w:p>
    <w:p w:rsidR="00541B9E" w:rsidRPr="000C0578" w:rsidRDefault="00541B9E" w:rsidP="00541B9E">
      <w:pPr>
        <w:pStyle w:val="p"/>
      </w:pPr>
      <w:r w:rsidRPr="000C0578">
        <w:br w:type="page"/>
      </w:r>
      <w:r w:rsidRPr="000C0578">
        <w:lastRenderedPageBreak/>
        <w:t>[</w:t>
      </w:r>
      <w:r>
        <w:t>2</w:t>
      </w:r>
      <w:r w:rsidRPr="000C0578">
        <w:t>]</w:t>
      </w:r>
    </w:p>
    <w:p w:rsidR="00541B9E" w:rsidRPr="000C0578" w:rsidRDefault="00541B9E">
      <w:pPr>
        <w:jc w:val="both"/>
      </w:pPr>
    </w:p>
    <w:p w:rsidR="00541B9E" w:rsidRPr="000C0578" w:rsidRDefault="00541B9E" w:rsidP="00541B9E">
      <w:pPr>
        <w:widowControl w:val="0"/>
        <w:ind w:right="1800" w:firstLine="0"/>
        <w:jc w:val="center"/>
      </w:pPr>
      <w:r>
        <w:t>Benjamin Crémieux</w:t>
      </w:r>
      <w:r w:rsidRPr="000C0578">
        <w:t xml:space="preserve"> (</w:t>
      </w:r>
      <w:r>
        <w:t>1888-1944</w:t>
      </w:r>
      <w:r w:rsidRPr="000C0578">
        <w:t>),</w:t>
      </w:r>
    </w:p>
    <w:p w:rsidR="00541B9E" w:rsidRPr="000C0578" w:rsidRDefault="00541B9E" w:rsidP="00541B9E">
      <w:pPr>
        <w:widowControl w:val="0"/>
        <w:ind w:right="1800" w:firstLine="0"/>
        <w:jc w:val="center"/>
      </w:pPr>
    </w:p>
    <w:p w:rsidR="00541B9E" w:rsidRPr="000735E2" w:rsidRDefault="00541B9E" w:rsidP="00541B9E">
      <w:pPr>
        <w:widowControl w:val="0"/>
        <w:ind w:firstLine="0"/>
        <w:jc w:val="center"/>
        <w:rPr>
          <w:color w:val="FF0000"/>
          <w:sz w:val="36"/>
        </w:rPr>
      </w:pPr>
      <w:r>
        <w:rPr>
          <w:color w:val="FF0000"/>
          <w:sz w:val="36"/>
        </w:rPr>
        <w:t>“</w:t>
      </w:r>
      <w:r w:rsidRPr="000735E2">
        <w:rPr>
          <w:color w:val="FF0000"/>
          <w:sz w:val="36"/>
        </w:rPr>
        <w:t>Un romancier cosmopolite</w:t>
      </w:r>
      <w:r>
        <w:rPr>
          <w:color w:val="FF0000"/>
          <w:sz w:val="36"/>
        </w:rPr>
        <w:br/>
      </w:r>
      <w:r w:rsidRPr="000735E2">
        <w:rPr>
          <w:color w:val="FF0000"/>
          <w:sz w:val="36"/>
        </w:rPr>
        <w:t>de l’âme enfantine.”</w:t>
      </w:r>
    </w:p>
    <w:p w:rsidR="00541B9E" w:rsidRPr="000C0578" w:rsidRDefault="00541B9E" w:rsidP="00541B9E">
      <w:pPr>
        <w:ind w:right="1800"/>
        <w:jc w:val="both"/>
      </w:pPr>
    </w:p>
    <w:p w:rsidR="00541B9E" w:rsidRPr="000C0578" w:rsidRDefault="00541B9E" w:rsidP="00541B9E">
      <w:pPr>
        <w:ind w:right="720" w:firstLine="0"/>
        <w:jc w:val="both"/>
      </w:pPr>
      <w:r>
        <w:t xml:space="preserve">Un article publié dans le journal </w:t>
      </w:r>
      <w:r w:rsidRPr="000735E2">
        <w:rPr>
          <w:i/>
          <w:color w:val="0000FF"/>
        </w:rPr>
        <w:t>LE FIGARO</w:t>
      </w:r>
      <w:r>
        <w:t>, 26 février 1926, p. 2.</w:t>
      </w:r>
    </w:p>
    <w:p w:rsidR="00541B9E" w:rsidRPr="000C0578" w:rsidRDefault="00541B9E">
      <w:pPr>
        <w:jc w:val="both"/>
      </w:pPr>
    </w:p>
    <w:p w:rsidR="00541B9E" w:rsidRPr="000C0578" w:rsidRDefault="00541B9E">
      <w:pPr>
        <w:jc w:val="both"/>
      </w:pPr>
    </w:p>
    <w:p w:rsidR="00541B9E" w:rsidRPr="000C0578" w:rsidRDefault="00541B9E">
      <w:pPr>
        <w:jc w:val="both"/>
      </w:pPr>
    </w:p>
    <w:p w:rsidR="00541B9E" w:rsidRPr="00916DE4" w:rsidRDefault="00541B9E" w:rsidP="00541B9E">
      <w:pPr>
        <w:jc w:val="both"/>
      </w:pPr>
      <w:r w:rsidRPr="00916DE4">
        <w:rPr>
          <w:i/>
        </w:rPr>
        <w:t>Quinze ans, ô Roméo, l’âge de Juliette</w:t>
      </w:r>
      <w:r w:rsidRPr="00916DE4">
        <w:t>… Le premier roman de V</w:t>
      </w:r>
      <w:r w:rsidRPr="00916DE4">
        <w:t>a</w:t>
      </w:r>
      <w:r w:rsidRPr="00916DE4">
        <w:t>lery La</w:t>
      </w:r>
      <w:r w:rsidRPr="00916DE4">
        <w:t>r</w:t>
      </w:r>
      <w:r w:rsidRPr="00916DE4">
        <w:t>baud, par</w:t>
      </w:r>
      <w:r>
        <w:t>u en 1911, et que réédite la N.R.</w:t>
      </w:r>
      <w:r w:rsidRPr="00916DE4">
        <w:t>F., a quinze ans lui aussi, l’âge m</w:t>
      </w:r>
      <w:r w:rsidRPr="00916DE4">
        <w:t>ê</w:t>
      </w:r>
      <w:r w:rsidRPr="00916DE4">
        <w:t>me de son héros Joanny Léniot quand, dans la cour du collège Saint-Augustin, Fermina Marquez, qui en a seize, lui apparaît entre sa tante « Mama Doloré », et sa petite sœur Pilar. « Nous ne trouvions pas de mots pour exprimer sa bea</w:t>
      </w:r>
      <w:r w:rsidRPr="00916DE4">
        <w:t>u</w:t>
      </w:r>
      <w:r w:rsidRPr="00916DE4">
        <w:t>té, ou plutôt, nous ne trouvions que des paroles banales qui n’exprimaient rien du tout ; des vers de madrigaux yeux de velours, rameau fleuri, etc</w:t>
      </w:r>
      <w:r>
        <w:t xml:space="preserve">. </w:t>
      </w:r>
      <w:r w:rsidRPr="00916DE4">
        <w:t>… Sa taille de seize ans avait à la fois tant de souplesse et de fermeté ; et ses hanches au bas de cette taille n’étaient-elles pas comparables à une guirlande triomphale ? Et cette démarche assurée, cadencée, montrant que cette créature éblouissante avait conscience d’orner le monde où elle ma</w:t>
      </w:r>
      <w:r w:rsidRPr="00916DE4">
        <w:t>r</w:t>
      </w:r>
      <w:r w:rsidRPr="00916DE4">
        <w:t>chait… Vraiment, elle faisait penser à tous les bonheurs de la vie. »</w:t>
      </w:r>
    </w:p>
    <w:p w:rsidR="00541B9E" w:rsidRPr="00916DE4" w:rsidRDefault="00541B9E" w:rsidP="00541B9E">
      <w:pPr>
        <w:jc w:val="both"/>
      </w:pPr>
      <w:r w:rsidRPr="00916DE4">
        <w:t>C’est la vie même qui a pénétré dans le collège Saint-Augustin avec la sœur du petit Marquez, le « nouveau » de cinquième. Et tous les cœurs en sont éblouis, celui de Joanny Léniot, le fort-en-thème</w:t>
      </w:r>
      <w:r>
        <w:t>, l’ambitieux, le césarien ; ce</w:t>
      </w:r>
      <w:r w:rsidRPr="00916DE4">
        <w:t>lui de Santos Iturria, le Mexicain, qui saute le mur pour aller faire la fête à Montmartre celui de Demoisel, le m</w:t>
      </w:r>
      <w:r w:rsidRPr="00916DE4">
        <w:t>u</w:t>
      </w:r>
      <w:r w:rsidRPr="00916DE4">
        <w:t>lâtre cruel de Port-au-Prince ; ceux de tous les autres, Français, Esp</w:t>
      </w:r>
      <w:r w:rsidRPr="00916DE4">
        <w:t>a</w:t>
      </w:r>
      <w:r w:rsidRPr="00916DE4">
        <w:t>gnols, Sud-Américains qui peuplent le collège. Fermina, diminutif de Ferminita, n’a eu qu’à paraître pour que tous ces adolescents, enc</w:t>
      </w:r>
      <w:r w:rsidRPr="00916DE4">
        <w:t>o</w:t>
      </w:r>
      <w:r w:rsidRPr="00916DE4">
        <w:t>re tout engagés dans l’enfance, aiment et souffrent comme des ho</w:t>
      </w:r>
      <w:r w:rsidRPr="00916DE4">
        <w:t>m</w:t>
      </w:r>
      <w:r w:rsidRPr="00916DE4">
        <w:t xml:space="preserve">mes. </w:t>
      </w:r>
    </w:p>
    <w:p w:rsidR="00541B9E" w:rsidRPr="00916DE4" w:rsidRDefault="00541B9E" w:rsidP="00541B9E">
      <w:pPr>
        <w:pStyle w:val="c"/>
      </w:pPr>
      <w:r>
        <w:lastRenderedPageBreak/>
        <w:t>*</w:t>
      </w:r>
      <w:r>
        <w:br/>
        <w:t>*     *</w:t>
      </w:r>
    </w:p>
    <w:p w:rsidR="00541B9E" w:rsidRPr="00916DE4" w:rsidRDefault="00541B9E" w:rsidP="00541B9E">
      <w:pPr>
        <w:jc w:val="both"/>
      </w:pPr>
      <w:r w:rsidRPr="00916DE4">
        <w:t>Ce glissement de l’enfance à l’adolescence, de la vie scolaire à la vie tout court, l’adieu aux grands rêves de la quatorzième année, l’initiation au réel, l’arrivée au carrefour où la route de l’héroïsme pl</w:t>
      </w:r>
      <w:r w:rsidRPr="00916DE4">
        <w:t>u</w:t>
      </w:r>
      <w:r w:rsidRPr="00916DE4">
        <w:t>tarquien et celle du myst</w:t>
      </w:r>
      <w:r w:rsidRPr="00916DE4">
        <w:t>i</w:t>
      </w:r>
      <w:r w:rsidRPr="00916DE4">
        <w:t>cisme s’achèvent et où une nouvelle route, difficile, montueuse, semée d’obstacles, commence dans la direction de l’âge d’homme (pourquoi n’existe-t-il pas d’expression parallèle pour dire l’âge de la femme ?), c’est tout le sujet de ce livre. Livre d’apprentissage écrit par un jeune homme qui n’a oublié a</w:t>
      </w:r>
      <w:r w:rsidRPr="00916DE4">
        <w:t>u</w:t>
      </w:r>
      <w:r w:rsidRPr="00916DE4">
        <w:t>cun détail de la crise de sa quinzième année, mais qui la domine, l’analyse et sait en dégager l’essentiel, Rien de plus dépouillé, en apparence, que ce roman, mais en même temps rien de plus riche ; rien de plus partic</w:t>
      </w:r>
      <w:r w:rsidRPr="00916DE4">
        <w:t>u</w:t>
      </w:r>
      <w:r w:rsidRPr="00916DE4">
        <w:t xml:space="preserve">lier que ce collège français pour Sud-Américains millionnaires et fils de grands bourgeois des provinces françaises, ou que cette aventure du petit Roannais Léniot avec une jeune Colombienne, et pourtant c’est un miroir d’adolescence où chacun peut retrouver la sienne. </w:t>
      </w:r>
    </w:p>
    <w:p w:rsidR="00541B9E" w:rsidRPr="00916DE4" w:rsidRDefault="00541B9E" w:rsidP="00541B9E">
      <w:pPr>
        <w:jc w:val="both"/>
      </w:pPr>
      <w:r w:rsidRPr="00916DE4">
        <w:t>Joanny Léniot eût-il existé sans Stendhal, avec une aussi complète con</w:t>
      </w:r>
      <w:r w:rsidRPr="00916DE4">
        <w:t>s</w:t>
      </w:r>
      <w:r w:rsidRPr="00916DE4">
        <w:t>cience de lui-même ? Certes, il est de la famille de Julien Sorel et de Fabrice, mais son hérédité bourgeoise, le laminoir de l’internat, l’ivresse classique pu</w:t>
      </w:r>
      <w:r w:rsidRPr="00916DE4">
        <w:t>i</w:t>
      </w:r>
      <w:r w:rsidRPr="00916DE4">
        <w:t>sée aux sources romaines, en contraste avec la médiocrité de l’existence fam</w:t>
      </w:r>
      <w:r w:rsidRPr="00916DE4">
        <w:t>i</w:t>
      </w:r>
      <w:r w:rsidRPr="00916DE4">
        <w:t>liale, tout cela le distingue de ses aînés et fait de lui le cérébral exalté et timide que la vie broiera ou mettra, en se jouant, à l’alignement. Pour lui épargner cette honte, cette dim</w:t>
      </w:r>
      <w:r w:rsidRPr="00916DE4">
        <w:t>i</w:t>
      </w:r>
      <w:r w:rsidRPr="00916DE4">
        <w:t>nution, Larbaud a préféré faire mourir son héros à vingt ans (il nous le dit dans l’épilogue) et ne conserver la mémoire que de la grande a</w:t>
      </w:r>
      <w:r w:rsidRPr="00916DE4">
        <w:t>n</w:t>
      </w:r>
      <w:r w:rsidRPr="00916DE4">
        <w:t>née de sa vie, celle où il a connu, aimé Fermina et renoncé à elle.</w:t>
      </w:r>
    </w:p>
    <w:p w:rsidR="00541B9E" w:rsidRPr="00916DE4" w:rsidRDefault="00541B9E" w:rsidP="00541B9E">
      <w:pPr>
        <w:jc w:val="both"/>
      </w:pPr>
    </w:p>
    <w:p w:rsidR="00541B9E" w:rsidRPr="00916DE4" w:rsidRDefault="00541B9E" w:rsidP="00541B9E">
      <w:pPr>
        <w:jc w:val="both"/>
      </w:pPr>
      <w:r w:rsidRPr="00916DE4">
        <w:t>Fermina, la femme… Avant elle, il n’y avait pour lui que les fe</w:t>
      </w:r>
      <w:r w:rsidRPr="00916DE4">
        <w:t>m</w:t>
      </w:r>
      <w:r w:rsidRPr="00916DE4">
        <w:t xml:space="preserve">mes : les femmes vertueuses, mères, épouses ; les autres, celles qu’on paie, et enfin les jeunes filles, pays étrange, mystère pour qui le jeune homme est un mystère aussi, « un pitoyable mystère auquel un éclat de rire d’elles fait perdre toute contenance ». Depuis Fermina, Joanny sent en lui une tendresse, </w:t>
      </w:r>
      <w:r w:rsidRPr="00916DE4">
        <w:rPr>
          <w:i/>
        </w:rPr>
        <w:t>quelque chose de féminin</w:t>
      </w:r>
      <w:r w:rsidRPr="00916DE4">
        <w:t>, grâce à quoi il espère correspondre avec elle, réussit à la compre</w:t>
      </w:r>
      <w:r w:rsidRPr="00916DE4">
        <w:t>n</w:t>
      </w:r>
      <w:r w:rsidRPr="00916DE4">
        <w:t>dre, à s’en faire aimer…</w:t>
      </w:r>
    </w:p>
    <w:p w:rsidR="00541B9E" w:rsidRPr="00916DE4" w:rsidRDefault="00541B9E" w:rsidP="00541B9E">
      <w:pPr>
        <w:jc w:val="both"/>
      </w:pPr>
    </w:p>
    <w:p w:rsidR="00541B9E" w:rsidRPr="00916DE4" w:rsidRDefault="00541B9E" w:rsidP="00541B9E">
      <w:pPr>
        <w:jc w:val="both"/>
      </w:pPr>
      <w:r w:rsidRPr="00916DE4">
        <w:lastRenderedPageBreak/>
        <w:t>Jusque-là, le secret du jeune adolescent, c’était son ambition (avoir du g</w:t>
      </w:r>
      <w:r w:rsidRPr="00916DE4">
        <w:t>é</w:t>
      </w:r>
      <w:r w:rsidRPr="00916DE4">
        <w:t>nie, égaler Napoléon, mériter la gloire) et, en attendant, les triomphes scolaires, le prix d’excellence. Mais le secret d’une jeune fille, avant sa rencontre avec le jeune homme, quel est-il donc ? La</w:t>
      </w:r>
      <w:r w:rsidRPr="00916DE4">
        <w:t>r</w:t>
      </w:r>
      <w:r w:rsidRPr="00916DE4">
        <w:t>baud nous le livre, mais sans oser général</w:t>
      </w:r>
      <w:r w:rsidRPr="00916DE4">
        <w:t>i</w:t>
      </w:r>
      <w:r w:rsidRPr="00916DE4">
        <w:t>ser, ne l’attribuant qu’à sa jeune héroïne colombienne : le secret de Fermina, c’est un rêve de mysticisme, d’humilité, de privation, de pureté, de dégoût e</w:t>
      </w:r>
      <w:r w:rsidRPr="00916DE4">
        <w:t>s</w:t>
      </w:r>
      <w:r w:rsidRPr="00916DE4">
        <w:t>pagnol pour la puanteur du péché, parallèle au rêve de gloire du petit Fra</w:t>
      </w:r>
      <w:r w:rsidRPr="00916DE4">
        <w:t>n</w:t>
      </w:r>
      <w:r w:rsidRPr="00916DE4">
        <w:t>çais, avide et orgueilleux, « partisan d’un retour à l’hégémonie imp</w:t>
      </w:r>
      <w:r w:rsidRPr="00916DE4">
        <w:t>é</w:t>
      </w:r>
      <w:r w:rsidRPr="00916DE4">
        <w:t>riale romaine telle que cette hégémonie existait sous Constantin et sous Théodose », au b</w:t>
      </w:r>
      <w:r w:rsidRPr="00916DE4">
        <w:t>e</w:t>
      </w:r>
      <w:r w:rsidRPr="00916DE4">
        <w:t>soin à travers l’Eglise qui est « tout ce qui reste de l’Empire ».</w:t>
      </w:r>
    </w:p>
    <w:p w:rsidR="00541B9E" w:rsidRPr="00916DE4" w:rsidRDefault="00541B9E" w:rsidP="00541B9E">
      <w:pPr>
        <w:pStyle w:val="c"/>
      </w:pPr>
      <w:r>
        <w:t>*</w:t>
      </w:r>
      <w:r>
        <w:br/>
        <w:t>*     *</w:t>
      </w:r>
    </w:p>
    <w:p w:rsidR="00541B9E" w:rsidRPr="00916DE4" w:rsidRDefault="00541B9E" w:rsidP="00541B9E">
      <w:pPr>
        <w:jc w:val="both"/>
      </w:pPr>
      <w:r w:rsidRPr="00916DE4">
        <w:t>Le livre atteint ici sa plus grande largeur ce sont les deux tendances fondamentales issues du christianisme qui se confrontent et se heu</w:t>
      </w:r>
      <w:r w:rsidRPr="00916DE4">
        <w:t>r</w:t>
      </w:r>
      <w:r w:rsidRPr="00916DE4">
        <w:t>tent en ces deux adolescents : d’un côté l’évangélisme, le renonc</w:t>
      </w:r>
      <w:r w:rsidRPr="00916DE4">
        <w:t>e</w:t>
      </w:r>
      <w:r w:rsidRPr="00916DE4">
        <w:t>ment, de l’autre l’idée roma</w:t>
      </w:r>
      <w:r w:rsidRPr="00916DE4">
        <w:t>i</w:t>
      </w:r>
      <w:r w:rsidRPr="00916DE4">
        <w:t xml:space="preserve">ne de la catholicité des âmes ; d’un côté rationalisme et discipline, de l’autre l’effusion mystique, le quiétisme. </w:t>
      </w:r>
    </w:p>
    <w:p w:rsidR="00541B9E" w:rsidRPr="00916DE4" w:rsidRDefault="00541B9E" w:rsidP="00541B9E">
      <w:pPr>
        <w:jc w:val="both"/>
      </w:pPr>
    </w:p>
    <w:p w:rsidR="00541B9E" w:rsidRPr="00916DE4" w:rsidRDefault="00541B9E" w:rsidP="00541B9E">
      <w:pPr>
        <w:jc w:val="both"/>
      </w:pPr>
      <w:r w:rsidRPr="00916DE4">
        <w:t>Mais que peut comprendre une Fermina sud-américaine qui se croit « prête à subir tous les tourments de la croix » et</w:t>
      </w:r>
      <w:r>
        <w:t xml:space="preserve"> </w:t>
      </w:r>
      <w:r w:rsidRPr="00916DE4">
        <w:t>« s’efforce de ressembler à sainte R</w:t>
      </w:r>
      <w:r w:rsidRPr="00916DE4">
        <w:t>o</w:t>
      </w:r>
      <w:r w:rsidRPr="00916DE4">
        <w:t>se de Lima », que peut-elle comprendre à un Joanny qui se voudrait pape ou empereur et ne rêve que de dominer, d’affirmer son génie ? Elle ne peut qu’écouter poliment ses divag</w:t>
      </w:r>
      <w:r w:rsidRPr="00916DE4">
        <w:t>a</w:t>
      </w:r>
      <w:r w:rsidRPr="00916DE4">
        <w:t>tions et ne rien répondre à son aveu d’amour. Il ne reste alors à Joanny qu’à surmonter à la romaine sa déconvenue et à se d</w:t>
      </w:r>
      <w:r w:rsidRPr="00916DE4">
        <w:t>é</w:t>
      </w:r>
      <w:r w:rsidRPr="00916DE4">
        <w:t>vouer tout entier à son ambition. C’est ce qu’il fera, mais sans les illusions d’autrefois : il connaît à présent la vanité des succès scolaires et le monde de la sensualité s’est brusquement ouvert devant lui, comme un gouffre. Il pense à des baisers de femme. Son héroïsme livresque s’amollit de désir.</w:t>
      </w:r>
    </w:p>
    <w:p w:rsidR="00541B9E" w:rsidRPr="00916DE4" w:rsidRDefault="00541B9E" w:rsidP="00541B9E">
      <w:pPr>
        <w:jc w:val="both"/>
      </w:pPr>
      <w:r w:rsidRPr="00916DE4">
        <w:t>Et Fermina ? Son sang créole est trop bouillant ; Santos Iturria, qui a dix-huit ans déjà, est trop séduisant. Mama Doloré se fait leur co</w:t>
      </w:r>
      <w:r w:rsidRPr="00916DE4">
        <w:t>m</w:t>
      </w:r>
      <w:r w:rsidRPr="00916DE4">
        <w:t xml:space="preserve">plice. Pourquoi, pense-t-elle, ces enfants ne se marieraient-ils pas un jour ? Mais non, l’épilogue nous montrera le beau Santos marié à une Allemande fade, et nous ne saurons pas ce qui est advenu de Fermina. </w:t>
      </w:r>
      <w:r w:rsidRPr="00916DE4">
        <w:lastRenderedPageBreak/>
        <w:t>Elle s’évanouit après avoir renoncé à son beau rêve de pureté et mêlé de trouble et de désir le rêve héroïque de Joanny.</w:t>
      </w:r>
    </w:p>
    <w:p w:rsidR="00541B9E" w:rsidRPr="00916DE4" w:rsidRDefault="00541B9E" w:rsidP="00541B9E">
      <w:pPr>
        <w:jc w:val="both"/>
      </w:pPr>
      <w:r w:rsidRPr="00916DE4">
        <w:t>Mais cette défaite de deux adolescences héroïques n’est qu’une fausse d</w:t>
      </w:r>
      <w:r w:rsidRPr="00916DE4">
        <w:t>é</w:t>
      </w:r>
      <w:r w:rsidRPr="00916DE4">
        <w:t>faite. Aux forces du rêve et de l’imagination enfantines, nourries de pluta</w:t>
      </w:r>
      <w:r w:rsidRPr="00916DE4">
        <w:t>r</w:t>
      </w:r>
      <w:r w:rsidRPr="00916DE4">
        <w:t xml:space="preserve">quisme et de mysticisme, se substituent les forces impérieuses de l’instinct de vivre, les puissances de la jeunesse, de cet âge « qui est un temps de folie et de fièvre ardente ». Exactement, </w:t>
      </w:r>
      <w:r w:rsidRPr="00916DE4">
        <w:rPr>
          <w:i/>
        </w:rPr>
        <w:t>Fermina</w:t>
      </w:r>
      <w:r w:rsidRPr="00916DE4">
        <w:t xml:space="preserve"> </w:t>
      </w:r>
      <w:r w:rsidRPr="00916DE4">
        <w:rPr>
          <w:i/>
        </w:rPr>
        <w:t>Marquez</w:t>
      </w:r>
      <w:r w:rsidRPr="00916DE4">
        <w:t xml:space="preserve"> est le récit d’une métamorph</w:t>
      </w:r>
      <w:r w:rsidRPr="00916DE4">
        <w:t>o</w:t>
      </w:r>
      <w:r w:rsidRPr="00916DE4">
        <w:t>se deux enfants qui se changent l’un en jeune homme, l’autre en jeune fille.</w:t>
      </w:r>
    </w:p>
    <w:p w:rsidR="00541B9E" w:rsidRPr="00916DE4" w:rsidRDefault="00541B9E" w:rsidP="00541B9E">
      <w:pPr>
        <w:jc w:val="both"/>
      </w:pPr>
      <w:r w:rsidRPr="00916DE4">
        <w:t xml:space="preserve">Quand il écrivait </w:t>
      </w:r>
      <w:r w:rsidRPr="00916DE4">
        <w:rPr>
          <w:i/>
        </w:rPr>
        <w:t>Fermina Marquez</w:t>
      </w:r>
      <w:r w:rsidRPr="00916DE4">
        <w:t>, Larbaud avait déjà publié pl</w:t>
      </w:r>
      <w:r w:rsidRPr="00916DE4">
        <w:t>u</w:t>
      </w:r>
      <w:r w:rsidRPr="00916DE4">
        <w:t xml:space="preserve">sieurs de ses </w:t>
      </w:r>
      <w:r w:rsidRPr="00916DE4">
        <w:rPr>
          <w:i/>
        </w:rPr>
        <w:t>Enfantines</w:t>
      </w:r>
      <w:r w:rsidRPr="00916DE4">
        <w:t xml:space="preserve">. Toute sa conception de l’enfance se retrouve dans </w:t>
      </w:r>
      <w:r w:rsidRPr="00916DE4">
        <w:rPr>
          <w:i/>
        </w:rPr>
        <w:t>Fermina :</w:t>
      </w:r>
      <w:r w:rsidRPr="00916DE4">
        <w:t xml:space="preserve"> l’enfance, domaine interdit aux adultes, où les parents eux-mêmes ne pénètrent jamais (« Nos parents ne sont pas faits pour que nous leur découvrions nos cœurs. Nous ne sommes pour eux que des héritiers présomptifs. »). Enfance, champs clos des passions les plus, effrénées, des cruautés et des trahisons les plus perfides.</w:t>
      </w:r>
    </w:p>
    <w:p w:rsidR="00541B9E" w:rsidRPr="00916DE4" w:rsidRDefault="00541B9E" w:rsidP="00541B9E">
      <w:pPr>
        <w:jc w:val="both"/>
      </w:pPr>
      <w:r w:rsidRPr="00916DE4">
        <w:t xml:space="preserve">Tous les autres, thèmes, chers à Larbaud : celui des riches et des pauvres, celui de la romanité, de la civilisation internationale, qu’il reprendra plus tard, dans </w:t>
      </w:r>
      <w:r w:rsidRPr="00916DE4">
        <w:rPr>
          <w:i/>
        </w:rPr>
        <w:t>Barnabooth</w:t>
      </w:r>
      <w:r w:rsidRPr="00916DE4">
        <w:t xml:space="preserve"> et ailleurs, sont déjà amorcés ici. </w:t>
      </w:r>
    </w:p>
    <w:p w:rsidR="00541B9E" w:rsidRPr="00916DE4" w:rsidRDefault="00541B9E" w:rsidP="00541B9E">
      <w:pPr>
        <w:jc w:val="both"/>
      </w:pPr>
      <w:r w:rsidRPr="00916DE4">
        <w:t xml:space="preserve">Mais c’est trahir </w:t>
      </w:r>
      <w:r w:rsidRPr="00916DE4">
        <w:rPr>
          <w:i/>
        </w:rPr>
        <w:t>Fermina Marquez</w:t>
      </w:r>
      <w:r w:rsidRPr="00916DE4">
        <w:t xml:space="preserve"> que d’en énumérer ainsi les thèmes, d’en analyser le contenu. Quelles que soient la richesse et la vérité psycholog</w:t>
      </w:r>
      <w:r w:rsidRPr="00916DE4">
        <w:t>i</w:t>
      </w:r>
      <w:r w:rsidRPr="00916DE4">
        <w:t>que de ce livre, c’est par sa réussite poétique qu’il vaut avant tout. Ces pensées, ces sentiments de la préadolescence, te</w:t>
      </w:r>
      <w:r w:rsidRPr="00916DE4">
        <w:t>l</w:t>
      </w:r>
      <w:r w:rsidRPr="00916DE4">
        <w:t xml:space="preserve">lement plus authentiques, plus nobles, plus vigoureux que ceux de l’âge adulte, comment traduire sans les trahir, sans les ridiculiser, ce qu’ils ont d’ingénu, de gauche, de dérisoire parfois ? Larbaud a réussi à se glisser et à nous entraîner à sa suite dans l’âme même et le cœur de ses héros ; ces pensées, ces sentiments, il les capte à leur source même et leur fraîcheur nous rend notre fraîcheur. De chacun de ses lecteurs, Larbaud fait un adolescent. Déjà il esquisse ce monologue intérieur dont il a usé plus tard dans </w:t>
      </w:r>
      <w:r w:rsidRPr="00916DE4">
        <w:rPr>
          <w:i/>
        </w:rPr>
        <w:t>Amants, heureux amants.</w:t>
      </w:r>
      <w:r w:rsidRPr="00916DE4">
        <w:t xml:space="preserve"> Ses h</w:t>
      </w:r>
      <w:r w:rsidRPr="00916DE4">
        <w:t>é</w:t>
      </w:r>
      <w:r w:rsidRPr="00916DE4">
        <w:t>ros se font à eux-mêmes ou entre eux des confidences ou nous entrons en tiers, témoins indiscrets, mais tout de suite sympathiques et émus, souriants aussi à cause de l’humour dont Larbaud soul</w:t>
      </w:r>
      <w:r w:rsidRPr="00916DE4">
        <w:t>i</w:t>
      </w:r>
      <w:r w:rsidRPr="00916DE4">
        <w:t>gne les élans et les ardeurs de ses personnages</w:t>
      </w:r>
    </w:p>
    <w:p w:rsidR="00541B9E" w:rsidRPr="00916DE4" w:rsidRDefault="00541B9E" w:rsidP="00541B9E">
      <w:pPr>
        <w:jc w:val="both"/>
      </w:pPr>
      <w:r>
        <w:t>À</w:t>
      </w:r>
      <w:r w:rsidRPr="00916DE4">
        <w:t xml:space="preserve"> force de naturel, d’aisance, de simplicité, de spontanéité, </w:t>
      </w:r>
      <w:r w:rsidRPr="00916DE4">
        <w:rPr>
          <w:i/>
        </w:rPr>
        <w:t>Ferm</w:t>
      </w:r>
      <w:r w:rsidRPr="00916DE4">
        <w:rPr>
          <w:i/>
        </w:rPr>
        <w:t>i</w:t>
      </w:r>
      <w:r w:rsidRPr="00916DE4">
        <w:rPr>
          <w:i/>
        </w:rPr>
        <w:t>na Ma</w:t>
      </w:r>
      <w:r w:rsidRPr="00916DE4">
        <w:rPr>
          <w:i/>
        </w:rPr>
        <w:t>r</w:t>
      </w:r>
      <w:r w:rsidRPr="00916DE4">
        <w:rPr>
          <w:i/>
        </w:rPr>
        <w:t>quez</w:t>
      </w:r>
      <w:r w:rsidRPr="00916DE4">
        <w:t xml:space="preserve"> franchit sans s’y arrêter cet âge ingrat qui commence </w:t>
      </w:r>
      <w:r w:rsidRPr="00916DE4">
        <w:lastRenderedPageBreak/>
        <w:t>pour les œuvres d’imagination quinze ou vingt ans après leur naissa</w:t>
      </w:r>
      <w:r w:rsidRPr="00916DE4">
        <w:t>n</w:t>
      </w:r>
      <w:r w:rsidRPr="00916DE4">
        <w:t>ce. Malgré la guerre, ma</w:t>
      </w:r>
      <w:r w:rsidRPr="00916DE4">
        <w:t>l</w:t>
      </w:r>
      <w:r w:rsidRPr="00916DE4">
        <w:t>gré les modes d’après-guerre, rien n’a vieilli dans ce livre, ni les sentiments, ni le style, ni la langue.</w:t>
      </w:r>
    </w:p>
    <w:p w:rsidR="00541B9E" w:rsidRPr="00916DE4" w:rsidRDefault="00541B9E" w:rsidP="00541B9E">
      <w:pPr>
        <w:pStyle w:val="c"/>
      </w:pPr>
      <w:r>
        <w:t>*</w:t>
      </w:r>
      <w:r>
        <w:br/>
        <w:t>*     *</w:t>
      </w:r>
    </w:p>
    <w:p w:rsidR="00541B9E" w:rsidRPr="00916DE4" w:rsidRDefault="00541B9E" w:rsidP="00541B9E">
      <w:pPr>
        <w:jc w:val="both"/>
      </w:pPr>
      <w:r w:rsidRPr="00916DE4">
        <w:t>Curieuse carrière que celle de Larbaud : l’élite de France, de l’Europe enti</w:t>
      </w:r>
      <w:r w:rsidRPr="00916DE4">
        <w:t>è</w:t>
      </w:r>
      <w:r w:rsidRPr="00916DE4">
        <w:t>re, des deux Amériques connaît et aime son œuvre ; ses traductions de l’anglais, de l’espagnol, de l’italien, ses études de litt</w:t>
      </w:r>
      <w:r w:rsidRPr="00916DE4">
        <w:t>é</w:t>
      </w:r>
      <w:r w:rsidRPr="00916DE4">
        <w:t>rature étrangère et de li</w:t>
      </w:r>
      <w:r w:rsidRPr="00916DE4">
        <w:t>t</w:t>
      </w:r>
      <w:r w:rsidRPr="00916DE4">
        <w:t>térature française du seizième siècle ont fait de lui un type déjà légendaire d’humaniste moderne ; les bibliophiles se disputent ses éditions originales et ses plaquettes ; il est le premier de nos écrivains « internationaux ». Le « grand public » l’ignore enc</w:t>
      </w:r>
      <w:r w:rsidRPr="00916DE4">
        <w:t>o</w:t>
      </w:r>
      <w:r w:rsidRPr="00916DE4">
        <w:t>re. On imagine volontiers son œuvre refaisant dans le « grand public » la même trouée que dans l’élite et cela dans le même ordre chronol</w:t>
      </w:r>
      <w:r w:rsidRPr="00916DE4">
        <w:t>o</w:t>
      </w:r>
      <w:r w:rsidRPr="00916DE4">
        <w:t xml:space="preserve">gique : </w:t>
      </w:r>
      <w:r w:rsidRPr="00916DE4">
        <w:rPr>
          <w:i/>
        </w:rPr>
        <w:t>Fermina Marquez</w:t>
      </w:r>
      <w:r w:rsidRPr="00916DE4">
        <w:t xml:space="preserve"> ouvrant la route, à </w:t>
      </w:r>
      <w:r w:rsidRPr="00916DE4">
        <w:rPr>
          <w:i/>
        </w:rPr>
        <w:t>Enfantine, Enfantine</w:t>
      </w:r>
      <w:r w:rsidRPr="00916DE4">
        <w:t xml:space="preserve"> à </w:t>
      </w:r>
      <w:r w:rsidRPr="00916DE4">
        <w:rPr>
          <w:i/>
        </w:rPr>
        <w:t>Barnabooth</w:t>
      </w:r>
      <w:r w:rsidRPr="00916DE4">
        <w:t xml:space="preserve">, </w:t>
      </w:r>
      <w:r w:rsidRPr="00916DE4">
        <w:rPr>
          <w:i/>
        </w:rPr>
        <w:t>Barnabooth</w:t>
      </w:r>
      <w:r w:rsidRPr="00916DE4">
        <w:t xml:space="preserve"> à </w:t>
      </w:r>
      <w:r w:rsidRPr="00916DE4">
        <w:rPr>
          <w:i/>
        </w:rPr>
        <w:t>Amants</w:t>
      </w:r>
      <w:r w:rsidRPr="00916DE4">
        <w:t xml:space="preserve">, </w:t>
      </w:r>
      <w:r w:rsidRPr="00916DE4">
        <w:rPr>
          <w:i/>
        </w:rPr>
        <w:t>heureux amants</w:t>
      </w:r>
      <w:r w:rsidRPr="00916DE4">
        <w:t>, incarnations su</w:t>
      </w:r>
      <w:r w:rsidRPr="00916DE4">
        <w:t>c</w:t>
      </w:r>
      <w:r w:rsidRPr="00916DE4">
        <w:t>cessives du personnage central créé par Larbaud, transpositions, mu</w:t>
      </w:r>
      <w:r w:rsidRPr="00916DE4">
        <w:t>l</w:t>
      </w:r>
      <w:r w:rsidRPr="00916DE4">
        <w:t>tiplications ince</w:t>
      </w:r>
      <w:r w:rsidRPr="00916DE4">
        <w:t>s</w:t>
      </w:r>
      <w:r w:rsidRPr="00916DE4">
        <w:t>santes de lui-même à tous les âges, au contact des femmes et des peuples les plus divers. Mais parmi tous ces héros ép</w:t>
      </w:r>
      <w:r w:rsidRPr="00916DE4">
        <w:t>i</w:t>
      </w:r>
      <w:r w:rsidRPr="00916DE4">
        <w:t>curiens, tendres, avides et scrup</w:t>
      </w:r>
      <w:r w:rsidRPr="00916DE4">
        <w:t>u</w:t>
      </w:r>
      <w:r w:rsidRPr="00916DE4">
        <w:t>leux, partagés entre leur sensualité et leur appétit, Joanny Léniot, héroïque, égoïste et maladroit qui les pr</w:t>
      </w:r>
      <w:r w:rsidRPr="00916DE4">
        <w:t>é</w:t>
      </w:r>
      <w:r w:rsidRPr="00916DE4">
        <w:t>figure garde une place privilégiée comme dans la galerie féminine de Larbaud, Fermina Marquez, la première-née, que la terre et le ciel se disputent, demeure, entre ses cadettes impures ou damnées, la plus émouvante et la préférée.</w:t>
      </w:r>
    </w:p>
    <w:p w:rsidR="00541B9E" w:rsidRPr="00916DE4" w:rsidRDefault="00541B9E" w:rsidP="00541B9E">
      <w:pPr>
        <w:jc w:val="both"/>
      </w:pPr>
    </w:p>
    <w:p w:rsidR="00541B9E" w:rsidRPr="00916DE4" w:rsidRDefault="00541B9E" w:rsidP="00541B9E">
      <w:pPr>
        <w:jc w:val="both"/>
        <w:rPr>
          <w:b/>
        </w:rPr>
      </w:pPr>
      <w:r w:rsidRPr="00916DE4">
        <w:rPr>
          <w:b/>
        </w:rPr>
        <w:t>Benjamin Crémieux.</w:t>
      </w:r>
    </w:p>
    <w:p w:rsidR="00541B9E" w:rsidRPr="000C0578" w:rsidRDefault="00541B9E">
      <w:pPr>
        <w:jc w:val="both"/>
      </w:pPr>
    </w:p>
    <w:p w:rsidR="00541B9E" w:rsidRPr="000C0578" w:rsidRDefault="00541B9E">
      <w:pPr>
        <w:jc w:val="both"/>
      </w:pPr>
    </w:p>
    <w:sectPr w:rsidR="00541B9E" w:rsidRPr="000C0578" w:rsidSect="00541B9E">
      <w:headerReference w:type="default" r:id="rId15"/>
      <w:footerReference w:type="first" r:id="rId1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259" w:rsidRDefault="00871259">
      <w:pPr>
        <w:spacing w:before="0" w:after="0"/>
      </w:pPr>
      <w:r>
        <w:separator/>
      </w:r>
    </w:p>
  </w:endnote>
  <w:endnote w:type="continuationSeparator" w:id="0">
    <w:p w:rsidR="00871259" w:rsidRDefault="008712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BI Times BoldItalic">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9E" w:rsidRDefault="00541B9E">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259" w:rsidRDefault="00871259">
      <w:pPr>
        <w:ind w:firstLine="0"/>
      </w:pPr>
      <w:r>
        <w:separator/>
      </w:r>
    </w:p>
  </w:footnote>
  <w:footnote w:type="continuationSeparator" w:id="0">
    <w:p w:rsidR="00871259" w:rsidRDefault="00871259">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9E" w:rsidRPr="000C0578" w:rsidRDefault="00541B9E" w:rsidP="00541B9E">
    <w:pPr>
      <w:pStyle w:val="En-tte"/>
      <w:tabs>
        <w:tab w:val="clear" w:pos="8640"/>
        <w:tab w:val="right" w:pos="7200"/>
        <w:tab w:val="right" w:pos="7920"/>
      </w:tabs>
      <w:ind w:firstLine="0"/>
      <w:rPr>
        <w:rFonts w:ascii="Times New Roman" w:hAnsi="Times New Roman"/>
      </w:rPr>
    </w:pPr>
    <w:r w:rsidRPr="000C0578">
      <w:rPr>
        <w:rFonts w:ascii="Times New Roman" w:hAnsi="Times New Roman"/>
      </w:rPr>
      <w:tab/>
    </w:r>
    <w:r>
      <w:rPr>
        <w:rFonts w:ascii="Times New Roman" w:hAnsi="Times New Roman"/>
      </w:rPr>
      <w:t xml:space="preserve">Benjamin Crémieux, </w:t>
    </w:r>
    <w:r w:rsidRPr="000735E2">
      <w:rPr>
        <w:rFonts w:ascii="Times New Roman" w:hAnsi="Times New Roman"/>
      </w:rPr>
      <w:t>“Un romancier cosmopolite</w:t>
    </w:r>
    <w:r>
      <w:rPr>
        <w:rFonts w:ascii="Times New Roman" w:hAnsi="Times New Roman"/>
      </w:rPr>
      <w:t xml:space="preserve"> </w:t>
    </w:r>
    <w:r w:rsidRPr="000735E2">
      <w:rPr>
        <w:rFonts w:ascii="Times New Roman" w:hAnsi="Times New Roman"/>
      </w:rPr>
      <w:t>de l’âme enfantine.”</w:t>
    </w:r>
    <w:r>
      <w:rPr>
        <w:rFonts w:ascii="Times New Roman" w:hAnsi="Times New Roman"/>
      </w:rPr>
      <w:t xml:space="preserve"> (1926</w:t>
    </w:r>
    <w:r w:rsidRPr="000C0578">
      <w:rPr>
        <w:rFonts w:ascii="Times New Roman" w:hAnsi="Times New Roman"/>
      </w:rPr>
      <w:t>)</w:t>
    </w:r>
    <w:r w:rsidRPr="000C0578">
      <w:rPr>
        <w:rFonts w:ascii="Times New Roman" w:hAnsi="Times New Roman"/>
      </w:rPr>
      <w:tab/>
    </w:r>
    <w:r w:rsidRPr="000C0578">
      <w:rPr>
        <w:rStyle w:val="Numrodepage"/>
        <w:rFonts w:ascii="Times New Roman" w:hAnsi="Times New Roman"/>
      </w:rPr>
      <w:fldChar w:fldCharType="begin"/>
    </w:r>
    <w:r w:rsidRPr="000C0578">
      <w:rPr>
        <w:rStyle w:val="Numrodepage"/>
        <w:rFonts w:ascii="Times New Roman" w:hAnsi="Times New Roman"/>
      </w:rPr>
      <w:instrText xml:space="preserve"> </w:instrText>
    </w:r>
    <w:r w:rsidR="00871259">
      <w:rPr>
        <w:rStyle w:val="Numrodepage"/>
        <w:rFonts w:ascii="Times New Roman" w:hAnsi="Times New Roman"/>
      </w:rPr>
      <w:instrText>PAGE</w:instrText>
    </w:r>
    <w:r w:rsidRPr="000C0578">
      <w:rPr>
        <w:rStyle w:val="Numrodepage"/>
        <w:rFonts w:ascii="Times New Roman" w:hAnsi="Times New Roman"/>
      </w:rPr>
      <w:instrText xml:space="preserve"> </w:instrText>
    </w:r>
    <w:r w:rsidRPr="000C0578">
      <w:rPr>
        <w:rStyle w:val="Numrodepage"/>
        <w:rFonts w:ascii="Times New Roman" w:hAnsi="Times New Roman"/>
      </w:rPr>
      <w:fldChar w:fldCharType="separate"/>
    </w:r>
    <w:r>
      <w:rPr>
        <w:rStyle w:val="Numrodepage"/>
        <w:rFonts w:ascii="Times New Roman" w:hAnsi="Times New Roman"/>
        <w:noProof/>
      </w:rPr>
      <w:t>10</w:t>
    </w:r>
    <w:r w:rsidRPr="000C0578">
      <w:rPr>
        <w:rStyle w:val="Numrodepage"/>
        <w:rFonts w:ascii="Times New Roman" w:hAnsi="Times New Roman"/>
      </w:rPr>
      <w:fldChar w:fldCharType="end"/>
    </w:r>
  </w:p>
  <w:p w:rsidR="00541B9E" w:rsidRDefault="00541B9E">
    <w:pPr>
      <w:pBdr>
        <w:top w:val="single" w:sz="4" w:space="1" w:color="auto"/>
      </w:pBdr>
      <w:spacing w:before="60"/>
      <w:rPr>
        <w:rStyle w:val="Numrodepage"/>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12"/>
    <w:rsid w:val="00541B9E"/>
    <w:rsid w:val="00871259"/>
    <w:rsid w:val="008D1DB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362F1CF-1311-A945-BFBC-D22DB347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AC0"/>
    <w:pPr>
      <w:spacing w:before="120" w:after="120"/>
      <w:ind w:firstLine="360"/>
    </w:pPr>
    <w:rPr>
      <w:rFonts w:ascii="Times New Roman" w:eastAsia="Times New Roman" w:hAnsi="Times New Roman"/>
      <w:sz w:val="28"/>
    </w:rPr>
  </w:style>
  <w:style w:type="paragraph" w:styleId="Titre1">
    <w:name w:val="heading 1"/>
    <w:next w:val="Normal"/>
    <w:qFormat/>
    <w:pPr>
      <w:outlineLvl w:val="0"/>
    </w:pPr>
    <w:rPr>
      <w:rFonts w:eastAsia="Times New Roman"/>
      <w:noProof/>
    </w:rPr>
  </w:style>
  <w:style w:type="paragraph" w:styleId="Titre2">
    <w:name w:val="heading 2"/>
    <w:next w:val="Normal"/>
    <w:qFormat/>
    <w:pPr>
      <w:outlineLvl w:val="1"/>
    </w:pPr>
    <w:rPr>
      <w:rFonts w:eastAsia="Times New Roman"/>
      <w:noProof/>
    </w:rPr>
  </w:style>
  <w:style w:type="paragraph" w:styleId="Titre3">
    <w:name w:val="heading 3"/>
    <w:next w:val="Normal"/>
    <w:qFormat/>
    <w:pPr>
      <w:outlineLvl w:val="2"/>
    </w:pPr>
    <w:rPr>
      <w:rFonts w:eastAsia="Times New Roman"/>
      <w:noProof/>
    </w:rPr>
  </w:style>
  <w:style w:type="paragraph" w:styleId="Titre4">
    <w:name w:val="heading 4"/>
    <w:next w:val="Normal"/>
    <w:qFormat/>
    <w:pPr>
      <w:outlineLvl w:val="3"/>
    </w:pPr>
    <w:rPr>
      <w:rFonts w:eastAsia="Times New Roman"/>
      <w:noProof/>
    </w:rPr>
  </w:style>
  <w:style w:type="paragraph" w:styleId="Titre5">
    <w:name w:val="heading 5"/>
    <w:next w:val="Normal"/>
    <w:qFormat/>
    <w:pPr>
      <w:outlineLvl w:val="4"/>
    </w:pPr>
    <w:rPr>
      <w:rFonts w:eastAsia="Times New Roman"/>
      <w:noProof/>
    </w:rPr>
  </w:style>
  <w:style w:type="paragraph" w:styleId="Titre6">
    <w:name w:val="heading 6"/>
    <w:next w:val="Normal"/>
    <w:qFormat/>
    <w:pPr>
      <w:outlineLvl w:val="5"/>
    </w:pPr>
    <w:rPr>
      <w:rFonts w:eastAsia="Times New Roman"/>
      <w:noProof/>
    </w:rPr>
  </w:style>
  <w:style w:type="paragraph" w:styleId="Titre7">
    <w:name w:val="heading 7"/>
    <w:next w:val="Normal"/>
    <w:qFormat/>
    <w:pPr>
      <w:outlineLvl w:val="6"/>
    </w:pPr>
    <w:rPr>
      <w:rFonts w:eastAsia="Times New Roman"/>
      <w:noProof/>
    </w:rPr>
  </w:style>
  <w:style w:type="paragraph" w:styleId="Titre8">
    <w:name w:val="heading 8"/>
    <w:next w:val="Normal"/>
    <w:qFormat/>
    <w:pPr>
      <w:outlineLvl w:val="7"/>
    </w:pPr>
    <w:rPr>
      <w:rFonts w:eastAsia="Times New Roman"/>
      <w:noProof/>
    </w:rPr>
  </w:style>
  <w:style w:type="paragraph" w:styleId="Titre9">
    <w:name w:val="heading 9"/>
    <w:next w:val="Normal"/>
    <w:qFormat/>
    <w:pPr>
      <w:outlineLvl w:val="8"/>
    </w:pPr>
    <w:rPr>
      <w:rFonts w:eastAsia="Times New Roman"/>
      <w:noProof/>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rPr>
      <w:vertAlign w:val="superscript"/>
    </w:rPr>
  </w:style>
  <w:style w:type="character" w:styleId="Appelnotedebasdep">
    <w:name w:val="footnote reference"/>
    <w:basedOn w:val="Policepardfaut"/>
    <w:autoRedefine/>
    <w:rsid w:val="00604AC0"/>
    <w:rPr>
      <w:color w:val="FF0000"/>
      <w:position w:val="6"/>
      <w:sz w:val="24"/>
    </w:rPr>
  </w:style>
  <w:style w:type="paragraph" w:styleId="Grillecouleur-Accent1">
    <w:name w:val="Colorful Grid Accent 1"/>
    <w:basedOn w:val="Normal"/>
    <w:autoRedefine/>
    <w:pPr>
      <w:ind w:left="720"/>
      <w:jc w:val="both"/>
    </w:pPr>
    <w:rPr>
      <w:sz w:val="20"/>
    </w:rPr>
  </w:style>
  <w:style w:type="paragraph" w:customStyle="1" w:styleId="Niveau1">
    <w:name w:val="Niveau 1"/>
    <w:basedOn w:val="Normal"/>
    <w:pPr>
      <w:ind w:firstLine="0"/>
    </w:pPr>
    <w:rPr>
      <w:rFonts w:ascii="Times" w:hAnsi="Times"/>
      <w:b/>
      <w:color w:val="FF0000"/>
      <w:sz w:val="72"/>
    </w:rPr>
  </w:style>
  <w:style w:type="paragraph" w:customStyle="1" w:styleId="Niveau11">
    <w:name w:val="Niveau 1.1"/>
    <w:basedOn w:val="Niveau1"/>
    <w:autoRedefine/>
    <w:rPr>
      <w:color w:val="008000"/>
      <w:sz w:val="60"/>
    </w:rPr>
  </w:style>
  <w:style w:type="paragraph" w:customStyle="1" w:styleId="Niveau12">
    <w:name w:val="Niveau 1.2"/>
    <w:basedOn w:val="Niveau11"/>
    <w:pPr>
      <w:ind w:left="360" w:hanging="360"/>
    </w:pPr>
    <w:rPr>
      <w:i/>
      <w:color w:val="000080"/>
      <w:sz w:val="28"/>
    </w:rPr>
  </w:style>
  <w:style w:type="paragraph" w:customStyle="1" w:styleId="Niveau2">
    <w:name w:val="Niveau 2"/>
    <w:basedOn w:val="Normal"/>
    <w:rPr>
      <w:rFonts w:ascii="GillSans" w:hAnsi="GillSans"/>
      <w:sz w:val="20"/>
    </w:rPr>
  </w:style>
  <w:style w:type="paragraph" w:customStyle="1" w:styleId="Niveau3">
    <w:name w:val="Niveau 3"/>
    <w:basedOn w:val="Normal"/>
    <w:pPr>
      <w:ind w:left="720" w:hanging="360"/>
    </w:pPr>
    <w:rPr>
      <w:rFonts w:ascii="BI Times BoldItalic" w:hAnsi="BI Times BoldItalic"/>
    </w:rPr>
  </w:style>
  <w:style w:type="paragraph" w:customStyle="1" w:styleId="Titreniveau1">
    <w:name w:val="Titre niveau 1"/>
    <w:basedOn w:val="Niveau1"/>
    <w:autoRedefine/>
    <w:rsid w:val="00CF2F8A"/>
    <w:pPr>
      <w:pBdr>
        <w:bottom w:val="single" w:sz="4" w:space="1" w:color="auto"/>
      </w:pBdr>
      <w:ind w:left="1350" w:right="1440"/>
      <w:jc w:val="center"/>
    </w:pPr>
    <w:rPr>
      <w:rFonts w:ascii="Times New Roman" w:hAnsi="Times New Roman"/>
      <w:b w:val="0"/>
      <w:sz w:val="60"/>
    </w:rPr>
  </w:style>
  <w:style w:type="paragraph" w:customStyle="1" w:styleId="Titreniveau2">
    <w:name w:val="Titre niveau 2"/>
    <w:basedOn w:val="Titreniveau1"/>
    <w:autoRedefine/>
    <w:rsid w:val="00272150"/>
    <w:pPr>
      <w:widowControl w:val="0"/>
      <w:pBdr>
        <w:bottom w:val="none" w:sz="0" w:space="0" w:color="auto"/>
      </w:pBdr>
      <w:ind w:left="0" w:right="0"/>
    </w:pPr>
    <w:rPr>
      <w:color w:val="auto"/>
      <w:sz w:val="48"/>
    </w:rPr>
  </w:style>
  <w:style w:type="paragraph" w:styleId="Corpsdetexte">
    <w:name w:val="Body Text"/>
    <w:basedOn w:val="Normal"/>
    <w:pPr>
      <w:spacing w:before="360" w:after="240"/>
      <w:ind w:firstLine="0"/>
      <w:jc w:val="center"/>
    </w:pPr>
    <w:rPr>
      <w:rFonts w:ascii="Times" w:hAnsi="Times"/>
      <w:sz w:val="72"/>
    </w:rPr>
  </w:style>
  <w:style w:type="paragraph" w:styleId="Corpsdetexte2">
    <w:name w:val="Body Text 2"/>
    <w:basedOn w:val="Normal"/>
    <w:pPr>
      <w:ind w:firstLine="0"/>
      <w:jc w:val="both"/>
    </w:pPr>
    <w:rPr>
      <w:rFonts w:ascii="Arial" w:hAnsi="Arial"/>
    </w:rPr>
  </w:style>
  <w:style w:type="paragraph" w:styleId="Corpsdetexte3">
    <w:name w:val="Body Text 3"/>
    <w:basedOn w:val="Normal"/>
    <w:pPr>
      <w:tabs>
        <w:tab w:val="left" w:pos="510"/>
        <w:tab w:val="left" w:pos="510"/>
      </w:tabs>
      <w:ind w:firstLine="0"/>
      <w:jc w:val="both"/>
    </w:pPr>
    <w:rPr>
      <w:rFonts w:ascii="Arial" w:hAnsi="Arial"/>
      <w:sz w:val="20"/>
    </w:rPr>
  </w:style>
  <w:style w:type="paragraph" w:styleId="En-tte">
    <w:name w:val="header"/>
    <w:basedOn w:val="Normal"/>
    <w:pPr>
      <w:tabs>
        <w:tab w:val="center" w:pos="4320"/>
        <w:tab w:val="right" w:pos="8640"/>
      </w:tabs>
    </w:pPr>
    <w:rPr>
      <w:rFonts w:ascii="GillSans" w:hAnsi="GillSans"/>
      <w:sz w:val="20"/>
    </w:rPr>
  </w:style>
  <w:style w:type="paragraph" w:customStyle="1" w:styleId="En-tteimpaire">
    <w:name w:val="En-tÍte impaire"/>
    <w:basedOn w:val="En-tte"/>
    <w:pPr>
      <w:tabs>
        <w:tab w:val="right" w:pos="8280"/>
        <w:tab w:val="right" w:pos="9000"/>
      </w:tabs>
      <w:ind w:firstLine="0"/>
    </w:pPr>
  </w:style>
  <w:style w:type="paragraph" w:customStyle="1" w:styleId="En-ttepaire">
    <w:name w:val="En-tÍte paire"/>
    <w:basedOn w:val="En-tte"/>
    <w:pPr>
      <w:tabs>
        <w:tab w:val="left" w:pos="720"/>
      </w:tabs>
      <w:ind w:firstLine="0"/>
    </w:pPr>
  </w:style>
  <w:style w:type="paragraph" w:styleId="Lgende">
    <w:name w:val="caption"/>
    <w:basedOn w:val="Normal"/>
    <w:next w:val="Normal"/>
    <w:qFormat/>
    <w:rPr>
      <w:rFonts w:ascii="GillSans" w:hAnsi="GillSans"/>
      <w:b/>
      <w:sz w:val="20"/>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customStyle="1" w:styleId="Niveau10">
    <w:name w:val="Niveau 1.0"/>
    <w:basedOn w:val="Niveau11"/>
    <w:rPr>
      <w:sz w:val="48"/>
    </w:rPr>
  </w:style>
  <w:style w:type="paragraph" w:customStyle="1" w:styleId="Niveau13">
    <w:name w:val="Niveau 1.3"/>
    <w:basedOn w:val="Niveau12"/>
    <w:autoRedefine/>
    <w:pPr>
      <w:ind w:left="0" w:firstLine="0"/>
      <w:jc w:val="center"/>
    </w:pPr>
    <w:rPr>
      <w:i w:val="0"/>
      <w:color w:val="800080"/>
      <w:sz w:val="48"/>
    </w:rPr>
  </w:style>
  <w:style w:type="paragraph" w:styleId="Notedebasdepage">
    <w:name w:val="footnote text"/>
    <w:basedOn w:val="Normal"/>
    <w:autoRedefine/>
    <w:rsid w:val="00604AC0"/>
    <w:pPr>
      <w:ind w:left="360" w:hanging="360"/>
      <w:jc w:val="both"/>
    </w:pPr>
    <w:rPr>
      <w:color w:val="000000"/>
      <w:sz w:val="24"/>
    </w:rPr>
  </w:style>
  <w:style w:type="character" w:styleId="Numrodepage">
    <w:name w:val="page number"/>
    <w:basedOn w:val="Policepardfaut"/>
  </w:style>
  <w:style w:type="paragraph" w:styleId="Pieddepage">
    <w:name w:val="footer"/>
    <w:basedOn w:val="Normal"/>
    <w:pPr>
      <w:tabs>
        <w:tab w:val="center" w:pos="4320"/>
        <w:tab w:val="right" w:pos="8640"/>
      </w:tabs>
    </w:pPr>
    <w:rPr>
      <w:rFonts w:ascii="GillSans" w:hAnsi="GillSans"/>
      <w:sz w:val="20"/>
    </w:rPr>
  </w:style>
  <w:style w:type="paragraph" w:styleId="Retraitcorpsdetexte">
    <w:name w:val="Body Text Indent"/>
    <w:basedOn w:val="Normal"/>
    <w:pPr>
      <w:ind w:left="20" w:firstLine="400"/>
    </w:pPr>
    <w:rPr>
      <w:rFonts w:ascii="Arial" w:hAnsi="Arial"/>
    </w:rPr>
  </w:style>
  <w:style w:type="paragraph" w:styleId="Retraitcorpsdetexte2">
    <w:name w:val="Body Text Indent 2"/>
    <w:basedOn w:val="Normal"/>
    <w:pPr>
      <w:tabs>
        <w:tab w:val="left" w:pos="840"/>
        <w:tab w:val="right" w:pos="9360"/>
        <w:tab w:val="left" w:pos="840"/>
      </w:tabs>
      <w:ind w:left="20"/>
      <w:jc w:val="both"/>
    </w:pPr>
    <w:rPr>
      <w:rFonts w:ascii="Arial" w:hAnsi="Arial"/>
    </w:rPr>
  </w:style>
  <w:style w:type="paragraph" w:styleId="Retraitcorpsdetexte3">
    <w:name w:val="Body Text Indent 3"/>
    <w:basedOn w:val="Normal"/>
    <w:pPr>
      <w:ind w:left="20" w:firstLine="380"/>
      <w:jc w:val="both"/>
    </w:pPr>
    <w:rPr>
      <w:rFonts w:ascii="Arial" w:hAnsi="Arial"/>
    </w:rPr>
  </w:style>
  <w:style w:type="paragraph" w:customStyle="1" w:styleId="texteenvidence">
    <w:name w:val="texte en évidence"/>
    <w:basedOn w:val="Normal"/>
    <w:pPr>
      <w:widowControl w:val="0"/>
      <w:jc w:val="both"/>
    </w:pPr>
    <w:rPr>
      <w:rFonts w:ascii="Arial" w:hAnsi="Arial"/>
      <w:b/>
      <w:color w:val="FF0000"/>
    </w:rPr>
  </w:style>
  <w:style w:type="paragraph" w:styleId="Titre">
    <w:name w:val="Title"/>
    <w:basedOn w:val="Normal"/>
    <w:qFormat/>
    <w:pPr>
      <w:ind w:firstLine="0"/>
      <w:jc w:val="center"/>
    </w:pPr>
    <w:rPr>
      <w:rFonts w:ascii="B Times Bold" w:hAnsi="B Times Bold"/>
      <w:sz w:val="72"/>
    </w:rPr>
  </w:style>
  <w:style w:type="paragraph" w:customStyle="1" w:styleId="livre">
    <w:name w:val="livre"/>
    <w:basedOn w:val="Normal"/>
    <w:pPr>
      <w:tabs>
        <w:tab w:val="right" w:pos="9360"/>
      </w:tabs>
      <w:ind w:firstLine="0"/>
    </w:pPr>
    <w:rPr>
      <w:rFonts w:ascii="Times" w:hAnsi="Times"/>
      <w:b/>
      <w:color w:val="000080"/>
      <w:sz w:val="144"/>
    </w:rPr>
  </w:style>
  <w:style w:type="paragraph" w:customStyle="1" w:styleId="livrest">
    <w:name w:val="livre_st"/>
    <w:basedOn w:val="Normal"/>
    <w:pPr>
      <w:tabs>
        <w:tab w:val="right" w:pos="9360"/>
      </w:tabs>
      <w:ind w:firstLine="0"/>
    </w:pPr>
    <w:rPr>
      <w:rFonts w:ascii="Times" w:hAnsi="Times"/>
      <w:b/>
      <w:color w:val="FF0000"/>
      <w:sz w:val="72"/>
    </w:rPr>
  </w:style>
  <w:style w:type="paragraph" w:customStyle="1" w:styleId="tableautitre">
    <w:name w:val="tableau_titre"/>
    <w:basedOn w:val="Normal"/>
    <w:pPr>
      <w:ind w:firstLine="0"/>
      <w:jc w:val="center"/>
    </w:pPr>
    <w:rPr>
      <w:rFonts w:ascii="Times" w:hAnsi="Times"/>
      <w:b/>
    </w:rPr>
  </w:style>
  <w:style w:type="paragraph" w:customStyle="1" w:styleId="planche">
    <w:name w:val="planche"/>
    <w:basedOn w:val="tableautitre"/>
    <w:autoRedefine/>
    <w:rPr>
      <w:sz w:val="36"/>
    </w:rPr>
  </w:style>
  <w:style w:type="paragraph" w:customStyle="1" w:styleId="tableaust">
    <w:name w:val="tableau_st"/>
    <w:basedOn w:val="Normal"/>
    <w:pPr>
      <w:ind w:firstLine="0"/>
      <w:jc w:val="center"/>
    </w:pPr>
    <w:rPr>
      <w:rFonts w:ascii="Times" w:hAnsi="Times"/>
      <w:i/>
      <w:color w:val="FF0000"/>
    </w:rPr>
  </w:style>
  <w:style w:type="paragraph" w:customStyle="1" w:styleId="planchest">
    <w:name w:val="planche_st"/>
    <w:basedOn w:val="tableaust"/>
    <w:autoRedefine/>
    <w:rPr>
      <w:sz w:val="36"/>
    </w:rPr>
  </w:style>
  <w:style w:type="paragraph" w:customStyle="1" w:styleId="section">
    <w:name w:val="section"/>
    <w:basedOn w:val="Normal"/>
    <w:pPr>
      <w:ind w:firstLine="0"/>
      <w:jc w:val="center"/>
    </w:pPr>
    <w:rPr>
      <w:rFonts w:ascii="Times" w:hAnsi="Times"/>
      <w:b/>
      <w:sz w:val="48"/>
    </w:rPr>
  </w:style>
  <w:style w:type="paragraph" w:customStyle="1" w:styleId="suite">
    <w:name w:val="suite"/>
    <w:basedOn w:val="Normal"/>
    <w:pPr>
      <w:tabs>
        <w:tab w:val="right" w:pos="9360"/>
      </w:tabs>
      <w:ind w:firstLine="0"/>
      <w:jc w:val="center"/>
    </w:pPr>
    <w:rPr>
      <w:rFonts w:ascii="Times" w:hAnsi="Times"/>
      <w:b/>
    </w:rPr>
  </w:style>
  <w:style w:type="paragraph" w:customStyle="1" w:styleId="tdmchap">
    <w:name w:val="tdm_chap"/>
    <w:basedOn w:val="Normal"/>
    <w:pPr>
      <w:tabs>
        <w:tab w:val="left" w:pos="1980"/>
      </w:tabs>
      <w:ind w:firstLine="0"/>
    </w:pPr>
    <w:rPr>
      <w:rFonts w:ascii="Times" w:hAnsi="Times"/>
      <w:b/>
    </w:rPr>
  </w:style>
  <w:style w:type="paragraph" w:customStyle="1" w:styleId="c">
    <w:name w:val="c"/>
    <w:basedOn w:val="Normal"/>
    <w:autoRedefine/>
    <w:rsid w:val="007A2095"/>
    <w:pPr>
      <w:keepNext/>
      <w:ind w:firstLine="0"/>
      <w:jc w:val="center"/>
    </w:pPr>
    <w:rPr>
      <w:color w:val="FF0000"/>
    </w:rPr>
  </w:style>
  <w:style w:type="paragraph" w:customStyle="1" w:styleId="p">
    <w:name w:val="p"/>
    <w:basedOn w:val="Normal"/>
    <w:autoRedefine/>
    <w:rsid w:val="000C0578"/>
    <w:pPr>
      <w:ind w:left="20" w:hanging="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boulagnon.daniel@wanadoo.f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classiques.uqac.ca/" TargetMode="External"/><Relationship Id="rId11" Type="http://schemas.openxmlformats.org/officeDocument/2006/relationships/hyperlink" Target="http://classiques.uqac.ca/inter/benevoles_equipe/liste_boulagnon_daniel.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bibliotheque.uqac.ca/"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2045</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 romancier cosmopolite de l’âme enfantine.”</vt:lpstr>
    </vt:vector>
  </TitlesOfParts>
  <Manager>par Daniel Boulagnon, bénévole, prof. de philo en France, 2019.</Manager>
  <Company>Les Classiques des sciences sociales</Company>
  <LinksUpToDate>false</LinksUpToDate>
  <CharactersWithSpaces>13271</CharactersWithSpaces>
  <SharedDoc>false</SharedDoc>
  <HyperlinkBase/>
  <HLinks>
    <vt:vector size="54" baseType="variant">
      <vt:variant>
        <vt:i4>524415</vt:i4>
      </vt:variant>
      <vt:variant>
        <vt:i4>12</vt:i4>
      </vt:variant>
      <vt:variant>
        <vt:i4>0</vt:i4>
      </vt:variant>
      <vt:variant>
        <vt:i4>5</vt:i4>
      </vt:variant>
      <vt:variant>
        <vt:lpwstr>mailto:boulagnon.daniel@wanadoo.fr</vt:lpwstr>
      </vt:variant>
      <vt:variant>
        <vt:lpwstr/>
      </vt:variant>
      <vt:variant>
        <vt:i4>6750224</vt:i4>
      </vt:variant>
      <vt:variant>
        <vt:i4>9</vt:i4>
      </vt:variant>
      <vt:variant>
        <vt:i4>0</vt:i4>
      </vt:variant>
      <vt:variant>
        <vt:i4>5</vt:i4>
      </vt:variant>
      <vt:variant>
        <vt:lpwstr>http://classiques.uqac.ca/inter/benevoles_equipe/liste_boulagnon_daniel.html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2299</vt:i4>
      </vt:variant>
      <vt:variant>
        <vt:i4>1025</vt:i4>
      </vt:variant>
      <vt:variant>
        <vt:i4>1</vt:i4>
      </vt:variant>
      <vt:variant>
        <vt:lpwstr>css_logo_gris</vt:lpwstr>
      </vt:variant>
      <vt:variant>
        <vt:lpwstr/>
      </vt:variant>
      <vt:variant>
        <vt:i4>5111880</vt:i4>
      </vt:variant>
      <vt:variant>
        <vt:i4>2587</vt:i4>
      </vt:variant>
      <vt:variant>
        <vt:i4>1026</vt:i4>
      </vt:variant>
      <vt:variant>
        <vt:i4>1</vt:i4>
      </vt:variant>
      <vt:variant>
        <vt:lpwstr>UQAC_logo_2018</vt:lpwstr>
      </vt:variant>
      <vt:variant>
        <vt:lpwstr/>
      </vt:variant>
      <vt:variant>
        <vt:i4>1703963</vt:i4>
      </vt:variant>
      <vt:variant>
        <vt:i4>4970</vt:i4>
      </vt:variant>
      <vt:variant>
        <vt:i4>1027</vt:i4>
      </vt:variant>
      <vt:variant>
        <vt:i4>1</vt:i4>
      </vt:variant>
      <vt:variant>
        <vt:lpwstr>fait_sur_mac</vt:lpwstr>
      </vt:variant>
      <vt:variant>
        <vt:lpwstr/>
      </vt:variant>
      <vt:variant>
        <vt:i4>1703959</vt:i4>
      </vt:variant>
      <vt:variant>
        <vt:i4>5053</vt:i4>
      </vt:variant>
      <vt:variant>
        <vt:i4>1028</vt:i4>
      </vt:variant>
      <vt:variant>
        <vt:i4>1</vt:i4>
      </vt:variant>
      <vt:variant>
        <vt:lpwstr>Le_Figaro_1920-01_L50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romancier cosmopolite de l’âme enfantine.”</dc:title>
  <dc:subject/>
  <dc:creator>Benjamin Crémieux, 1926</dc:creator>
  <cp:keywords>classiques.sc.soc@gmail.com</cp:keywords>
  <dc:description>Les Classiques des sciences sociales
http://classiques.uqac.ca/</dc:description>
  <cp:lastModifiedBy>Microsoft Office User</cp:lastModifiedBy>
  <cp:revision>2</cp:revision>
  <cp:lastPrinted>2001-06-11T23:07:00Z</cp:lastPrinted>
  <dcterms:created xsi:type="dcterms:W3CDTF">2019-11-06T11:34:00Z</dcterms:created>
  <dcterms:modified xsi:type="dcterms:W3CDTF">2019-11-06T11:34:00Z</dcterms:modified>
  <cp:category>Jean marie Tremblay. sociologue, fondateur, 1993.</cp:category>
</cp:coreProperties>
</file>